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9"/>
        <w:rPr>
          <w:rFonts w:ascii="Times New Roman"/>
          <w:sz w:val="12"/>
        </w:rPr>
      </w:pPr>
    </w:p>
    <w:p>
      <w:pPr>
        <w:spacing w:after="0"/>
        <w:rPr>
          <w:rFonts w:ascii="Times New Roman"/>
          <w:sz w:val="12"/>
        </w:rPr>
        <w:sectPr>
          <w:headerReference w:type="default" r:id="rId5"/>
          <w:headerReference w:type="even" r:id="rId6"/>
          <w:footerReference w:type="default" r:id="rId7"/>
          <w:footerReference w:type="even" r:id="rId8"/>
          <w:type w:val="continuous"/>
          <w:pgSz w:w="11910" w:h="16840"/>
          <w:pgMar w:header="736" w:footer="861" w:top="1520" w:bottom="1060" w:left="1480" w:right="920"/>
          <w:pgNumType w:start="3"/>
        </w:sectPr>
      </w:pPr>
    </w:p>
    <w:p>
      <w:pPr>
        <w:pStyle w:val="Title"/>
      </w:pPr>
      <w:r>
        <w:rPr>
          <w:spacing w:val="-27"/>
        </w:rPr>
        <w:t>附件 </w:t>
      </w:r>
      <w:r>
        <w:rPr>
          <w:spacing w:val="-10"/>
        </w:rPr>
        <w:t>1</w:t>
      </w:r>
    </w:p>
    <w:p>
      <w:pPr>
        <w:spacing w:line="240" w:lineRule="auto" w:before="0"/>
        <w:rPr>
          <w:sz w:val="28"/>
        </w:rPr>
      </w:pPr>
      <w:r>
        <w:rPr/>
        <w:br w:type="column"/>
      </w:r>
      <w:r>
        <w:rPr>
          <w:sz w:val="28"/>
        </w:rPr>
      </w:r>
    </w:p>
    <w:p>
      <w:pPr>
        <w:pStyle w:val="BodyText"/>
        <w:spacing w:before="9"/>
        <w:rPr>
          <w:sz w:val="32"/>
        </w:rPr>
      </w:pPr>
    </w:p>
    <w:p>
      <w:pPr>
        <w:spacing w:before="0"/>
        <w:ind w:left="221" w:right="0" w:firstLine="0"/>
        <w:jc w:val="left"/>
        <w:rPr>
          <w:b/>
          <w:sz w:val="28"/>
        </w:rPr>
      </w:pPr>
      <w:r>
        <w:rPr>
          <w:b/>
          <w:w w:val="95"/>
          <w:sz w:val="28"/>
        </w:rPr>
        <w:t>富</w:t>
      </w:r>
      <w:r>
        <w:rPr>
          <w:b/>
          <w:w w:val="95"/>
          <w:sz w:val="28"/>
        </w:rPr>
        <w:t>德</w:t>
      </w:r>
      <w:r>
        <w:rPr>
          <w:b/>
          <w:w w:val="95"/>
          <w:sz w:val="28"/>
        </w:rPr>
        <w:t>生</w:t>
      </w:r>
      <w:r>
        <w:rPr>
          <w:b/>
          <w:w w:val="95"/>
          <w:sz w:val="28"/>
        </w:rPr>
        <w:t>命</w:t>
      </w:r>
      <w:r>
        <w:rPr>
          <w:b/>
          <w:w w:val="95"/>
          <w:sz w:val="28"/>
        </w:rPr>
        <w:t>尊</w:t>
      </w:r>
      <w:r>
        <w:rPr>
          <w:b/>
          <w:w w:val="95"/>
          <w:sz w:val="28"/>
        </w:rPr>
        <w:t>享</w:t>
      </w:r>
      <w:r>
        <w:rPr>
          <w:b/>
          <w:w w:val="95"/>
          <w:sz w:val="28"/>
        </w:rPr>
        <w:t>健</w:t>
      </w:r>
      <w:r>
        <w:rPr>
          <w:b/>
          <w:w w:val="95"/>
          <w:sz w:val="28"/>
        </w:rPr>
        <w:t>康</w:t>
      </w:r>
      <w:r>
        <w:rPr>
          <w:b/>
          <w:w w:val="95"/>
          <w:sz w:val="28"/>
        </w:rPr>
        <w:t>重</w:t>
      </w:r>
      <w:r>
        <w:rPr>
          <w:b/>
          <w:w w:val="95"/>
          <w:sz w:val="28"/>
        </w:rPr>
        <w:t>大</w:t>
      </w:r>
      <w:r>
        <w:rPr>
          <w:b/>
          <w:w w:val="95"/>
          <w:sz w:val="28"/>
        </w:rPr>
        <w:t>疾</w:t>
      </w:r>
      <w:r>
        <w:rPr>
          <w:b/>
          <w:w w:val="95"/>
          <w:sz w:val="28"/>
        </w:rPr>
        <w:t>病</w:t>
      </w:r>
      <w:r>
        <w:rPr>
          <w:b/>
          <w:w w:val="95"/>
          <w:sz w:val="28"/>
        </w:rPr>
        <w:t>保</w:t>
      </w:r>
      <w:r>
        <w:rPr>
          <w:b/>
          <w:spacing w:val="-10"/>
          <w:w w:val="95"/>
          <w:sz w:val="28"/>
        </w:rPr>
        <w:t>险</w:t>
      </w:r>
    </w:p>
    <w:p>
      <w:pPr>
        <w:spacing w:line="240" w:lineRule="auto" w:before="0"/>
        <w:rPr>
          <w:b/>
          <w:sz w:val="20"/>
        </w:rPr>
      </w:pPr>
      <w:r>
        <w:rPr/>
        <w:br w:type="column"/>
      </w:r>
      <w:r>
        <w:rPr>
          <w:b/>
          <w:sz w:val="20"/>
        </w:rPr>
      </w:r>
    </w:p>
    <w:p>
      <w:pPr>
        <w:pStyle w:val="BodyText"/>
        <w:rPr>
          <w:b/>
          <w:sz w:val="20"/>
        </w:rPr>
      </w:pPr>
    </w:p>
    <w:p>
      <w:pPr>
        <w:pStyle w:val="BodyText"/>
        <w:spacing w:line="278" w:lineRule="auto" w:before="163"/>
        <w:ind w:left="221" w:right="309"/>
      </w:pPr>
      <w:r>
        <w:rPr/>
        <w:drawing>
          <wp:anchor distT="0" distB="0" distL="0" distR="0" allowOverlap="1" layoutInCell="1" locked="0" behindDoc="0" simplePos="0" relativeHeight="15728640">
            <wp:simplePos x="0" y="0"/>
            <wp:positionH relativeFrom="page">
              <wp:posOffset>5892546</wp:posOffset>
            </wp:positionH>
            <wp:positionV relativeFrom="paragraph">
              <wp:posOffset>482981</wp:posOffset>
            </wp:positionV>
            <wp:extent cx="723900" cy="72390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723900" cy="723900"/>
                    </a:xfrm>
                    <a:prstGeom prst="rect">
                      <a:avLst/>
                    </a:prstGeom>
                  </pic:spPr>
                </pic:pic>
              </a:graphicData>
            </a:graphic>
          </wp:anchor>
        </w:drawing>
      </w:r>
      <w:r>
        <w:rPr>
          <w:spacing w:val="-15"/>
        </w:rPr>
        <w:t>富德生命〔</w:t>
      </w:r>
      <w:r>
        <w:rPr>
          <w:spacing w:val="-2"/>
        </w:rPr>
        <w:t>2020</w:t>
      </w:r>
      <w:r>
        <w:rPr>
          <w:spacing w:val="-2"/>
        </w:rPr>
        <w:t>〕</w:t>
      </w:r>
      <w:r>
        <w:rPr>
          <w:spacing w:val="-5"/>
        </w:rPr>
        <w:t>疾病保险 </w:t>
      </w:r>
      <w:r>
        <w:rPr/>
        <w:t>061</w:t>
      </w:r>
      <w:r>
        <w:rPr>
          <w:spacing w:val="-11"/>
        </w:rPr>
        <w:t> 号</w:t>
      </w:r>
    </w:p>
    <w:p>
      <w:pPr>
        <w:spacing w:after="0" w:line="278" w:lineRule="auto"/>
        <w:sectPr>
          <w:type w:val="continuous"/>
          <w:pgSz w:w="11910" w:h="16840"/>
          <w:pgMar w:header="736" w:footer="861" w:top="1520" w:bottom="1060" w:left="1480" w:right="920"/>
          <w:cols w:num="3" w:equalWidth="0">
            <w:col w:w="1143" w:space="1368"/>
            <w:col w:w="4197" w:space="648"/>
            <w:col w:w="2154"/>
          </w:cols>
        </w:sectPr>
      </w:pPr>
    </w:p>
    <w:p>
      <w:pPr>
        <w:pStyle w:val="BodyText"/>
        <w:rPr>
          <w:sz w:val="20"/>
        </w:rPr>
      </w:pPr>
    </w:p>
    <w:p>
      <w:pPr>
        <w:pStyle w:val="BodyText"/>
        <w:spacing w:before="11"/>
        <w:rPr>
          <w:sz w:val="24"/>
        </w:rPr>
      </w:pPr>
    </w:p>
    <w:p>
      <w:pPr>
        <w:spacing w:after="0"/>
        <w:rPr>
          <w:sz w:val="24"/>
        </w:rPr>
        <w:sectPr>
          <w:type w:val="continuous"/>
          <w:pgSz w:w="11910" w:h="16840"/>
          <w:pgMar w:header="736" w:footer="861" w:top="1520" w:bottom="1060" w:left="1480" w:right="920"/>
        </w:sectPr>
      </w:pPr>
    </w:p>
    <w:p>
      <w:pPr>
        <w:spacing w:line="333" w:lineRule="auto" w:before="71"/>
        <w:ind w:left="221" w:right="38" w:firstLine="0"/>
        <w:jc w:val="left"/>
        <w:rPr>
          <w:b/>
          <w:sz w:val="21"/>
        </w:rPr>
      </w:pPr>
      <w:r>
        <w:rPr>
          <w:b/>
          <w:spacing w:val="-1"/>
          <w:w w:val="99"/>
          <w:sz w:val="21"/>
        </w:rPr>
        <w:t>本保险条款的每一部分都关乎您的切身利益，请务必逐条仔细阅读。</w:t>
      </w:r>
      <w:r>
        <w:rPr>
          <w:b/>
          <w:spacing w:val="-1"/>
          <w:w w:val="99"/>
          <w:sz w:val="21"/>
        </w:rPr>
        <w:t>为了方便您更好地理解保险条款，我们提供了以下基本概念的解释。</w:t>
      </w:r>
    </w:p>
    <w:p>
      <w:pPr>
        <w:spacing w:line="240" w:lineRule="auto" w:before="0"/>
        <w:rPr>
          <w:b/>
          <w:sz w:val="20"/>
        </w:rPr>
      </w:pPr>
      <w:r>
        <w:rPr/>
        <w:br w:type="column"/>
      </w:r>
      <w:r>
        <w:rPr>
          <w:b/>
          <w:sz w:val="20"/>
        </w:rPr>
      </w:r>
    </w:p>
    <w:p>
      <w:pPr>
        <w:pStyle w:val="BodyText"/>
        <w:spacing w:before="5"/>
        <w:rPr>
          <w:b/>
          <w:sz w:val="27"/>
        </w:rPr>
      </w:pPr>
    </w:p>
    <w:p>
      <w:pPr>
        <w:pStyle w:val="BodyText"/>
        <w:ind w:left="221"/>
      </w:pPr>
      <w:r>
        <w:rPr>
          <w:spacing w:val="-1"/>
        </w:rPr>
        <w:t>请扫描以查询验证条款</w:t>
      </w:r>
    </w:p>
    <w:p>
      <w:pPr>
        <w:spacing w:after="0"/>
        <w:sectPr>
          <w:type w:val="continuous"/>
          <w:pgSz w:w="11910" w:h="16840"/>
          <w:pgMar w:header="736" w:footer="861" w:top="1520" w:bottom="1060" w:left="1480" w:right="920"/>
          <w:cols w:num="2" w:equalWidth="0">
            <w:col w:w="6584" w:space="496"/>
            <w:col w:w="2430"/>
          </w:cols>
        </w:sectPr>
      </w:pPr>
    </w:p>
    <w:p>
      <w:pPr>
        <w:pStyle w:val="BodyText"/>
        <w:rPr>
          <w:sz w:val="12"/>
        </w:rPr>
      </w:pPr>
    </w:p>
    <w:p>
      <w:pPr>
        <w:pStyle w:val="BodyText"/>
        <w:spacing w:line="278" w:lineRule="auto" w:before="71"/>
        <w:ind w:left="221" w:right="457" w:hanging="1"/>
      </w:pPr>
      <w:r>
        <w:rPr>
          <w:b/>
          <w:spacing w:val="-2"/>
        </w:rPr>
        <w:t>投</w:t>
      </w:r>
      <w:r>
        <w:rPr>
          <w:b/>
          <w:spacing w:val="-2"/>
        </w:rPr>
        <w:t>保</w:t>
      </w:r>
      <w:r>
        <w:rPr>
          <w:b/>
          <w:spacing w:val="-2"/>
        </w:rPr>
        <w:t>人</w:t>
      </w:r>
      <w:r>
        <w:rPr>
          <w:b/>
          <w:spacing w:val="-2"/>
        </w:rPr>
        <w:t>：</w:t>
      </w:r>
      <w:r>
        <w:rPr>
          <w:spacing w:val="-2"/>
        </w:rPr>
        <w:t>是指与保险公司订立保险合同，并按照合同约定负有支付保险费义务的人，即“您”。</w:t>
      </w:r>
      <w:r>
        <w:rPr>
          <w:b/>
          <w:spacing w:val="-2"/>
        </w:rPr>
        <w:t>被</w:t>
      </w:r>
      <w:r>
        <w:rPr>
          <w:b/>
          <w:spacing w:val="-2"/>
        </w:rPr>
        <w:t>保</w:t>
      </w:r>
      <w:r>
        <w:rPr>
          <w:b/>
          <w:spacing w:val="-2"/>
        </w:rPr>
        <w:t>险</w:t>
      </w:r>
      <w:r>
        <w:rPr>
          <w:b/>
          <w:spacing w:val="-2"/>
        </w:rPr>
        <w:t>人</w:t>
      </w:r>
      <w:r>
        <w:rPr>
          <w:b/>
          <w:spacing w:val="-2"/>
        </w:rPr>
        <w:t>：</w:t>
      </w:r>
      <w:r>
        <w:rPr>
          <w:spacing w:val="-2"/>
        </w:rPr>
        <w:t>是指其人身受保险合同保障的人。</w:t>
      </w:r>
    </w:p>
    <w:p>
      <w:pPr>
        <w:pStyle w:val="BodyText"/>
        <w:spacing w:line="278" w:lineRule="auto"/>
        <w:ind w:left="1064" w:right="323" w:hanging="843"/>
      </w:pPr>
      <w:r>
        <w:rPr>
          <w:b/>
          <w:spacing w:val="-2"/>
        </w:rPr>
        <w:t>保</w:t>
      </w:r>
      <w:r>
        <w:rPr>
          <w:b/>
          <w:spacing w:val="-2"/>
        </w:rPr>
        <w:t>险</w:t>
      </w:r>
      <w:r>
        <w:rPr>
          <w:b/>
          <w:spacing w:val="-2"/>
        </w:rPr>
        <w:t>人</w:t>
      </w:r>
      <w:r>
        <w:rPr>
          <w:b/>
          <w:spacing w:val="-2"/>
        </w:rPr>
        <w:t>：</w:t>
      </w:r>
      <w:r>
        <w:rPr>
          <w:spacing w:val="-2"/>
        </w:rPr>
        <w:t>是指与投保人订立保险合同，并按照合同约定承担赔偿或者给付保险金责任的保险公司</w:t>
      </w:r>
      <w:r>
        <w:rPr>
          <w:rFonts w:ascii="Times New Roman" w:hAnsi="Times New Roman" w:eastAsia="Times New Roman"/>
          <w:spacing w:val="-2"/>
        </w:rPr>
        <w:t>,</w:t>
      </w:r>
      <w:r>
        <w:rPr>
          <w:spacing w:val="-2"/>
        </w:rPr>
        <w:t>即“我们”。</w:t>
      </w:r>
    </w:p>
    <w:p>
      <w:pPr>
        <w:pStyle w:val="BodyText"/>
        <w:spacing w:line="269" w:lineRule="exact"/>
        <w:ind w:left="221"/>
      </w:pPr>
      <w:r>
        <w:rPr>
          <w:b/>
          <w:w w:val="95"/>
        </w:rPr>
        <w:t>受</w:t>
      </w:r>
      <w:r>
        <w:rPr>
          <w:b/>
          <w:w w:val="95"/>
        </w:rPr>
        <w:t>益</w:t>
      </w:r>
      <w:r>
        <w:rPr>
          <w:b/>
          <w:w w:val="95"/>
        </w:rPr>
        <w:t>人</w:t>
      </w:r>
      <w:r>
        <w:rPr>
          <w:b/>
          <w:w w:val="95"/>
        </w:rPr>
        <w:t>：</w:t>
      </w:r>
      <w:r>
        <w:rPr>
          <w:w w:val="95"/>
        </w:rPr>
        <w:t>是</w:t>
      </w:r>
      <w:r>
        <w:rPr>
          <w:w w:val="95"/>
        </w:rPr>
        <w:t>指</w:t>
      </w:r>
      <w:r>
        <w:rPr>
          <w:w w:val="95"/>
        </w:rPr>
        <w:t>人</w:t>
      </w:r>
      <w:r>
        <w:rPr>
          <w:w w:val="95"/>
        </w:rPr>
        <w:t>身</w:t>
      </w:r>
      <w:r>
        <w:rPr>
          <w:w w:val="95"/>
        </w:rPr>
        <w:t>保</w:t>
      </w:r>
      <w:r>
        <w:rPr>
          <w:w w:val="95"/>
        </w:rPr>
        <w:t>险</w:t>
      </w:r>
      <w:r>
        <w:rPr>
          <w:w w:val="95"/>
        </w:rPr>
        <w:t>合</w:t>
      </w:r>
      <w:r>
        <w:rPr>
          <w:w w:val="95"/>
        </w:rPr>
        <w:t>同</w:t>
      </w:r>
      <w:r>
        <w:rPr>
          <w:w w:val="95"/>
        </w:rPr>
        <w:t>中</w:t>
      </w:r>
      <w:r>
        <w:rPr>
          <w:w w:val="95"/>
        </w:rPr>
        <w:t>，</w:t>
      </w:r>
      <w:r>
        <w:rPr>
          <w:w w:val="95"/>
        </w:rPr>
        <w:t>由</w:t>
      </w:r>
      <w:r>
        <w:rPr>
          <w:w w:val="95"/>
        </w:rPr>
        <w:t>被</w:t>
      </w:r>
      <w:r>
        <w:rPr>
          <w:w w:val="95"/>
        </w:rPr>
        <w:t>保</w:t>
      </w:r>
      <w:r>
        <w:rPr>
          <w:w w:val="95"/>
        </w:rPr>
        <w:t>险</w:t>
      </w:r>
      <w:r>
        <w:rPr>
          <w:w w:val="95"/>
        </w:rPr>
        <w:t>人</w:t>
      </w:r>
      <w:r>
        <w:rPr>
          <w:w w:val="95"/>
        </w:rPr>
        <w:t>或</w:t>
      </w:r>
      <w:r>
        <w:rPr>
          <w:w w:val="95"/>
        </w:rPr>
        <w:t>者</w:t>
      </w:r>
      <w:r>
        <w:rPr>
          <w:w w:val="95"/>
        </w:rPr>
        <w:t>您</w:t>
      </w:r>
      <w:r>
        <w:rPr>
          <w:w w:val="95"/>
        </w:rPr>
        <w:t>指</w:t>
      </w:r>
      <w:r>
        <w:rPr>
          <w:w w:val="95"/>
        </w:rPr>
        <w:t>定</w:t>
      </w:r>
      <w:r>
        <w:rPr>
          <w:w w:val="95"/>
        </w:rPr>
        <w:t>的</w:t>
      </w:r>
      <w:r>
        <w:rPr>
          <w:w w:val="95"/>
        </w:rPr>
        <w:t>，</w:t>
      </w:r>
      <w:r>
        <w:rPr>
          <w:w w:val="95"/>
        </w:rPr>
        <w:t>享</w:t>
      </w:r>
      <w:r>
        <w:rPr>
          <w:w w:val="95"/>
        </w:rPr>
        <w:t>有</w:t>
      </w:r>
      <w:r>
        <w:rPr>
          <w:w w:val="95"/>
        </w:rPr>
        <w:t>保</w:t>
      </w:r>
      <w:r>
        <w:rPr>
          <w:w w:val="95"/>
        </w:rPr>
        <w:t>险</w:t>
      </w:r>
      <w:r>
        <w:rPr>
          <w:w w:val="95"/>
        </w:rPr>
        <w:t>金</w:t>
      </w:r>
      <w:r>
        <w:rPr>
          <w:w w:val="95"/>
        </w:rPr>
        <w:t>请</w:t>
      </w:r>
      <w:r>
        <w:rPr>
          <w:w w:val="95"/>
        </w:rPr>
        <w:t>求</w:t>
      </w:r>
      <w:r>
        <w:rPr>
          <w:w w:val="95"/>
        </w:rPr>
        <w:t>权</w:t>
      </w:r>
      <w:r>
        <w:rPr>
          <w:w w:val="95"/>
        </w:rPr>
        <w:t>的</w:t>
      </w:r>
      <w:r>
        <w:rPr>
          <w:w w:val="95"/>
        </w:rPr>
        <w:t>人</w:t>
      </w:r>
      <w:r>
        <w:rPr>
          <w:spacing w:val="-10"/>
          <w:w w:val="95"/>
        </w:rPr>
        <w:t>。</w:t>
      </w:r>
    </w:p>
    <w:p>
      <w:pPr>
        <w:pStyle w:val="BodyText"/>
        <w:spacing w:line="278" w:lineRule="auto" w:before="42"/>
        <w:ind w:left="1064" w:right="247" w:hanging="843"/>
      </w:pPr>
      <w:r>
        <w:rPr>
          <w:b/>
        </w:rPr>
        <w:t>犹</w:t>
      </w:r>
      <w:r>
        <w:rPr>
          <w:b/>
        </w:rPr>
        <w:t>豫</w:t>
      </w:r>
      <w:r>
        <w:rPr>
          <w:b/>
        </w:rPr>
        <w:t>期</w:t>
      </w:r>
      <w:r>
        <w:rPr>
          <w:b/>
        </w:rPr>
        <w:t>：</w:t>
      </w:r>
      <w:r>
        <w:rPr>
          <w:spacing w:val="-5"/>
        </w:rPr>
        <w:t>是指对于保险期间超过 </w:t>
      </w:r>
      <w:r>
        <w:rPr>
          <w:rFonts w:ascii="Times New Roman" w:eastAsia="Times New Roman"/>
        </w:rPr>
        <w:t>1</w:t>
      </w:r>
      <w:r>
        <w:rPr>
          <w:rFonts w:ascii="Times New Roman" w:eastAsia="Times New Roman"/>
          <w:spacing w:val="-14"/>
        </w:rPr>
        <w:t> </w:t>
      </w:r>
      <w:r>
        <w:rPr/>
        <w:t>年期的人身保险产品，为了使您能够冷静考虑自己的保险需求，</w:t>
      </w:r>
      <w:r>
        <w:rPr>
          <w:spacing w:val="-5"/>
        </w:rPr>
        <w:t>保险合同约定您签收保险合同次日零时起的一定期间内可以解除保险合同，我们将无息退</w:t>
      </w:r>
      <w:r>
        <w:rPr>
          <w:spacing w:val="-2"/>
        </w:rPr>
        <w:t>回投保人实际交纳的保险费。该期间称为犹豫期。</w:t>
      </w:r>
    </w:p>
    <w:p>
      <w:pPr>
        <w:pStyle w:val="BodyText"/>
        <w:spacing w:line="278" w:lineRule="auto"/>
        <w:ind w:left="1064" w:right="323" w:hanging="843"/>
      </w:pPr>
      <w:r>
        <w:rPr>
          <w:b/>
          <w:spacing w:val="-2"/>
        </w:rPr>
        <w:t>保</w:t>
      </w:r>
      <w:r>
        <w:rPr>
          <w:b/>
          <w:spacing w:val="-2"/>
        </w:rPr>
        <w:t>险</w:t>
      </w:r>
      <w:r>
        <w:rPr>
          <w:b/>
          <w:spacing w:val="-2"/>
        </w:rPr>
        <w:t>责</w:t>
      </w:r>
      <w:r>
        <w:rPr>
          <w:b/>
          <w:spacing w:val="-2"/>
        </w:rPr>
        <w:t>任</w:t>
      </w:r>
      <w:r>
        <w:rPr>
          <w:b/>
          <w:spacing w:val="-2"/>
        </w:rPr>
        <w:t>：</w:t>
      </w:r>
      <w:r>
        <w:rPr>
          <w:spacing w:val="-2"/>
        </w:rPr>
        <w:t>是指当符合保险合同约定条件的保险事故发生时，我们应承担的保险金赔偿或者给付责</w:t>
      </w:r>
      <w:r>
        <w:rPr>
          <w:spacing w:val="-6"/>
        </w:rPr>
        <w:t>任。</w:t>
      </w:r>
    </w:p>
    <w:p>
      <w:pPr>
        <w:pStyle w:val="BodyText"/>
        <w:spacing w:line="278" w:lineRule="auto"/>
        <w:ind w:left="1064" w:right="323" w:hanging="843"/>
      </w:pPr>
      <w:r>
        <w:rPr>
          <w:b/>
          <w:spacing w:val="-2"/>
        </w:rPr>
        <w:t>责</w:t>
      </w:r>
      <w:r>
        <w:rPr>
          <w:b/>
          <w:spacing w:val="-2"/>
        </w:rPr>
        <w:t>任</w:t>
      </w:r>
      <w:r>
        <w:rPr>
          <w:b/>
          <w:spacing w:val="-2"/>
        </w:rPr>
        <w:t>免</w:t>
      </w:r>
      <w:r>
        <w:rPr>
          <w:b/>
          <w:spacing w:val="-2"/>
        </w:rPr>
        <w:t>除</w:t>
      </w:r>
      <w:r>
        <w:rPr>
          <w:b/>
          <w:spacing w:val="-2"/>
        </w:rPr>
        <w:t>：</w:t>
      </w:r>
      <w:r>
        <w:rPr>
          <w:spacing w:val="-2"/>
        </w:rPr>
        <w:t>是指当保险合同约定的某些事故发生时或在某些特定条件下，我们不承担赔偿或者给付</w:t>
      </w:r>
      <w:r>
        <w:rPr>
          <w:spacing w:val="-2"/>
        </w:rPr>
        <w:t>保险金的责任。</w:t>
      </w:r>
    </w:p>
    <w:p>
      <w:pPr>
        <w:pStyle w:val="BodyText"/>
        <w:rPr>
          <w:sz w:val="20"/>
        </w:rPr>
      </w:pPr>
    </w:p>
    <w:p>
      <w:pPr>
        <w:spacing w:before="149"/>
        <w:ind w:left="221" w:right="0" w:firstLine="0"/>
        <w:jc w:val="left"/>
        <w:rPr>
          <w:b/>
          <w:sz w:val="21"/>
        </w:rPr>
      </w:pPr>
      <w:r>
        <w:rPr>
          <w:b/>
          <w:w w:val="95"/>
          <w:sz w:val="21"/>
        </w:rPr>
        <w:t>以</w:t>
      </w:r>
      <w:r>
        <w:rPr>
          <w:b/>
          <w:w w:val="95"/>
          <w:sz w:val="21"/>
        </w:rPr>
        <w:t>下</w:t>
      </w:r>
      <w:r>
        <w:rPr>
          <w:b/>
          <w:w w:val="95"/>
          <w:sz w:val="21"/>
        </w:rPr>
        <w:t>为</w:t>
      </w:r>
      <w:r>
        <w:rPr>
          <w:b/>
          <w:w w:val="95"/>
          <w:sz w:val="21"/>
        </w:rPr>
        <w:t>阅</w:t>
      </w:r>
      <w:r>
        <w:rPr>
          <w:b/>
          <w:w w:val="95"/>
          <w:sz w:val="21"/>
        </w:rPr>
        <w:t>读</w:t>
      </w:r>
      <w:r>
        <w:rPr>
          <w:b/>
          <w:w w:val="95"/>
          <w:sz w:val="21"/>
        </w:rPr>
        <w:t>指</w:t>
      </w:r>
      <w:r>
        <w:rPr>
          <w:b/>
          <w:w w:val="95"/>
          <w:sz w:val="21"/>
        </w:rPr>
        <w:t>引</w:t>
      </w:r>
      <w:r>
        <w:rPr>
          <w:b/>
          <w:w w:val="95"/>
          <w:sz w:val="21"/>
        </w:rPr>
        <w:t>和</w:t>
      </w:r>
      <w:r>
        <w:rPr>
          <w:b/>
          <w:w w:val="95"/>
          <w:sz w:val="21"/>
        </w:rPr>
        <w:t>条</w:t>
      </w:r>
      <w:r>
        <w:rPr>
          <w:b/>
          <w:w w:val="95"/>
          <w:sz w:val="21"/>
        </w:rPr>
        <w:t>款</w:t>
      </w:r>
      <w:r>
        <w:rPr>
          <w:b/>
          <w:w w:val="95"/>
          <w:sz w:val="21"/>
        </w:rPr>
        <w:t>目</w:t>
      </w:r>
      <w:r>
        <w:rPr>
          <w:b/>
          <w:w w:val="95"/>
          <w:sz w:val="21"/>
        </w:rPr>
        <w:t>录</w:t>
      </w:r>
      <w:r>
        <w:rPr>
          <w:b/>
          <w:w w:val="95"/>
          <w:sz w:val="21"/>
        </w:rPr>
        <w:t>，</w:t>
      </w:r>
      <w:r>
        <w:rPr>
          <w:b/>
          <w:w w:val="95"/>
          <w:sz w:val="21"/>
        </w:rPr>
        <w:t>将</w:t>
      </w:r>
      <w:r>
        <w:rPr>
          <w:b/>
          <w:w w:val="95"/>
          <w:sz w:val="21"/>
        </w:rPr>
        <w:t>有</w:t>
      </w:r>
      <w:r>
        <w:rPr>
          <w:b/>
          <w:w w:val="95"/>
          <w:sz w:val="21"/>
        </w:rPr>
        <w:t>助</w:t>
      </w:r>
      <w:r>
        <w:rPr>
          <w:b/>
          <w:w w:val="95"/>
          <w:sz w:val="21"/>
        </w:rPr>
        <w:t>于</w:t>
      </w:r>
      <w:r>
        <w:rPr>
          <w:b/>
          <w:w w:val="95"/>
          <w:sz w:val="21"/>
        </w:rPr>
        <w:t>您</w:t>
      </w:r>
      <w:r>
        <w:rPr>
          <w:b/>
          <w:w w:val="95"/>
          <w:sz w:val="21"/>
        </w:rPr>
        <w:t>阅</w:t>
      </w:r>
      <w:r>
        <w:rPr>
          <w:b/>
          <w:w w:val="95"/>
          <w:sz w:val="21"/>
        </w:rPr>
        <w:t>读</w:t>
      </w:r>
      <w:r>
        <w:rPr>
          <w:b/>
          <w:w w:val="95"/>
          <w:sz w:val="21"/>
        </w:rPr>
        <w:t>条</w:t>
      </w:r>
      <w:r>
        <w:rPr>
          <w:b/>
          <w:w w:val="95"/>
          <w:sz w:val="21"/>
        </w:rPr>
        <w:t>款</w:t>
      </w:r>
      <w:r>
        <w:rPr>
          <w:b/>
          <w:spacing w:val="-10"/>
          <w:w w:val="95"/>
          <w:sz w:val="21"/>
        </w:rPr>
        <w:t>。</w:t>
      </w:r>
    </w:p>
    <w:p>
      <w:pPr>
        <w:spacing w:line="610" w:lineRule="atLeast" w:before="107"/>
        <w:ind w:left="3857" w:right="3957" w:firstLine="0"/>
        <w:jc w:val="center"/>
        <w:rPr>
          <w:b/>
          <w:sz w:val="21"/>
        </w:rPr>
      </w:pPr>
      <w:r>
        <w:rPr>
          <w:b/>
          <w:sz w:val="21"/>
        </w:rPr>
        <w:t>【阅 读 指 引</w:t>
      </w:r>
      <w:r>
        <w:rPr>
          <w:b/>
          <w:sz w:val="21"/>
        </w:rPr>
        <w:t>】</w:t>
      </w:r>
      <w:r>
        <w:rPr>
          <w:b/>
          <w:w w:val="95"/>
          <w:sz w:val="21"/>
        </w:rPr>
        <w:t>您</w:t>
      </w:r>
      <w:r>
        <w:rPr>
          <w:b/>
          <w:w w:val="95"/>
          <w:sz w:val="21"/>
        </w:rPr>
        <w:t>享</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BodyText"/>
        <w:tabs>
          <w:tab w:pos="8548" w:val="left" w:leader="dot"/>
        </w:tabs>
        <w:spacing w:before="26"/>
        <w:ind w:left="221"/>
      </w:pPr>
      <w:r>
        <w:rPr/>
        <w:t>被保险人享有保险责任的保障</w:t>
      </w:r>
      <w:r>
        <w:rPr>
          <w:spacing w:val="-10"/>
        </w:rPr>
        <w:t>.</w:t>
      </w:r>
      <w:r>
        <w:rPr>
          <w:rFonts w:ascii="Times New Roman" w:eastAsia="Times New Roman"/>
        </w:rPr>
        <w:tab/>
      </w:r>
      <w:r>
        <w:rPr/>
        <w:t>第五</w:t>
      </w:r>
      <w:r>
        <w:rPr>
          <w:spacing w:val="-10"/>
        </w:rPr>
        <w:t>条</w:t>
      </w:r>
    </w:p>
    <w:p>
      <w:pPr>
        <w:pStyle w:val="BodyText"/>
        <w:tabs>
          <w:tab w:pos="8337" w:val="left" w:leader="dot"/>
        </w:tabs>
        <w:spacing w:before="43"/>
        <w:ind w:left="221"/>
      </w:pPr>
      <w:r>
        <w:rPr/>
        <w:t>犹豫期内您可以选择解除保险合同</w:t>
      </w:r>
      <w:r>
        <w:rPr>
          <w:spacing w:val="-10"/>
        </w:rPr>
        <w:t>.</w:t>
      </w:r>
      <w:r>
        <w:rPr>
          <w:rFonts w:ascii="Times New Roman" w:eastAsia="Times New Roman"/>
        </w:rPr>
        <w:tab/>
      </w:r>
      <w:r>
        <w:rPr/>
        <w:t>第十九</w:t>
      </w:r>
      <w:r>
        <w:rPr>
          <w:spacing w:val="-10"/>
        </w:rPr>
        <w:t>条</w:t>
      </w:r>
    </w:p>
    <w:p>
      <w:pPr>
        <w:pStyle w:val="BodyText"/>
        <w:tabs>
          <w:tab w:pos="8330" w:val="left" w:leader="dot"/>
        </w:tabs>
        <w:spacing w:before="43"/>
        <w:ind w:left="221"/>
      </w:pPr>
      <w:r>
        <w:rPr/>
        <w:t>您</w:t>
      </w:r>
      <w:r>
        <w:rPr/>
        <w:t>有</w:t>
      </w:r>
      <w:r>
        <w:rPr/>
        <w:t>解</w:t>
      </w:r>
      <w:r>
        <w:rPr/>
        <w:t>除</w:t>
      </w:r>
      <w:r>
        <w:rPr/>
        <w:t>保</w:t>
      </w:r>
      <w:r>
        <w:rPr/>
        <w:t>险</w:t>
      </w:r>
      <w:r>
        <w:rPr/>
        <w:t>合</w:t>
      </w:r>
      <w:r>
        <w:rPr/>
        <w:t>同</w:t>
      </w:r>
      <w:r>
        <w:rPr/>
        <w:t>的</w:t>
      </w:r>
      <w:r>
        <w:rPr/>
        <w:t>权</w:t>
      </w:r>
      <w:r>
        <w:rPr/>
        <w:t>利</w:t>
      </w:r>
      <w:r>
        <w:rPr>
          <w:spacing w:val="-10"/>
        </w:rPr>
        <w:t>.</w:t>
      </w:r>
      <w:r>
        <w:rPr>
          <w:rFonts w:ascii="Times New Roman" w:eastAsia="Times New Roman"/>
        </w:rPr>
        <w:tab/>
      </w:r>
      <w:r>
        <w:rPr/>
        <w:t>第</w:t>
      </w:r>
      <w:r>
        <w:rPr/>
        <w:t>二</w:t>
      </w:r>
      <w:r>
        <w:rPr/>
        <w:t>十</w:t>
      </w:r>
      <w:r>
        <w:rPr>
          <w:spacing w:val="-10"/>
        </w:rPr>
        <w:t>条</w:t>
      </w:r>
    </w:p>
    <w:p>
      <w:pPr>
        <w:pStyle w:val="BodyText"/>
        <w:spacing w:before="9"/>
        <w:rPr>
          <w:sz w:val="24"/>
        </w:rPr>
      </w:pPr>
    </w:p>
    <w:p>
      <w:pPr>
        <w:spacing w:before="0"/>
        <w:ind w:left="3222" w:right="3324" w:firstLine="0"/>
        <w:jc w:val="center"/>
        <w:rPr>
          <w:b/>
          <w:sz w:val="21"/>
        </w:rPr>
      </w:pPr>
      <w:r>
        <w:rPr>
          <w:b/>
          <w:w w:val="95"/>
          <w:sz w:val="21"/>
        </w:rPr>
        <w:t>您</w:t>
      </w:r>
      <w:r>
        <w:rPr>
          <w:b/>
          <w:w w:val="95"/>
          <w:sz w:val="21"/>
        </w:rPr>
        <w:t>应</w:t>
      </w:r>
      <w:r>
        <w:rPr>
          <w:b/>
          <w:w w:val="95"/>
          <w:sz w:val="21"/>
        </w:rPr>
        <w:t>当</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pStyle w:val="BodyText"/>
        <w:spacing w:before="3"/>
        <w:rPr>
          <w:b/>
          <w:sz w:val="23"/>
        </w:rPr>
      </w:pPr>
    </w:p>
    <w:p>
      <w:pPr>
        <w:tabs>
          <w:tab w:pos="8549" w:val="left" w:leader="dot"/>
        </w:tabs>
        <w:spacing w:before="0"/>
        <w:ind w:left="221" w:right="0" w:firstLine="0"/>
        <w:jc w:val="left"/>
        <w:rPr>
          <w:b/>
          <w:sz w:val="21"/>
        </w:rPr>
      </w:pP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有</w:t>
      </w:r>
      <w:r>
        <w:rPr>
          <w:b/>
          <w:spacing w:val="-5"/>
          <w:w w:val="95"/>
          <w:sz w:val="21"/>
        </w:rPr>
        <w:t> </w:t>
      </w:r>
      <w:r>
        <w:rPr>
          <w:rFonts w:ascii="Times New Roman" w:eastAsia="Times New Roman"/>
          <w:b/>
          <w:w w:val="95"/>
          <w:sz w:val="21"/>
        </w:rPr>
        <w:t>90</w:t>
      </w:r>
      <w:r>
        <w:rPr>
          <w:rFonts w:ascii="Times New Roman" w:eastAsia="Times New Roman"/>
          <w:b/>
          <w:spacing w:val="40"/>
          <w:sz w:val="21"/>
        </w:rPr>
        <w:t> </w:t>
      </w:r>
      <w:r>
        <w:rPr>
          <w:b/>
          <w:w w:val="95"/>
          <w:sz w:val="21"/>
        </w:rPr>
        <w:t>日</w:t>
      </w:r>
      <w:r>
        <w:rPr>
          <w:b/>
          <w:w w:val="95"/>
          <w:sz w:val="21"/>
        </w:rPr>
        <w:t>的</w:t>
      </w:r>
      <w:r>
        <w:rPr>
          <w:b/>
          <w:w w:val="95"/>
          <w:sz w:val="21"/>
        </w:rPr>
        <w:t>等</w:t>
      </w:r>
      <w:r>
        <w:rPr>
          <w:b/>
          <w:w w:val="95"/>
          <w:sz w:val="21"/>
        </w:rPr>
        <w:t>待</w:t>
      </w:r>
      <w:r>
        <w:rPr>
          <w:b/>
          <w:w w:val="95"/>
          <w:sz w:val="21"/>
        </w:rPr>
        <w:t>期</w:t>
      </w:r>
      <w:r>
        <w:rPr>
          <w:b/>
          <w:spacing w:val="-10"/>
          <w:w w:val="95"/>
          <w:sz w:val="21"/>
        </w:rPr>
        <w:t>.</w:t>
      </w:r>
      <w:r>
        <w:rPr>
          <w:rFonts w:ascii="Times New Roman" w:eastAsia="Times New Roman"/>
          <w:sz w:val="21"/>
        </w:rPr>
        <w:tab/>
      </w:r>
      <w:r>
        <w:rPr>
          <w:b/>
          <w:w w:val="95"/>
          <w:sz w:val="21"/>
        </w:rPr>
        <w:t>第</w:t>
      </w:r>
      <w:r>
        <w:rPr>
          <w:b/>
          <w:w w:val="95"/>
          <w:sz w:val="21"/>
        </w:rPr>
        <w:t>五</w:t>
      </w:r>
      <w:r>
        <w:rPr>
          <w:b/>
          <w:spacing w:val="-10"/>
          <w:w w:val="95"/>
          <w:sz w:val="21"/>
        </w:rPr>
        <w:t>条</w:t>
      </w:r>
    </w:p>
    <w:p>
      <w:pPr>
        <w:tabs>
          <w:tab w:pos="8545" w:val="left" w:leader="dot"/>
        </w:tabs>
        <w:spacing w:before="43"/>
        <w:ind w:left="221" w:right="0" w:firstLine="0"/>
        <w:jc w:val="left"/>
        <w:rPr>
          <w:b/>
          <w:sz w:val="21"/>
        </w:rPr>
      </w:pPr>
      <w:r>
        <w:rPr>
          <w:b/>
          <w:w w:val="95"/>
          <w:sz w:val="21"/>
        </w:rPr>
        <w:t>在</w:t>
      </w:r>
      <w:r>
        <w:rPr>
          <w:b/>
          <w:w w:val="95"/>
          <w:sz w:val="21"/>
        </w:rPr>
        <w:t>责</w:t>
      </w:r>
      <w:r>
        <w:rPr>
          <w:b/>
          <w:w w:val="95"/>
          <w:sz w:val="21"/>
        </w:rPr>
        <w:t>任</w:t>
      </w:r>
      <w:r>
        <w:rPr>
          <w:b/>
          <w:w w:val="95"/>
          <w:sz w:val="21"/>
        </w:rPr>
        <w:t>免</w:t>
      </w:r>
      <w:r>
        <w:rPr>
          <w:b/>
          <w:w w:val="95"/>
          <w:sz w:val="21"/>
        </w:rPr>
        <w:t>除</w:t>
      </w:r>
      <w:r>
        <w:rPr>
          <w:b/>
          <w:w w:val="95"/>
          <w:sz w:val="21"/>
        </w:rPr>
        <w:t>的</w:t>
      </w:r>
      <w:r>
        <w:rPr>
          <w:b/>
          <w:w w:val="95"/>
          <w:sz w:val="21"/>
        </w:rPr>
        <w:t>情</w:t>
      </w:r>
      <w:r>
        <w:rPr>
          <w:b/>
          <w:w w:val="95"/>
          <w:sz w:val="21"/>
        </w:rPr>
        <w:t>况</w:t>
      </w:r>
      <w:r>
        <w:rPr>
          <w:b/>
          <w:w w:val="95"/>
          <w:sz w:val="21"/>
        </w:rPr>
        <w:t>下</w:t>
      </w:r>
      <w:r>
        <w:rPr>
          <w:b/>
          <w:w w:val="95"/>
          <w:sz w:val="21"/>
        </w:rPr>
        <w:t>，</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或</w:t>
      </w:r>
      <w:r>
        <w:rPr>
          <w:b/>
          <w:w w:val="95"/>
          <w:sz w:val="21"/>
        </w:rPr>
        <w:t>不</w:t>
      </w:r>
      <w:r>
        <w:rPr>
          <w:b/>
          <w:w w:val="95"/>
          <w:sz w:val="21"/>
        </w:rPr>
        <w:t>予</w:t>
      </w:r>
      <w:r>
        <w:rPr>
          <w:b/>
          <w:w w:val="95"/>
          <w:sz w:val="21"/>
        </w:rPr>
        <w:t>豁</w:t>
      </w:r>
      <w:r>
        <w:rPr>
          <w:b/>
          <w:w w:val="95"/>
          <w:sz w:val="21"/>
        </w:rPr>
        <w:t>免</w:t>
      </w:r>
      <w:r>
        <w:rPr>
          <w:b/>
          <w:w w:val="95"/>
          <w:sz w:val="21"/>
        </w:rPr>
        <w:t>保</w:t>
      </w:r>
      <w:r>
        <w:rPr>
          <w:b/>
          <w:w w:val="95"/>
          <w:sz w:val="21"/>
        </w:rPr>
        <w:t>险</w:t>
      </w:r>
      <w:r>
        <w:rPr>
          <w:b/>
          <w:w w:val="95"/>
          <w:sz w:val="21"/>
        </w:rPr>
        <w:t>费</w:t>
      </w:r>
      <w:r>
        <w:rPr>
          <w:b/>
          <w:spacing w:val="-10"/>
          <w:w w:val="95"/>
          <w:sz w:val="21"/>
        </w:rPr>
        <w:t>.</w:t>
      </w:r>
      <w:r>
        <w:rPr>
          <w:rFonts w:ascii="Times New Roman" w:eastAsia="Times New Roman"/>
          <w:sz w:val="21"/>
        </w:rPr>
        <w:tab/>
      </w:r>
      <w:r>
        <w:rPr>
          <w:b/>
          <w:w w:val="95"/>
          <w:sz w:val="21"/>
        </w:rPr>
        <w:t>第</w:t>
      </w:r>
      <w:r>
        <w:rPr>
          <w:b/>
          <w:w w:val="95"/>
          <w:sz w:val="21"/>
        </w:rPr>
        <w:t>六</w:t>
      </w:r>
      <w:r>
        <w:rPr>
          <w:b/>
          <w:spacing w:val="-10"/>
          <w:w w:val="95"/>
          <w:sz w:val="21"/>
        </w:rPr>
        <w:t>条</w:t>
      </w:r>
    </w:p>
    <w:p>
      <w:pPr>
        <w:spacing w:before="43"/>
        <w:ind w:left="221" w:right="0" w:firstLine="0"/>
        <w:jc w:val="left"/>
        <w:rPr>
          <w:b/>
          <w:sz w:val="21"/>
        </w:rPr>
      </w:pPr>
      <w:r>
        <w:rPr>
          <w:b/>
          <w:w w:val="95"/>
          <w:sz w:val="21"/>
        </w:rPr>
        <w:t>在</w:t>
      </w:r>
      <w:r>
        <w:rPr>
          <w:b/>
          <w:w w:val="95"/>
          <w:sz w:val="21"/>
        </w:rPr>
        <w:t>某</w:t>
      </w:r>
      <w:r>
        <w:rPr>
          <w:b/>
          <w:w w:val="95"/>
          <w:sz w:val="21"/>
        </w:rPr>
        <w:t>些</w:t>
      </w:r>
      <w:r>
        <w:rPr>
          <w:b/>
          <w:w w:val="95"/>
          <w:sz w:val="21"/>
        </w:rPr>
        <w:t>情</w:t>
      </w:r>
      <w:r>
        <w:rPr>
          <w:b/>
          <w:w w:val="95"/>
          <w:sz w:val="21"/>
        </w:rPr>
        <w:t>况</w:t>
      </w:r>
      <w:r>
        <w:rPr>
          <w:b/>
          <w:spacing w:val="-25"/>
          <w:w w:val="95"/>
          <w:sz w:val="21"/>
        </w:rPr>
        <w:t>下，保</w:t>
      </w:r>
      <w:r>
        <w:rPr>
          <w:b/>
          <w:w w:val="95"/>
          <w:sz w:val="21"/>
        </w:rPr>
        <w:t>险</w:t>
      </w:r>
      <w:r>
        <w:rPr>
          <w:b/>
          <w:w w:val="95"/>
          <w:sz w:val="21"/>
        </w:rPr>
        <w:t>合</w:t>
      </w:r>
      <w:r>
        <w:rPr>
          <w:b/>
          <w:w w:val="95"/>
          <w:sz w:val="21"/>
        </w:rPr>
        <w:t>同</w:t>
      </w:r>
      <w:r>
        <w:rPr>
          <w:b/>
          <w:w w:val="95"/>
          <w:sz w:val="21"/>
        </w:rPr>
        <w:t>会</w:t>
      </w:r>
      <w:r>
        <w:rPr>
          <w:b/>
          <w:w w:val="95"/>
          <w:sz w:val="21"/>
        </w:rPr>
        <w:t>效</w:t>
      </w:r>
      <w:r>
        <w:rPr>
          <w:b/>
          <w:w w:val="95"/>
          <w:sz w:val="21"/>
        </w:rPr>
        <w:t>力</w:t>
      </w:r>
      <w:r>
        <w:rPr>
          <w:b/>
          <w:spacing w:val="-25"/>
          <w:w w:val="95"/>
          <w:sz w:val="21"/>
        </w:rPr>
        <w:t>中止，</w:t>
      </w:r>
      <w:r>
        <w:rPr>
          <w:b/>
          <w:w w:val="95"/>
          <w:sz w:val="21"/>
        </w:rPr>
        <w:t>但</w:t>
      </w:r>
      <w:r>
        <w:rPr>
          <w:b/>
          <w:w w:val="95"/>
          <w:sz w:val="21"/>
        </w:rPr>
        <w:t>在</w:t>
      </w:r>
      <w:r>
        <w:rPr>
          <w:b/>
          <w:w w:val="95"/>
          <w:sz w:val="21"/>
        </w:rPr>
        <w:t>一</w:t>
      </w:r>
      <w:r>
        <w:rPr>
          <w:b/>
          <w:w w:val="95"/>
          <w:sz w:val="21"/>
        </w:rPr>
        <w:t>定</w:t>
      </w:r>
      <w:r>
        <w:rPr>
          <w:b/>
          <w:w w:val="95"/>
          <w:sz w:val="21"/>
        </w:rPr>
        <w:t>的</w:t>
      </w:r>
      <w:r>
        <w:rPr>
          <w:b/>
          <w:w w:val="95"/>
          <w:sz w:val="21"/>
        </w:rPr>
        <w:t>条</w:t>
      </w:r>
      <w:r>
        <w:rPr>
          <w:b/>
          <w:w w:val="95"/>
          <w:sz w:val="21"/>
        </w:rPr>
        <w:t>件</w:t>
      </w:r>
      <w:r>
        <w:rPr>
          <w:b/>
          <w:spacing w:val="-36"/>
          <w:w w:val="95"/>
          <w:sz w:val="21"/>
        </w:rPr>
        <w:t>下，</w:t>
      </w:r>
      <w:r>
        <w:rPr>
          <w:b/>
          <w:w w:val="95"/>
          <w:sz w:val="21"/>
        </w:rPr>
        <w:t>您</w:t>
      </w:r>
      <w:r>
        <w:rPr>
          <w:b/>
          <w:w w:val="95"/>
          <w:sz w:val="21"/>
        </w:rPr>
        <w:t>可</w:t>
      </w:r>
      <w:r>
        <w:rPr>
          <w:b/>
          <w:w w:val="95"/>
          <w:sz w:val="21"/>
        </w:rPr>
        <w:t>以</w:t>
      </w:r>
      <w:r>
        <w:rPr>
          <w:b/>
          <w:w w:val="95"/>
          <w:sz w:val="21"/>
        </w:rPr>
        <w:t>申</w:t>
      </w:r>
      <w:r>
        <w:rPr>
          <w:b/>
          <w:w w:val="95"/>
          <w:sz w:val="21"/>
        </w:rPr>
        <w:t>请</w:t>
      </w:r>
      <w:r>
        <w:rPr>
          <w:b/>
          <w:w w:val="95"/>
          <w:sz w:val="21"/>
        </w:rPr>
        <w:t>复</w:t>
      </w:r>
      <w:r>
        <w:rPr>
          <w:b/>
          <w:w w:val="95"/>
          <w:sz w:val="21"/>
        </w:rPr>
        <w:t>效</w:t>
      </w:r>
      <w:r>
        <w:rPr>
          <w:b/>
          <w:spacing w:val="-2"/>
          <w:w w:val="95"/>
          <w:sz w:val="21"/>
        </w:rPr>
        <w:t>.....................</w:t>
      </w:r>
    </w:p>
    <w:p>
      <w:pPr>
        <w:spacing w:before="42"/>
        <w:ind w:left="221" w:right="0" w:firstLine="0"/>
        <w:jc w:val="left"/>
        <w:rPr>
          <w:b/>
          <w:sz w:val="21"/>
        </w:rPr>
      </w:pPr>
      <w:r>
        <w:rPr>
          <w:b/>
          <w:w w:val="95"/>
          <w:sz w:val="21"/>
        </w:rPr>
        <w:t>.....................................................................</w:t>
      </w:r>
      <w:r>
        <w:rPr>
          <w:b/>
          <w:w w:val="95"/>
          <w:sz w:val="21"/>
        </w:rPr>
        <w:t>第</w:t>
      </w:r>
      <w:r>
        <w:rPr>
          <w:b/>
          <w:w w:val="95"/>
          <w:sz w:val="21"/>
        </w:rPr>
        <w:t>九</w:t>
      </w:r>
      <w:r>
        <w:rPr>
          <w:b/>
          <w:w w:val="95"/>
          <w:sz w:val="21"/>
        </w:rPr>
        <w:t>条</w:t>
      </w:r>
      <w:r>
        <w:rPr>
          <w:b/>
          <w:w w:val="95"/>
          <w:sz w:val="21"/>
        </w:rPr>
        <w:t>、</w:t>
      </w:r>
      <w:r>
        <w:rPr>
          <w:b/>
          <w:w w:val="95"/>
          <w:sz w:val="21"/>
        </w:rPr>
        <w:t>第</w:t>
      </w:r>
      <w:r>
        <w:rPr>
          <w:b/>
          <w:w w:val="95"/>
          <w:sz w:val="21"/>
        </w:rPr>
        <w:t>十</w:t>
      </w:r>
      <w:r>
        <w:rPr>
          <w:b/>
          <w:w w:val="95"/>
          <w:sz w:val="21"/>
        </w:rPr>
        <w:t>二</w:t>
      </w:r>
      <w:r>
        <w:rPr>
          <w:b/>
          <w:spacing w:val="-10"/>
          <w:w w:val="95"/>
          <w:sz w:val="21"/>
        </w:rPr>
        <w:t>条</w:t>
      </w:r>
    </w:p>
    <w:p>
      <w:pPr>
        <w:tabs>
          <w:tab w:pos="8333" w:val="left" w:leader="dot"/>
        </w:tabs>
        <w:spacing w:before="43"/>
        <w:ind w:left="221" w:right="0" w:firstLine="0"/>
        <w:jc w:val="left"/>
        <w:rPr>
          <w:b/>
          <w:sz w:val="21"/>
        </w:rPr>
      </w:pP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保</w:t>
      </w:r>
      <w:r>
        <w:rPr>
          <w:b/>
          <w:w w:val="95"/>
          <w:sz w:val="21"/>
        </w:rPr>
        <w:t>险</w:t>
      </w:r>
      <w:r>
        <w:rPr>
          <w:b/>
          <w:w w:val="95"/>
          <w:sz w:val="21"/>
        </w:rPr>
        <w:t>合</w:t>
      </w:r>
      <w:r>
        <w:rPr>
          <w:b/>
          <w:w w:val="95"/>
          <w:sz w:val="21"/>
        </w:rPr>
        <w:t>同</w:t>
      </w:r>
      <w:r>
        <w:rPr>
          <w:b/>
          <w:w w:val="95"/>
          <w:sz w:val="21"/>
        </w:rPr>
        <w:t>会</w:t>
      </w:r>
      <w:r>
        <w:rPr>
          <w:b/>
          <w:w w:val="95"/>
          <w:sz w:val="21"/>
        </w:rPr>
        <w:t>给</w:t>
      </w:r>
      <w:r>
        <w:rPr>
          <w:b/>
          <w:w w:val="95"/>
          <w:sz w:val="21"/>
        </w:rPr>
        <w:t>您</w:t>
      </w:r>
      <w:r>
        <w:rPr>
          <w:b/>
          <w:w w:val="95"/>
          <w:sz w:val="21"/>
        </w:rPr>
        <w:t>造</w:t>
      </w:r>
      <w:r>
        <w:rPr>
          <w:b/>
          <w:w w:val="95"/>
          <w:sz w:val="21"/>
        </w:rPr>
        <w:t>成</w:t>
      </w:r>
      <w:r>
        <w:rPr>
          <w:b/>
          <w:w w:val="95"/>
          <w:sz w:val="21"/>
        </w:rPr>
        <w:t>一</w:t>
      </w:r>
      <w:r>
        <w:rPr>
          <w:b/>
          <w:w w:val="95"/>
          <w:sz w:val="21"/>
        </w:rPr>
        <w:t>定</w:t>
      </w:r>
      <w:r>
        <w:rPr>
          <w:b/>
          <w:w w:val="95"/>
          <w:sz w:val="21"/>
        </w:rPr>
        <w:t>的</w:t>
      </w:r>
      <w:r>
        <w:rPr>
          <w:b/>
          <w:w w:val="95"/>
          <w:sz w:val="21"/>
        </w:rPr>
        <w:t>损</w:t>
      </w:r>
      <w:r>
        <w:rPr>
          <w:b/>
          <w:w w:val="95"/>
          <w:sz w:val="21"/>
        </w:rPr>
        <w:t>失</w:t>
      </w:r>
      <w:r>
        <w:rPr>
          <w:b/>
          <w:w w:val="95"/>
          <w:sz w:val="21"/>
        </w:rPr>
        <w:t>，</w:t>
      </w:r>
      <w:r>
        <w:rPr>
          <w:b/>
          <w:w w:val="95"/>
          <w:sz w:val="21"/>
        </w:rPr>
        <w:t>请</w:t>
      </w:r>
      <w:r>
        <w:rPr>
          <w:b/>
          <w:w w:val="95"/>
          <w:sz w:val="21"/>
        </w:rPr>
        <w:t>您</w:t>
      </w:r>
      <w:r>
        <w:rPr>
          <w:b/>
          <w:w w:val="95"/>
          <w:sz w:val="21"/>
        </w:rPr>
        <w:t>慎</w:t>
      </w:r>
      <w:r>
        <w:rPr>
          <w:b/>
          <w:w w:val="95"/>
          <w:sz w:val="21"/>
        </w:rPr>
        <w:t>重</w:t>
      </w:r>
      <w:r>
        <w:rPr>
          <w:b/>
          <w:w w:val="95"/>
          <w:sz w:val="21"/>
        </w:rPr>
        <w:t>决</w:t>
      </w:r>
      <w:r>
        <w:rPr>
          <w:b/>
          <w:w w:val="95"/>
          <w:sz w:val="21"/>
        </w:rPr>
        <w:t>策</w:t>
      </w:r>
      <w:r>
        <w:rPr>
          <w:b/>
          <w:spacing w:val="-10"/>
          <w:w w:val="95"/>
          <w:sz w:val="21"/>
        </w:rPr>
        <w:t>.</w:t>
      </w:r>
      <w:r>
        <w:rPr>
          <w:rFonts w:ascii="Times New Roman" w:eastAsia="Times New Roman"/>
          <w:sz w:val="21"/>
        </w:rPr>
        <w:tab/>
      </w:r>
      <w:r>
        <w:rPr>
          <w:b/>
          <w:w w:val="95"/>
          <w:sz w:val="21"/>
        </w:rPr>
        <w:t>第</w:t>
      </w:r>
      <w:r>
        <w:rPr>
          <w:b/>
          <w:w w:val="95"/>
          <w:sz w:val="21"/>
        </w:rPr>
        <w:t>二</w:t>
      </w:r>
      <w:r>
        <w:rPr>
          <w:b/>
          <w:w w:val="95"/>
          <w:sz w:val="21"/>
        </w:rPr>
        <w:t>十</w:t>
      </w:r>
      <w:r>
        <w:rPr>
          <w:b/>
          <w:spacing w:val="-10"/>
          <w:w w:val="95"/>
          <w:sz w:val="21"/>
        </w:rPr>
        <w:t>条</w:t>
      </w:r>
    </w:p>
    <w:p>
      <w:pPr>
        <w:tabs>
          <w:tab w:pos="4553" w:val="left" w:leader="dot"/>
        </w:tabs>
        <w:spacing w:line="278" w:lineRule="auto" w:before="43"/>
        <w:ind w:left="221" w:right="313" w:hanging="1"/>
        <w:jc w:val="left"/>
        <w:rPr>
          <w:b/>
          <w:sz w:val="21"/>
        </w:rPr>
      </w:pPr>
      <w:r>
        <w:rPr>
          <w:b/>
          <w:spacing w:val="10"/>
          <w:sz w:val="21"/>
        </w:rPr>
        <w:t>请</w:t>
      </w:r>
      <w:r>
        <w:rPr>
          <w:b/>
          <w:spacing w:val="10"/>
          <w:sz w:val="21"/>
        </w:rPr>
        <w:t>您</w:t>
      </w:r>
      <w:r>
        <w:rPr>
          <w:b/>
          <w:spacing w:val="10"/>
          <w:sz w:val="21"/>
        </w:rPr>
        <w:t>特</w:t>
      </w:r>
      <w:r>
        <w:rPr>
          <w:b/>
          <w:spacing w:val="10"/>
          <w:sz w:val="21"/>
        </w:rPr>
        <w:t>别</w:t>
      </w:r>
      <w:r>
        <w:rPr>
          <w:b/>
          <w:sz w:val="21"/>
        </w:rPr>
        <w:t>注意 </w:t>
      </w:r>
      <w:r>
        <w:rPr>
          <w:b/>
          <w:spacing w:val="10"/>
          <w:sz w:val="21"/>
        </w:rPr>
        <w:t>“</w:t>
      </w:r>
      <w:r>
        <w:rPr>
          <w:b/>
          <w:spacing w:val="10"/>
          <w:sz w:val="21"/>
        </w:rPr>
        <w:t>轻</w:t>
      </w:r>
      <w:r>
        <w:rPr>
          <w:b/>
          <w:spacing w:val="10"/>
          <w:sz w:val="21"/>
        </w:rPr>
        <w:t>症</w:t>
      </w:r>
      <w:r>
        <w:rPr>
          <w:b/>
          <w:sz w:val="21"/>
        </w:rPr>
        <w:t>疾</w:t>
      </w:r>
      <w:r>
        <w:rPr>
          <w:b/>
          <w:spacing w:val="10"/>
          <w:sz w:val="21"/>
        </w:rPr>
        <w:t>病</w:t>
      </w:r>
      <w:r>
        <w:rPr>
          <w:b/>
          <w:spacing w:val="10"/>
          <w:sz w:val="21"/>
        </w:rPr>
        <w:t>的</w:t>
      </w:r>
      <w:r>
        <w:rPr>
          <w:b/>
          <w:spacing w:val="10"/>
          <w:sz w:val="21"/>
        </w:rPr>
        <w:t>定</w:t>
      </w:r>
      <w:r>
        <w:rPr>
          <w:b/>
          <w:spacing w:val="10"/>
          <w:sz w:val="21"/>
        </w:rPr>
        <w:t>义</w:t>
      </w:r>
      <w:r>
        <w:rPr>
          <w:b/>
          <w:spacing w:val="-95"/>
          <w:sz w:val="21"/>
        </w:rPr>
        <w:t>”</w:t>
      </w:r>
      <w:r>
        <w:rPr>
          <w:b/>
          <w:spacing w:val="-96"/>
          <w:sz w:val="21"/>
        </w:rPr>
        <w:t>、</w:t>
      </w:r>
      <w:r>
        <w:rPr>
          <w:b/>
          <w:spacing w:val="10"/>
          <w:sz w:val="21"/>
        </w:rPr>
        <w:t>“</w:t>
      </w:r>
      <w:r>
        <w:rPr>
          <w:b/>
          <w:spacing w:val="10"/>
          <w:sz w:val="21"/>
        </w:rPr>
        <w:t>中</w:t>
      </w:r>
      <w:r>
        <w:rPr>
          <w:b/>
          <w:spacing w:val="10"/>
          <w:sz w:val="21"/>
        </w:rPr>
        <w:t>症</w:t>
      </w:r>
      <w:r>
        <w:rPr>
          <w:b/>
          <w:spacing w:val="10"/>
          <w:sz w:val="21"/>
        </w:rPr>
        <w:t>疾</w:t>
      </w:r>
      <w:r>
        <w:rPr>
          <w:b/>
          <w:sz w:val="21"/>
        </w:rPr>
        <w:t>病</w:t>
      </w:r>
      <w:r>
        <w:rPr>
          <w:b/>
          <w:spacing w:val="10"/>
          <w:sz w:val="21"/>
        </w:rPr>
        <w:t>的</w:t>
      </w:r>
      <w:r>
        <w:rPr>
          <w:b/>
          <w:spacing w:val="10"/>
          <w:sz w:val="21"/>
        </w:rPr>
        <w:t>定</w:t>
      </w:r>
      <w:r>
        <w:rPr>
          <w:b/>
          <w:spacing w:val="10"/>
          <w:sz w:val="21"/>
        </w:rPr>
        <w:t>义</w:t>
      </w:r>
      <w:r>
        <w:rPr>
          <w:b/>
          <w:spacing w:val="-95"/>
          <w:sz w:val="21"/>
        </w:rPr>
        <w:t>”</w:t>
      </w:r>
      <w:r>
        <w:rPr>
          <w:b/>
          <w:spacing w:val="-95"/>
          <w:sz w:val="21"/>
        </w:rPr>
        <w:t>、</w:t>
      </w:r>
      <w:r>
        <w:rPr>
          <w:b/>
          <w:sz w:val="21"/>
        </w:rPr>
        <w:t>“</w:t>
      </w:r>
      <w:r>
        <w:rPr>
          <w:b/>
          <w:spacing w:val="10"/>
          <w:sz w:val="21"/>
        </w:rPr>
        <w:t>重</w:t>
      </w:r>
      <w:r>
        <w:rPr>
          <w:b/>
          <w:spacing w:val="10"/>
          <w:sz w:val="21"/>
        </w:rPr>
        <w:t>大</w:t>
      </w:r>
      <w:r>
        <w:rPr>
          <w:b/>
          <w:spacing w:val="10"/>
          <w:sz w:val="21"/>
        </w:rPr>
        <w:t>疾</w:t>
      </w:r>
      <w:r>
        <w:rPr>
          <w:b/>
          <w:spacing w:val="10"/>
          <w:sz w:val="21"/>
        </w:rPr>
        <w:t>病</w:t>
      </w:r>
      <w:r>
        <w:rPr>
          <w:b/>
          <w:sz w:val="21"/>
        </w:rPr>
        <w:t>的</w:t>
      </w:r>
      <w:r>
        <w:rPr>
          <w:b/>
          <w:spacing w:val="10"/>
          <w:sz w:val="21"/>
        </w:rPr>
        <w:t>定</w:t>
      </w:r>
      <w:r>
        <w:rPr>
          <w:b/>
          <w:spacing w:val="10"/>
          <w:sz w:val="21"/>
        </w:rPr>
        <w:t>义</w:t>
      </w:r>
      <w:r>
        <w:rPr>
          <w:b/>
          <w:spacing w:val="-95"/>
          <w:sz w:val="21"/>
        </w:rPr>
        <w:t>”</w:t>
      </w:r>
      <w:r>
        <w:rPr>
          <w:b/>
          <w:spacing w:val="-95"/>
          <w:sz w:val="21"/>
        </w:rPr>
        <w:t>、</w:t>
      </w:r>
      <w:r>
        <w:rPr>
          <w:b/>
          <w:spacing w:val="10"/>
          <w:sz w:val="21"/>
        </w:rPr>
        <w:t>“</w:t>
      </w:r>
      <w:r>
        <w:rPr>
          <w:b/>
          <w:sz w:val="21"/>
        </w:rPr>
        <w:t>重</w:t>
      </w:r>
      <w:r>
        <w:rPr>
          <w:b/>
          <w:spacing w:val="10"/>
          <w:sz w:val="21"/>
        </w:rPr>
        <w:t>大</w:t>
      </w:r>
      <w:r>
        <w:rPr>
          <w:b/>
          <w:spacing w:val="10"/>
          <w:sz w:val="21"/>
        </w:rPr>
        <w:t>疾</w:t>
      </w:r>
      <w:r>
        <w:rPr>
          <w:b/>
          <w:spacing w:val="10"/>
          <w:sz w:val="21"/>
        </w:rPr>
        <w:t>病</w:t>
      </w:r>
      <w:r>
        <w:rPr>
          <w:b/>
          <w:spacing w:val="10"/>
          <w:sz w:val="21"/>
        </w:rPr>
        <w:t>的</w:t>
      </w:r>
      <w:r>
        <w:rPr>
          <w:b/>
          <w:spacing w:val="10"/>
          <w:sz w:val="21"/>
        </w:rPr>
        <w:t>分</w:t>
      </w:r>
      <w:r>
        <w:rPr>
          <w:b/>
          <w:w w:val="95"/>
          <w:sz w:val="21"/>
        </w:rPr>
        <w:t>组</w:t>
      </w:r>
      <w:r>
        <w:rPr>
          <w:b/>
          <w:spacing w:val="-10"/>
          <w:sz w:val="21"/>
        </w:rPr>
        <w:t>”</w:t>
      </w:r>
      <w:r>
        <w:rPr>
          <w:rFonts w:ascii="Times New Roman" w:hAnsi="Times New Roman" w:eastAsia="Times New Roman"/>
          <w:sz w:val="21"/>
        </w:rPr>
        <w:tab/>
      </w:r>
      <w:r>
        <w:rPr>
          <w:b/>
          <w:w w:val="95"/>
          <w:sz w:val="21"/>
        </w:rPr>
        <w:t>第</w:t>
      </w:r>
      <w:r>
        <w:rPr>
          <w:b/>
          <w:w w:val="95"/>
          <w:sz w:val="21"/>
        </w:rPr>
        <w:t>二</w:t>
      </w:r>
      <w:r>
        <w:rPr>
          <w:b/>
          <w:w w:val="95"/>
          <w:sz w:val="21"/>
        </w:rPr>
        <w:t>十</w:t>
      </w:r>
      <w:r>
        <w:rPr>
          <w:b/>
          <w:w w:val="95"/>
          <w:sz w:val="21"/>
        </w:rPr>
        <w:t>八</w:t>
      </w:r>
      <w:r>
        <w:rPr>
          <w:b/>
          <w:w w:val="95"/>
          <w:sz w:val="21"/>
        </w:rPr>
        <w:t>条</w:t>
      </w:r>
      <w:r>
        <w:rPr>
          <w:b/>
          <w:w w:val="95"/>
          <w:sz w:val="21"/>
        </w:rPr>
        <w:t>、</w:t>
      </w:r>
      <w:r>
        <w:rPr>
          <w:b/>
          <w:w w:val="95"/>
          <w:sz w:val="21"/>
        </w:rPr>
        <w:t>第</w:t>
      </w:r>
      <w:r>
        <w:rPr>
          <w:b/>
          <w:w w:val="95"/>
          <w:sz w:val="21"/>
        </w:rPr>
        <w:t>二</w:t>
      </w:r>
      <w:r>
        <w:rPr>
          <w:b/>
          <w:w w:val="95"/>
          <w:sz w:val="21"/>
        </w:rPr>
        <w:t>十</w:t>
      </w:r>
      <w:r>
        <w:rPr>
          <w:b/>
          <w:w w:val="95"/>
          <w:sz w:val="21"/>
        </w:rPr>
        <w:t>九</w:t>
      </w:r>
      <w:r>
        <w:rPr>
          <w:b/>
          <w:w w:val="95"/>
          <w:sz w:val="21"/>
        </w:rPr>
        <w:t>条</w:t>
      </w:r>
      <w:r>
        <w:rPr>
          <w:b/>
          <w:w w:val="95"/>
          <w:sz w:val="21"/>
        </w:rPr>
        <w:t>、</w:t>
      </w:r>
      <w:r>
        <w:rPr>
          <w:b/>
          <w:w w:val="95"/>
          <w:sz w:val="21"/>
        </w:rPr>
        <w:t>第</w:t>
      </w:r>
      <w:r>
        <w:rPr>
          <w:b/>
          <w:w w:val="95"/>
          <w:sz w:val="21"/>
        </w:rPr>
        <w:t>三</w:t>
      </w:r>
      <w:r>
        <w:rPr>
          <w:b/>
          <w:w w:val="95"/>
          <w:sz w:val="21"/>
        </w:rPr>
        <w:t>十</w:t>
      </w:r>
      <w:r>
        <w:rPr>
          <w:b/>
          <w:w w:val="95"/>
          <w:sz w:val="21"/>
        </w:rPr>
        <w:t>条</w:t>
      </w:r>
      <w:r>
        <w:rPr>
          <w:b/>
          <w:w w:val="95"/>
          <w:sz w:val="21"/>
        </w:rPr>
        <w:t>、第</w:t>
      </w:r>
      <w:r>
        <w:rPr>
          <w:b/>
          <w:w w:val="95"/>
          <w:sz w:val="21"/>
        </w:rPr>
        <w:t>三</w:t>
      </w:r>
      <w:r>
        <w:rPr>
          <w:b/>
          <w:w w:val="95"/>
          <w:sz w:val="21"/>
        </w:rPr>
        <w:t>十</w:t>
      </w:r>
      <w:r>
        <w:rPr>
          <w:b/>
          <w:w w:val="95"/>
          <w:sz w:val="21"/>
        </w:rPr>
        <w:t>一</w:t>
      </w:r>
      <w:r>
        <w:rPr>
          <w:b/>
          <w:spacing w:val="-10"/>
          <w:w w:val="95"/>
          <w:sz w:val="21"/>
        </w:rPr>
        <w:t>条</w:t>
      </w:r>
    </w:p>
    <w:p>
      <w:pPr>
        <w:tabs>
          <w:tab w:pos="8125" w:val="left" w:leader="dot"/>
        </w:tabs>
        <w:spacing w:line="269" w:lineRule="exact" w:before="0"/>
        <w:ind w:left="221" w:right="0" w:firstLine="0"/>
        <w:jc w:val="left"/>
        <w:rPr>
          <w:b/>
          <w:sz w:val="21"/>
        </w:rPr>
      </w:pPr>
      <w:r>
        <w:rPr>
          <w:b/>
          <w:w w:val="95"/>
          <w:sz w:val="21"/>
        </w:rPr>
        <w:t>我</w:t>
      </w:r>
      <w:r>
        <w:rPr>
          <w:b/>
          <w:w w:val="95"/>
          <w:sz w:val="21"/>
        </w:rPr>
        <w:t>们</w:t>
      </w:r>
      <w:r>
        <w:rPr>
          <w:b/>
          <w:w w:val="95"/>
          <w:sz w:val="21"/>
        </w:rPr>
        <w:t>对</w:t>
      </w:r>
      <w:r>
        <w:rPr>
          <w:b/>
          <w:w w:val="95"/>
          <w:sz w:val="21"/>
        </w:rPr>
        <w:t>重</w:t>
      </w:r>
      <w:r>
        <w:rPr>
          <w:b/>
          <w:w w:val="95"/>
          <w:sz w:val="21"/>
        </w:rPr>
        <w:t>要</w:t>
      </w:r>
      <w:r>
        <w:rPr>
          <w:b/>
          <w:w w:val="95"/>
          <w:sz w:val="21"/>
        </w:rPr>
        <w:t>术</w:t>
      </w:r>
      <w:r>
        <w:rPr>
          <w:b/>
          <w:w w:val="95"/>
          <w:sz w:val="21"/>
        </w:rPr>
        <w:t>语</w:t>
      </w:r>
      <w:r>
        <w:rPr>
          <w:b/>
          <w:w w:val="95"/>
          <w:sz w:val="21"/>
        </w:rPr>
        <w:t>进</w:t>
      </w:r>
      <w:r>
        <w:rPr>
          <w:b/>
          <w:w w:val="95"/>
          <w:sz w:val="21"/>
        </w:rPr>
        <w:t>行</w:t>
      </w:r>
      <w:r>
        <w:rPr>
          <w:b/>
          <w:w w:val="95"/>
          <w:sz w:val="21"/>
        </w:rPr>
        <w:t>了</w:t>
      </w:r>
      <w:r>
        <w:rPr>
          <w:b/>
          <w:w w:val="95"/>
          <w:sz w:val="21"/>
        </w:rPr>
        <w:t>释</w:t>
      </w:r>
      <w:r>
        <w:rPr>
          <w:b/>
          <w:w w:val="95"/>
          <w:sz w:val="21"/>
        </w:rPr>
        <w:t>义</w:t>
      </w:r>
      <w:r>
        <w:rPr>
          <w:b/>
          <w:w w:val="95"/>
          <w:sz w:val="21"/>
        </w:rPr>
        <w:t>，</w:t>
      </w:r>
      <w:r>
        <w:rPr>
          <w:b/>
          <w:w w:val="95"/>
          <w:sz w:val="21"/>
        </w:rPr>
        <w:t>请</w:t>
      </w:r>
      <w:r>
        <w:rPr>
          <w:b/>
          <w:w w:val="95"/>
          <w:sz w:val="21"/>
        </w:rPr>
        <w:t>您</w:t>
      </w:r>
      <w:r>
        <w:rPr>
          <w:b/>
          <w:w w:val="95"/>
          <w:sz w:val="21"/>
        </w:rPr>
        <w:t>特</w:t>
      </w:r>
      <w:r>
        <w:rPr>
          <w:b/>
          <w:w w:val="95"/>
          <w:sz w:val="21"/>
        </w:rPr>
        <w:t>别</w:t>
      </w:r>
      <w:r>
        <w:rPr>
          <w:b/>
          <w:w w:val="95"/>
          <w:sz w:val="21"/>
        </w:rPr>
        <w:t>注</w:t>
      </w:r>
      <w:r>
        <w:rPr>
          <w:b/>
          <w:w w:val="95"/>
          <w:sz w:val="21"/>
        </w:rPr>
        <w:t>意</w:t>
      </w:r>
      <w:r>
        <w:rPr>
          <w:b/>
          <w:spacing w:val="-10"/>
          <w:w w:val="95"/>
          <w:sz w:val="21"/>
        </w:rPr>
        <w:t>.</w:t>
      </w:r>
      <w:r>
        <w:rPr>
          <w:rFonts w:ascii="Times New Roman" w:eastAsia="Times New Roman"/>
          <w:sz w:val="21"/>
        </w:rPr>
        <w:tab/>
      </w:r>
      <w:r>
        <w:rPr>
          <w:b/>
          <w:w w:val="95"/>
          <w:sz w:val="21"/>
        </w:rPr>
        <w:t>第</w:t>
      </w:r>
      <w:r>
        <w:rPr>
          <w:b/>
          <w:w w:val="95"/>
          <w:sz w:val="21"/>
        </w:rPr>
        <w:t>三</w:t>
      </w:r>
      <w:r>
        <w:rPr>
          <w:b/>
          <w:w w:val="95"/>
          <w:sz w:val="21"/>
        </w:rPr>
        <w:t>十</w:t>
      </w:r>
      <w:r>
        <w:rPr>
          <w:b/>
          <w:w w:val="95"/>
          <w:sz w:val="21"/>
        </w:rPr>
        <w:t>二</w:t>
      </w:r>
      <w:r>
        <w:rPr>
          <w:b/>
          <w:spacing w:val="-10"/>
          <w:w w:val="95"/>
          <w:sz w:val="21"/>
        </w:rPr>
        <w:t>条</w:t>
      </w:r>
    </w:p>
    <w:p>
      <w:pPr>
        <w:pStyle w:val="BodyText"/>
        <w:rPr>
          <w:b/>
          <w:sz w:val="22"/>
        </w:rPr>
      </w:pPr>
    </w:p>
    <w:p>
      <w:pPr>
        <w:pStyle w:val="BodyText"/>
        <w:spacing w:before="167"/>
        <w:ind w:left="221"/>
      </w:pPr>
      <w:r>
        <w:rPr>
          <w:spacing w:val="-1"/>
        </w:rPr>
        <w:t>本主险合同中“您”均指投保人，“我们”均指富德生命人寿保险股份有限公司。</w:t>
      </w:r>
    </w:p>
    <w:p>
      <w:pPr>
        <w:spacing w:after="0"/>
        <w:sectPr>
          <w:type w:val="continuous"/>
          <w:pgSz w:w="11910" w:h="16840"/>
          <w:pgMar w:header="736" w:footer="861" w:top="1520" w:bottom="1060" w:left="1480" w:right="920"/>
        </w:sectPr>
      </w:pPr>
    </w:p>
    <w:p>
      <w:pPr>
        <w:spacing w:before="87"/>
        <w:ind w:left="3857" w:right="3957" w:firstLine="0"/>
        <w:jc w:val="center"/>
        <w:rPr>
          <w:b/>
          <w:sz w:val="21"/>
        </w:rPr>
      </w:pPr>
      <w:r>
        <w:rPr>
          <w:b/>
          <w:spacing w:val="-3"/>
          <w:sz w:val="21"/>
        </w:rPr>
        <w:t>【条 款 目 录</w:t>
      </w:r>
      <w:r>
        <w:rPr>
          <w:b/>
          <w:spacing w:val="-10"/>
          <w:sz w:val="21"/>
        </w:rPr>
        <w:t>】</w:t>
      </w:r>
    </w:p>
    <w:p>
      <w:pPr>
        <w:pStyle w:val="BodyText"/>
        <w:spacing w:before="9"/>
        <w:rPr>
          <w:b/>
          <w:sz w:val="27"/>
        </w:rPr>
      </w:pPr>
    </w:p>
    <w:p>
      <w:pPr>
        <w:tabs>
          <w:tab w:pos="5163" w:val="left" w:leader="none"/>
          <w:tab w:pos="6213" w:val="left" w:leader="none"/>
        </w:tabs>
        <w:spacing w:line="252" w:lineRule="auto" w:before="0"/>
        <w:ind w:left="928" w:right="2029" w:hanging="388"/>
        <w:jc w:val="left"/>
        <w:rPr>
          <w:sz w:val="21"/>
        </w:rPr>
      </w:pPr>
      <w:r>
        <w:rPr/>
        <w:drawing>
          <wp:anchor distT="0" distB="0" distL="0" distR="0" allowOverlap="1" layoutInCell="1" locked="0" behindDoc="1" simplePos="0" relativeHeight="486481408">
            <wp:simplePos x="0" y="0"/>
            <wp:positionH relativeFrom="page">
              <wp:posOffset>3902202</wp:posOffset>
            </wp:positionH>
            <wp:positionV relativeFrom="paragraph">
              <wp:posOffset>-12946</wp:posOffset>
            </wp:positionV>
            <wp:extent cx="6096" cy="3774185"/>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6096" cy="3774185"/>
                    </a:xfrm>
                    <a:prstGeom prst="rect">
                      <a:avLst/>
                    </a:prstGeom>
                  </pic:spPr>
                </pic:pic>
              </a:graphicData>
            </a:graphic>
          </wp:anchor>
        </w:drawing>
      </w:r>
      <w:r>
        <w:rPr>
          <w:b/>
          <w:sz w:val="21"/>
        </w:rPr>
        <w:t>第</w:t>
      </w:r>
      <w:r>
        <w:rPr>
          <w:b/>
          <w:sz w:val="21"/>
        </w:rPr>
        <w:t>一</w:t>
      </w:r>
      <w:r>
        <w:rPr>
          <w:b/>
          <w:sz w:val="21"/>
        </w:rPr>
        <w:t>部</w:t>
      </w:r>
      <w:r>
        <w:rPr>
          <w:b/>
          <w:sz w:val="21"/>
        </w:rPr>
        <w:t>分</w:t>
      </w:r>
      <w:r>
        <w:rPr>
          <w:b/>
          <w:spacing w:val="103"/>
          <w:sz w:val="21"/>
        </w:rPr>
        <w:t> </w:t>
      </w:r>
      <w:r>
        <w:rPr>
          <w:b/>
          <w:sz w:val="21"/>
        </w:rPr>
        <w:t>您</w:t>
      </w:r>
      <w:r>
        <w:rPr>
          <w:b/>
          <w:sz w:val="21"/>
        </w:rPr>
        <w:t>与</w:t>
      </w:r>
      <w:r>
        <w:rPr>
          <w:b/>
          <w:sz w:val="21"/>
        </w:rPr>
        <w:t>我</w:t>
      </w:r>
      <w:r>
        <w:rPr>
          <w:b/>
          <w:sz w:val="21"/>
        </w:rPr>
        <w:t>们</w:t>
      </w:r>
      <w:r>
        <w:rPr>
          <w:b/>
          <w:sz w:val="21"/>
        </w:rPr>
        <w:t>订</w:t>
      </w:r>
      <w:r>
        <w:rPr>
          <w:b/>
          <w:sz w:val="21"/>
        </w:rPr>
        <w:t>立</w:t>
      </w:r>
      <w:r>
        <w:rPr>
          <w:b/>
          <w:sz w:val="21"/>
        </w:rPr>
        <w:t>的</w:t>
      </w:r>
      <w:r>
        <w:rPr>
          <w:b/>
          <w:sz w:val="21"/>
        </w:rPr>
        <w:t>合</w:t>
      </w:r>
      <w:r>
        <w:rPr>
          <w:b/>
          <w:sz w:val="21"/>
        </w:rPr>
        <w:t>同</w:t>
        <w:tab/>
      </w:r>
      <w:r>
        <w:rPr>
          <w:spacing w:val="-4"/>
          <w:sz w:val="21"/>
        </w:rPr>
        <w:t>第</w:t>
      </w:r>
      <w:r>
        <w:rPr>
          <w:spacing w:val="-4"/>
          <w:sz w:val="21"/>
        </w:rPr>
        <w:t>十</w:t>
      </w:r>
      <w:r>
        <w:rPr>
          <w:spacing w:val="-4"/>
          <w:sz w:val="21"/>
        </w:rPr>
        <w:t>七</w:t>
      </w:r>
      <w:r>
        <w:rPr>
          <w:spacing w:val="-4"/>
          <w:sz w:val="21"/>
        </w:rPr>
        <w:t>条</w:t>
      </w:r>
      <w:r>
        <w:rPr>
          <w:sz w:val="21"/>
        </w:rPr>
        <w:tab/>
      </w:r>
      <w:r>
        <w:rPr>
          <w:spacing w:val="-2"/>
          <w:sz w:val="21"/>
        </w:rPr>
        <w:t>宣</w:t>
      </w:r>
      <w:r>
        <w:rPr>
          <w:spacing w:val="-2"/>
          <w:sz w:val="21"/>
        </w:rPr>
        <w:t>告</w:t>
      </w:r>
      <w:r>
        <w:rPr>
          <w:spacing w:val="-2"/>
          <w:sz w:val="21"/>
        </w:rPr>
        <w:t>死</w:t>
      </w:r>
      <w:r>
        <w:rPr>
          <w:spacing w:val="-2"/>
          <w:sz w:val="21"/>
        </w:rPr>
        <w:t>亡</w:t>
      </w:r>
      <w:r>
        <w:rPr>
          <w:spacing w:val="-2"/>
          <w:sz w:val="21"/>
        </w:rPr>
        <w:t>处</w:t>
      </w:r>
      <w:r>
        <w:rPr>
          <w:spacing w:val="-2"/>
          <w:sz w:val="21"/>
        </w:rPr>
        <w:t>理</w:t>
      </w:r>
      <w:r>
        <w:rPr>
          <w:sz w:val="21"/>
        </w:rPr>
        <w:t>第一条</w:t>
      </w:r>
      <w:r>
        <w:rPr>
          <w:spacing w:val="40"/>
          <w:sz w:val="21"/>
        </w:rPr>
        <w:t> </w:t>
      </w:r>
      <w:r>
        <w:rPr>
          <w:sz w:val="21"/>
        </w:rPr>
        <w:t>保</w:t>
      </w:r>
      <w:r>
        <w:rPr>
          <w:sz w:val="21"/>
        </w:rPr>
        <w:t>险合同的构成</w:t>
        <w:tab/>
      </w:r>
      <w:r>
        <w:rPr>
          <w:spacing w:val="-4"/>
          <w:sz w:val="21"/>
        </w:rPr>
        <w:t>第</w:t>
      </w:r>
      <w:r>
        <w:rPr>
          <w:spacing w:val="-4"/>
          <w:sz w:val="21"/>
        </w:rPr>
        <w:t>十</w:t>
      </w:r>
      <w:r>
        <w:rPr>
          <w:spacing w:val="-4"/>
          <w:sz w:val="21"/>
        </w:rPr>
        <w:t>八</w:t>
      </w:r>
      <w:r>
        <w:rPr>
          <w:spacing w:val="-4"/>
          <w:sz w:val="21"/>
        </w:rPr>
        <w:t>条</w:t>
      </w:r>
      <w:r>
        <w:rPr>
          <w:sz w:val="21"/>
        </w:rPr>
        <w:tab/>
      </w:r>
      <w:r>
        <w:rPr>
          <w:spacing w:val="-4"/>
          <w:sz w:val="21"/>
        </w:rPr>
        <w:t>诉</w:t>
      </w:r>
      <w:r>
        <w:rPr>
          <w:spacing w:val="-4"/>
          <w:sz w:val="21"/>
        </w:rPr>
        <w:t>讼</w:t>
      </w:r>
      <w:r>
        <w:rPr>
          <w:spacing w:val="-4"/>
          <w:sz w:val="21"/>
        </w:rPr>
        <w:t>时</w:t>
      </w:r>
      <w:r>
        <w:rPr>
          <w:spacing w:val="-4"/>
          <w:sz w:val="21"/>
        </w:rPr>
        <w:t>效</w:t>
      </w:r>
    </w:p>
    <w:p>
      <w:pPr>
        <w:tabs>
          <w:tab w:pos="4775" w:val="left" w:leader="none"/>
        </w:tabs>
        <w:spacing w:before="2"/>
        <w:ind w:left="928" w:right="0" w:firstLine="0"/>
        <w:jc w:val="left"/>
        <w:rPr>
          <w:b/>
          <w:sz w:val="21"/>
        </w:rPr>
      </w:pPr>
      <w:r>
        <w:rPr>
          <w:sz w:val="21"/>
        </w:rPr>
        <w:t>第二条</w:t>
      </w:r>
      <w:r>
        <w:rPr>
          <w:spacing w:val="51"/>
          <w:w w:val="150"/>
          <w:sz w:val="21"/>
        </w:rPr>
        <w:t> </w:t>
      </w:r>
      <w:r>
        <w:rPr>
          <w:sz w:val="21"/>
        </w:rPr>
        <w:t>保</w:t>
      </w:r>
      <w:r>
        <w:rPr>
          <w:sz w:val="21"/>
        </w:rPr>
        <w:t>险合同成立与生</w:t>
      </w:r>
      <w:r>
        <w:rPr>
          <w:spacing w:val="-10"/>
          <w:sz w:val="21"/>
        </w:rPr>
        <w:t>效</w:t>
      </w:r>
      <w:r>
        <w:rPr>
          <w:sz w:val="21"/>
        </w:rPr>
        <w:tab/>
      </w:r>
      <w:r>
        <w:rPr>
          <w:b/>
          <w:sz w:val="21"/>
        </w:rPr>
        <w:t>第</w:t>
      </w:r>
      <w:r>
        <w:rPr>
          <w:b/>
          <w:sz w:val="21"/>
        </w:rPr>
        <w:t>五</w:t>
      </w:r>
      <w:r>
        <w:rPr>
          <w:b/>
          <w:sz w:val="21"/>
        </w:rPr>
        <w:t>部</w:t>
      </w:r>
      <w:r>
        <w:rPr>
          <w:b/>
          <w:sz w:val="21"/>
        </w:rPr>
        <w:t>分</w:t>
      </w:r>
      <w:r>
        <w:rPr>
          <w:b/>
          <w:spacing w:val="90"/>
          <w:sz w:val="21"/>
        </w:rPr>
        <w:t> </w:t>
      </w:r>
      <w:r>
        <w:rPr>
          <w:b/>
          <w:sz w:val="21"/>
        </w:rPr>
        <w:t>如</w:t>
      </w:r>
      <w:r>
        <w:rPr>
          <w:b/>
          <w:sz w:val="21"/>
        </w:rPr>
        <w:t>何</w:t>
      </w:r>
      <w:r>
        <w:rPr>
          <w:b/>
          <w:sz w:val="21"/>
        </w:rPr>
        <w:t>解</w:t>
      </w:r>
      <w:r>
        <w:rPr>
          <w:b/>
          <w:sz w:val="21"/>
        </w:rPr>
        <w:t>除</w:t>
      </w:r>
      <w:r>
        <w:rPr>
          <w:b/>
          <w:sz w:val="21"/>
        </w:rPr>
        <w:t>合</w:t>
      </w:r>
      <w:r>
        <w:rPr>
          <w:b/>
          <w:spacing w:val="-10"/>
          <w:sz w:val="21"/>
        </w:rPr>
        <w:t>同</w:t>
      </w:r>
    </w:p>
    <w:p>
      <w:pPr>
        <w:pStyle w:val="BodyText"/>
        <w:tabs>
          <w:tab w:pos="5195" w:val="left" w:leader="none"/>
          <w:tab w:pos="6245" w:val="left" w:leader="none"/>
        </w:tabs>
        <w:spacing w:before="14"/>
        <w:ind w:left="928"/>
      </w:pPr>
      <w:r>
        <w:rPr/>
        <w:t>第三条</w:t>
      </w:r>
      <w:r>
        <w:rPr>
          <w:spacing w:val="51"/>
          <w:w w:val="150"/>
        </w:rPr>
        <w:t> </w:t>
      </w:r>
      <w:r>
        <w:rPr/>
        <w:t>保</w:t>
      </w:r>
      <w:r>
        <w:rPr/>
        <w:t>险期</w:t>
      </w:r>
      <w:r>
        <w:rPr>
          <w:spacing w:val="-10"/>
        </w:rPr>
        <w:t>间</w:t>
      </w:r>
      <w:r>
        <w:rPr/>
        <w:tab/>
        <w:t>第十九</w:t>
      </w:r>
      <w:r>
        <w:rPr>
          <w:spacing w:val="-10"/>
        </w:rPr>
        <w:t>条</w:t>
      </w:r>
      <w:r>
        <w:rPr/>
        <w:tab/>
        <w:t>犹豫期内解除合</w:t>
      </w:r>
      <w:r>
        <w:rPr>
          <w:spacing w:val="-10"/>
        </w:rPr>
        <w:t>同</w:t>
      </w:r>
    </w:p>
    <w:p>
      <w:pPr>
        <w:tabs>
          <w:tab w:pos="4775" w:val="left" w:leader="none"/>
          <w:tab w:pos="5195" w:val="left" w:leader="none"/>
          <w:tab w:pos="6245" w:val="left" w:leader="none"/>
        </w:tabs>
        <w:spacing w:line="252" w:lineRule="auto" w:before="14"/>
        <w:ind w:left="960" w:right="1156" w:hanging="420"/>
        <w:jc w:val="left"/>
        <w:rPr>
          <w:b/>
          <w:sz w:val="21"/>
        </w:rPr>
      </w:pPr>
      <w:r>
        <w:rPr>
          <w:b/>
          <w:sz w:val="21"/>
        </w:rPr>
        <w:t>第</w:t>
      </w:r>
      <w:r>
        <w:rPr>
          <w:b/>
          <w:sz w:val="21"/>
        </w:rPr>
        <w:t>二</w:t>
      </w:r>
      <w:r>
        <w:rPr>
          <w:b/>
          <w:sz w:val="21"/>
        </w:rPr>
        <w:t>部</w:t>
      </w:r>
      <w:r>
        <w:rPr>
          <w:b/>
          <w:sz w:val="21"/>
        </w:rPr>
        <w:t>分</w:t>
      </w:r>
      <w:r>
        <w:rPr>
          <w:b/>
          <w:spacing w:val="103"/>
          <w:sz w:val="21"/>
        </w:rPr>
        <w:t> </w:t>
      </w:r>
      <w:r>
        <w:rPr>
          <w:b/>
          <w:sz w:val="21"/>
        </w:rPr>
        <w:t>我</w:t>
      </w:r>
      <w:r>
        <w:rPr>
          <w:b/>
          <w:sz w:val="21"/>
        </w:rPr>
        <w:t>们</w:t>
      </w:r>
      <w:r>
        <w:rPr>
          <w:b/>
          <w:sz w:val="21"/>
        </w:rPr>
        <w:t>提</w:t>
      </w:r>
      <w:r>
        <w:rPr>
          <w:b/>
          <w:sz w:val="21"/>
        </w:rPr>
        <w:t>供</w:t>
      </w:r>
      <w:r>
        <w:rPr>
          <w:b/>
          <w:sz w:val="21"/>
        </w:rPr>
        <w:t>的</w:t>
      </w:r>
      <w:r>
        <w:rPr>
          <w:b/>
          <w:sz w:val="21"/>
        </w:rPr>
        <w:t>保障</w:t>
        <w:tab/>
        <w:tab/>
      </w:r>
      <w:r>
        <w:rPr>
          <w:spacing w:val="-4"/>
          <w:sz w:val="21"/>
        </w:rPr>
        <w:t>第</w:t>
      </w:r>
      <w:r>
        <w:rPr>
          <w:spacing w:val="-4"/>
          <w:sz w:val="21"/>
        </w:rPr>
        <w:t>二</w:t>
      </w:r>
      <w:r>
        <w:rPr>
          <w:spacing w:val="-4"/>
          <w:sz w:val="21"/>
        </w:rPr>
        <w:t>十</w:t>
      </w:r>
      <w:r>
        <w:rPr>
          <w:spacing w:val="-4"/>
          <w:sz w:val="21"/>
        </w:rPr>
        <w:t>条</w:t>
      </w:r>
      <w:r>
        <w:rPr>
          <w:sz w:val="21"/>
        </w:rPr>
        <w:tab/>
      </w:r>
      <w:r>
        <w:rPr>
          <w:spacing w:val="-2"/>
          <w:sz w:val="21"/>
        </w:rPr>
        <w:t>解</w:t>
      </w:r>
      <w:r>
        <w:rPr>
          <w:spacing w:val="-2"/>
          <w:sz w:val="21"/>
        </w:rPr>
        <w:t>除</w:t>
      </w:r>
      <w:r>
        <w:rPr>
          <w:spacing w:val="-2"/>
          <w:sz w:val="21"/>
        </w:rPr>
        <w:t>合</w:t>
      </w:r>
      <w:r>
        <w:rPr>
          <w:spacing w:val="-2"/>
          <w:sz w:val="21"/>
        </w:rPr>
        <w:t>同</w:t>
      </w:r>
      <w:r>
        <w:rPr>
          <w:spacing w:val="-2"/>
          <w:sz w:val="21"/>
        </w:rPr>
        <w:t>的</w:t>
      </w:r>
      <w:r>
        <w:rPr>
          <w:spacing w:val="-2"/>
          <w:sz w:val="21"/>
        </w:rPr>
        <w:t>手</w:t>
      </w:r>
      <w:r>
        <w:rPr>
          <w:spacing w:val="-2"/>
          <w:sz w:val="21"/>
        </w:rPr>
        <w:t>续</w:t>
      </w:r>
      <w:r>
        <w:rPr>
          <w:spacing w:val="-2"/>
          <w:sz w:val="21"/>
        </w:rPr>
        <w:t>及</w:t>
      </w:r>
      <w:r>
        <w:rPr>
          <w:spacing w:val="-2"/>
          <w:sz w:val="21"/>
        </w:rPr>
        <w:t>风</w:t>
      </w:r>
      <w:r>
        <w:rPr>
          <w:spacing w:val="-2"/>
          <w:sz w:val="21"/>
        </w:rPr>
        <w:t>险</w:t>
      </w:r>
      <w:r>
        <w:rPr>
          <w:sz w:val="21"/>
        </w:rPr>
        <w:t>第四条</w:t>
      </w:r>
      <w:r>
        <w:rPr>
          <w:spacing w:val="40"/>
          <w:sz w:val="21"/>
        </w:rPr>
        <w:t> </w:t>
      </w:r>
      <w:r>
        <w:rPr>
          <w:sz w:val="21"/>
        </w:rPr>
        <w:t>基</w:t>
      </w:r>
      <w:r>
        <w:rPr>
          <w:sz w:val="21"/>
        </w:rPr>
        <w:t>本保险金额</w:t>
        <w:tab/>
      </w:r>
      <w:r>
        <w:rPr>
          <w:b/>
          <w:sz w:val="21"/>
        </w:rPr>
        <w:t>第</w:t>
      </w:r>
      <w:r>
        <w:rPr>
          <w:b/>
          <w:sz w:val="21"/>
        </w:rPr>
        <w:t>六</w:t>
      </w:r>
      <w:r>
        <w:rPr>
          <w:b/>
          <w:sz w:val="21"/>
        </w:rPr>
        <w:t>部</w:t>
      </w:r>
      <w:r>
        <w:rPr>
          <w:b/>
          <w:sz w:val="21"/>
        </w:rPr>
        <w:t>分</w:t>
      </w:r>
      <w:r>
        <w:rPr>
          <w:b/>
          <w:spacing w:val="103"/>
          <w:sz w:val="21"/>
        </w:rPr>
        <w:t> </w:t>
      </w:r>
      <w:r>
        <w:rPr>
          <w:b/>
          <w:sz w:val="21"/>
        </w:rPr>
        <w:t>您</w:t>
      </w:r>
      <w:r>
        <w:rPr>
          <w:b/>
          <w:sz w:val="21"/>
        </w:rPr>
        <w:t>需</w:t>
      </w:r>
      <w:r>
        <w:rPr>
          <w:b/>
          <w:sz w:val="21"/>
        </w:rPr>
        <w:t>关</w:t>
      </w:r>
      <w:r>
        <w:rPr>
          <w:b/>
          <w:sz w:val="21"/>
        </w:rPr>
        <w:t>注</w:t>
      </w:r>
      <w:r>
        <w:rPr>
          <w:b/>
          <w:sz w:val="21"/>
        </w:rPr>
        <w:t>的</w:t>
      </w:r>
      <w:r>
        <w:rPr>
          <w:b/>
          <w:sz w:val="21"/>
        </w:rPr>
        <w:t>其</w:t>
      </w:r>
      <w:r>
        <w:rPr>
          <w:b/>
          <w:sz w:val="21"/>
        </w:rPr>
        <w:t>他</w:t>
      </w:r>
      <w:r>
        <w:rPr>
          <w:b/>
          <w:sz w:val="21"/>
        </w:rPr>
        <w:t>事</w:t>
      </w:r>
      <w:r>
        <w:rPr>
          <w:b/>
          <w:sz w:val="21"/>
        </w:rPr>
        <w:t>项</w:t>
      </w:r>
    </w:p>
    <w:p>
      <w:pPr>
        <w:pStyle w:val="BodyText"/>
        <w:tabs>
          <w:tab w:pos="5195" w:val="left" w:leader="none"/>
          <w:tab w:pos="6455" w:val="left" w:leader="none"/>
        </w:tabs>
        <w:ind w:left="960"/>
      </w:pPr>
      <w:r>
        <w:rPr/>
        <w:t>第五条</w:t>
      </w:r>
      <w:r>
        <w:rPr>
          <w:spacing w:val="51"/>
          <w:w w:val="150"/>
        </w:rPr>
        <w:t> </w:t>
      </w:r>
      <w:r>
        <w:rPr/>
        <w:t>保</w:t>
      </w:r>
      <w:r>
        <w:rPr/>
        <w:t>险责</w:t>
      </w:r>
      <w:r>
        <w:rPr>
          <w:spacing w:val="-10"/>
        </w:rPr>
        <w:t>任</w:t>
      </w:r>
      <w:r>
        <w:rPr/>
        <w:tab/>
        <w:t>第二十一</w:t>
      </w:r>
      <w:r>
        <w:rPr>
          <w:spacing w:val="-10"/>
        </w:rPr>
        <w:t>条</w:t>
      </w:r>
      <w:r>
        <w:rPr/>
        <w:tab/>
      </w:r>
      <w:r>
        <w:rPr>
          <w:spacing w:val="-2"/>
        </w:rPr>
        <w:t>明</w:t>
      </w:r>
      <w:r>
        <w:rPr>
          <w:spacing w:val="-2"/>
        </w:rPr>
        <w:t>确</w:t>
      </w:r>
      <w:r>
        <w:rPr>
          <w:spacing w:val="-2"/>
        </w:rPr>
        <w:t>说</w:t>
      </w:r>
      <w:r>
        <w:rPr>
          <w:spacing w:val="-2"/>
        </w:rPr>
        <w:t>明</w:t>
      </w:r>
      <w:r>
        <w:rPr>
          <w:spacing w:val="-2"/>
        </w:rPr>
        <w:t>与如</w:t>
      </w:r>
      <w:r>
        <w:rPr>
          <w:spacing w:val="-2"/>
        </w:rPr>
        <w:t>实</w:t>
      </w:r>
      <w:r>
        <w:rPr>
          <w:spacing w:val="-2"/>
        </w:rPr>
        <w:t>告</w:t>
      </w:r>
      <w:r>
        <w:rPr>
          <w:spacing w:val="-10"/>
        </w:rPr>
        <w:t>知</w:t>
      </w:r>
    </w:p>
    <w:p>
      <w:pPr>
        <w:pStyle w:val="BodyText"/>
        <w:tabs>
          <w:tab w:pos="5195" w:val="left" w:leader="none"/>
          <w:tab w:pos="6455" w:val="left" w:leader="none"/>
        </w:tabs>
        <w:spacing w:line="252" w:lineRule="auto" w:before="14"/>
        <w:ind w:left="960" w:right="1159"/>
      </w:pPr>
      <w:r>
        <w:rPr/>
        <w:t>第六条</w:t>
      </w:r>
      <w:r>
        <w:rPr>
          <w:spacing w:val="40"/>
        </w:rPr>
        <w:t> </w:t>
      </w:r>
      <w:r>
        <w:rPr/>
        <w:t>责</w:t>
      </w:r>
      <w:r>
        <w:rPr/>
        <w:t>任免除</w:t>
        <w:tab/>
      </w:r>
      <w:r>
        <w:rPr>
          <w:spacing w:val="-2"/>
        </w:rPr>
        <w:t>第</w:t>
      </w:r>
      <w:r>
        <w:rPr>
          <w:spacing w:val="-2"/>
        </w:rPr>
        <w:t>二</w:t>
      </w:r>
      <w:r>
        <w:rPr>
          <w:spacing w:val="-2"/>
        </w:rPr>
        <w:t>十</w:t>
      </w:r>
      <w:r>
        <w:rPr>
          <w:spacing w:val="-2"/>
        </w:rPr>
        <w:t>二</w:t>
      </w:r>
      <w:r>
        <w:rPr>
          <w:spacing w:val="-2"/>
        </w:rPr>
        <w:t>条</w:t>
      </w:r>
      <w:r>
        <w:rPr/>
        <w:tab/>
      </w:r>
      <w:r>
        <w:rPr>
          <w:spacing w:val="-2"/>
        </w:rPr>
        <w:t>合</w:t>
      </w:r>
      <w:r>
        <w:rPr>
          <w:spacing w:val="-2"/>
        </w:rPr>
        <w:t>同</w:t>
      </w:r>
      <w:r>
        <w:rPr>
          <w:spacing w:val="-2"/>
        </w:rPr>
        <w:t>解</w:t>
      </w:r>
      <w:r>
        <w:rPr>
          <w:spacing w:val="-2"/>
        </w:rPr>
        <w:t>除</w:t>
      </w:r>
      <w:r>
        <w:rPr>
          <w:spacing w:val="-2"/>
        </w:rPr>
        <w:t>权的</w:t>
      </w:r>
      <w:r>
        <w:rPr>
          <w:spacing w:val="-2"/>
        </w:rPr>
        <w:t>限</w:t>
      </w:r>
      <w:r>
        <w:rPr>
          <w:spacing w:val="-2"/>
        </w:rPr>
        <w:t>制</w:t>
      </w:r>
      <w:r>
        <w:rPr>
          <w:spacing w:val="-2"/>
        </w:rPr>
        <w:t> </w:t>
      </w:r>
      <w:r>
        <w:rPr/>
        <w:t>第七条</w:t>
      </w:r>
      <w:r>
        <w:rPr>
          <w:spacing w:val="40"/>
        </w:rPr>
        <w:t> </w:t>
      </w:r>
      <w:r>
        <w:rPr/>
        <w:t>未</w:t>
      </w:r>
      <w:r>
        <w:rPr/>
        <w:t>成年人身故保险金限制</w:t>
        <w:tab/>
      </w:r>
      <w:r>
        <w:rPr>
          <w:spacing w:val="-2"/>
        </w:rPr>
        <w:t>第</w:t>
      </w:r>
      <w:r>
        <w:rPr>
          <w:spacing w:val="-2"/>
        </w:rPr>
        <w:t>二</w:t>
      </w:r>
      <w:r>
        <w:rPr>
          <w:spacing w:val="-2"/>
        </w:rPr>
        <w:t>十</w:t>
      </w:r>
      <w:r>
        <w:rPr>
          <w:spacing w:val="-2"/>
        </w:rPr>
        <w:t>三</w:t>
      </w:r>
      <w:r>
        <w:rPr>
          <w:spacing w:val="-2"/>
        </w:rPr>
        <w:t>条</w:t>
      </w:r>
      <w:r>
        <w:rPr/>
        <w:tab/>
      </w:r>
      <w:r>
        <w:rPr>
          <w:spacing w:val="-2"/>
        </w:rPr>
        <w:t>年</w:t>
      </w:r>
      <w:r>
        <w:rPr>
          <w:spacing w:val="-2"/>
        </w:rPr>
        <w:t>龄</w:t>
      </w:r>
      <w:r>
        <w:rPr>
          <w:spacing w:val="-2"/>
        </w:rPr>
        <w:t>或</w:t>
      </w:r>
      <w:r>
        <w:rPr>
          <w:spacing w:val="-2"/>
        </w:rPr>
        <w:t>性</w:t>
      </w:r>
      <w:r>
        <w:rPr>
          <w:spacing w:val="-2"/>
        </w:rPr>
        <w:t>别错</w:t>
      </w:r>
      <w:r>
        <w:rPr>
          <w:spacing w:val="-2"/>
        </w:rPr>
        <w:t>误</w:t>
      </w:r>
      <w:r>
        <w:rPr>
          <w:spacing w:val="-2"/>
        </w:rPr>
        <w:t>处</w:t>
      </w:r>
      <w:r>
        <w:rPr>
          <w:spacing w:val="-2"/>
        </w:rPr>
        <w:t>理</w:t>
      </w:r>
    </w:p>
    <w:p>
      <w:pPr>
        <w:tabs>
          <w:tab w:pos="5195" w:val="left" w:leader="none"/>
          <w:tab w:pos="6455" w:val="left" w:leader="none"/>
        </w:tabs>
        <w:spacing w:before="2"/>
        <w:ind w:left="540" w:right="0" w:firstLine="0"/>
        <w:jc w:val="left"/>
        <w:rPr>
          <w:sz w:val="21"/>
        </w:rPr>
      </w:pPr>
      <w:r>
        <w:rPr>
          <w:b/>
          <w:sz w:val="21"/>
        </w:rPr>
        <w:t>第</w:t>
      </w:r>
      <w:r>
        <w:rPr>
          <w:b/>
          <w:sz w:val="21"/>
        </w:rPr>
        <w:t>三</w:t>
      </w:r>
      <w:r>
        <w:rPr>
          <w:b/>
          <w:sz w:val="21"/>
        </w:rPr>
        <w:t>部</w:t>
      </w:r>
      <w:r>
        <w:rPr>
          <w:b/>
          <w:sz w:val="21"/>
        </w:rPr>
        <w:t>分</w:t>
      </w:r>
      <w:r>
        <w:rPr>
          <w:b/>
          <w:spacing w:val="88"/>
          <w:sz w:val="21"/>
        </w:rPr>
        <w:t> </w:t>
      </w:r>
      <w:r>
        <w:rPr>
          <w:b/>
          <w:sz w:val="21"/>
        </w:rPr>
        <w:t>您</w:t>
      </w:r>
      <w:r>
        <w:rPr>
          <w:b/>
          <w:sz w:val="21"/>
        </w:rPr>
        <w:t>的</w:t>
      </w:r>
      <w:r>
        <w:rPr>
          <w:b/>
          <w:sz w:val="21"/>
        </w:rPr>
        <w:t>权</w:t>
      </w:r>
      <w:r>
        <w:rPr>
          <w:b/>
          <w:sz w:val="21"/>
        </w:rPr>
        <w:t>利</w:t>
      </w:r>
      <w:r>
        <w:rPr>
          <w:b/>
          <w:sz w:val="21"/>
        </w:rPr>
        <w:t>和</w:t>
      </w:r>
      <w:r>
        <w:rPr>
          <w:b/>
          <w:sz w:val="21"/>
        </w:rPr>
        <w:t>义</w:t>
      </w:r>
      <w:r>
        <w:rPr>
          <w:b/>
          <w:spacing w:val="-10"/>
          <w:sz w:val="21"/>
        </w:rPr>
        <w:t>务</w:t>
      </w:r>
      <w:r>
        <w:rPr>
          <w:b/>
          <w:sz w:val="21"/>
        </w:rPr>
        <w:tab/>
      </w:r>
      <w:r>
        <w:rPr>
          <w:sz w:val="21"/>
        </w:rPr>
        <w:t>第二十四</w:t>
      </w:r>
      <w:r>
        <w:rPr>
          <w:spacing w:val="-10"/>
          <w:sz w:val="21"/>
        </w:rPr>
        <w:t>条</w:t>
      </w:r>
      <w:r>
        <w:rPr>
          <w:sz w:val="21"/>
        </w:rPr>
        <w:tab/>
      </w:r>
      <w:r>
        <w:rPr>
          <w:spacing w:val="-2"/>
          <w:sz w:val="21"/>
        </w:rPr>
        <w:t>合</w:t>
      </w:r>
      <w:r>
        <w:rPr>
          <w:spacing w:val="-2"/>
          <w:sz w:val="21"/>
        </w:rPr>
        <w:t>同</w:t>
      </w:r>
      <w:r>
        <w:rPr>
          <w:spacing w:val="-2"/>
          <w:sz w:val="21"/>
        </w:rPr>
        <w:t>内</w:t>
      </w:r>
      <w:r>
        <w:rPr>
          <w:spacing w:val="-2"/>
          <w:sz w:val="21"/>
        </w:rPr>
        <w:t>容</w:t>
      </w:r>
      <w:r>
        <w:rPr>
          <w:spacing w:val="-2"/>
          <w:sz w:val="21"/>
        </w:rPr>
        <w:t>的变</w:t>
      </w:r>
      <w:r>
        <w:rPr>
          <w:spacing w:val="-10"/>
          <w:sz w:val="21"/>
        </w:rPr>
        <w:t>更</w:t>
      </w:r>
    </w:p>
    <w:p>
      <w:pPr>
        <w:pStyle w:val="BodyText"/>
        <w:tabs>
          <w:tab w:pos="5195" w:val="left" w:leader="none"/>
          <w:tab w:pos="6455" w:val="left" w:leader="none"/>
        </w:tabs>
        <w:spacing w:line="252" w:lineRule="auto" w:before="14"/>
        <w:ind w:left="960" w:right="1579"/>
      </w:pPr>
      <w:r>
        <w:rPr/>
        <w:t>第八条</w:t>
      </w:r>
      <w:r>
        <w:rPr>
          <w:spacing w:val="40"/>
        </w:rPr>
        <w:t> </w:t>
      </w:r>
      <w:r>
        <w:rPr/>
        <w:t>保</w:t>
      </w:r>
      <w:r>
        <w:rPr/>
        <w:t>险费的支付</w:t>
        <w:tab/>
      </w:r>
      <w:r>
        <w:rPr>
          <w:spacing w:val="-2"/>
        </w:rPr>
        <w:t>第</w:t>
      </w:r>
      <w:r>
        <w:rPr>
          <w:spacing w:val="-2"/>
        </w:rPr>
        <w:t>二</w:t>
      </w:r>
      <w:r>
        <w:rPr>
          <w:spacing w:val="-2"/>
        </w:rPr>
        <w:t>十</w:t>
      </w:r>
      <w:r>
        <w:rPr>
          <w:spacing w:val="-2"/>
        </w:rPr>
        <w:t>五</w:t>
      </w:r>
      <w:r>
        <w:rPr>
          <w:spacing w:val="-2"/>
        </w:rPr>
        <w:t>条</w:t>
      </w:r>
      <w:r>
        <w:rPr/>
        <w:tab/>
      </w:r>
      <w:r>
        <w:rPr>
          <w:spacing w:val="-2"/>
        </w:rPr>
        <w:t>联</w:t>
      </w:r>
      <w:r>
        <w:rPr>
          <w:spacing w:val="-2"/>
        </w:rPr>
        <w:t>系</w:t>
      </w:r>
      <w:r>
        <w:rPr>
          <w:spacing w:val="-2"/>
        </w:rPr>
        <w:t>方</w:t>
      </w:r>
      <w:r>
        <w:rPr>
          <w:spacing w:val="-2"/>
        </w:rPr>
        <w:t>式</w:t>
      </w:r>
      <w:r>
        <w:rPr>
          <w:spacing w:val="-2"/>
        </w:rPr>
        <w:t>的变</w:t>
      </w:r>
      <w:r>
        <w:rPr>
          <w:spacing w:val="-2"/>
        </w:rPr>
        <w:t>更</w:t>
      </w:r>
      <w:r>
        <w:rPr/>
        <w:t>第九条</w:t>
      </w:r>
      <w:r>
        <w:rPr>
          <w:spacing w:val="40"/>
        </w:rPr>
        <w:t> </w:t>
      </w:r>
      <w:r>
        <w:rPr/>
        <w:t>宽</w:t>
      </w:r>
      <w:r>
        <w:rPr/>
        <w:t>限期及保险合同效力的中止</w:t>
        <w:tab/>
      </w:r>
      <w:r>
        <w:rPr>
          <w:spacing w:val="-2"/>
        </w:rPr>
        <w:t>第</w:t>
      </w:r>
      <w:r>
        <w:rPr>
          <w:spacing w:val="-2"/>
        </w:rPr>
        <w:t>二</w:t>
      </w:r>
      <w:r>
        <w:rPr>
          <w:spacing w:val="-2"/>
        </w:rPr>
        <w:t>十</w:t>
      </w:r>
      <w:r>
        <w:rPr>
          <w:spacing w:val="-2"/>
        </w:rPr>
        <w:t>六</w:t>
      </w:r>
      <w:r>
        <w:rPr>
          <w:spacing w:val="-2"/>
        </w:rPr>
        <w:t>条</w:t>
      </w:r>
      <w:r>
        <w:rPr/>
        <w:tab/>
      </w:r>
      <w:r>
        <w:rPr>
          <w:spacing w:val="-4"/>
        </w:rPr>
        <w:t>欠</w:t>
      </w:r>
      <w:r>
        <w:rPr>
          <w:spacing w:val="-4"/>
        </w:rPr>
        <w:t>款</w:t>
      </w:r>
      <w:r>
        <w:rPr>
          <w:spacing w:val="-4"/>
        </w:rPr>
        <w:t>扣</w:t>
      </w:r>
      <w:r>
        <w:rPr>
          <w:spacing w:val="-4"/>
        </w:rPr>
        <w:t>除</w:t>
      </w:r>
    </w:p>
    <w:p>
      <w:pPr>
        <w:pStyle w:val="BodyText"/>
        <w:tabs>
          <w:tab w:pos="5195" w:val="left" w:leader="none"/>
          <w:tab w:pos="6455" w:val="left" w:leader="none"/>
        </w:tabs>
        <w:ind w:left="960"/>
      </w:pPr>
      <w:r>
        <w:rPr/>
        <w:t>第十条</w:t>
      </w:r>
      <w:r>
        <w:rPr>
          <w:spacing w:val="51"/>
          <w:w w:val="150"/>
        </w:rPr>
        <w:t> </w:t>
      </w:r>
      <w:r>
        <w:rPr/>
        <w:t>保</w:t>
      </w:r>
      <w:r>
        <w:rPr/>
        <w:t>单贷</w:t>
      </w:r>
      <w:r>
        <w:rPr>
          <w:spacing w:val="-10"/>
        </w:rPr>
        <w:t>款</w:t>
      </w:r>
      <w:r>
        <w:rPr/>
        <w:tab/>
        <w:t>第二十七</w:t>
      </w:r>
      <w:r>
        <w:rPr>
          <w:spacing w:val="-10"/>
        </w:rPr>
        <w:t>条</w:t>
      </w:r>
      <w:r>
        <w:rPr/>
        <w:tab/>
        <w:t>争议处</w:t>
      </w:r>
      <w:r>
        <w:rPr>
          <w:spacing w:val="-10"/>
        </w:rPr>
        <w:t>理</w:t>
      </w:r>
    </w:p>
    <w:p>
      <w:pPr>
        <w:pStyle w:val="BodyText"/>
        <w:tabs>
          <w:tab w:pos="2010" w:val="left" w:leader="none"/>
          <w:tab w:pos="5195" w:val="left" w:leader="none"/>
          <w:tab w:pos="6455" w:val="left" w:leader="none"/>
        </w:tabs>
        <w:spacing w:line="252" w:lineRule="auto" w:before="14"/>
        <w:ind w:left="960" w:right="1579"/>
      </w:pPr>
      <w:r>
        <w:rPr>
          <w:spacing w:val="-4"/>
        </w:rPr>
        <w:t>第</w:t>
      </w:r>
      <w:r>
        <w:rPr>
          <w:spacing w:val="-4"/>
        </w:rPr>
        <w:t>十</w:t>
      </w:r>
      <w:r>
        <w:rPr>
          <w:spacing w:val="-4"/>
        </w:rPr>
        <w:t>一</w:t>
      </w:r>
      <w:r>
        <w:rPr>
          <w:spacing w:val="-4"/>
        </w:rPr>
        <w:t>条</w:t>
      </w:r>
      <w:r>
        <w:rPr/>
        <w:tab/>
      </w:r>
      <w:r>
        <w:rPr>
          <w:spacing w:val="-2"/>
        </w:rPr>
        <w:t>减</w:t>
      </w:r>
      <w:r>
        <w:rPr>
          <w:spacing w:val="-2"/>
        </w:rPr>
        <w:t>少</w:t>
      </w:r>
      <w:r>
        <w:rPr>
          <w:spacing w:val="-2"/>
        </w:rPr>
        <w:t>保</w:t>
      </w:r>
      <w:r>
        <w:rPr>
          <w:spacing w:val="-2"/>
        </w:rPr>
        <w:t>险</w:t>
      </w:r>
      <w:r>
        <w:rPr>
          <w:spacing w:val="-2"/>
        </w:rPr>
        <w:t>金</w:t>
      </w:r>
      <w:r>
        <w:rPr>
          <w:spacing w:val="-2"/>
        </w:rPr>
        <w:t>额</w:t>
      </w:r>
      <w:r>
        <w:rPr/>
        <w:tab/>
      </w:r>
      <w:r>
        <w:rPr>
          <w:spacing w:val="-2"/>
        </w:rPr>
        <w:t>第</w:t>
      </w:r>
      <w:r>
        <w:rPr>
          <w:spacing w:val="-2"/>
        </w:rPr>
        <w:t>二</w:t>
      </w:r>
      <w:r>
        <w:rPr>
          <w:spacing w:val="-2"/>
        </w:rPr>
        <w:t>十</w:t>
      </w:r>
      <w:r>
        <w:rPr>
          <w:spacing w:val="-2"/>
        </w:rPr>
        <w:t>八</w:t>
      </w:r>
      <w:r>
        <w:rPr>
          <w:spacing w:val="-2"/>
        </w:rPr>
        <w:t>条</w:t>
      </w:r>
      <w:r>
        <w:rPr/>
        <w:tab/>
      </w:r>
      <w:r>
        <w:rPr>
          <w:spacing w:val="-2"/>
        </w:rPr>
        <w:t>轻</w:t>
      </w:r>
      <w:r>
        <w:rPr>
          <w:spacing w:val="-2"/>
        </w:rPr>
        <w:t>症</w:t>
      </w:r>
      <w:r>
        <w:rPr>
          <w:spacing w:val="-2"/>
        </w:rPr>
        <w:t>疾</w:t>
      </w:r>
      <w:r>
        <w:rPr>
          <w:spacing w:val="-2"/>
        </w:rPr>
        <w:t>病</w:t>
      </w:r>
      <w:r>
        <w:rPr>
          <w:spacing w:val="-2"/>
        </w:rPr>
        <w:t>的定</w:t>
      </w:r>
      <w:r>
        <w:rPr>
          <w:spacing w:val="-2"/>
        </w:rPr>
        <w:t>义</w:t>
      </w:r>
      <w:r>
        <w:rPr/>
        <w:t>第十二</w:t>
      </w:r>
      <w:r>
        <w:rPr>
          <w:spacing w:val="-10"/>
        </w:rPr>
        <w:t>条</w:t>
      </w:r>
      <w:r>
        <w:rPr/>
        <w:tab/>
        <w:t>保险合同效力的恢</w:t>
      </w:r>
      <w:r>
        <w:rPr>
          <w:spacing w:val="-10"/>
        </w:rPr>
        <w:t>复</w:t>
      </w:r>
      <w:r>
        <w:rPr/>
        <w:tab/>
        <w:t>第二十九</w:t>
      </w:r>
      <w:r>
        <w:rPr>
          <w:spacing w:val="-10"/>
        </w:rPr>
        <w:t>条</w:t>
      </w:r>
      <w:r>
        <w:rPr/>
        <w:tab/>
      </w:r>
      <w:r>
        <w:rPr>
          <w:spacing w:val="-2"/>
        </w:rPr>
        <w:t>中</w:t>
      </w:r>
      <w:r>
        <w:rPr>
          <w:spacing w:val="-2"/>
        </w:rPr>
        <w:t>症</w:t>
      </w:r>
      <w:r>
        <w:rPr>
          <w:spacing w:val="-2"/>
        </w:rPr>
        <w:t>疾</w:t>
      </w:r>
      <w:r>
        <w:rPr>
          <w:spacing w:val="-2"/>
        </w:rPr>
        <w:t>病</w:t>
      </w:r>
      <w:r>
        <w:rPr>
          <w:spacing w:val="-2"/>
        </w:rPr>
        <w:t>的定</w:t>
      </w:r>
      <w:r>
        <w:rPr>
          <w:spacing w:val="-10"/>
        </w:rPr>
        <w:t>义</w:t>
      </w:r>
    </w:p>
    <w:p>
      <w:pPr>
        <w:tabs>
          <w:tab w:pos="1978" w:val="left" w:leader="none"/>
          <w:tab w:pos="4775" w:val="left" w:leader="none"/>
          <w:tab w:pos="5195" w:val="left" w:leader="none"/>
          <w:tab w:pos="6245" w:val="left" w:leader="none"/>
          <w:tab w:pos="6455" w:val="left" w:leader="none"/>
        </w:tabs>
        <w:spacing w:line="252" w:lineRule="auto" w:before="1"/>
        <w:ind w:left="928" w:right="1579" w:hanging="388"/>
        <w:jc w:val="left"/>
        <w:rPr>
          <w:b/>
          <w:sz w:val="21"/>
        </w:rPr>
      </w:pPr>
      <w:r>
        <w:rPr>
          <w:b/>
          <w:sz w:val="21"/>
        </w:rPr>
        <w:t>第</w:t>
      </w:r>
      <w:r>
        <w:rPr>
          <w:b/>
          <w:sz w:val="21"/>
        </w:rPr>
        <w:t>四</w:t>
      </w:r>
      <w:r>
        <w:rPr>
          <w:b/>
          <w:sz w:val="21"/>
        </w:rPr>
        <w:t>部</w:t>
      </w:r>
      <w:r>
        <w:rPr>
          <w:b/>
          <w:sz w:val="21"/>
        </w:rPr>
        <w:t>分</w:t>
      </w:r>
      <w:r>
        <w:rPr>
          <w:b/>
          <w:spacing w:val="103"/>
          <w:sz w:val="21"/>
        </w:rPr>
        <w:t> </w:t>
      </w:r>
      <w:r>
        <w:rPr>
          <w:b/>
          <w:sz w:val="21"/>
        </w:rPr>
        <w:t>如</w:t>
      </w:r>
      <w:r>
        <w:rPr>
          <w:b/>
          <w:sz w:val="21"/>
        </w:rPr>
        <w:t>何</w:t>
      </w:r>
      <w:r>
        <w:rPr>
          <w:b/>
          <w:sz w:val="21"/>
        </w:rPr>
        <w:t>申</w:t>
      </w:r>
      <w:r>
        <w:rPr>
          <w:b/>
          <w:sz w:val="21"/>
        </w:rPr>
        <w:t>请</w:t>
      </w:r>
      <w:r>
        <w:rPr>
          <w:b/>
          <w:sz w:val="21"/>
        </w:rPr>
        <w:t>保</w:t>
      </w:r>
      <w:r>
        <w:rPr>
          <w:b/>
          <w:sz w:val="21"/>
        </w:rPr>
        <w:t>险金</w:t>
        <w:tab/>
        <w:tab/>
      </w:r>
      <w:r>
        <w:rPr>
          <w:spacing w:val="-4"/>
          <w:sz w:val="21"/>
        </w:rPr>
        <w:t>第</w:t>
      </w:r>
      <w:r>
        <w:rPr>
          <w:spacing w:val="-4"/>
          <w:sz w:val="21"/>
        </w:rPr>
        <w:t>三</w:t>
      </w:r>
      <w:r>
        <w:rPr>
          <w:spacing w:val="-4"/>
          <w:sz w:val="21"/>
        </w:rPr>
        <w:t>十</w:t>
      </w:r>
      <w:r>
        <w:rPr>
          <w:spacing w:val="-4"/>
          <w:sz w:val="21"/>
        </w:rPr>
        <w:t>条</w:t>
      </w:r>
      <w:r>
        <w:rPr>
          <w:sz w:val="21"/>
        </w:rPr>
        <w:tab/>
      </w:r>
      <w:r>
        <w:rPr>
          <w:spacing w:val="-2"/>
          <w:sz w:val="21"/>
        </w:rPr>
        <w:t>重</w:t>
      </w:r>
      <w:r>
        <w:rPr>
          <w:spacing w:val="-2"/>
          <w:sz w:val="21"/>
        </w:rPr>
        <w:t>大</w:t>
      </w:r>
      <w:r>
        <w:rPr>
          <w:spacing w:val="-2"/>
          <w:sz w:val="21"/>
        </w:rPr>
        <w:t>疾</w:t>
      </w:r>
      <w:r>
        <w:rPr>
          <w:spacing w:val="-2"/>
          <w:sz w:val="21"/>
        </w:rPr>
        <w:t>病</w:t>
      </w:r>
      <w:r>
        <w:rPr>
          <w:spacing w:val="-2"/>
          <w:sz w:val="21"/>
        </w:rPr>
        <w:t>的</w:t>
      </w:r>
      <w:r>
        <w:rPr>
          <w:spacing w:val="-2"/>
          <w:sz w:val="21"/>
        </w:rPr>
        <w:t>定</w:t>
      </w:r>
      <w:r>
        <w:rPr>
          <w:spacing w:val="-2"/>
          <w:sz w:val="21"/>
        </w:rPr>
        <w:t>义</w:t>
      </w:r>
      <w:r>
        <w:rPr>
          <w:spacing w:val="-2"/>
          <w:sz w:val="21"/>
        </w:rPr>
        <w:t> </w:t>
      </w:r>
      <w:r>
        <w:rPr>
          <w:spacing w:val="-4"/>
          <w:sz w:val="21"/>
        </w:rPr>
        <w:t>第</w:t>
      </w:r>
      <w:r>
        <w:rPr>
          <w:spacing w:val="-4"/>
          <w:sz w:val="21"/>
        </w:rPr>
        <w:t>十</w:t>
      </w:r>
      <w:r>
        <w:rPr>
          <w:spacing w:val="-4"/>
          <w:sz w:val="21"/>
        </w:rPr>
        <w:t>三</w:t>
      </w:r>
      <w:r>
        <w:rPr>
          <w:spacing w:val="-4"/>
          <w:sz w:val="21"/>
        </w:rPr>
        <w:t>条</w:t>
      </w:r>
      <w:r>
        <w:rPr>
          <w:sz w:val="21"/>
        </w:rPr>
        <w:tab/>
      </w:r>
      <w:r>
        <w:rPr>
          <w:spacing w:val="-4"/>
          <w:sz w:val="21"/>
        </w:rPr>
        <w:t>受</w:t>
      </w:r>
      <w:r>
        <w:rPr>
          <w:spacing w:val="-4"/>
          <w:sz w:val="21"/>
        </w:rPr>
        <w:t>益</w:t>
      </w:r>
      <w:r>
        <w:rPr>
          <w:spacing w:val="-4"/>
          <w:sz w:val="21"/>
        </w:rPr>
        <w:t>人</w:t>
      </w:r>
      <w:r>
        <w:rPr>
          <w:sz w:val="21"/>
        </w:rPr>
        <w:tab/>
        <w:tab/>
      </w:r>
      <w:r>
        <w:rPr>
          <w:spacing w:val="-2"/>
          <w:sz w:val="21"/>
        </w:rPr>
        <w:t>第</w:t>
      </w:r>
      <w:r>
        <w:rPr>
          <w:spacing w:val="-2"/>
          <w:sz w:val="21"/>
        </w:rPr>
        <w:t>三</w:t>
      </w:r>
      <w:r>
        <w:rPr>
          <w:spacing w:val="-2"/>
          <w:sz w:val="21"/>
        </w:rPr>
        <w:t>十</w:t>
      </w:r>
      <w:r>
        <w:rPr>
          <w:spacing w:val="-2"/>
          <w:sz w:val="21"/>
        </w:rPr>
        <w:t>一</w:t>
      </w:r>
      <w:r>
        <w:rPr>
          <w:spacing w:val="-2"/>
          <w:sz w:val="21"/>
        </w:rPr>
        <w:t>条</w:t>
      </w:r>
      <w:r>
        <w:rPr>
          <w:sz w:val="21"/>
        </w:rPr>
        <w:tab/>
        <w:tab/>
      </w:r>
      <w:r>
        <w:rPr>
          <w:spacing w:val="-2"/>
          <w:sz w:val="21"/>
        </w:rPr>
        <w:t>重</w:t>
      </w:r>
      <w:r>
        <w:rPr>
          <w:spacing w:val="-2"/>
          <w:sz w:val="21"/>
        </w:rPr>
        <w:t>大</w:t>
      </w:r>
      <w:r>
        <w:rPr>
          <w:spacing w:val="-2"/>
          <w:sz w:val="21"/>
        </w:rPr>
        <w:t>疾</w:t>
      </w:r>
      <w:r>
        <w:rPr>
          <w:spacing w:val="-2"/>
          <w:sz w:val="21"/>
        </w:rPr>
        <w:t>病</w:t>
      </w:r>
      <w:r>
        <w:rPr>
          <w:spacing w:val="-2"/>
          <w:sz w:val="21"/>
        </w:rPr>
        <w:t>的分组</w:t>
      </w:r>
      <w:r>
        <w:rPr>
          <w:spacing w:val="-4"/>
          <w:sz w:val="21"/>
        </w:rPr>
        <w:t>第</w:t>
      </w:r>
      <w:r>
        <w:rPr>
          <w:spacing w:val="-4"/>
          <w:sz w:val="21"/>
        </w:rPr>
        <w:t>十</w:t>
      </w:r>
      <w:r>
        <w:rPr>
          <w:spacing w:val="-4"/>
          <w:sz w:val="21"/>
        </w:rPr>
        <w:t>四</w:t>
      </w:r>
      <w:r>
        <w:rPr>
          <w:spacing w:val="-4"/>
          <w:sz w:val="21"/>
        </w:rPr>
        <w:t>条</w:t>
      </w:r>
      <w:r>
        <w:rPr>
          <w:sz w:val="21"/>
        </w:rPr>
        <w:tab/>
      </w:r>
      <w:r>
        <w:rPr>
          <w:spacing w:val="-2"/>
          <w:sz w:val="21"/>
        </w:rPr>
        <w:t>保</w:t>
      </w:r>
      <w:r>
        <w:rPr>
          <w:spacing w:val="-2"/>
          <w:sz w:val="21"/>
        </w:rPr>
        <w:t>险</w:t>
      </w:r>
      <w:r>
        <w:rPr>
          <w:spacing w:val="-2"/>
          <w:sz w:val="21"/>
        </w:rPr>
        <w:t>事</w:t>
      </w:r>
      <w:r>
        <w:rPr>
          <w:spacing w:val="-2"/>
          <w:sz w:val="21"/>
        </w:rPr>
        <w:t>故</w:t>
      </w:r>
      <w:r>
        <w:rPr>
          <w:spacing w:val="-2"/>
          <w:sz w:val="21"/>
        </w:rPr>
        <w:t>的</w:t>
      </w:r>
      <w:r>
        <w:rPr>
          <w:spacing w:val="-2"/>
          <w:sz w:val="21"/>
        </w:rPr>
        <w:t>通</w:t>
      </w:r>
      <w:r>
        <w:rPr>
          <w:spacing w:val="-2"/>
          <w:sz w:val="21"/>
        </w:rPr>
        <w:t>知</w:t>
      </w:r>
      <w:r>
        <w:rPr>
          <w:sz w:val="21"/>
        </w:rPr>
        <w:tab/>
      </w:r>
      <w:r>
        <w:rPr>
          <w:b/>
          <w:sz w:val="21"/>
        </w:rPr>
        <w:t>第</w:t>
      </w:r>
      <w:r>
        <w:rPr>
          <w:b/>
          <w:sz w:val="21"/>
        </w:rPr>
        <w:t>七</w:t>
      </w:r>
      <w:r>
        <w:rPr>
          <w:b/>
          <w:sz w:val="21"/>
        </w:rPr>
        <w:t>部</w:t>
      </w:r>
      <w:r>
        <w:rPr>
          <w:b/>
          <w:sz w:val="21"/>
        </w:rPr>
        <w:t>分</w:t>
      </w:r>
      <w:r>
        <w:rPr>
          <w:b/>
          <w:spacing w:val="103"/>
          <w:sz w:val="21"/>
        </w:rPr>
        <w:t> </w:t>
      </w:r>
      <w:r>
        <w:rPr>
          <w:b/>
          <w:sz w:val="21"/>
        </w:rPr>
        <w:t>释</w:t>
      </w:r>
      <w:r>
        <w:rPr>
          <w:b/>
          <w:sz w:val="21"/>
        </w:rPr>
        <w:t>义</w:t>
      </w:r>
    </w:p>
    <w:p>
      <w:pPr>
        <w:pStyle w:val="BodyText"/>
        <w:tabs>
          <w:tab w:pos="1980" w:val="left" w:leader="none"/>
          <w:tab w:pos="5195" w:val="left" w:leader="none"/>
          <w:tab w:pos="6455" w:val="left" w:leader="none"/>
        </w:tabs>
        <w:spacing w:line="252" w:lineRule="auto" w:before="1"/>
        <w:ind w:left="930" w:right="2626"/>
      </w:pPr>
      <w:r>
        <w:rPr>
          <w:spacing w:val="-4"/>
        </w:rPr>
        <w:t>第</w:t>
      </w:r>
      <w:r>
        <w:rPr>
          <w:spacing w:val="-4"/>
        </w:rPr>
        <w:t>十</w:t>
      </w:r>
      <w:r>
        <w:rPr>
          <w:spacing w:val="-4"/>
        </w:rPr>
        <w:t>五</w:t>
      </w:r>
      <w:r>
        <w:rPr>
          <w:spacing w:val="-4"/>
        </w:rPr>
        <w:t>条</w:t>
      </w:r>
      <w:r>
        <w:rPr/>
        <w:tab/>
      </w:r>
      <w:r>
        <w:rPr>
          <w:spacing w:val="-4"/>
        </w:rPr>
        <w:t>司</w:t>
      </w:r>
      <w:r>
        <w:rPr>
          <w:spacing w:val="-4"/>
        </w:rPr>
        <w:t>法</w:t>
      </w:r>
      <w:r>
        <w:rPr>
          <w:spacing w:val="-4"/>
        </w:rPr>
        <w:t>鉴</w:t>
      </w:r>
      <w:r>
        <w:rPr>
          <w:spacing w:val="-4"/>
        </w:rPr>
        <w:t>定</w:t>
      </w:r>
      <w:r>
        <w:rPr/>
        <w:tab/>
      </w:r>
      <w:r>
        <w:rPr>
          <w:spacing w:val="-2"/>
        </w:rPr>
        <w:t>第</w:t>
      </w:r>
      <w:r>
        <w:rPr>
          <w:spacing w:val="-2"/>
        </w:rPr>
        <w:t>三</w:t>
      </w:r>
      <w:r>
        <w:rPr>
          <w:spacing w:val="-2"/>
        </w:rPr>
        <w:t>十</w:t>
      </w:r>
      <w:r>
        <w:rPr>
          <w:spacing w:val="-2"/>
        </w:rPr>
        <w:t>二</w:t>
      </w:r>
      <w:r>
        <w:rPr>
          <w:spacing w:val="-2"/>
        </w:rPr>
        <w:t>条</w:t>
      </w:r>
      <w:r>
        <w:rPr/>
        <w:tab/>
      </w:r>
      <w:r>
        <w:rPr>
          <w:spacing w:val="-6"/>
        </w:rPr>
        <w:t>释</w:t>
      </w:r>
      <w:r>
        <w:rPr>
          <w:spacing w:val="-6"/>
        </w:rPr>
        <w:t>义</w:t>
      </w:r>
      <w:r>
        <w:rPr>
          <w:spacing w:val="-4"/>
        </w:rPr>
        <w:t>第</w:t>
      </w:r>
      <w:r>
        <w:rPr>
          <w:spacing w:val="-4"/>
        </w:rPr>
        <w:t>十</w:t>
      </w:r>
      <w:r>
        <w:rPr>
          <w:spacing w:val="-4"/>
        </w:rPr>
        <w:t>六</w:t>
      </w:r>
      <w:r>
        <w:rPr>
          <w:spacing w:val="-4"/>
        </w:rPr>
        <w:t>条</w:t>
      </w:r>
      <w:r>
        <w:rPr/>
        <w:tab/>
      </w:r>
      <w:r>
        <w:rPr>
          <w:spacing w:val="-2"/>
        </w:rPr>
        <w:t>保</w:t>
      </w:r>
      <w:r>
        <w:rPr>
          <w:spacing w:val="-2"/>
        </w:rPr>
        <w:t>险</w:t>
      </w:r>
      <w:r>
        <w:rPr>
          <w:spacing w:val="-2"/>
        </w:rPr>
        <w:t>金</w:t>
      </w:r>
      <w:r>
        <w:rPr>
          <w:spacing w:val="-2"/>
        </w:rPr>
        <w:t>的</w:t>
      </w:r>
      <w:r>
        <w:rPr>
          <w:spacing w:val="-2"/>
        </w:rPr>
        <w:t>申</w:t>
      </w:r>
      <w:r>
        <w:rPr>
          <w:spacing w:val="-2"/>
        </w:rPr>
        <w:t>请</w:t>
      </w:r>
    </w:p>
    <w:p>
      <w:pPr>
        <w:pStyle w:val="BodyText"/>
        <w:spacing w:before="3"/>
        <w:rPr>
          <w:sz w:val="22"/>
        </w:rPr>
      </w:pPr>
    </w:p>
    <w:p>
      <w:pPr>
        <w:spacing w:before="0"/>
        <w:ind w:left="0" w:right="571" w:firstLine="0"/>
        <w:jc w:val="right"/>
        <w:rPr>
          <w:rFonts w:ascii="Times New Roman" w:eastAsia="Times New Roman"/>
          <w:b/>
          <w:sz w:val="21"/>
        </w:rPr>
      </w:pPr>
      <w:r>
        <w:rPr>
          <w:rFonts w:ascii="Times New Roman" w:eastAsia="Times New Roman"/>
          <w:b/>
          <w:w w:val="95"/>
          <w:sz w:val="21"/>
        </w:rPr>
        <w:t>&lt;</w:t>
      </w:r>
      <w:r>
        <w:rPr>
          <w:b/>
          <w:w w:val="95"/>
          <w:sz w:val="21"/>
        </w:rPr>
        <w:t>本</w:t>
      </w:r>
      <w:r>
        <w:rPr>
          <w:b/>
          <w:w w:val="95"/>
          <w:sz w:val="21"/>
        </w:rPr>
        <w:t>页</w:t>
      </w:r>
      <w:r>
        <w:rPr>
          <w:b/>
          <w:w w:val="95"/>
          <w:sz w:val="21"/>
        </w:rPr>
        <w:t>内容结束</w:t>
      </w:r>
      <w:r>
        <w:rPr>
          <w:rFonts w:ascii="Times New Roman" w:eastAsia="Times New Roman"/>
          <w:b/>
          <w:spacing w:val="-10"/>
          <w:w w:val="95"/>
          <w:sz w:val="21"/>
        </w:rPr>
        <w:t>&gt;</w:t>
      </w:r>
    </w:p>
    <w:p>
      <w:pPr>
        <w:spacing w:after="0"/>
        <w:jc w:val="right"/>
        <w:rPr>
          <w:rFonts w:ascii="Times New Roman" w:eastAsia="Times New Roman"/>
          <w:sz w:val="21"/>
        </w:rPr>
        <w:sectPr>
          <w:pgSz w:w="11910" w:h="16840"/>
          <w:pgMar w:header="736" w:footer="861" w:top="1520" w:bottom="1060" w:left="1480" w:right="920"/>
        </w:sectPr>
      </w:pPr>
    </w:p>
    <w:p>
      <w:pPr>
        <w:spacing w:before="87"/>
        <w:ind w:left="3857" w:right="3957" w:firstLine="0"/>
        <w:jc w:val="center"/>
        <w:rPr>
          <w:b/>
          <w:sz w:val="21"/>
        </w:rPr>
      </w:pPr>
      <w:r>
        <w:rPr>
          <w:b/>
          <w:spacing w:val="-3"/>
          <w:sz w:val="21"/>
        </w:rPr>
        <w:t>【条 款 内 容</w:t>
      </w:r>
      <w:r>
        <w:rPr>
          <w:b/>
          <w:spacing w:val="-10"/>
          <w:sz w:val="21"/>
        </w:rPr>
        <w:t>】</w:t>
      </w:r>
    </w:p>
    <w:p>
      <w:pPr>
        <w:pStyle w:val="BodyText"/>
        <w:rPr>
          <w:b/>
          <w:sz w:val="20"/>
        </w:rPr>
      </w:pPr>
    </w:p>
    <w:p>
      <w:pPr>
        <w:pStyle w:val="BodyText"/>
        <w:spacing w:before="11"/>
        <w:rPr>
          <w:b/>
          <w:sz w:val="19"/>
        </w:rPr>
      </w:pPr>
    </w:p>
    <w:p>
      <w:pPr>
        <w:spacing w:before="0"/>
        <w:ind w:left="3224" w:right="3324" w:firstLine="0"/>
        <w:jc w:val="center"/>
        <w:rPr>
          <w:b/>
          <w:sz w:val="21"/>
        </w:rPr>
      </w:pPr>
      <w:r>
        <w:rPr>
          <w:b/>
          <w:sz w:val="21"/>
        </w:rPr>
        <w:t>第</w:t>
      </w:r>
      <w:r>
        <w:rPr>
          <w:b/>
          <w:sz w:val="21"/>
        </w:rPr>
        <w:t>一</w:t>
      </w:r>
      <w:r>
        <w:rPr>
          <w:b/>
          <w:sz w:val="21"/>
        </w:rPr>
        <w:t>部</w:t>
      </w:r>
      <w:r>
        <w:rPr>
          <w:b/>
          <w:spacing w:val="28"/>
          <w:sz w:val="21"/>
        </w:rPr>
        <w:t>分 您</w:t>
      </w:r>
      <w:r>
        <w:rPr>
          <w:b/>
          <w:sz w:val="21"/>
        </w:rPr>
        <w:t>与</w:t>
      </w:r>
      <w:r>
        <w:rPr>
          <w:b/>
          <w:sz w:val="21"/>
        </w:rPr>
        <w:t>我</w:t>
      </w:r>
      <w:r>
        <w:rPr>
          <w:b/>
          <w:sz w:val="21"/>
        </w:rPr>
        <w:t>们</w:t>
      </w:r>
      <w:r>
        <w:rPr>
          <w:b/>
          <w:sz w:val="21"/>
        </w:rPr>
        <w:t>订</w:t>
      </w:r>
      <w:r>
        <w:rPr>
          <w:b/>
          <w:sz w:val="21"/>
        </w:rPr>
        <w:t>立</w:t>
      </w:r>
      <w:r>
        <w:rPr>
          <w:b/>
          <w:sz w:val="21"/>
        </w:rPr>
        <w:t>的</w:t>
      </w:r>
      <w:r>
        <w:rPr>
          <w:b/>
          <w:sz w:val="21"/>
        </w:rPr>
        <w:t>合</w:t>
      </w:r>
      <w:r>
        <w:rPr>
          <w:b/>
          <w:spacing w:val="-10"/>
          <w:sz w:val="21"/>
        </w:rPr>
        <w:t>同</w:t>
      </w:r>
    </w:p>
    <w:p>
      <w:pPr>
        <w:pStyle w:val="BodyText"/>
        <w:spacing w:before="3"/>
        <w:rPr>
          <w:b/>
          <w:sz w:val="22"/>
        </w:rPr>
      </w:pPr>
    </w:p>
    <w:p>
      <w:pPr>
        <w:spacing w:before="71"/>
        <w:ind w:left="221" w:right="0" w:firstLine="0"/>
        <w:jc w:val="left"/>
        <w:rPr>
          <w:b/>
          <w:sz w:val="21"/>
        </w:rPr>
      </w:pPr>
      <w:r>
        <w:rPr>
          <w:b/>
          <w:sz w:val="21"/>
        </w:rPr>
        <w:t>第</w:t>
      </w:r>
      <w:r>
        <w:rPr>
          <w:b/>
          <w:sz w:val="21"/>
        </w:rPr>
        <w:t>一</w:t>
      </w:r>
      <w:r>
        <w:rPr>
          <w:b/>
          <w:spacing w:val="28"/>
          <w:sz w:val="21"/>
        </w:rPr>
        <w:t>条 保</w:t>
      </w:r>
      <w:r>
        <w:rPr>
          <w:b/>
          <w:sz w:val="21"/>
        </w:rPr>
        <w:t>险</w:t>
      </w:r>
      <w:r>
        <w:rPr>
          <w:b/>
          <w:sz w:val="21"/>
        </w:rPr>
        <w:t>合</w:t>
      </w:r>
      <w:r>
        <w:rPr>
          <w:b/>
          <w:sz w:val="21"/>
        </w:rPr>
        <w:t>同</w:t>
      </w:r>
      <w:r>
        <w:rPr>
          <w:b/>
          <w:sz w:val="21"/>
        </w:rPr>
        <w:t>的</w:t>
      </w:r>
      <w:r>
        <w:rPr>
          <w:b/>
          <w:spacing w:val="-5"/>
          <w:sz w:val="21"/>
        </w:rPr>
        <w:t>构成</w:t>
      </w:r>
    </w:p>
    <w:p>
      <w:pPr>
        <w:pStyle w:val="BodyText"/>
        <w:spacing w:before="6"/>
        <w:rPr>
          <w:b/>
          <w:sz w:val="15"/>
        </w:rPr>
      </w:pPr>
    </w:p>
    <w:p>
      <w:pPr>
        <w:pStyle w:val="BodyText"/>
        <w:spacing w:line="278" w:lineRule="auto"/>
        <w:ind w:left="221" w:right="322" w:firstLine="420"/>
        <w:jc w:val="both"/>
      </w:pPr>
      <w:r>
        <w:rPr>
          <w:spacing w:val="-2"/>
        </w:rPr>
        <w:t>本主险合同由以下几个部分构成：保险单或其他书面保险凭证及所附条款、投保单（其复印件</w:t>
      </w:r>
      <w:r>
        <w:rPr>
          <w:spacing w:val="-2"/>
        </w:rPr>
        <w:t>或电子影像印刷件与正本具有同等效力</w:t>
      </w:r>
      <w:r>
        <w:rPr>
          <w:spacing w:val="-105"/>
        </w:rPr>
        <w:t>）</w:t>
      </w:r>
      <w:r>
        <w:rPr>
          <w:spacing w:val="-2"/>
        </w:rPr>
        <w:t>、与本主险合同有关的其他投保文件、声明、批注、批单</w:t>
      </w:r>
      <w:r>
        <w:rPr>
          <w:spacing w:val="-2"/>
        </w:rPr>
        <w:t>及其他书面协议。</w:t>
      </w:r>
    </w:p>
    <w:p>
      <w:pPr>
        <w:pStyle w:val="BodyText"/>
        <w:spacing w:before="4"/>
        <w:rPr>
          <w:sz w:val="24"/>
        </w:rPr>
      </w:pPr>
    </w:p>
    <w:p>
      <w:pPr>
        <w:spacing w:before="0"/>
        <w:ind w:left="221" w:right="0" w:firstLine="0"/>
        <w:jc w:val="left"/>
        <w:rPr>
          <w:b/>
          <w:sz w:val="21"/>
        </w:rPr>
      </w:pPr>
      <w:r>
        <w:rPr>
          <w:b/>
          <w:sz w:val="21"/>
        </w:rPr>
        <w:t>第</w:t>
      </w:r>
      <w:r>
        <w:rPr>
          <w:b/>
          <w:sz w:val="21"/>
        </w:rPr>
        <w:t>二</w:t>
      </w:r>
      <w:r>
        <w:rPr>
          <w:b/>
          <w:spacing w:val="28"/>
          <w:sz w:val="21"/>
        </w:rPr>
        <w:t>条 保</w:t>
      </w:r>
      <w:r>
        <w:rPr>
          <w:b/>
          <w:sz w:val="21"/>
        </w:rPr>
        <w:t>险</w:t>
      </w:r>
      <w:r>
        <w:rPr>
          <w:b/>
          <w:sz w:val="21"/>
        </w:rPr>
        <w:t>合</w:t>
      </w:r>
      <w:r>
        <w:rPr>
          <w:b/>
          <w:sz w:val="21"/>
        </w:rPr>
        <w:t>同</w:t>
      </w:r>
      <w:r>
        <w:rPr>
          <w:b/>
          <w:sz w:val="21"/>
        </w:rPr>
        <w:t>成</w:t>
      </w:r>
      <w:r>
        <w:rPr>
          <w:b/>
          <w:sz w:val="21"/>
        </w:rPr>
        <w:t>立</w:t>
      </w:r>
      <w:r>
        <w:rPr>
          <w:b/>
          <w:sz w:val="21"/>
        </w:rPr>
        <w:t>与</w:t>
      </w:r>
      <w:r>
        <w:rPr>
          <w:b/>
          <w:sz w:val="21"/>
        </w:rPr>
        <w:t>生</w:t>
      </w:r>
      <w:r>
        <w:rPr>
          <w:b/>
          <w:spacing w:val="-12"/>
          <w:sz w:val="21"/>
        </w:rPr>
        <w:t>效</w:t>
      </w:r>
    </w:p>
    <w:p>
      <w:pPr>
        <w:pStyle w:val="BodyText"/>
        <w:spacing w:before="7"/>
        <w:rPr>
          <w:b/>
          <w:sz w:val="15"/>
        </w:rPr>
      </w:pPr>
    </w:p>
    <w:p>
      <w:pPr>
        <w:pStyle w:val="BodyText"/>
        <w:ind w:left="641"/>
      </w:pPr>
      <w:r>
        <w:rPr>
          <w:spacing w:val="-1"/>
        </w:rPr>
        <w:t>您提出保险申请、我们同意承保，本主险合同成立。</w:t>
      </w:r>
    </w:p>
    <w:p>
      <w:pPr>
        <w:pStyle w:val="BodyText"/>
        <w:spacing w:before="7"/>
        <w:rPr>
          <w:sz w:val="15"/>
        </w:rPr>
      </w:pPr>
    </w:p>
    <w:p>
      <w:pPr>
        <w:pStyle w:val="BodyText"/>
        <w:spacing w:line="278" w:lineRule="auto"/>
        <w:ind w:left="221" w:right="322" w:firstLine="420"/>
      </w:pPr>
      <w:r>
        <w:rPr>
          <w:spacing w:val="-5"/>
        </w:rPr>
        <w:t>本主险合同自我们收取首期保险费并签发保险单的次日零时起生效，具体生效日以保险单所载</w:t>
      </w:r>
      <w:r>
        <w:rPr>
          <w:spacing w:val="-2"/>
        </w:rPr>
        <w:t>的日期为准。</w:t>
      </w:r>
    </w:p>
    <w:p>
      <w:pPr>
        <w:pStyle w:val="BodyText"/>
        <w:spacing w:before="156"/>
        <w:ind w:left="641"/>
      </w:pPr>
      <w:r>
        <w:rPr>
          <w:spacing w:val="-1"/>
        </w:rPr>
        <w:t>我们自本主险合同生效时开始承担保险责任。</w:t>
      </w:r>
    </w:p>
    <w:p>
      <w:pPr>
        <w:pStyle w:val="BodyText"/>
        <w:spacing w:before="9"/>
        <w:rPr>
          <w:sz w:val="27"/>
        </w:rPr>
      </w:pPr>
    </w:p>
    <w:p>
      <w:pPr>
        <w:spacing w:before="0"/>
        <w:ind w:left="221" w:right="0" w:firstLine="0"/>
        <w:jc w:val="left"/>
        <w:rPr>
          <w:b/>
          <w:sz w:val="21"/>
        </w:rPr>
      </w:pPr>
      <w:r>
        <w:rPr>
          <w:b/>
          <w:sz w:val="21"/>
        </w:rPr>
        <w:t>第</w:t>
      </w:r>
      <w:r>
        <w:rPr>
          <w:b/>
          <w:sz w:val="21"/>
        </w:rPr>
        <w:t>三</w:t>
      </w:r>
      <w:r>
        <w:rPr>
          <w:b/>
          <w:spacing w:val="30"/>
          <w:sz w:val="21"/>
        </w:rPr>
        <w:t>条 保</w:t>
      </w:r>
      <w:r>
        <w:rPr>
          <w:b/>
          <w:sz w:val="21"/>
        </w:rPr>
        <w:t>险</w:t>
      </w:r>
      <w:r>
        <w:rPr>
          <w:b/>
          <w:sz w:val="21"/>
        </w:rPr>
        <w:t>期</w:t>
      </w:r>
      <w:r>
        <w:rPr>
          <w:b/>
          <w:spacing w:val="-10"/>
          <w:sz w:val="21"/>
        </w:rPr>
        <w:t>间</w:t>
      </w:r>
    </w:p>
    <w:p>
      <w:pPr>
        <w:pStyle w:val="BodyText"/>
        <w:spacing w:before="6"/>
        <w:rPr>
          <w:b/>
          <w:sz w:val="15"/>
        </w:rPr>
      </w:pPr>
    </w:p>
    <w:p>
      <w:pPr>
        <w:pStyle w:val="BodyText"/>
        <w:ind w:left="641"/>
      </w:pPr>
      <w:r>
        <w:rPr>
          <w:spacing w:val="-1"/>
        </w:rPr>
        <w:t>本主险合同的保险期间为终身。</w:t>
      </w:r>
    </w:p>
    <w:p>
      <w:pPr>
        <w:pStyle w:val="BodyText"/>
        <w:rPr>
          <w:sz w:val="20"/>
        </w:rPr>
      </w:pPr>
    </w:p>
    <w:p>
      <w:pPr>
        <w:pStyle w:val="BodyText"/>
        <w:spacing w:before="12"/>
        <w:rPr>
          <w:sz w:val="19"/>
        </w:rPr>
      </w:pPr>
    </w:p>
    <w:p>
      <w:pPr>
        <w:spacing w:before="0"/>
        <w:ind w:left="3223" w:right="3324" w:firstLine="0"/>
        <w:jc w:val="center"/>
        <w:rPr>
          <w:b/>
          <w:sz w:val="21"/>
        </w:rPr>
      </w:pPr>
      <w:r>
        <w:rPr>
          <w:b/>
          <w:sz w:val="21"/>
        </w:rPr>
        <w:t>第</w:t>
      </w:r>
      <w:r>
        <w:rPr>
          <w:b/>
          <w:sz w:val="21"/>
        </w:rPr>
        <w:t>二</w:t>
      </w:r>
      <w:r>
        <w:rPr>
          <w:b/>
          <w:sz w:val="21"/>
        </w:rPr>
        <w:t>部</w:t>
      </w:r>
      <w:r>
        <w:rPr>
          <w:b/>
          <w:spacing w:val="29"/>
          <w:sz w:val="21"/>
        </w:rPr>
        <w:t>分 我</w:t>
      </w:r>
      <w:r>
        <w:rPr>
          <w:b/>
          <w:sz w:val="21"/>
        </w:rPr>
        <w:t>们</w:t>
      </w:r>
      <w:r>
        <w:rPr>
          <w:b/>
          <w:sz w:val="21"/>
        </w:rPr>
        <w:t>提</w:t>
      </w:r>
      <w:r>
        <w:rPr>
          <w:b/>
          <w:sz w:val="21"/>
        </w:rPr>
        <w:t>供</w:t>
      </w:r>
      <w:r>
        <w:rPr>
          <w:b/>
          <w:sz w:val="21"/>
        </w:rPr>
        <w:t>的</w:t>
      </w:r>
      <w:r>
        <w:rPr>
          <w:b/>
          <w:spacing w:val="-5"/>
          <w:sz w:val="21"/>
        </w:rPr>
        <w:t>保障</w:t>
      </w:r>
    </w:p>
    <w:p>
      <w:pPr>
        <w:pStyle w:val="BodyText"/>
        <w:spacing w:before="9"/>
        <w:rPr>
          <w:b/>
          <w:sz w:val="27"/>
        </w:rPr>
      </w:pPr>
    </w:p>
    <w:p>
      <w:pPr>
        <w:spacing w:before="0"/>
        <w:ind w:left="221" w:right="0" w:firstLine="0"/>
        <w:jc w:val="left"/>
        <w:rPr>
          <w:b/>
          <w:sz w:val="21"/>
        </w:rPr>
      </w:pPr>
      <w:r>
        <w:rPr>
          <w:b/>
          <w:sz w:val="21"/>
        </w:rPr>
        <w:t>第</w:t>
      </w:r>
      <w:r>
        <w:rPr>
          <w:b/>
          <w:sz w:val="21"/>
        </w:rPr>
        <w:t>四</w:t>
      </w:r>
      <w:r>
        <w:rPr>
          <w:b/>
          <w:spacing w:val="29"/>
          <w:sz w:val="21"/>
        </w:rPr>
        <w:t>条 基</w:t>
      </w:r>
      <w:r>
        <w:rPr>
          <w:b/>
          <w:sz w:val="21"/>
        </w:rPr>
        <w:t>本</w:t>
      </w:r>
      <w:r>
        <w:rPr>
          <w:b/>
          <w:sz w:val="21"/>
        </w:rPr>
        <w:t>保</w:t>
      </w:r>
      <w:r>
        <w:rPr>
          <w:b/>
          <w:sz w:val="21"/>
        </w:rPr>
        <w:t>险</w:t>
      </w:r>
      <w:r>
        <w:rPr>
          <w:b/>
          <w:sz w:val="21"/>
        </w:rPr>
        <w:t>金</w:t>
      </w:r>
      <w:r>
        <w:rPr>
          <w:b/>
          <w:spacing w:val="-10"/>
          <w:sz w:val="21"/>
        </w:rPr>
        <w:t>额</w:t>
      </w:r>
    </w:p>
    <w:p>
      <w:pPr>
        <w:pStyle w:val="BodyText"/>
        <w:spacing w:before="6"/>
        <w:rPr>
          <w:b/>
          <w:sz w:val="15"/>
        </w:rPr>
      </w:pPr>
    </w:p>
    <w:p>
      <w:pPr>
        <w:pStyle w:val="BodyText"/>
        <w:spacing w:line="278" w:lineRule="auto"/>
        <w:ind w:left="221" w:right="322" w:firstLine="420"/>
      </w:pPr>
      <w:r>
        <w:rPr>
          <w:spacing w:val="-2"/>
        </w:rPr>
        <w:t>本主险合同的基本保险金额由您和我们约定并载明于保险单上。如果该金额发生变更，则以变</w:t>
      </w:r>
      <w:r>
        <w:rPr>
          <w:spacing w:val="-2"/>
        </w:rPr>
        <w:t>更后的金额为基本保险金额。</w:t>
      </w:r>
    </w:p>
    <w:p>
      <w:pPr>
        <w:pStyle w:val="BodyText"/>
        <w:spacing w:before="5"/>
        <w:rPr>
          <w:sz w:val="24"/>
        </w:rPr>
      </w:pPr>
    </w:p>
    <w:p>
      <w:pPr>
        <w:spacing w:before="0"/>
        <w:ind w:left="221" w:right="0" w:firstLine="0"/>
        <w:jc w:val="left"/>
        <w:rPr>
          <w:b/>
          <w:sz w:val="21"/>
        </w:rPr>
      </w:pPr>
      <w:r>
        <w:rPr>
          <w:b/>
          <w:sz w:val="21"/>
        </w:rPr>
        <w:t>第</w:t>
      </w:r>
      <w:r>
        <w:rPr>
          <w:b/>
          <w:sz w:val="21"/>
        </w:rPr>
        <w:t>五</w:t>
      </w:r>
      <w:r>
        <w:rPr>
          <w:b/>
          <w:spacing w:val="30"/>
          <w:sz w:val="21"/>
        </w:rPr>
        <w:t>条 保</w:t>
      </w:r>
      <w:r>
        <w:rPr>
          <w:b/>
          <w:sz w:val="21"/>
        </w:rPr>
        <w:t>险</w:t>
      </w:r>
      <w:r>
        <w:rPr>
          <w:b/>
          <w:sz w:val="21"/>
        </w:rPr>
        <w:t>责</w:t>
      </w:r>
      <w:r>
        <w:rPr>
          <w:b/>
          <w:spacing w:val="-10"/>
          <w:sz w:val="21"/>
        </w:rPr>
        <w:t>任</w:t>
      </w:r>
    </w:p>
    <w:p>
      <w:pPr>
        <w:pStyle w:val="BodyText"/>
        <w:spacing w:before="6"/>
        <w:rPr>
          <w:b/>
          <w:sz w:val="15"/>
        </w:rPr>
      </w:pPr>
    </w:p>
    <w:p>
      <w:pPr>
        <w:spacing w:line="278" w:lineRule="auto" w:before="1"/>
        <w:ind w:left="221" w:right="319" w:firstLine="422"/>
        <w:jc w:val="both"/>
        <w:rPr>
          <w:sz w:val="21"/>
        </w:rPr>
      </w:pPr>
      <w:r>
        <w:rPr>
          <w:b/>
          <w:w w:val="99"/>
          <w:sz w:val="21"/>
        </w:rPr>
        <w:t>若被保险人于本主险合同生效日起</w:t>
      </w:r>
      <w:r>
        <w:rPr>
          <w:b/>
          <w:spacing w:val="-52"/>
          <w:sz w:val="21"/>
        </w:rPr>
        <w:t> </w:t>
      </w:r>
      <w:r>
        <w:rPr>
          <w:rFonts w:ascii="Times New Roman" w:eastAsia="Times New Roman"/>
          <w:b/>
          <w:spacing w:val="-1"/>
          <w:sz w:val="21"/>
        </w:rPr>
        <w:t>9</w:t>
      </w:r>
      <w:r>
        <w:rPr>
          <w:rFonts w:ascii="Times New Roman" w:eastAsia="Times New Roman"/>
          <w:b/>
          <w:sz w:val="21"/>
        </w:rPr>
        <w:t>0 </w:t>
      </w:r>
      <w:r>
        <w:rPr>
          <w:b/>
          <w:spacing w:val="-8"/>
          <w:w w:val="99"/>
          <w:sz w:val="21"/>
        </w:rPr>
        <w:t>日内</w:t>
      </w:r>
      <w:r>
        <w:rPr>
          <w:b/>
          <w:spacing w:val="1"/>
          <w:w w:val="99"/>
          <w:sz w:val="21"/>
        </w:rPr>
        <w:t>（</w:t>
      </w:r>
      <w:r>
        <w:rPr>
          <w:b/>
          <w:w w:val="99"/>
          <w:sz w:val="21"/>
        </w:rPr>
        <w:t>含第</w:t>
      </w:r>
      <w:r>
        <w:rPr>
          <w:b/>
          <w:spacing w:val="-52"/>
          <w:sz w:val="21"/>
        </w:rPr>
        <w:t> </w:t>
      </w:r>
      <w:r>
        <w:rPr>
          <w:rFonts w:ascii="Times New Roman" w:eastAsia="Times New Roman"/>
          <w:b/>
          <w:sz w:val="21"/>
        </w:rPr>
        <w:t>90</w:t>
      </w:r>
      <w:r>
        <w:rPr>
          <w:rFonts w:ascii="Times New Roman" w:eastAsia="Times New Roman"/>
          <w:b/>
          <w:spacing w:val="-1"/>
          <w:sz w:val="21"/>
        </w:rPr>
        <w:t> </w:t>
      </w:r>
      <w:r>
        <w:rPr>
          <w:b/>
          <w:spacing w:val="1"/>
          <w:w w:val="99"/>
          <w:sz w:val="21"/>
        </w:rPr>
        <w:t>日</w:t>
      </w:r>
      <w:r>
        <w:rPr>
          <w:b/>
          <w:spacing w:val="-17"/>
          <w:w w:val="99"/>
          <w:sz w:val="21"/>
        </w:rPr>
        <w:t>）</w:t>
      </w:r>
      <w:r>
        <w:rPr>
          <w:b/>
          <w:w w:val="99"/>
          <w:sz w:val="21"/>
        </w:rPr>
        <w:t>或效力恢复之日起</w:t>
      </w:r>
      <w:r>
        <w:rPr>
          <w:b/>
          <w:spacing w:val="-52"/>
          <w:sz w:val="21"/>
        </w:rPr>
        <w:t> </w:t>
      </w:r>
      <w:r>
        <w:rPr>
          <w:rFonts w:ascii="Times New Roman" w:eastAsia="Times New Roman"/>
          <w:b/>
          <w:spacing w:val="-1"/>
          <w:sz w:val="21"/>
        </w:rPr>
        <w:t>9</w:t>
      </w:r>
      <w:r>
        <w:rPr>
          <w:rFonts w:ascii="Times New Roman" w:eastAsia="Times New Roman"/>
          <w:b/>
          <w:sz w:val="21"/>
        </w:rPr>
        <w:t>0 </w:t>
      </w:r>
      <w:r>
        <w:rPr>
          <w:b/>
          <w:spacing w:val="-8"/>
          <w:w w:val="99"/>
          <w:sz w:val="21"/>
        </w:rPr>
        <w:t>日内</w:t>
      </w:r>
      <w:r>
        <w:rPr>
          <w:b/>
          <w:spacing w:val="1"/>
          <w:w w:val="99"/>
          <w:sz w:val="21"/>
        </w:rPr>
        <w:t>（</w:t>
      </w:r>
      <w:r>
        <w:rPr>
          <w:b/>
          <w:w w:val="99"/>
          <w:sz w:val="21"/>
        </w:rPr>
        <w:t>含第</w:t>
      </w:r>
      <w:r>
        <w:rPr>
          <w:b/>
          <w:spacing w:val="-53"/>
          <w:sz w:val="21"/>
        </w:rPr>
        <w:t> </w:t>
      </w:r>
      <w:r>
        <w:rPr>
          <w:rFonts w:ascii="Times New Roman" w:eastAsia="Times New Roman"/>
          <w:b/>
          <w:sz w:val="21"/>
        </w:rPr>
        <w:t>90</w:t>
      </w:r>
      <w:r>
        <w:rPr>
          <w:b/>
          <w:spacing w:val="1"/>
          <w:w w:val="99"/>
          <w:sz w:val="21"/>
        </w:rPr>
        <w:t>日</w:t>
      </w:r>
      <w:r>
        <w:rPr>
          <w:b/>
          <w:spacing w:val="-105"/>
          <w:w w:val="99"/>
          <w:sz w:val="21"/>
        </w:rPr>
        <w:t>）</w:t>
      </w:r>
      <w:r>
        <w:rPr>
          <w:b/>
          <w:w w:val="99"/>
          <w:sz w:val="21"/>
        </w:rPr>
        <w:t>，身故或全残</w:t>
      </w:r>
      <w:r>
        <w:rPr>
          <w:b/>
          <w:spacing w:val="1"/>
          <w:w w:val="99"/>
          <w:sz w:val="21"/>
        </w:rPr>
        <w:t>（</w:t>
      </w:r>
      <w:r>
        <w:rPr>
          <w:b/>
          <w:w w:val="99"/>
          <w:sz w:val="21"/>
        </w:rPr>
        <w:t>释义一</w:t>
      </w:r>
      <w:r>
        <w:rPr>
          <w:b/>
          <w:spacing w:val="1"/>
          <w:w w:val="99"/>
          <w:sz w:val="21"/>
        </w:rPr>
        <w:t>）</w:t>
      </w:r>
      <w:r>
        <w:rPr>
          <w:b/>
          <w:w w:val="99"/>
          <w:sz w:val="21"/>
        </w:rPr>
        <w:t>或被确诊首次患本主险合同定义的轻症疾病、中症疾病、重大疾病、</w:t>
      </w:r>
      <w:r>
        <w:rPr>
          <w:b/>
          <w:spacing w:val="2"/>
          <w:w w:val="99"/>
          <w:sz w:val="21"/>
        </w:rPr>
        <w:t>被确诊首次达到疾病终末期阶段（</w:t>
      </w:r>
      <w:r>
        <w:rPr>
          <w:b/>
          <w:spacing w:val="3"/>
          <w:w w:val="99"/>
          <w:sz w:val="21"/>
        </w:rPr>
        <w:t>释义二）</w:t>
      </w:r>
      <w:r>
        <w:rPr>
          <w:b/>
          <w:spacing w:val="2"/>
          <w:w w:val="99"/>
          <w:sz w:val="21"/>
        </w:rPr>
        <w:t>的，我们不承担保险责任，并无息退还本主险合同实</w:t>
      </w:r>
      <w:r>
        <w:rPr>
          <w:b/>
          <w:spacing w:val="-4"/>
          <w:w w:val="99"/>
          <w:sz w:val="21"/>
        </w:rPr>
        <w:t>际交纳的保险费</w:t>
      </w:r>
      <w:r>
        <w:rPr>
          <w:b/>
          <w:w w:val="99"/>
          <w:sz w:val="21"/>
        </w:rPr>
        <w:t>（释义三</w:t>
      </w:r>
      <w:r>
        <w:rPr>
          <w:b/>
          <w:spacing w:val="-105"/>
          <w:w w:val="99"/>
          <w:sz w:val="21"/>
        </w:rPr>
        <w:t>）</w:t>
      </w:r>
      <w:r>
        <w:rPr>
          <w:b/>
          <w:spacing w:val="-7"/>
          <w:w w:val="99"/>
          <w:sz w:val="21"/>
        </w:rPr>
        <w:t>，本主险合同终止。这</w:t>
      </w:r>
      <w:r>
        <w:rPr>
          <w:b/>
          <w:spacing w:val="-52"/>
          <w:sz w:val="21"/>
        </w:rPr>
        <w:t> </w:t>
      </w:r>
      <w:r>
        <w:rPr>
          <w:rFonts w:ascii="Times New Roman" w:eastAsia="Times New Roman"/>
          <w:b/>
          <w:sz w:val="21"/>
        </w:rPr>
        <w:t>90</w:t>
      </w:r>
      <w:r>
        <w:rPr>
          <w:rFonts w:ascii="Times New Roman" w:eastAsia="Times New Roman"/>
          <w:b/>
          <w:spacing w:val="-1"/>
          <w:sz w:val="21"/>
        </w:rPr>
        <w:t> </w:t>
      </w:r>
      <w:r>
        <w:rPr>
          <w:b/>
          <w:spacing w:val="-3"/>
          <w:w w:val="99"/>
          <w:sz w:val="21"/>
        </w:rPr>
        <w:t>日的时间称为等待期。</w:t>
      </w:r>
      <w:r>
        <w:rPr>
          <w:spacing w:val="-1"/>
          <w:sz w:val="21"/>
        </w:rPr>
        <w:t>被保险人因</w:t>
      </w:r>
      <w:r>
        <w:rPr>
          <w:b/>
          <w:w w:val="99"/>
          <w:sz w:val="21"/>
        </w:rPr>
        <w:t>意外伤害事故</w:t>
      </w:r>
      <w:r>
        <w:rPr>
          <w:sz w:val="21"/>
        </w:rPr>
        <w:t>（释义四</w:t>
      </w:r>
      <w:r>
        <w:rPr>
          <w:spacing w:val="-106"/>
          <w:sz w:val="21"/>
        </w:rPr>
        <w:t>）</w:t>
      </w:r>
      <w:r>
        <w:rPr>
          <w:b/>
          <w:spacing w:val="1"/>
          <w:w w:val="99"/>
          <w:sz w:val="21"/>
        </w:rPr>
        <w:t>（</w:t>
      </w:r>
      <w:r>
        <w:rPr>
          <w:b/>
          <w:w w:val="99"/>
          <w:sz w:val="21"/>
        </w:rPr>
        <w:t>不含猝死</w:t>
      </w:r>
      <w:r>
        <w:rPr>
          <w:sz w:val="21"/>
        </w:rPr>
        <w:t>（释义五</w:t>
      </w:r>
      <w:r>
        <w:rPr>
          <w:spacing w:val="-105"/>
          <w:sz w:val="21"/>
        </w:rPr>
        <w:t>）</w:t>
      </w:r>
      <w:r>
        <w:rPr>
          <w:b/>
          <w:w w:val="99"/>
          <w:sz w:val="21"/>
        </w:rPr>
        <w:t>）</w:t>
      </w:r>
      <w:r>
        <w:rPr>
          <w:sz w:val="21"/>
        </w:rPr>
        <w:t>发生上述情形的，无等待期。</w:t>
      </w:r>
    </w:p>
    <w:p>
      <w:pPr>
        <w:spacing w:line="278" w:lineRule="auto" w:before="155"/>
        <w:ind w:left="221" w:right="322" w:firstLine="422"/>
        <w:jc w:val="both"/>
        <w:rPr>
          <w:b/>
          <w:sz w:val="21"/>
        </w:rPr>
      </w:pPr>
      <w:r>
        <w:rPr>
          <w:b/>
          <w:spacing w:val="-2"/>
          <w:sz w:val="21"/>
        </w:rPr>
        <w:t>被</w:t>
      </w:r>
      <w:r>
        <w:rPr>
          <w:b/>
          <w:spacing w:val="-2"/>
          <w:sz w:val="21"/>
        </w:rPr>
        <w:t>保</w:t>
      </w:r>
      <w:r>
        <w:rPr>
          <w:b/>
          <w:spacing w:val="-2"/>
          <w:sz w:val="21"/>
        </w:rPr>
        <w:t>险</w:t>
      </w:r>
      <w:r>
        <w:rPr>
          <w:b/>
          <w:spacing w:val="-2"/>
          <w:sz w:val="21"/>
        </w:rPr>
        <w:t>人</w:t>
      </w:r>
      <w:r>
        <w:rPr>
          <w:b/>
          <w:spacing w:val="-2"/>
          <w:sz w:val="21"/>
        </w:rPr>
        <w:t>发</w:t>
      </w:r>
      <w:r>
        <w:rPr>
          <w:b/>
          <w:spacing w:val="-2"/>
          <w:sz w:val="21"/>
        </w:rPr>
        <w:t>生</w:t>
      </w:r>
      <w:r>
        <w:rPr>
          <w:b/>
          <w:spacing w:val="-2"/>
          <w:sz w:val="21"/>
        </w:rPr>
        <w:t>本</w:t>
      </w:r>
      <w:r>
        <w:rPr>
          <w:b/>
          <w:spacing w:val="-2"/>
          <w:sz w:val="21"/>
        </w:rPr>
        <w:t>主</w:t>
      </w:r>
      <w:r>
        <w:rPr>
          <w:b/>
          <w:spacing w:val="-2"/>
          <w:sz w:val="21"/>
        </w:rPr>
        <w:t>险</w:t>
      </w:r>
      <w:r>
        <w:rPr>
          <w:b/>
          <w:spacing w:val="-2"/>
          <w:sz w:val="21"/>
        </w:rPr>
        <w:t>合</w:t>
      </w:r>
      <w:r>
        <w:rPr>
          <w:b/>
          <w:spacing w:val="-2"/>
          <w:sz w:val="21"/>
        </w:rPr>
        <w:t>同</w:t>
      </w:r>
      <w:r>
        <w:rPr>
          <w:b/>
          <w:spacing w:val="-2"/>
          <w:sz w:val="21"/>
        </w:rPr>
        <w:t>所</w:t>
      </w:r>
      <w:r>
        <w:rPr>
          <w:b/>
          <w:spacing w:val="-2"/>
          <w:sz w:val="21"/>
        </w:rPr>
        <w:t>定</w:t>
      </w:r>
      <w:r>
        <w:rPr>
          <w:b/>
          <w:spacing w:val="-2"/>
          <w:sz w:val="21"/>
        </w:rPr>
        <w:t>义</w:t>
      </w:r>
      <w:r>
        <w:rPr>
          <w:b/>
          <w:spacing w:val="-2"/>
          <w:sz w:val="21"/>
        </w:rPr>
        <w:t>的</w:t>
      </w:r>
      <w:r>
        <w:rPr>
          <w:b/>
          <w:spacing w:val="-2"/>
          <w:sz w:val="21"/>
        </w:rPr>
        <w:t>全</w:t>
      </w:r>
      <w:r>
        <w:rPr>
          <w:b/>
          <w:spacing w:val="-2"/>
          <w:sz w:val="21"/>
        </w:rPr>
        <w:t>残</w:t>
      </w:r>
      <w:r>
        <w:rPr>
          <w:b/>
          <w:spacing w:val="-2"/>
          <w:sz w:val="21"/>
        </w:rPr>
        <w:t>，</w:t>
      </w:r>
      <w:r>
        <w:rPr>
          <w:b/>
          <w:spacing w:val="-2"/>
          <w:sz w:val="21"/>
        </w:rPr>
        <w:t>应</w:t>
      </w:r>
      <w:r>
        <w:rPr>
          <w:b/>
          <w:spacing w:val="-2"/>
          <w:sz w:val="21"/>
        </w:rPr>
        <w:t>在</w:t>
      </w:r>
      <w:r>
        <w:rPr>
          <w:b/>
          <w:spacing w:val="-2"/>
          <w:sz w:val="21"/>
        </w:rPr>
        <w:t>治</w:t>
      </w:r>
      <w:r>
        <w:rPr>
          <w:b/>
          <w:spacing w:val="-2"/>
          <w:sz w:val="21"/>
        </w:rPr>
        <w:t>疗</w:t>
      </w:r>
      <w:r>
        <w:rPr>
          <w:b/>
          <w:spacing w:val="-2"/>
          <w:sz w:val="21"/>
        </w:rPr>
        <w:t>结</w:t>
      </w:r>
      <w:r>
        <w:rPr>
          <w:b/>
          <w:spacing w:val="-2"/>
          <w:sz w:val="21"/>
        </w:rPr>
        <w:t>束</w:t>
      </w:r>
      <w:r>
        <w:rPr>
          <w:b/>
          <w:spacing w:val="-2"/>
          <w:sz w:val="21"/>
        </w:rPr>
        <w:t>后，</w:t>
      </w:r>
      <w:r>
        <w:rPr>
          <w:b/>
          <w:spacing w:val="-2"/>
          <w:sz w:val="21"/>
        </w:rPr>
        <w:t>由</w:t>
      </w:r>
      <w:r>
        <w:rPr>
          <w:b/>
          <w:spacing w:val="-2"/>
          <w:sz w:val="21"/>
        </w:rPr>
        <w:t>司</w:t>
      </w:r>
      <w:r>
        <w:rPr>
          <w:b/>
          <w:spacing w:val="-2"/>
          <w:sz w:val="21"/>
        </w:rPr>
        <w:t>法</w:t>
      </w:r>
      <w:r>
        <w:rPr>
          <w:b/>
          <w:spacing w:val="-2"/>
          <w:sz w:val="21"/>
        </w:rPr>
        <w:t>鉴</w:t>
      </w:r>
      <w:r>
        <w:rPr>
          <w:b/>
          <w:spacing w:val="-2"/>
          <w:sz w:val="21"/>
        </w:rPr>
        <w:t>定</w:t>
      </w:r>
      <w:r>
        <w:rPr>
          <w:b/>
          <w:spacing w:val="-2"/>
          <w:sz w:val="21"/>
        </w:rPr>
        <w:t>机</w:t>
      </w:r>
      <w:r>
        <w:rPr>
          <w:b/>
          <w:spacing w:val="-2"/>
          <w:sz w:val="21"/>
        </w:rPr>
        <w:t>构</w:t>
      </w:r>
      <w:r>
        <w:rPr>
          <w:b/>
          <w:spacing w:val="-2"/>
          <w:sz w:val="21"/>
        </w:rPr>
        <w:t>或</w:t>
      </w:r>
      <w:r>
        <w:rPr>
          <w:b/>
          <w:spacing w:val="-2"/>
          <w:sz w:val="21"/>
        </w:rPr>
        <w:t>其</w:t>
      </w:r>
      <w:r>
        <w:rPr>
          <w:b/>
          <w:spacing w:val="-2"/>
          <w:sz w:val="21"/>
        </w:rPr>
        <w:t>他</w:t>
      </w:r>
      <w:r>
        <w:rPr>
          <w:b/>
          <w:spacing w:val="-2"/>
          <w:sz w:val="21"/>
        </w:rPr>
        <w:t>有</w:t>
      </w:r>
      <w:r>
        <w:rPr>
          <w:b/>
          <w:spacing w:val="-2"/>
          <w:sz w:val="21"/>
        </w:rPr>
        <w:t>资</w:t>
      </w:r>
      <w:r>
        <w:rPr>
          <w:b/>
          <w:spacing w:val="-2"/>
          <w:sz w:val="21"/>
        </w:rPr>
        <w:t>质</w:t>
      </w:r>
      <w:r>
        <w:rPr>
          <w:b/>
          <w:spacing w:val="-2"/>
          <w:sz w:val="21"/>
        </w:rPr>
        <w:t>的</w:t>
      </w:r>
      <w:r>
        <w:rPr>
          <w:b/>
          <w:w w:val="95"/>
          <w:sz w:val="21"/>
        </w:rPr>
        <w:t>医</w:t>
      </w:r>
      <w:r>
        <w:rPr>
          <w:b/>
          <w:w w:val="95"/>
          <w:sz w:val="21"/>
        </w:rPr>
        <w:t>疗</w:t>
      </w:r>
      <w:r>
        <w:rPr>
          <w:b/>
          <w:w w:val="95"/>
          <w:sz w:val="21"/>
        </w:rPr>
        <w:t>鉴</w:t>
      </w:r>
      <w:r>
        <w:rPr>
          <w:b/>
          <w:w w:val="95"/>
          <w:sz w:val="21"/>
        </w:rPr>
        <w:t>定</w:t>
      </w:r>
      <w:r>
        <w:rPr>
          <w:b/>
          <w:w w:val="95"/>
          <w:sz w:val="21"/>
        </w:rPr>
        <w:t>机</w:t>
      </w:r>
      <w:r>
        <w:rPr>
          <w:b/>
          <w:w w:val="95"/>
          <w:sz w:val="21"/>
        </w:rPr>
        <w:t>构</w:t>
      </w:r>
      <w:r>
        <w:rPr>
          <w:b/>
          <w:w w:val="95"/>
          <w:sz w:val="21"/>
        </w:rPr>
        <w:t>进</w:t>
      </w:r>
      <w:r>
        <w:rPr>
          <w:b/>
          <w:w w:val="95"/>
          <w:sz w:val="21"/>
        </w:rPr>
        <w:t>行</w:t>
      </w:r>
      <w:r>
        <w:rPr>
          <w:b/>
          <w:w w:val="95"/>
          <w:sz w:val="21"/>
        </w:rPr>
        <w:t>鉴</w:t>
      </w:r>
      <w:r>
        <w:rPr>
          <w:b/>
          <w:w w:val="95"/>
          <w:sz w:val="21"/>
        </w:rPr>
        <w:t>定</w:t>
      </w:r>
      <w:r>
        <w:rPr>
          <w:b/>
          <w:w w:val="95"/>
          <w:sz w:val="21"/>
        </w:rPr>
        <w:t>。</w:t>
      </w:r>
      <w:r>
        <w:rPr>
          <w:b/>
          <w:w w:val="95"/>
          <w:sz w:val="21"/>
        </w:rPr>
        <w:t>若</w:t>
      </w:r>
      <w:r>
        <w:rPr>
          <w:b/>
          <w:w w:val="95"/>
          <w:sz w:val="21"/>
        </w:rPr>
        <w:t>自</w:t>
      </w:r>
      <w:r>
        <w:rPr>
          <w:b/>
          <w:w w:val="95"/>
          <w:sz w:val="21"/>
        </w:rPr>
        <w:t>保</w:t>
      </w:r>
      <w:r>
        <w:rPr>
          <w:b/>
          <w:w w:val="95"/>
          <w:sz w:val="21"/>
        </w:rPr>
        <w:t>险</w:t>
      </w:r>
      <w:r>
        <w:rPr>
          <w:b/>
          <w:w w:val="95"/>
          <w:sz w:val="21"/>
        </w:rPr>
        <w:t>事</w:t>
      </w:r>
      <w:r>
        <w:rPr>
          <w:b/>
          <w:w w:val="95"/>
          <w:sz w:val="21"/>
        </w:rPr>
        <w:t>故</w:t>
      </w:r>
      <w:r>
        <w:rPr>
          <w:b/>
          <w:w w:val="95"/>
          <w:sz w:val="21"/>
        </w:rPr>
        <w:t>发</w:t>
      </w:r>
      <w:r>
        <w:rPr>
          <w:b/>
          <w:w w:val="95"/>
          <w:sz w:val="21"/>
        </w:rPr>
        <w:t>生</w:t>
      </w:r>
      <w:r>
        <w:rPr>
          <w:b/>
          <w:w w:val="95"/>
          <w:sz w:val="21"/>
        </w:rPr>
        <w:t>之</w:t>
      </w:r>
      <w:r>
        <w:rPr>
          <w:b/>
          <w:w w:val="95"/>
          <w:sz w:val="21"/>
        </w:rPr>
        <w:t>日起</w:t>
      </w:r>
      <w:r>
        <w:rPr>
          <w:b/>
          <w:spacing w:val="15"/>
          <w:sz w:val="21"/>
        </w:rPr>
        <w:t> </w:t>
      </w:r>
      <w:r>
        <w:rPr>
          <w:rFonts w:ascii="Times New Roman" w:eastAsia="Times New Roman"/>
          <w:b/>
          <w:w w:val="95"/>
          <w:sz w:val="21"/>
        </w:rPr>
        <w:t>180</w:t>
      </w:r>
      <w:r>
        <w:rPr>
          <w:rFonts w:ascii="Times New Roman" w:eastAsia="Times New Roman"/>
          <w:b/>
          <w:spacing w:val="64"/>
          <w:sz w:val="21"/>
        </w:rPr>
        <w:t> </w:t>
      </w:r>
      <w:r>
        <w:rPr>
          <w:b/>
          <w:w w:val="95"/>
          <w:sz w:val="21"/>
        </w:rPr>
        <w:t>日以内（</w:t>
      </w:r>
      <w:r>
        <w:rPr>
          <w:b/>
          <w:w w:val="95"/>
          <w:sz w:val="21"/>
        </w:rPr>
        <w:t>含</w:t>
      </w:r>
      <w:r>
        <w:rPr>
          <w:b/>
          <w:w w:val="95"/>
          <w:sz w:val="21"/>
        </w:rPr>
        <w:t>第</w:t>
      </w:r>
      <w:r>
        <w:rPr>
          <w:b/>
          <w:spacing w:val="15"/>
          <w:sz w:val="21"/>
        </w:rPr>
        <w:t> </w:t>
      </w:r>
      <w:r>
        <w:rPr>
          <w:rFonts w:ascii="Times New Roman" w:eastAsia="Times New Roman"/>
          <w:b/>
          <w:w w:val="95"/>
          <w:sz w:val="21"/>
        </w:rPr>
        <w:t>180</w:t>
      </w:r>
      <w:r>
        <w:rPr>
          <w:rFonts w:ascii="Times New Roman" w:eastAsia="Times New Roman"/>
          <w:b/>
          <w:spacing w:val="66"/>
          <w:sz w:val="21"/>
        </w:rPr>
        <w:t> </w:t>
      </w:r>
      <w:r>
        <w:rPr>
          <w:b/>
          <w:w w:val="95"/>
          <w:sz w:val="21"/>
        </w:rPr>
        <w:t>日）治疗</w:t>
      </w:r>
      <w:r>
        <w:rPr>
          <w:b/>
          <w:w w:val="95"/>
          <w:sz w:val="21"/>
        </w:rPr>
        <w:t>仍</w:t>
      </w:r>
      <w:r>
        <w:rPr>
          <w:b/>
          <w:w w:val="95"/>
          <w:sz w:val="21"/>
        </w:rPr>
        <w:t>未</w:t>
      </w:r>
      <w:r>
        <w:rPr>
          <w:b/>
          <w:w w:val="95"/>
          <w:sz w:val="21"/>
        </w:rPr>
        <w:t>结</w:t>
      </w:r>
      <w:r>
        <w:rPr>
          <w:b/>
          <w:w w:val="95"/>
          <w:sz w:val="21"/>
        </w:rPr>
        <w:t>束</w:t>
      </w:r>
      <w:r>
        <w:rPr>
          <w:b/>
          <w:w w:val="95"/>
          <w:sz w:val="21"/>
        </w:rPr>
        <w:t>，</w:t>
      </w:r>
      <w:r>
        <w:rPr>
          <w:b/>
          <w:w w:val="95"/>
          <w:sz w:val="21"/>
        </w:rPr>
        <w:t>则</w:t>
      </w:r>
      <w:r>
        <w:rPr>
          <w:b/>
          <w:spacing w:val="-10"/>
          <w:w w:val="95"/>
          <w:sz w:val="21"/>
        </w:rPr>
        <w:t>按</w:t>
      </w:r>
    </w:p>
    <w:p>
      <w:pPr>
        <w:spacing w:line="269" w:lineRule="exact" w:before="0"/>
        <w:ind w:left="221" w:right="0" w:firstLine="0"/>
        <w:jc w:val="both"/>
        <w:rPr>
          <w:b/>
          <w:sz w:val="21"/>
        </w:rPr>
      </w:pPr>
      <w:r>
        <w:rPr>
          <w:b/>
          <w:w w:val="95"/>
          <w:sz w:val="21"/>
        </w:rPr>
        <w:t>第</w:t>
      </w:r>
      <w:r>
        <w:rPr>
          <w:b/>
          <w:spacing w:val="5"/>
          <w:sz w:val="21"/>
        </w:rPr>
        <w:t> </w:t>
      </w:r>
      <w:r>
        <w:rPr>
          <w:rFonts w:ascii="Times New Roman" w:eastAsia="Times New Roman"/>
          <w:b/>
          <w:w w:val="95"/>
          <w:sz w:val="21"/>
        </w:rPr>
        <w:t>180</w:t>
      </w:r>
      <w:r>
        <w:rPr>
          <w:rFonts w:ascii="Times New Roman" w:eastAsia="Times New Roman"/>
          <w:b/>
          <w:spacing w:val="56"/>
          <w:sz w:val="21"/>
        </w:rPr>
        <w:t> </w:t>
      </w:r>
      <w:r>
        <w:rPr>
          <w:b/>
          <w:w w:val="95"/>
          <w:sz w:val="21"/>
        </w:rPr>
        <w:t>日</w:t>
      </w:r>
      <w:r>
        <w:rPr>
          <w:b/>
          <w:w w:val="95"/>
          <w:sz w:val="21"/>
        </w:rPr>
        <w:t>的</w:t>
      </w:r>
      <w:r>
        <w:rPr>
          <w:b/>
          <w:w w:val="95"/>
          <w:sz w:val="21"/>
        </w:rPr>
        <w:t>身</w:t>
      </w:r>
      <w:r>
        <w:rPr>
          <w:b/>
          <w:w w:val="95"/>
          <w:sz w:val="21"/>
        </w:rPr>
        <w:t>体</w:t>
      </w:r>
      <w:r>
        <w:rPr>
          <w:b/>
          <w:w w:val="95"/>
          <w:sz w:val="21"/>
        </w:rPr>
        <w:t>情</w:t>
      </w:r>
      <w:r>
        <w:rPr>
          <w:b/>
          <w:w w:val="95"/>
          <w:sz w:val="21"/>
        </w:rPr>
        <w:t>况</w:t>
      </w:r>
      <w:r>
        <w:rPr>
          <w:b/>
          <w:w w:val="95"/>
          <w:sz w:val="21"/>
        </w:rPr>
        <w:t>进</w:t>
      </w:r>
      <w:r>
        <w:rPr>
          <w:b/>
          <w:w w:val="95"/>
          <w:sz w:val="21"/>
        </w:rPr>
        <w:t>行</w:t>
      </w:r>
      <w:r>
        <w:rPr>
          <w:b/>
          <w:w w:val="95"/>
          <w:sz w:val="21"/>
        </w:rPr>
        <w:t>鉴</w:t>
      </w:r>
      <w:r>
        <w:rPr>
          <w:b/>
          <w:w w:val="95"/>
          <w:sz w:val="21"/>
        </w:rPr>
        <w:t>定</w:t>
      </w:r>
      <w:r>
        <w:rPr>
          <w:b/>
          <w:spacing w:val="-10"/>
          <w:w w:val="95"/>
          <w:sz w:val="21"/>
        </w:rPr>
        <w:t>。</w:t>
      </w:r>
    </w:p>
    <w:p>
      <w:pPr>
        <w:pStyle w:val="BodyText"/>
        <w:spacing w:before="7"/>
        <w:rPr>
          <w:b/>
          <w:sz w:val="15"/>
        </w:rPr>
      </w:pPr>
    </w:p>
    <w:p>
      <w:pPr>
        <w:pStyle w:val="BodyText"/>
        <w:spacing w:line="417" w:lineRule="auto"/>
        <w:ind w:left="641" w:right="1720"/>
      </w:pPr>
      <w:r>
        <w:rPr>
          <w:spacing w:val="-2"/>
        </w:rPr>
        <w:t>在本主险合同保险责任开始后的有效期内，我们依照下列约定承担保险责任：</w:t>
      </w:r>
      <w:r>
        <w:rPr>
          <w:spacing w:val="-2"/>
        </w:rPr>
        <w:t>一、基本责任</w:t>
      </w:r>
    </w:p>
    <w:p>
      <w:pPr>
        <w:pStyle w:val="BodyText"/>
        <w:spacing w:line="269" w:lineRule="exact"/>
        <w:ind w:left="641"/>
      </w:pPr>
      <w:r>
        <w:rPr/>
        <w:t>（一）</w:t>
      </w:r>
      <w:r>
        <w:rPr>
          <w:spacing w:val="-2"/>
        </w:rPr>
        <w:t>轻症疾病保险金</w:t>
      </w:r>
    </w:p>
    <w:p>
      <w:pPr>
        <w:pStyle w:val="BodyText"/>
        <w:spacing w:before="6"/>
        <w:rPr>
          <w:sz w:val="15"/>
        </w:rPr>
      </w:pPr>
    </w:p>
    <w:p>
      <w:pPr>
        <w:pStyle w:val="BodyText"/>
        <w:ind w:left="641"/>
      </w:pPr>
      <w:r>
        <w:rPr>
          <w:spacing w:val="-7"/>
        </w:rPr>
        <w:t>若被保险人因意外伤害事故，或于等待期后非因意外伤害事故被确诊首次患本主险合同定义的</w:t>
      </w:r>
    </w:p>
    <w:p>
      <w:pPr>
        <w:spacing w:after="0"/>
        <w:sectPr>
          <w:pgSz w:w="11910" w:h="16840"/>
          <w:pgMar w:header="737" w:footer="861" w:top="1520" w:bottom="1060" w:left="1480" w:right="920"/>
        </w:sectPr>
      </w:pPr>
    </w:p>
    <w:p>
      <w:pPr>
        <w:pStyle w:val="BodyText"/>
        <w:spacing w:before="87"/>
        <w:ind w:left="221"/>
      </w:pPr>
      <w:r>
        <w:rPr>
          <w:spacing w:val="-1"/>
        </w:rPr>
        <w:t>轻症疾病，我们将按本主险合同基本保险金额的 </w:t>
      </w:r>
      <w:r>
        <w:rPr>
          <w:rFonts w:ascii="Times New Roman" w:eastAsia="Times New Roman"/>
          <w:spacing w:val="-2"/>
        </w:rPr>
        <w:t>30%</w:t>
      </w:r>
      <w:r>
        <w:rPr>
          <w:spacing w:val="-3"/>
        </w:rPr>
        <w:t>给付轻症疾病保险金，本主险合同继续有效。</w:t>
      </w:r>
    </w:p>
    <w:p>
      <w:pPr>
        <w:pStyle w:val="BodyText"/>
        <w:spacing w:before="7"/>
        <w:rPr>
          <w:sz w:val="15"/>
        </w:rPr>
      </w:pPr>
    </w:p>
    <w:p>
      <w:pPr>
        <w:spacing w:before="0"/>
        <w:ind w:left="643" w:right="0" w:firstLine="0"/>
        <w:jc w:val="left"/>
        <w:rPr>
          <w:b/>
          <w:sz w:val="21"/>
        </w:rPr>
      </w:pPr>
      <w:r>
        <w:rPr>
          <w:b/>
          <w:w w:val="95"/>
          <w:sz w:val="21"/>
        </w:rPr>
        <w:t>针</w:t>
      </w:r>
      <w:r>
        <w:rPr>
          <w:b/>
          <w:w w:val="95"/>
          <w:sz w:val="21"/>
        </w:rPr>
        <w:t>对</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w w:val="95"/>
          <w:sz w:val="21"/>
        </w:rPr>
        <w:t>义</w:t>
      </w:r>
      <w:r>
        <w:rPr>
          <w:b/>
          <w:w w:val="95"/>
          <w:sz w:val="21"/>
        </w:rPr>
        <w:t>的</w:t>
      </w:r>
      <w:r>
        <w:rPr>
          <w:b/>
          <w:w w:val="95"/>
          <w:sz w:val="21"/>
        </w:rPr>
        <w:t>每</w:t>
      </w:r>
      <w:r>
        <w:rPr>
          <w:b/>
          <w:w w:val="95"/>
          <w:sz w:val="21"/>
        </w:rPr>
        <w:t>一</w:t>
      </w:r>
      <w:r>
        <w:rPr>
          <w:b/>
          <w:w w:val="95"/>
          <w:sz w:val="21"/>
        </w:rPr>
        <w:t>轻</w:t>
      </w:r>
      <w:r>
        <w:rPr>
          <w:b/>
          <w:w w:val="95"/>
          <w:sz w:val="21"/>
        </w:rPr>
        <w:t>症</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仅</w:t>
      </w:r>
      <w:r>
        <w:rPr>
          <w:b/>
          <w:w w:val="95"/>
          <w:sz w:val="21"/>
        </w:rPr>
        <w:t>给付</w:t>
      </w:r>
      <w:r>
        <w:rPr>
          <w:b/>
          <w:spacing w:val="33"/>
          <w:sz w:val="21"/>
        </w:rPr>
        <w:t>  </w:t>
      </w:r>
      <w:r>
        <w:rPr>
          <w:rFonts w:ascii="Times New Roman" w:eastAsia="Times New Roman"/>
          <w:b/>
          <w:w w:val="95"/>
          <w:sz w:val="21"/>
        </w:rPr>
        <w:t>1</w:t>
      </w:r>
      <w:r>
        <w:rPr>
          <w:rFonts w:ascii="Times New Roman" w:eastAsia="Times New Roman"/>
          <w:b/>
          <w:spacing w:val="62"/>
          <w:w w:val="150"/>
          <w:sz w:val="21"/>
        </w:rPr>
        <w:t>  </w:t>
      </w:r>
      <w:r>
        <w:rPr>
          <w:b/>
          <w:w w:val="95"/>
          <w:sz w:val="21"/>
        </w:rPr>
        <w:t>次</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w:t>
      </w:r>
      <w:r>
        <w:rPr>
          <w:b/>
          <w:w w:val="95"/>
          <w:sz w:val="21"/>
        </w:rPr>
        <w:t>在</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有</w:t>
      </w:r>
      <w:r>
        <w:rPr>
          <w:b/>
          <w:spacing w:val="-10"/>
          <w:w w:val="95"/>
          <w:sz w:val="21"/>
        </w:rPr>
        <w:t>效</w:t>
      </w:r>
    </w:p>
    <w:p>
      <w:pPr>
        <w:spacing w:before="43"/>
        <w:ind w:left="221" w:right="0" w:firstLine="0"/>
        <w:jc w:val="left"/>
        <w:rPr>
          <w:b/>
          <w:sz w:val="21"/>
        </w:rPr>
      </w:pPr>
      <w:r>
        <w:rPr>
          <w:b/>
          <w:w w:val="95"/>
          <w:sz w:val="21"/>
        </w:rPr>
        <w:t>期</w:t>
      </w:r>
      <w:r>
        <w:rPr>
          <w:b/>
          <w:w w:val="95"/>
          <w:sz w:val="21"/>
        </w:rPr>
        <w:t>内</w:t>
      </w:r>
      <w:r>
        <w:rPr>
          <w:b/>
          <w:w w:val="95"/>
          <w:sz w:val="21"/>
        </w:rPr>
        <w:t>，</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以</w:t>
      </w:r>
      <w:r>
        <w:rPr>
          <w:b/>
          <w:spacing w:val="28"/>
          <w:sz w:val="21"/>
        </w:rPr>
        <w:t> </w:t>
      </w:r>
      <w:r>
        <w:rPr>
          <w:rFonts w:ascii="Times New Roman" w:eastAsia="Times New Roman"/>
          <w:b/>
          <w:w w:val="95"/>
          <w:sz w:val="21"/>
        </w:rPr>
        <w:t>5</w:t>
      </w:r>
      <w:r>
        <w:rPr>
          <w:rFonts w:ascii="Times New Roman" w:eastAsia="Times New Roman"/>
          <w:b/>
          <w:spacing w:val="78"/>
          <w:sz w:val="21"/>
        </w:rPr>
        <w:t> </w:t>
      </w:r>
      <w:r>
        <w:rPr>
          <w:b/>
          <w:w w:val="95"/>
          <w:sz w:val="21"/>
        </w:rPr>
        <w:t>次</w:t>
      </w:r>
      <w:r>
        <w:rPr>
          <w:b/>
          <w:w w:val="95"/>
          <w:sz w:val="21"/>
        </w:rPr>
        <w:t>为</w:t>
      </w:r>
      <w:r>
        <w:rPr>
          <w:b/>
          <w:w w:val="95"/>
          <w:sz w:val="21"/>
        </w:rPr>
        <w:t>限</w:t>
      </w:r>
      <w:r>
        <w:rPr>
          <w:b/>
          <w:spacing w:val="-10"/>
          <w:w w:val="95"/>
          <w:sz w:val="21"/>
        </w:rPr>
        <w:t>。</w:t>
      </w:r>
    </w:p>
    <w:p>
      <w:pPr>
        <w:pStyle w:val="BodyText"/>
        <w:spacing w:before="6"/>
        <w:rPr>
          <w:b/>
          <w:sz w:val="15"/>
        </w:rPr>
      </w:pPr>
    </w:p>
    <w:p>
      <w:pPr>
        <w:spacing w:line="278" w:lineRule="auto" w:before="1"/>
        <w:ind w:left="221" w:right="324" w:firstLine="422"/>
        <w:jc w:val="left"/>
        <w:rPr>
          <w:b/>
          <w:sz w:val="21"/>
        </w:rPr>
      </w:pPr>
      <w:r>
        <w:rPr>
          <w:b/>
          <w:spacing w:val="1"/>
          <w:w w:val="99"/>
          <w:sz w:val="21"/>
        </w:rPr>
        <w:t>若申请轻症疾病保险金时，被保险人所患疾病已满足中症疾病保险金或重大疾病保险金给付</w:t>
      </w:r>
      <w:r>
        <w:rPr>
          <w:b/>
          <w:w w:val="99"/>
          <w:sz w:val="21"/>
        </w:rPr>
        <w:t>条件，我们将给付中症疾病保险金或重大疾病保险金，不再给付轻症疾病保险金。</w:t>
      </w:r>
    </w:p>
    <w:p>
      <w:pPr>
        <w:spacing w:line="278" w:lineRule="auto" w:before="155"/>
        <w:ind w:left="221" w:right="324" w:firstLine="422"/>
        <w:jc w:val="left"/>
        <w:rPr>
          <w:b/>
          <w:sz w:val="21"/>
        </w:rPr>
      </w:pPr>
      <w:r>
        <w:rPr>
          <w:b/>
          <w:spacing w:val="1"/>
          <w:w w:val="99"/>
          <w:sz w:val="21"/>
        </w:rPr>
        <w:t>若被保险人因同一疾病原因、同次医疗行为或同次意外伤害事故，被确诊首次患本主险合同</w:t>
      </w:r>
      <w:r>
        <w:rPr>
          <w:b/>
          <w:w w:val="99"/>
          <w:sz w:val="21"/>
        </w:rPr>
        <w:t>定义的两种或两种以上的轻症疾病，我们仅按一种轻症疾病给付轻症疾病保险金。</w:t>
      </w:r>
    </w:p>
    <w:p>
      <w:pPr>
        <w:spacing w:line="278" w:lineRule="auto" w:before="156"/>
        <w:ind w:left="221" w:right="322" w:firstLine="422"/>
        <w:jc w:val="both"/>
        <w:rPr>
          <w:b/>
          <w:sz w:val="21"/>
        </w:rPr>
      </w:pPr>
      <w:r>
        <w:rPr>
          <w:b/>
          <w:sz w:val="21"/>
        </w:rPr>
        <w:t>本</w:t>
      </w:r>
      <w:r>
        <w:rPr>
          <w:b/>
          <w:sz w:val="21"/>
        </w:rPr>
        <w:t>主</w:t>
      </w:r>
      <w:r>
        <w:rPr>
          <w:b/>
          <w:sz w:val="21"/>
        </w:rPr>
        <w:t>险</w:t>
      </w:r>
      <w:r>
        <w:rPr>
          <w:b/>
          <w:sz w:val="21"/>
        </w:rPr>
        <w:t>合</w:t>
      </w:r>
      <w:r>
        <w:rPr>
          <w:b/>
          <w:sz w:val="21"/>
        </w:rPr>
        <w:t>同</w:t>
      </w:r>
      <w:r>
        <w:rPr>
          <w:b/>
          <w:sz w:val="21"/>
        </w:rPr>
        <w:t>定</w:t>
      </w:r>
      <w:r>
        <w:rPr>
          <w:b/>
          <w:sz w:val="21"/>
        </w:rPr>
        <w:t>义</w:t>
      </w:r>
      <w:r>
        <w:rPr>
          <w:b/>
          <w:sz w:val="21"/>
        </w:rPr>
        <w:t>的</w:t>
      </w:r>
      <w:r>
        <w:rPr>
          <w:b/>
          <w:sz w:val="21"/>
        </w:rPr>
        <w:t>轻</w:t>
      </w:r>
      <w:r>
        <w:rPr>
          <w:b/>
          <w:sz w:val="21"/>
        </w:rPr>
        <w:t>症</w:t>
      </w:r>
      <w:r>
        <w:rPr>
          <w:b/>
          <w:sz w:val="21"/>
        </w:rPr>
        <w:t>疾</w:t>
      </w:r>
      <w:r>
        <w:rPr>
          <w:b/>
          <w:sz w:val="21"/>
        </w:rPr>
        <w:t>病</w:t>
      </w:r>
      <w:r>
        <w:rPr>
          <w:b/>
          <w:sz w:val="21"/>
        </w:rPr>
        <w:t>指</w:t>
      </w:r>
      <w:r>
        <w:rPr>
          <w:b/>
          <w:sz w:val="21"/>
        </w:rPr>
        <w:t>被</w:t>
      </w:r>
      <w:r>
        <w:rPr>
          <w:b/>
          <w:sz w:val="21"/>
        </w:rPr>
        <w:t>保</w:t>
      </w:r>
      <w:r>
        <w:rPr>
          <w:b/>
          <w:sz w:val="21"/>
        </w:rPr>
        <w:t>险</w:t>
      </w:r>
      <w:r>
        <w:rPr>
          <w:b/>
          <w:sz w:val="21"/>
        </w:rPr>
        <w:t>人</w:t>
      </w:r>
      <w:r>
        <w:rPr>
          <w:b/>
          <w:sz w:val="21"/>
        </w:rPr>
        <w:t>首</w:t>
      </w:r>
      <w:r>
        <w:rPr>
          <w:b/>
          <w:sz w:val="21"/>
        </w:rPr>
        <w:t>次</w:t>
      </w:r>
      <w:r>
        <w:rPr>
          <w:b/>
          <w:sz w:val="21"/>
        </w:rPr>
        <w:t>发</w:t>
      </w:r>
      <w:r>
        <w:rPr>
          <w:b/>
          <w:sz w:val="21"/>
        </w:rPr>
        <w:t>生</w:t>
      </w:r>
      <w:r>
        <w:rPr>
          <w:b/>
          <w:sz w:val="21"/>
        </w:rPr>
        <w:t>符</w:t>
      </w:r>
      <w:r>
        <w:rPr>
          <w:b/>
          <w:sz w:val="21"/>
        </w:rPr>
        <w:t>合</w:t>
      </w:r>
      <w:r>
        <w:rPr>
          <w:b/>
          <w:sz w:val="21"/>
        </w:rPr>
        <w:t>本</w:t>
      </w:r>
      <w:r>
        <w:rPr>
          <w:b/>
          <w:sz w:val="21"/>
        </w:rPr>
        <w:t>主</w:t>
      </w:r>
      <w:r>
        <w:rPr>
          <w:b/>
          <w:sz w:val="21"/>
        </w:rPr>
        <w:t>险</w:t>
      </w:r>
      <w:r>
        <w:rPr>
          <w:b/>
          <w:sz w:val="21"/>
        </w:rPr>
        <w:t>合</w:t>
      </w:r>
      <w:r>
        <w:rPr>
          <w:b/>
          <w:sz w:val="21"/>
        </w:rPr>
        <w:t>同“第</w:t>
      </w:r>
      <w:r>
        <w:rPr>
          <w:b/>
          <w:sz w:val="21"/>
        </w:rPr>
        <w:t>二</w:t>
      </w:r>
      <w:r>
        <w:rPr>
          <w:b/>
          <w:sz w:val="21"/>
        </w:rPr>
        <w:t>十</w:t>
      </w:r>
      <w:r>
        <w:rPr>
          <w:b/>
          <w:sz w:val="21"/>
        </w:rPr>
        <w:t>八</w:t>
      </w:r>
      <w:r>
        <w:rPr>
          <w:b/>
          <w:spacing w:val="-10"/>
          <w:sz w:val="21"/>
        </w:rPr>
        <w:t>条 轻</w:t>
      </w:r>
      <w:r>
        <w:rPr>
          <w:b/>
          <w:sz w:val="21"/>
        </w:rPr>
        <w:t>症</w:t>
      </w:r>
      <w:r>
        <w:rPr>
          <w:b/>
          <w:sz w:val="21"/>
        </w:rPr>
        <w:t>疾</w:t>
      </w:r>
      <w:r>
        <w:rPr>
          <w:b/>
          <w:sz w:val="21"/>
        </w:rPr>
        <w:t>病</w:t>
      </w:r>
      <w:r>
        <w:rPr>
          <w:b/>
          <w:sz w:val="21"/>
        </w:rPr>
        <w:t>的</w:t>
      </w:r>
      <w:r>
        <w:rPr>
          <w:b/>
          <w:sz w:val="21"/>
        </w:rPr>
        <w:t>定</w:t>
      </w:r>
      <w:r>
        <w:rPr>
          <w:b/>
          <w:sz w:val="21"/>
        </w:rPr>
        <w:t>义</w:t>
      </w:r>
      <w:r>
        <w:rPr>
          <w:b/>
          <w:sz w:val="21"/>
        </w:rPr>
        <w:t>”之疾病，</w:t>
      </w:r>
      <w:r>
        <w:rPr>
          <w:b/>
          <w:sz w:val="21"/>
        </w:rPr>
        <w:t>或</w:t>
      </w:r>
      <w:r>
        <w:rPr>
          <w:b/>
          <w:sz w:val="21"/>
        </w:rPr>
        <w:t>首次达</w:t>
      </w:r>
      <w:r>
        <w:rPr>
          <w:b/>
          <w:sz w:val="21"/>
        </w:rPr>
        <w:t>到</w:t>
      </w:r>
      <w:r>
        <w:rPr>
          <w:b/>
          <w:sz w:val="21"/>
        </w:rPr>
        <w:t>本</w:t>
      </w:r>
      <w:r>
        <w:rPr>
          <w:b/>
          <w:sz w:val="21"/>
        </w:rPr>
        <w:t>主</w:t>
      </w:r>
      <w:r>
        <w:rPr>
          <w:b/>
          <w:sz w:val="21"/>
        </w:rPr>
        <w:t>险</w:t>
      </w:r>
      <w:r>
        <w:rPr>
          <w:b/>
          <w:sz w:val="21"/>
        </w:rPr>
        <w:t>合</w:t>
      </w:r>
      <w:r>
        <w:rPr>
          <w:b/>
          <w:sz w:val="21"/>
        </w:rPr>
        <w:t>同</w:t>
      </w:r>
      <w:r>
        <w:rPr>
          <w:b/>
          <w:spacing w:val="-4"/>
          <w:sz w:val="21"/>
        </w:rPr>
        <w:t>“第二十八条 轻</w:t>
      </w:r>
      <w:r>
        <w:rPr>
          <w:b/>
          <w:sz w:val="21"/>
        </w:rPr>
        <w:t>症</w:t>
      </w:r>
      <w:r>
        <w:rPr>
          <w:b/>
          <w:sz w:val="21"/>
        </w:rPr>
        <w:t>疾</w:t>
      </w:r>
      <w:r>
        <w:rPr>
          <w:b/>
          <w:sz w:val="21"/>
        </w:rPr>
        <w:t>病</w:t>
      </w:r>
      <w:r>
        <w:rPr>
          <w:b/>
          <w:sz w:val="21"/>
        </w:rPr>
        <w:t>的</w:t>
      </w:r>
      <w:r>
        <w:rPr>
          <w:b/>
          <w:sz w:val="21"/>
        </w:rPr>
        <w:t>定</w:t>
      </w:r>
      <w:r>
        <w:rPr>
          <w:b/>
          <w:sz w:val="21"/>
        </w:rPr>
        <w:t>义</w:t>
      </w:r>
      <w:r>
        <w:rPr>
          <w:b/>
          <w:sz w:val="21"/>
        </w:rPr>
        <w:t>”</w:t>
      </w:r>
      <w:r>
        <w:rPr>
          <w:b/>
          <w:sz w:val="21"/>
        </w:rPr>
        <w:t>之</w:t>
      </w:r>
      <w:r>
        <w:rPr>
          <w:b/>
          <w:sz w:val="21"/>
        </w:rPr>
        <w:t>疾</w:t>
      </w:r>
      <w:r>
        <w:rPr>
          <w:b/>
          <w:sz w:val="21"/>
        </w:rPr>
        <w:t>病</w:t>
      </w:r>
      <w:r>
        <w:rPr>
          <w:b/>
          <w:sz w:val="21"/>
        </w:rPr>
        <w:t>状</w:t>
      </w:r>
      <w:r>
        <w:rPr>
          <w:b/>
          <w:sz w:val="21"/>
        </w:rPr>
        <w:t>态</w:t>
      </w:r>
      <w:r>
        <w:rPr>
          <w:b/>
          <w:sz w:val="21"/>
        </w:rPr>
        <w:t>，</w:t>
      </w:r>
      <w:r>
        <w:rPr>
          <w:b/>
          <w:sz w:val="21"/>
        </w:rPr>
        <w:t>或</w:t>
      </w:r>
      <w:r>
        <w:rPr>
          <w:b/>
          <w:sz w:val="21"/>
        </w:rPr>
        <w:t>首次接受符</w:t>
      </w:r>
      <w:r>
        <w:rPr>
          <w:b/>
          <w:sz w:val="21"/>
        </w:rPr>
        <w:t>合</w:t>
      </w:r>
      <w:r>
        <w:rPr>
          <w:b/>
          <w:sz w:val="21"/>
        </w:rPr>
        <w:t>本</w:t>
      </w:r>
      <w:r>
        <w:rPr>
          <w:b/>
          <w:sz w:val="21"/>
        </w:rPr>
        <w:t>主</w:t>
      </w:r>
      <w:r>
        <w:rPr>
          <w:b/>
          <w:sz w:val="21"/>
        </w:rPr>
        <w:t>险</w:t>
      </w:r>
      <w:r>
        <w:rPr>
          <w:b/>
          <w:sz w:val="21"/>
        </w:rPr>
        <w:t>合</w:t>
      </w:r>
      <w:r>
        <w:rPr>
          <w:b/>
          <w:sz w:val="21"/>
        </w:rPr>
        <w:t>同</w:t>
      </w:r>
      <w:r>
        <w:rPr>
          <w:b/>
          <w:spacing w:val="-4"/>
          <w:sz w:val="21"/>
        </w:rPr>
        <w:t>“第二十八条 轻</w:t>
      </w:r>
      <w:r>
        <w:rPr>
          <w:b/>
          <w:sz w:val="21"/>
        </w:rPr>
        <w:t>症</w:t>
      </w:r>
      <w:r>
        <w:rPr>
          <w:b/>
          <w:sz w:val="21"/>
        </w:rPr>
        <w:t>疾</w:t>
      </w:r>
      <w:r>
        <w:rPr>
          <w:b/>
          <w:sz w:val="21"/>
        </w:rPr>
        <w:t>病</w:t>
      </w:r>
      <w:r>
        <w:rPr>
          <w:b/>
          <w:sz w:val="21"/>
        </w:rPr>
        <w:t>的</w:t>
      </w:r>
      <w:r>
        <w:rPr>
          <w:b/>
          <w:sz w:val="21"/>
        </w:rPr>
        <w:t>定</w:t>
      </w:r>
      <w:r>
        <w:rPr>
          <w:b/>
          <w:sz w:val="21"/>
        </w:rPr>
        <w:t>义</w:t>
      </w:r>
      <w:r>
        <w:rPr>
          <w:b/>
          <w:sz w:val="21"/>
        </w:rPr>
        <w:t>”</w:t>
      </w:r>
      <w:r>
        <w:rPr>
          <w:b/>
          <w:sz w:val="21"/>
        </w:rPr>
        <w:t>之</w:t>
      </w:r>
      <w:r>
        <w:rPr>
          <w:b/>
          <w:sz w:val="21"/>
        </w:rPr>
        <w:t>疾</w:t>
      </w:r>
      <w:r>
        <w:rPr>
          <w:b/>
          <w:sz w:val="21"/>
        </w:rPr>
        <w:t>病</w:t>
      </w:r>
      <w:r>
        <w:rPr>
          <w:b/>
          <w:sz w:val="21"/>
        </w:rPr>
        <w:t>手</w:t>
      </w:r>
      <w:r>
        <w:rPr>
          <w:b/>
          <w:sz w:val="21"/>
        </w:rPr>
        <w:t>术</w:t>
      </w:r>
      <w:r>
        <w:rPr>
          <w:b/>
          <w:sz w:val="21"/>
        </w:rPr>
        <w:t>，</w:t>
      </w:r>
      <w:r>
        <w:rPr>
          <w:b/>
          <w:sz w:val="21"/>
        </w:rPr>
        <w:t>该</w:t>
      </w:r>
      <w:r>
        <w:rPr>
          <w:b/>
          <w:sz w:val="21"/>
        </w:rPr>
        <w:t>疾病、</w:t>
      </w:r>
      <w:r>
        <w:rPr>
          <w:b/>
          <w:sz w:val="21"/>
        </w:rPr>
        <w:t>疾</w:t>
      </w:r>
      <w:r>
        <w:rPr>
          <w:b/>
          <w:sz w:val="21"/>
        </w:rPr>
        <w:t>病</w:t>
      </w:r>
      <w:r>
        <w:rPr>
          <w:b/>
          <w:sz w:val="21"/>
        </w:rPr>
        <w:t>状</w:t>
      </w:r>
      <w:r>
        <w:rPr>
          <w:b/>
          <w:sz w:val="21"/>
        </w:rPr>
        <w:t>态</w:t>
      </w:r>
      <w:r>
        <w:rPr>
          <w:b/>
          <w:sz w:val="21"/>
        </w:rPr>
        <w:t>或</w:t>
      </w:r>
      <w:r>
        <w:rPr>
          <w:b/>
          <w:sz w:val="21"/>
        </w:rPr>
        <w:t>疾</w:t>
      </w:r>
      <w:r>
        <w:rPr>
          <w:b/>
          <w:sz w:val="21"/>
        </w:rPr>
        <w:t>病</w:t>
      </w:r>
      <w:r>
        <w:rPr>
          <w:b/>
          <w:sz w:val="21"/>
        </w:rPr>
        <w:t>手</w:t>
      </w:r>
      <w:r>
        <w:rPr>
          <w:b/>
          <w:sz w:val="21"/>
        </w:rPr>
        <w:t>术</w:t>
      </w:r>
      <w:r>
        <w:rPr>
          <w:b/>
          <w:sz w:val="21"/>
        </w:rPr>
        <w:t>应</w:t>
      </w:r>
      <w:r>
        <w:rPr>
          <w:b/>
          <w:sz w:val="21"/>
        </w:rPr>
        <w:t>当由</w:t>
      </w:r>
      <w:r>
        <w:rPr>
          <w:b/>
          <w:spacing w:val="-2"/>
          <w:sz w:val="21"/>
        </w:rPr>
        <w:t>我</w:t>
      </w:r>
      <w:r>
        <w:rPr>
          <w:b/>
          <w:spacing w:val="-2"/>
          <w:sz w:val="21"/>
        </w:rPr>
        <w:t>们</w:t>
      </w:r>
      <w:r>
        <w:rPr>
          <w:b/>
          <w:spacing w:val="-2"/>
          <w:sz w:val="21"/>
        </w:rPr>
        <w:t>认</w:t>
      </w:r>
      <w:r>
        <w:rPr>
          <w:b/>
          <w:spacing w:val="-2"/>
          <w:sz w:val="21"/>
        </w:rPr>
        <w:t>可</w:t>
      </w:r>
      <w:r>
        <w:rPr>
          <w:b/>
          <w:spacing w:val="-2"/>
          <w:sz w:val="21"/>
        </w:rPr>
        <w:t>的</w:t>
      </w:r>
      <w:r>
        <w:rPr>
          <w:b/>
          <w:spacing w:val="-2"/>
          <w:sz w:val="21"/>
        </w:rPr>
        <w:t>医</w:t>
      </w:r>
      <w:r>
        <w:rPr>
          <w:b/>
          <w:spacing w:val="-2"/>
          <w:sz w:val="21"/>
        </w:rPr>
        <w:t>院</w:t>
      </w:r>
      <w:r>
        <w:rPr>
          <w:b/>
          <w:spacing w:val="-2"/>
          <w:sz w:val="21"/>
        </w:rPr>
        <w:t>（</w:t>
      </w:r>
      <w:r>
        <w:rPr>
          <w:b/>
          <w:spacing w:val="-2"/>
          <w:sz w:val="21"/>
        </w:rPr>
        <w:t>释</w:t>
      </w:r>
      <w:r>
        <w:rPr>
          <w:b/>
          <w:spacing w:val="-2"/>
          <w:sz w:val="21"/>
        </w:rPr>
        <w:t>义</w:t>
      </w:r>
      <w:r>
        <w:rPr>
          <w:b/>
          <w:spacing w:val="-2"/>
          <w:sz w:val="21"/>
        </w:rPr>
        <w:t>六</w:t>
      </w:r>
      <w:r>
        <w:rPr>
          <w:b/>
          <w:spacing w:val="-2"/>
          <w:sz w:val="21"/>
        </w:rPr>
        <w:t>）</w:t>
      </w:r>
      <w:r>
        <w:rPr>
          <w:b/>
          <w:spacing w:val="-2"/>
          <w:sz w:val="21"/>
        </w:rPr>
        <w:t>的</w:t>
      </w:r>
      <w:r>
        <w:rPr>
          <w:b/>
          <w:spacing w:val="-2"/>
          <w:sz w:val="21"/>
        </w:rPr>
        <w:t>专</w:t>
      </w:r>
      <w:r>
        <w:rPr>
          <w:b/>
          <w:spacing w:val="-2"/>
          <w:sz w:val="21"/>
        </w:rPr>
        <w:t>科</w:t>
      </w:r>
      <w:r>
        <w:rPr>
          <w:b/>
          <w:spacing w:val="-2"/>
          <w:sz w:val="21"/>
        </w:rPr>
        <w:t>医</w:t>
      </w:r>
      <w:r>
        <w:rPr>
          <w:b/>
          <w:spacing w:val="-2"/>
          <w:sz w:val="21"/>
        </w:rPr>
        <w:t>生</w:t>
      </w:r>
      <w:r>
        <w:rPr>
          <w:b/>
          <w:spacing w:val="-2"/>
          <w:sz w:val="21"/>
        </w:rPr>
        <w:t>（</w:t>
      </w:r>
      <w:r>
        <w:rPr>
          <w:b/>
          <w:spacing w:val="-2"/>
          <w:sz w:val="21"/>
        </w:rPr>
        <w:t>释</w:t>
      </w:r>
      <w:r>
        <w:rPr>
          <w:b/>
          <w:spacing w:val="-2"/>
          <w:sz w:val="21"/>
        </w:rPr>
        <w:t>义</w:t>
      </w:r>
      <w:r>
        <w:rPr>
          <w:b/>
          <w:spacing w:val="-2"/>
          <w:sz w:val="21"/>
        </w:rPr>
        <w:t>七</w:t>
      </w:r>
      <w:r>
        <w:rPr>
          <w:b/>
          <w:spacing w:val="-2"/>
          <w:sz w:val="21"/>
        </w:rPr>
        <w:t>）</w:t>
      </w:r>
      <w:r>
        <w:rPr>
          <w:b/>
          <w:spacing w:val="-2"/>
          <w:sz w:val="21"/>
        </w:rPr>
        <w:t>明</w:t>
      </w:r>
      <w:r>
        <w:rPr>
          <w:b/>
          <w:spacing w:val="-2"/>
          <w:sz w:val="21"/>
        </w:rPr>
        <w:t>确</w:t>
      </w:r>
      <w:r>
        <w:rPr>
          <w:b/>
          <w:spacing w:val="-2"/>
          <w:sz w:val="21"/>
        </w:rPr>
        <w:t>诊</w:t>
      </w:r>
      <w:r>
        <w:rPr>
          <w:b/>
          <w:spacing w:val="-2"/>
          <w:sz w:val="21"/>
        </w:rPr>
        <w:t>断。</w:t>
      </w:r>
    </w:p>
    <w:p>
      <w:pPr>
        <w:pStyle w:val="BodyText"/>
        <w:spacing w:before="156"/>
        <w:ind w:left="641"/>
      </w:pPr>
      <w:r>
        <w:rPr/>
        <w:t>（二）</w:t>
      </w:r>
      <w:r>
        <w:rPr>
          <w:spacing w:val="-2"/>
        </w:rPr>
        <w:t>中症疾病保险金</w:t>
      </w:r>
    </w:p>
    <w:p>
      <w:pPr>
        <w:pStyle w:val="BodyText"/>
        <w:spacing w:before="6"/>
        <w:rPr>
          <w:sz w:val="15"/>
        </w:rPr>
      </w:pPr>
    </w:p>
    <w:p>
      <w:pPr>
        <w:pStyle w:val="BodyText"/>
        <w:spacing w:line="278" w:lineRule="auto" w:before="1"/>
        <w:ind w:left="221" w:right="218" w:firstLine="420"/>
      </w:pPr>
      <w:r>
        <w:rPr>
          <w:spacing w:val="-8"/>
        </w:rPr>
        <w:t>若被保险人因意外伤害事故，或于等待期后非因意外伤害事故被确诊首次患本主险合同定义的</w:t>
      </w:r>
      <w:r>
        <w:rPr>
          <w:spacing w:val="-12"/>
        </w:rPr>
        <w:t>中症疾病，我们将按本主险合同的基本保险金额的 </w:t>
      </w:r>
      <w:r>
        <w:rPr>
          <w:rFonts w:ascii="Times New Roman" w:eastAsia="Times New Roman"/>
          <w:spacing w:val="-2"/>
        </w:rPr>
        <w:t>60%</w:t>
      </w:r>
      <w:r>
        <w:rPr>
          <w:spacing w:val="-12"/>
        </w:rPr>
        <w:t>给付中症疾病保险金，本主险合同继续有效。</w:t>
      </w:r>
    </w:p>
    <w:p>
      <w:pPr>
        <w:spacing w:before="155"/>
        <w:ind w:left="643" w:right="0" w:firstLine="0"/>
        <w:jc w:val="left"/>
        <w:rPr>
          <w:b/>
          <w:sz w:val="21"/>
        </w:rPr>
      </w:pPr>
      <w:r>
        <w:rPr>
          <w:b/>
          <w:w w:val="95"/>
          <w:sz w:val="21"/>
        </w:rPr>
        <w:t>针</w:t>
      </w:r>
      <w:r>
        <w:rPr>
          <w:b/>
          <w:w w:val="95"/>
          <w:sz w:val="21"/>
        </w:rPr>
        <w:t>对</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w w:val="95"/>
          <w:sz w:val="21"/>
        </w:rPr>
        <w:t>义</w:t>
      </w:r>
      <w:r>
        <w:rPr>
          <w:b/>
          <w:w w:val="95"/>
          <w:sz w:val="21"/>
        </w:rPr>
        <w:t>的</w:t>
      </w:r>
      <w:r>
        <w:rPr>
          <w:b/>
          <w:w w:val="95"/>
          <w:sz w:val="21"/>
        </w:rPr>
        <w:t>每</w:t>
      </w:r>
      <w:r>
        <w:rPr>
          <w:b/>
          <w:w w:val="95"/>
          <w:sz w:val="21"/>
        </w:rPr>
        <w:t>一</w:t>
      </w:r>
      <w:r>
        <w:rPr>
          <w:b/>
          <w:w w:val="95"/>
          <w:sz w:val="21"/>
        </w:rPr>
        <w:t>中</w:t>
      </w:r>
      <w:r>
        <w:rPr>
          <w:b/>
          <w:w w:val="95"/>
          <w:sz w:val="21"/>
        </w:rPr>
        <w:t>症</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仅</w:t>
      </w:r>
      <w:r>
        <w:rPr>
          <w:b/>
          <w:w w:val="95"/>
          <w:sz w:val="21"/>
        </w:rPr>
        <w:t>给付</w:t>
      </w:r>
      <w:r>
        <w:rPr>
          <w:b/>
          <w:spacing w:val="33"/>
          <w:sz w:val="21"/>
        </w:rPr>
        <w:t>  </w:t>
      </w:r>
      <w:r>
        <w:rPr>
          <w:rFonts w:ascii="Times New Roman" w:eastAsia="Times New Roman"/>
          <w:b/>
          <w:w w:val="95"/>
          <w:sz w:val="21"/>
        </w:rPr>
        <w:t>1</w:t>
      </w:r>
      <w:r>
        <w:rPr>
          <w:rFonts w:ascii="Times New Roman" w:eastAsia="Times New Roman"/>
          <w:b/>
          <w:spacing w:val="62"/>
          <w:w w:val="150"/>
          <w:sz w:val="21"/>
        </w:rPr>
        <w:t>  </w:t>
      </w:r>
      <w:r>
        <w:rPr>
          <w:b/>
          <w:w w:val="95"/>
          <w:sz w:val="21"/>
        </w:rPr>
        <w:t>次</w:t>
      </w:r>
      <w:r>
        <w:rPr>
          <w:b/>
          <w:w w:val="95"/>
          <w:sz w:val="21"/>
        </w:rPr>
        <w:t>中</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w:t>
      </w:r>
      <w:r>
        <w:rPr>
          <w:b/>
          <w:w w:val="95"/>
          <w:sz w:val="21"/>
        </w:rPr>
        <w:t>在</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有</w:t>
      </w:r>
      <w:r>
        <w:rPr>
          <w:b/>
          <w:spacing w:val="-10"/>
          <w:w w:val="95"/>
          <w:sz w:val="21"/>
        </w:rPr>
        <w:t>效</w:t>
      </w:r>
    </w:p>
    <w:p>
      <w:pPr>
        <w:spacing w:before="43"/>
        <w:ind w:left="221" w:right="0" w:firstLine="0"/>
        <w:jc w:val="left"/>
        <w:rPr>
          <w:b/>
          <w:sz w:val="21"/>
        </w:rPr>
      </w:pPr>
      <w:r>
        <w:rPr>
          <w:b/>
          <w:w w:val="95"/>
          <w:sz w:val="21"/>
        </w:rPr>
        <w:t>期</w:t>
      </w:r>
      <w:r>
        <w:rPr>
          <w:b/>
          <w:w w:val="95"/>
          <w:sz w:val="21"/>
        </w:rPr>
        <w:t>内</w:t>
      </w:r>
      <w:r>
        <w:rPr>
          <w:b/>
          <w:w w:val="95"/>
          <w:sz w:val="21"/>
        </w:rPr>
        <w:t>，</w:t>
      </w:r>
      <w:r>
        <w:rPr>
          <w:b/>
          <w:w w:val="95"/>
          <w:sz w:val="21"/>
        </w:rPr>
        <w:t>中</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以</w:t>
      </w:r>
      <w:r>
        <w:rPr>
          <w:b/>
          <w:spacing w:val="28"/>
          <w:sz w:val="21"/>
        </w:rPr>
        <w:t> </w:t>
      </w:r>
      <w:r>
        <w:rPr>
          <w:rFonts w:ascii="Times New Roman" w:eastAsia="Times New Roman"/>
          <w:b/>
          <w:w w:val="95"/>
          <w:sz w:val="21"/>
        </w:rPr>
        <w:t>2</w:t>
      </w:r>
      <w:r>
        <w:rPr>
          <w:rFonts w:ascii="Times New Roman" w:eastAsia="Times New Roman"/>
          <w:b/>
          <w:spacing w:val="78"/>
          <w:sz w:val="21"/>
        </w:rPr>
        <w:t> </w:t>
      </w:r>
      <w:r>
        <w:rPr>
          <w:b/>
          <w:w w:val="95"/>
          <w:sz w:val="21"/>
        </w:rPr>
        <w:t>次</w:t>
      </w:r>
      <w:r>
        <w:rPr>
          <w:b/>
          <w:w w:val="95"/>
          <w:sz w:val="21"/>
        </w:rPr>
        <w:t>为</w:t>
      </w:r>
      <w:r>
        <w:rPr>
          <w:b/>
          <w:w w:val="95"/>
          <w:sz w:val="21"/>
        </w:rPr>
        <w:t>限</w:t>
      </w:r>
      <w:r>
        <w:rPr>
          <w:b/>
          <w:spacing w:val="-10"/>
          <w:w w:val="95"/>
          <w:sz w:val="21"/>
        </w:rPr>
        <w:t>。</w:t>
      </w:r>
    </w:p>
    <w:p>
      <w:pPr>
        <w:pStyle w:val="BodyText"/>
        <w:spacing w:before="7"/>
        <w:rPr>
          <w:b/>
          <w:sz w:val="15"/>
        </w:rPr>
      </w:pPr>
    </w:p>
    <w:p>
      <w:pPr>
        <w:spacing w:line="278" w:lineRule="auto" w:before="0"/>
        <w:ind w:left="221" w:right="324" w:firstLine="422"/>
        <w:jc w:val="left"/>
        <w:rPr>
          <w:b/>
          <w:sz w:val="21"/>
        </w:rPr>
      </w:pPr>
      <w:r>
        <w:rPr>
          <w:b/>
          <w:spacing w:val="1"/>
          <w:w w:val="99"/>
          <w:sz w:val="21"/>
        </w:rPr>
        <w:t>若申请中症疾病保险金时，被保险人所患疾病已满足重大疾病保险金给付条件，我们将给付</w:t>
      </w:r>
      <w:r>
        <w:rPr>
          <w:b/>
          <w:w w:val="99"/>
          <w:sz w:val="21"/>
        </w:rPr>
        <w:t>重大疾病保险金，不再给付中症疾病保险金。</w:t>
      </w:r>
    </w:p>
    <w:p>
      <w:pPr>
        <w:spacing w:line="278" w:lineRule="auto" w:before="156"/>
        <w:ind w:left="221" w:right="324" w:firstLine="422"/>
        <w:jc w:val="left"/>
        <w:rPr>
          <w:b/>
          <w:sz w:val="21"/>
        </w:rPr>
      </w:pPr>
      <w:r>
        <w:rPr>
          <w:b/>
          <w:spacing w:val="1"/>
          <w:w w:val="99"/>
          <w:sz w:val="21"/>
        </w:rPr>
        <w:t>若被保险人因同一疾病原因、同次医疗行为或同次意外伤害事故，被确诊首次患本主险合同</w:t>
      </w:r>
      <w:r>
        <w:rPr>
          <w:b/>
          <w:w w:val="99"/>
          <w:sz w:val="21"/>
        </w:rPr>
        <w:t>定义的两种或两种以上的中症疾病，我们仅按一种中症疾病给付中症疾病保险金。</w:t>
      </w:r>
    </w:p>
    <w:p>
      <w:pPr>
        <w:spacing w:line="278" w:lineRule="auto" w:before="156"/>
        <w:ind w:left="221" w:right="322" w:firstLine="422"/>
        <w:jc w:val="both"/>
        <w:rPr>
          <w:b/>
          <w:sz w:val="21"/>
        </w:rPr>
      </w:pPr>
      <w:r>
        <w:rPr>
          <w:b/>
          <w:sz w:val="21"/>
        </w:rPr>
        <w:t>本</w:t>
      </w:r>
      <w:r>
        <w:rPr>
          <w:b/>
          <w:sz w:val="21"/>
        </w:rPr>
        <w:t>主</w:t>
      </w:r>
      <w:r>
        <w:rPr>
          <w:b/>
          <w:sz w:val="21"/>
        </w:rPr>
        <w:t>险</w:t>
      </w:r>
      <w:r>
        <w:rPr>
          <w:b/>
          <w:sz w:val="21"/>
        </w:rPr>
        <w:t>合</w:t>
      </w:r>
      <w:r>
        <w:rPr>
          <w:b/>
          <w:sz w:val="21"/>
        </w:rPr>
        <w:t>同</w:t>
      </w:r>
      <w:r>
        <w:rPr>
          <w:b/>
          <w:sz w:val="21"/>
        </w:rPr>
        <w:t>定</w:t>
      </w:r>
      <w:r>
        <w:rPr>
          <w:b/>
          <w:sz w:val="21"/>
        </w:rPr>
        <w:t>义</w:t>
      </w:r>
      <w:r>
        <w:rPr>
          <w:b/>
          <w:sz w:val="21"/>
        </w:rPr>
        <w:t>的</w:t>
      </w:r>
      <w:r>
        <w:rPr>
          <w:b/>
          <w:sz w:val="21"/>
        </w:rPr>
        <w:t>中</w:t>
      </w:r>
      <w:r>
        <w:rPr>
          <w:b/>
          <w:sz w:val="21"/>
        </w:rPr>
        <w:t>症</w:t>
      </w:r>
      <w:r>
        <w:rPr>
          <w:b/>
          <w:sz w:val="21"/>
        </w:rPr>
        <w:t>疾</w:t>
      </w:r>
      <w:r>
        <w:rPr>
          <w:b/>
          <w:sz w:val="21"/>
        </w:rPr>
        <w:t>病</w:t>
      </w:r>
      <w:r>
        <w:rPr>
          <w:b/>
          <w:sz w:val="21"/>
        </w:rPr>
        <w:t>指</w:t>
      </w:r>
      <w:r>
        <w:rPr>
          <w:b/>
          <w:sz w:val="21"/>
        </w:rPr>
        <w:t>被</w:t>
      </w:r>
      <w:r>
        <w:rPr>
          <w:b/>
          <w:sz w:val="21"/>
        </w:rPr>
        <w:t>保</w:t>
      </w:r>
      <w:r>
        <w:rPr>
          <w:b/>
          <w:sz w:val="21"/>
        </w:rPr>
        <w:t>险</w:t>
      </w:r>
      <w:r>
        <w:rPr>
          <w:b/>
          <w:sz w:val="21"/>
        </w:rPr>
        <w:t>人</w:t>
      </w:r>
      <w:r>
        <w:rPr>
          <w:b/>
          <w:sz w:val="21"/>
        </w:rPr>
        <w:t>首</w:t>
      </w:r>
      <w:r>
        <w:rPr>
          <w:b/>
          <w:sz w:val="21"/>
        </w:rPr>
        <w:t>次</w:t>
      </w:r>
      <w:r>
        <w:rPr>
          <w:b/>
          <w:sz w:val="21"/>
        </w:rPr>
        <w:t>发</w:t>
      </w:r>
      <w:r>
        <w:rPr>
          <w:b/>
          <w:sz w:val="21"/>
        </w:rPr>
        <w:t>生</w:t>
      </w:r>
      <w:r>
        <w:rPr>
          <w:b/>
          <w:sz w:val="21"/>
        </w:rPr>
        <w:t>符</w:t>
      </w:r>
      <w:r>
        <w:rPr>
          <w:b/>
          <w:sz w:val="21"/>
        </w:rPr>
        <w:t>合</w:t>
      </w:r>
      <w:r>
        <w:rPr>
          <w:b/>
          <w:sz w:val="21"/>
        </w:rPr>
        <w:t>本</w:t>
      </w:r>
      <w:r>
        <w:rPr>
          <w:b/>
          <w:sz w:val="21"/>
        </w:rPr>
        <w:t>主</w:t>
      </w:r>
      <w:r>
        <w:rPr>
          <w:b/>
          <w:sz w:val="21"/>
        </w:rPr>
        <w:t>险</w:t>
      </w:r>
      <w:r>
        <w:rPr>
          <w:b/>
          <w:sz w:val="21"/>
        </w:rPr>
        <w:t>合</w:t>
      </w:r>
      <w:r>
        <w:rPr>
          <w:b/>
          <w:sz w:val="21"/>
        </w:rPr>
        <w:t>同“第</w:t>
      </w:r>
      <w:r>
        <w:rPr>
          <w:b/>
          <w:sz w:val="21"/>
        </w:rPr>
        <w:t>二</w:t>
      </w:r>
      <w:r>
        <w:rPr>
          <w:b/>
          <w:sz w:val="21"/>
        </w:rPr>
        <w:t>十</w:t>
      </w:r>
      <w:r>
        <w:rPr>
          <w:b/>
          <w:sz w:val="21"/>
        </w:rPr>
        <w:t>九</w:t>
      </w:r>
      <w:r>
        <w:rPr>
          <w:b/>
          <w:spacing w:val="-10"/>
          <w:sz w:val="21"/>
        </w:rPr>
        <w:t>条 中</w:t>
      </w:r>
      <w:r>
        <w:rPr>
          <w:b/>
          <w:sz w:val="21"/>
        </w:rPr>
        <w:t>症</w:t>
      </w:r>
      <w:r>
        <w:rPr>
          <w:b/>
          <w:sz w:val="21"/>
        </w:rPr>
        <w:t>疾</w:t>
      </w:r>
      <w:r>
        <w:rPr>
          <w:b/>
          <w:sz w:val="21"/>
        </w:rPr>
        <w:t>病</w:t>
      </w:r>
      <w:r>
        <w:rPr>
          <w:b/>
          <w:sz w:val="21"/>
        </w:rPr>
        <w:t>的</w:t>
      </w:r>
      <w:r>
        <w:rPr>
          <w:b/>
          <w:sz w:val="21"/>
        </w:rPr>
        <w:t>定</w:t>
      </w:r>
      <w:r>
        <w:rPr>
          <w:b/>
          <w:sz w:val="21"/>
        </w:rPr>
        <w:t>义</w:t>
      </w:r>
      <w:r>
        <w:rPr>
          <w:b/>
          <w:sz w:val="21"/>
        </w:rPr>
        <w:t>”之疾病，</w:t>
      </w:r>
      <w:r>
        <w:rPr>
          <w:b/>
          <w:sz w:val="21"/>
        </w:rPr>
        <w:t>或</w:t>
      </w:r>
      <w:r>
        <w:rPr>
          <w:b/>
          <w:sz w:val="21"/>
        </w:rPr>
        <w:t>首次达</w:t>
      </w:r>
      <w:r>
        <w:rPr>
          <w:b/>
          <w:sz w:val="21"/>
        </w:rPr>
        <w:t>到</w:t>
      </w:r>
      <w:r>
        <w:rPr>
          <w:b/>
          <w:sz w:val="21"/>
        </w:rPr>
        <w:t>本</w:t>
      </w:r>
      <w:r>
        <w:rPr>
          <w:b/>
          <w:sz w:val="21"/>
        </w:rPr>
        <w:t>主</w:t>
      </w:r>
      <w:r>
        <w:rPr>
          <w:b/>
          <w:sz w:val="21"/>
        </w:rPr>
        <w:t>险</w:t>
      </w:r>
      <w:r>
        <w:rPr>
          <w:b/>
          <w:sz w:val="21"/>
        </w:rPr>
        <w:t>合</w:t>
      </w:r>
      <w:r>
        <w:rPr>
          <w:b/>
          <w:sz w:val="21"/>
        </w:rPr>
        <w:t>同</w:t>
      </w:r>
      <w:r>
        <w:rPr>
          <w:b/>
          <w:spacing w:val="-4"/>
          <w:sz w:val="21"/>
        </w:rPr>
        <w:t>“第二十九条 中</w:t>
      </w:r>
      <w:r>
        <w:rPr>
          <w:b/>
          <w:sz w:val="21"/>
        </w:rPr>
        <w:t>症</w:t>
      </w:r>
      <w:r>
        <w:rPr>
          <w:b/>
          <w:sz w:val="21"/>
        </w:rPr>
        <w:t>疾</w:t>
      </w:r>
      <w:r>
        <w:rPr>
          <w:b/>
          <w:sz w:val="21"/>
        </w:rPr>
        <w:t>病</w:t>
      </w:r>
      <w:r>
        <w:rPr>
          <w:b/>
          <w:sz w:val="21"/>
        </w:rPr>
        <w:t>的</w:t>
      </w:r>
      <w:r>
        <w:rPr>
          <w:b/>
          <w:sz w:val="21"/>
        </w:rPr>
        <w:t>定</w:t>
      </w:r>
      <w:r>
        <w:rPr>
          <w:b/>
          <w:sz w:val="21"/>
        </w:rPr>
        <w:t>义</w:t>
      </w:r>
      <w:r>
        <w:rPr>
          <w:b/>
          <w:sz w:val="21"/>
        </w:rPr>
        <w:t>”</w:t>
      </w:r>
      <w:r>
        <w:rPr>
          <w:b/>
          <w:sz w:val="21"/>
        </w:rPr>
        <w:t>之</w:t>
      </w:r>
      <w:r>
        <w:rPr>
          <w:b/>
          <w:sz w:val="21"/>
        </w:rPr>
        <w:t>疾</w:t>
      </w:r>
      <w:r>
        <w:rPr>
          <w:b/>
          <w:sz w:val="21"/>
        </w:rPr>
        <w:t>病</w:t>
      </w:r>
      <w:r>
        <w:rPr>
          <w:b/>
          <w:sz w:val="21"/>
        </w:rPr>
        <w:t>状</w:t>
      </w:r>
      <w:r>
        <w:rPr>
          <w:b/>
          <w:sz w:val="21"/>
        </w:rPr>
        <w:t>态</w:t>
      </w:r>
      <w:r>
        <w:rPr>
          <w:b/>
          <w:sz w:val="21"/>
        </w:rPr>
        <w:t>，</w:t>
      </w:r>
      <w:r>
        <w:rPr>
          <w:b/>
          <w:sz w:val="21"/>
        </w:rPr>
        <w:t>或</w:t>
      </w:r>
      <w:r>
        <w:rPr>
          <w:b/>
          <w:sz w:val="21"/>
        </w:rPr>
        <w:t>首次接受符</w:t>
      </w:r>
      <w:r>
        <w:rPr>
          <w:b/>
          <w:sz w:val="21"/>
        </w:rPr>
        <w:t>合</w:t>
      </w:r>
      <w:r>
        <w:rPr>
          <w:b/>
          <w:sz w:val="21"/>
        </w:rPr>
        <w:t>本</w:t>
      </w:r>
      <w:r>
        <w:rPr>
          <w:b/>
          <w:sz w:val="21"/>
        </w:rPr>
        <w:t>主</w:t>
      </w:r>
      <w:r>
        <w:rPr>
          <w:b/>
          <w:sz w:val="21"/>
        </w:rPr>
        <w:t>险</w:t>
      </w:r>
      <w:r>
        <w:rPr>
          <w:b/>
          <w:sz w:val="21"/>
        </w:rPr>
        <w:t>合</w:t>
      </w:r>
      <w:r>
        <w:rPr>
          <w:b/>
          <w:sz w:val="21"/>
        </w:rPr>
        <w:t>同</w:t>
      </w:r>
      <w:r>
        <w:rPr>
          <w:b/>
          <w:spacing w:val="-4"/>
          <w:sz w:val="21"/>
        </w:rPr>
        <w:t>“第二十九条 中</w:t>
      </w:r>
      <w:r>
        <w:rPr>
          <w:b/>
          <w:sz w:val="21"/>
        </w:rPr>
        <w:t>症</w:t>
      </w:r>
      <w:r>
        <w:rPr>
          <w:b/>
          <w:sz w:val="21"/>
        </w:rPr>
        <w:t>疾</w:t>
      </w:r>
      <w:r>
        <w:rPr>
          <w:b/>
          <w:sz w:val="21"/>
        </w:rPr>
        <w:t>病</w:t>
      </w:r>
      <w:r>
        <w:rPr>
          <w:b/>
          <w:sz w:val="21"/>
        </w:rPr>
        <w:t>的</w:t>
      </w:r>
      <w:r>
        <w:rPr>
          <w:b/>
          <w:sz w:val="21"/>
        </w:rPr>
        <w:t>定</w:t>
      </w:r>
      <w:r>
        <w:rPr>
          <w:b/>
          <w:sz w:val="21"/>
        </w:rPr>
        <w:t>义</w:t>
      </w:r>
      <w:r>
        <w:rPr>
          <w:b/>
          <w:sz w:val="21"/>
        </w:rPr>
        <w:t>”</w:t>
      </w:r>
      <w:r>
        <w:rPr>
          <w:b/>
          <w:sz w:val="21"/>
        </w:rPr>
        <w:t>之</w:t>
      </w:r>
      <w:r>
        <w:rPr>
          <w:b/>
          <w:sz w:val="21"/>
        </w:rPr>
        <w:t>疾</w:t>
      </w:r>
      <w:r>
        <w:rPr>
          <w:b/>
          <w:sz w:val="21"/>
        </w:rPr>
        <w:t>病</w:t>
      </w:r>
      <w:r>
        <w:rPr>
          <w:b/>
          <w:sz w:val="21"/>
        </w:rPr>
        <w:t>手</w:t>
      </w:r>
      <w:r>
        <w:rPr>
          <w:b/>
          <w:sz w:val="21"/>
        </w:rPr>
        <w:t>术</w:t>
      </w:r>
      <w:r>
        <w:rPr>
          <w:b/>
          <w:sz w:val="21"/>
        </w:rPr>
        <w:t>。</w:t>
      </w:r>
      <w:r>
        <w:rPr>
          <w:b/>
          <w:sz w:val="21"/>
        </w:rPr>
        <w:t>该</w:t>
      </w:r>
      <w:r>
        <w:rPr>
          <w:b/>
          <w:sz w:val="21"/>
        </w:rPr>
        <w:t>疾病、</w:t>
      </w:r>
      <w:r>
        <w:rPr>
          <w:b/>
          <w:sz w:val="21"/>
        </w:rPr>
        <w:t>疾</w:t>
      </w:r>
      <w:r>
        <w:rPr>
          <w:b/>
          <w:sz w:val="21"/>
        </w:rPr>
        <w:t>病</w:t>
      </w:r>
      <w:r>
        <w:rPr>
          <w:b/>
          <w:sz w:val="21"/>
        </w:rPr>
        <w:t>状</w:t>
      </w:r>
      <w:r>
        <w:rPr>
          <w:b/>
          <w:sz w:val="21"/>
        </w:rPr>
        <w:t>态</w:t>
      </w:r>
      <w:r>
        <w:rPr>
          <w:b/>
          <w:sz w:val="21"/>
        </w:rPr>
        <w:t>或</w:t>
      </w:r>
      <w:r>
        <w:rPr>
          <w:b/>
          <w:sz w:val="21"/>
        </w:rPr>
        <w:t>疾</w:t>
      </w:r>
      <w:r>
        <w:rPr>
          <w:b/>
          <w:sz w:val="21"/>
        </w:rPr>
        <w:t>病</w:t>
      </w:r>
      <w:r>
        <w:rPr>
          <w:b/>
          <w:sz w:val="21"/>
        </w:rPr>
        <w:t>手</w:t>
      </w:r>
      <w:r>
        <w:rPr>
          <w:b/>
          <w:sz w:val="21"/>
        </w:rPr>
        <w:t>术</w:t>
      </w:r>
      <w:r>
        <w:rPr>
          <w:b/>
          <w:sz w:val="21"/>
        </w:rPr>
        <w:t>应</w:t>
      </w:r>
      <w:r>
        <w:rPr>
          <w:b/>
          <w:sz w:val="21"/>
        </w:rPr>
        <w:t>当由</w:t>
      </w:r>
      <w:r>
        <w:rPr>
          <w:b/>
          <w:spacing w:val="-2"/>
          <w:sz w:val="21"/>
        </w:rPr>
        <w:t>我</w:t>
      </w:r>
      <w:r>
        <w:rPr>
          <w:b/>
          <w:spacing w:val="-2"/>
          <w:sz w:val="21"/>
        </w:rPr>
        <w:t>们</w:t>
      </w:r>
      <w:r>
        <w:rPr>
          <w:b/>
          <w:spacing w:val="-2"/>
          <w:sz w:val="21"/>
        </w:rPr>
        <w:t>认</w:t>
      </w:r>
      <w:r>
        <w:rPr>
          <w:b/>
          <w:spacing w:val="-2"/>
          <w:sz w:val="21"/>
        </w:rPr>
        <w:t>可</w:t>
      </w:r>
      <w:r>
        <w:rPr>
          <w:b/>
          <w:spacing w:val="-2"/>
          <w:sz w:val="21"/>
        </w:rPr>
        <w:t>的</w:t>
      </w:r>
      <w:r>
        <w:rPr>
          <w:b/>
          <w:spacing w:val="-2"/>
          <w:sz w:val="21"/>
        </w:rPr>
        <w:t>医</w:t>
      </w:r>
      <w:r>
        <w:rPr>
          <w:b/>
          <w:spacing w:val="-2"/>
          <w:sz w:val="21"/>
        </w:rPr>
        <w:t>院</w:t>
      </w:r>
      <w:r>
        <w:rPr>
          <w:b/>
          <w:spacing w:val="-2"/>
          <w:sz w:val="21"/>
        </w:rPr>
        <w:t>的</w:t>
      </w:r>
      <w:r>
        <w:rPr>
          <w:b/>
          <w:spacing w:val="-2"/>
          <w:sz w:val="21"/>
        </w:rPr>
        <w:t>专</w:t>
      </w:r>
      <w:r>
        <w:rPr>
          <w:b/>
          <w:spacing w:val="-2"/>
          <w:sz w:val="21"/>
        </w:rPr>
        <w:t>科</w:t>
      </w:r>
      <w:r>
        <w:rPr>
          <w:b/>
          <w:spacing w:val="-2"/>
          <w:sz w:val="21"/>
        </w:rPr>
        <w:t>医</w:t>
      </w:r>
      <w:r>
        <w:rPr>
          <w:b/>
          <w:spacing w:val="-2"/>
          <w:sz w:val="21"/>
        </w:rPr>
        <w:t>生</w:t>
      </w:r>
      <w:r>
        <w:rPr>
          <w:b/>
          <w:spacing w:val="-2"/>
          <w:sz w:val="21"/>
        </w:rPr>
        <w:t>明</w:t>
      </w:r>
      <w:r>
        <w:rPr>
          <w:b/>
          <w:spacing w:val="-2"/>
          <w:sz w:val="21"/>
        </w:rPr>
        <w:t>确</w:t>
      </w:r>
      <w:r>
        <w:rPr>
          <w:b/>
          <w:spacing w:val="-2"/>
          <w:sz w:val="21"/>
        </w:rPr>
        <w:t>诊</w:t>
      </w:r>
      <w:r>
        <w:rPr>
          <w:b/>
          <w:spacing w:val="-2"/>
          <w:sz w:val="21"/>
        </w:rPr>
        <w:t>断。</w:t>
      </w:r>
    </w:p>
    <w:p>
      <w:pPr>
        <w:pStyle w:val="BodyText"/>
        <w:spacing w:before="155"/>
        <w:ind w:left="641"/>
      </w:pPr>
      <w:r>
        <w:rPr/>
        <w:t>（三）</w:t>
      </w:r>
      <w:r>
        <w:rPr>
          <w:spacing w:val="-2"/>
        </w:rPr>
        <w:t>重大疾病保险金</w:t>
      </w:r>
    </w:p>
    <w:p>
      <w:pPr>
        <w:pStyle w:val="BodyText"/>
        <w:spacing w:before="7"/>
        <w:rPr>
          <w:sz w:val="15"/>
        </w:rPr>
      </w:pPr>
    </w:p>
    <w:p>
      <w:pPr>
        <w:spacing w:line="278" w:lineRule="auto" w:before="0"/>
        <w:ind w:left="221" w:right="321" w:firstLine="420"/>
        <w:jc w:val="both"/>
        <w:rPr>
          <w:b/>
          <w:sz w:val="21"/>
        </w:rPr>
      </w:pPr>
      <w:r>
        <w:rPr>
          <w:spacing w:val="-3"/>
          <w:sz w:val="21"/>
        </w:rPr>
        <w:t>本主险合同定义的重大疾病按照“第三十一条 重大疾病的分组”分为 </w:t>
      </w:r>
      <w:r>
        <w:rPr>
          <w:rFonts w:ascii="Times New Roman" w:hAnsi="Times New Roman" w:eastAsia="Times New Roman"/>
          <w:sz w:val="21"/>
        </w:rPr>
        <w:t>5</w:t>
      </w:r>
      <w:r>
        <w:rPr>
          <w:rFonts w:ascii="Times New Roman" w:hAnsi="Times New Roman" w:eastAsia="Times New Roman"/>
          <w:spacing w:val="3"/>
          <w:sz w:val="21"/>
        </w:rPr>
        <w:t> </w:t>
      </w:r>
      <w:r>
        <w:rPr>
          <w:sz w:val="21"/>
        </w:rPr>
        <w:t>组：恶性肿瘤组、重</w:t>
      </w:r>
      <w:r>
        <w:rPr>
          <w:spacing w:val="-2"/>
          <w:sz w:val="21"/>
        </w:rPr>
        <w:t>大器官衰竭组、心肺疾病组、神经系统疾病组和其他综合疾病组。</w:t>
      </w:r>
      <w:r>
        <w:rPr>
          <w:b/>
          <w:spacing w:val="-2"/>
          <w:sz w:val="21"/>
        </w:rPr>
        <w:t>针</w:t>
      </w:r>
      <w:r>
        <w:rPr>
          <w:b/>
          <w:spacing w:val="-2"/>
          <w:sz w:val="21"/>
        </w:rPr>
        <w:t>对</w:t>
      </w:r>
      <w:r>
        <w:rPr>
          <w:b/>
          <w:spacing w:val="-2"/>
          <w:sz w:val="21"/>
        </w:rPr>
        <w:t>每</w:t>
      </w:r>
      <w:r>
        <w:rPr>
          <w:b/>
          <w:spacing w:val="-2"/>
          <w:sz w:val="21"/>
        </w:rPr>
        <w:t>一</w:t>
      </w:r>
      <w:r>
        <w:rPr>
          <w:b/>
          <w:spacing w:val="-2"/>
          <w:sz w:val="21"/>
        </w:rPr>
        <w:t>组</w:t>
      </w:r>
      <w:r>
        <w:rPr>
          <w:b/>
          <w:spacing w:val="-2"/>
          <w:sz w:val="21"/>
        </w:rPr>
        <w:t>重</w:t>
      </w:r>
      <w:r>
        <w:rPr>
          <w:b/>
          <w:spacing w:val="-2"/>
          <w:sz w:val="21"/>
        </w:rPr>
        <w:t>大</w:t>
      </w:r>
      <w:r>
        <w:rPr>
          <w:b/>
          <w:spacing w:val="-2"/>
          <w:sz w:val="21"/>
        </w:rPr>
        <w:t>疾</w:t>
      </w:r>
      <w:r>
        <w:rPr>
          <w:b/>
          <w:spacing w:val="-2"/>
          <w:sz w:val="21"/>
        </w:rPr>
        <w:t>病</w:t>
      </w:r>
      <w:r>
        <w:rPr>
          <w:b/>
          <w:spacing w:val="-2"/>
          <w:sz w:val="21"/>
        </w:rPr>
        <w:t>，我</w:t>
      </w:r>
      <w:r>
        <w:rPr>
          <w:b/>
          <w:spacing w:val="-2"/>
          <w:sz w:val="21"/>
        </w:rPr>
        <w:t>们</w:t>
      </w:r>
      <w:r>
        <w:rPr>
          <w:b/>
          <w:spacing w:val="-2"/>
          <w:sz w:val="21"/>
        </w:rPr>
        <w:t>仅</w:t>
      </w:r>
      <w:r>
        <w:rPr>
          <w:b/>
          <w:spacing w:val="-2"/>
          <w:sz w:val="21"/>
        </w:rPr>
        <w:t>给</w:t>
      </w:r>
      <w:r>
        <w:rPr>
          <w:b/>
          <w:spacing w:val="-14"/>
          <w:sz w:val="21"/>
        </w:rPr>
        <w:t>付 </w:t>
      </w:r>
      <w:r>
        <w:rPr>
          <w:rFonts w:ascii="Times New Roman" w:hAnsi="Times New Roman" w:eastAsia="Times New Roman"/>
          <w:b/>
          <w:sz w:val="21"/>
        </w:rPr>
        <w:t>1</w:t>
      </w:r>
      <w:r>
        <w:rPr>
          <w:rFonts w:ascii="Times New Roman" w:hAnsi="Times New Roman" w:eastAsia="Times New Roman"/>
          <w:b/>
          <w:spacing w:val="3"/>
          <w:sz w:val="21"/>
        </w:rPr>
        <w:t> </w:t>
      </w:r>
      <w:r>
        <w:rPr>
          <w:b/>
          <w:sz w:val="21"/>
        </w:rPr>
        <w:t>次</w:t>
      </w:r>
      <w:r>
        <w:rPr>
          <w:b/>
          <w:sz w:val="21"/>
        </w:rPr>
        <w:t>重</w:t>
      </w:r>
      <w:r>
        <w:rPr>
          <w:b/>
          <w:sz w:val="21"/>
        </w:rPr>
        <w:t>大</w:t>
      </w:r>
      <w:r>
        <w:rPr>
          <w:b/>
          <w:sz w:val="21"/>
        </w:rPr>
        <w:t>疾</w:t>
      </w:r>
      <w:r>
        <w:rPr>
          <w:b/>
          <w:sz w:val="21"/>
        </w:rPr>
        <w:t>病</w:t>
      </w:r>
      <w:r>
        <w:rPr>
          <w:b/>
          <w:sz w:val="21"/>
        </w:rPr>
        <w:t>保</w:t>
      </w:r>
      <w:r>
        <w:rPr>
          <w:b/>
          <w:sz w:val="21"/>
        </w:rPr>
        <w:t>险</w:t>
      </w:r>
      <w:r>
        <w:rPr>
          <w:b/>
          <w:sz w:val="21"/>
        </w:rPr>
        <w:t>金</w:t>
      </w:r>
      <w:r>
        <w:rPr>
          <w:b/>
          <w:sz w:val="21"/>
        </w:rPr>
        <w:t>。</w:t>
      </w:r>
      <w:r>
        <w:rPr>
          <w:b/>
          <w:sz w:val="21"/>
        </w:rPr>
        <w:t>在</w:t>
      </w:r>
      <w:r>
        <w:rPr>
          <w:b/>
          <w:sz w:val="21"/>
        </w:rPr>
        <w:t>本</w:t>
      </w:r>
      <w:r>
        <w:rPr>
          <w:b/>
          <w:sz w:val="21"/>
        </w:rPr>
        <w:t>主</w:t>
      </w:r>
      <w:r>
        <w:rPr>
          <w:b/>
          <w:sz w:val="21"/>
        </w:rPr>
        <w:t>险</w:t>
      </w:r>
      <w:r>
        <w:rPr>
          <w:b/>
          <w:sz w:val="21"/>
        </w:rPr>
        <w:t>合</w:t>
      </w:r>
      <w:r>
        <w:rPr>
          <w:b/>
          <w:sz w:val="21"/>
        </w:rPr>
        <w:t>同</w:t>
      </w:r>
      <w:r>
        <w:rPr>
          <w:b/>
          <w:sz w:val="21"/>
        </w:rPr>
        <w:t>有</w:t>
      </w:r>
      <w:r>
        <w:rPr>
          <w:b/>
          <w:sz w:val="21"/>
        </w:rPr>
        <w:t>效</w:t>
      </w:r>
      <w:r>
        <w:rPr>
          <w:b/>
          <w:sz w:val="21"/>
        </w:rPr>
        <w:t>期</w:t>
      </w:r>
      <w:r>
        <w:rPr>
          <w:b/>
          <w:sz w:val="21"/>
        </w:rPr>
        <w:t>内</w:t>
      </w:r>
      <w:r>
        <w:rPr>
          <w:b/>
          <w:sz w:val="21"/>
        </w:rPr>
        <w:t>，</w:t>
      </w:r>
      <w:r>
        <w:rPr>
          <w:b/>
          <w:sz w:val="21"/>
        </w:rPr>
        <w:t>若</w:t>
      </w:r>
      <w:r>
        <w:rPr>
          <w:b/>
          <w:sz w:val="21"/>
        </w:rPr>
        <w:t>重</w:t>
      </w:r>
      <w:r>
        <w:rPr>
          <w:b/>
          <w:sz w:val="21"/>
        </w:rPr>
        <w:t>大</w:t>
      </w:r>
      <w:r>
        <w:rPr>
          <w:b/>
          <w:sz w:val="21"/>
        </w:rPr>
        <w:t>疾</w:t>
      </w:r>
      <w:r>
        <w:rPr>
          <w:b/>
          <w:sz w:val="21"/>
        </w:rPr>
        <w:t>病</w:t>
      </w:r>
      <w:r>
        <w:rPr>
          <w:b/>
          <w:sz w:val="21"/>
        </w:rPr>
        <w:t>保</w:t>
      </w:r>
      <w:r>
        <w:rPr>
          <w:b/>
          <w:sz w:val="21"/>
        </w:rPr>
        <w:t>险</w:t>
      </w:r>
      <w:r>
        <w:rPr>
          <w:b/>
          <w:sz w:val="21"/>
        </w:rPr>
        <w:t>金</w:t>
      </w:r>
      <w:r>
        <w:rPr>
          <w:b/>
          <w:sz w:val="21"/>
        </w:rPr>
        <w:t>的</w:t>
      </w:r>
      <w:r>
        <w:rPr>
          <w:b/>
          <w:sz w:val="21"/>
        </w:rPr>
        <w:t>给</w:t>
      </w:r>
      <w:r>
        <w:rPr>
          <w:b/>
          <w:sz w:val="21"/>
        </w:rPr>
        <w:t>付</w:t>
      </w:r>
      <w:r>
        <w:rPr>
          <w:b/>
          <w:sz w:val="21"/>
        </w:rPr>
        <w:t>次</w:t>
      </w:r>
      <w:r>
        <w:rPr>
          <w:b/>
          <w:sz w:val="21"/>
        </w:rPr>
        <w:t>数</w:t>
      </w:r>
      <w:r>
        <w:rPr>
          <w:b/>
          <w:sz w:val="21"/>
        </w:rPr>
        <w:t>累</w:t>
      </w:r>
      <w:r>
        <w:rPr>
          <w:b/>
          <w:sz w:val="21"/>
        </w:rPr>
        <w:t>计</w:t>
      </w:r>
      <w:r>
        <w:rPr>
          <w:b/>
          <w:sz w:val="21"/>
        </w:rPr>
        <w:t>达</w:t>
      </w:r>
      <w:r>
        <w:rPr>
          <w:b/>
          <w:sz w:val="21"/>
        </w:rPr>
        <w:t>到</w:t>
      </w:r>
      <w:r>
        <w:rPr>
          <w:b/>
          <w:spacing w:val="-27"/>
          <w:sz w:val="21"/>
        </w:rPr>
        <w:t> </w:t>
      </w:r>
      <w:r>
        <w:rPr>
          <w:rFonts w:ascii="Times New Roman" w:hAnsi="Times New Roman" w:eastAsia="Times New Roman"/>
          <w:b/>
          <w:sz w:val="21"/>
        </w:rPr>
        <w:t>5</w:t>
      </w:r>
      <w:r>
        <w:rPr>
          <w:rFonts w:ascii="Times New Roman" w:hAnsi="Times New Roman" w:eastAsia="Times New Roman"/>
          <w:b/>
          <w:spacing w:val="19"/>
          <w:sz w:val="21"/>
        </w:rPr>
        <w:t> </w:t>
      </w:r>
      <w:r>
        <w:rPr>
          <w:b/>
          <w:sz w:val="21"/>
        </w:rPr>
        <w:t>次</w:t>
      </w:r>
      <w:r>
        <w:rPr>
          <w:b/>
          <w:sz w:val="21"/>
        </w:rPr>
        <w:t>，</w:t>
      </w:r>
      <w:r>
        <w:rPr>
          <w:b/>
          <w:spacing w:val="-2"/>
          <w:sz w:val="21"/>
        </w:rPr>
        <w:t>则</w:t>
      </w:r>
      <w:r>
        <w:rPr>
          <w:b/>
          <w:spacing w:val="-2"/>
          <w:sz w:val="21"/>
        </w:rPr>
        <w:t>重</w:t>
      </w:r>
      <w:r>
        <w:rPr>
          <w:b/>
          <w:spacing w:val="-2"/>
          <w:sz w:val="21"/>
        </w:rPr>
        <w:t>大</w:t>
      </w:r>
      <w:r>
        <w:rPr>
          <w:b/>
          <w:spacing w:val="-2"/>
          <w:sz w:val="21"/>
        </w:rPr>
        <w:t>疾</w:t>
      </w:r>
      <w:r>
        <w:rPr>
          <w:b/>
          <w:spacing w:val="-2"/>
          <w:sz w:val="21"/>
        </w:rPr>
        <w:t>病</w:t>
      </w:r>
      <w:r>
        <w:rPr>
          <w:b/>
          <w:spacing w:val="-2"/>
          <w:sz w:val="21"/>
        </w:rPr>
        <w:t>保</w:t>
      </w:r>
      <w:r>
        <w:rPr>
          <w:b/>
          <w:spacing w:val="-2"/>
          <w:sz w:val="21"/>
        </w:rPr>
        <w:t>险</w:t>
      </w:r>
      <w:r>
        <w:rPr>
          <w:b/>
          <w:spacing w:val="-2"/>
          <w:sz w:val="21"/>
        </w:rPr>
        <w:t>金</w:t>
      </w:r>
      <w:r>
        <w:rPr>
          <w:b/>
          <w:spacing w:val="-2"/>
          <w:sz w:val="21"/>
        </w:rPr>
        <w:t>责</w:t>
      </w:r>
      <w:r>
        <w:rPr>
          <w:b/>
          <w:spacing w:val="-2"/>
          <w:sz w:val="21"/>
        </w:rPr>
        <w:t>任</w:t>
      </w:r>
      <w:r>
        <w:rPr>
          <w:b/>
          <w:spacing w:val="-2"/>
          <w:sz w:val="21"/>
        </w:rPr>
        <w:t>终</w:t>
      </w:r>
      <w:r>
        <w:rPr>
          <w:b/>
          <w:spacing w:val="-2"/>
          <w:sz w:val="21"/>
        </w:rPr>
        <w:t>止</w:t>
      </w:r>
      <w:r>
        <w:rPr>
          <w:b/>
          <w:spacing w:val="-2"/>
          <w:sz w:val="21"/>
        </w:rPr>
        <w:t>，</w:t>
      </w:r>
      <w:r>
        <w:rPr>
          <w:b/>
          <w:spacing w:val="-2"/>
          <w:sz w:val="21"/>
        </w:rPr>
        <w:t>本</w:t>
      </w:r>
      <w:r>
        <w:rPr>
          <w:b/>
          <w:spacing w:val="-2"/>
          <w:sz w:val="21"/>
        </w:rPr>
        <w:t>主</w:t>
      </w:r>
      <w:r>
        <w:rPr>
          <w:b/>
          <w:spacing w:val="-2"/>
          <w:sz w:val="21"/>
        </w:rPr>
        <w:t>险</w:t>
      </w:r>
      <w:r>
        <w:rPr>
          <w:b/>
          <w:spacing w:val="-2"/>
          <w:sz w:val="21"/>
        </w:rPr>
        <w:t>合</w:t>
      </w:r>
      <w:r>
        <w:rPr>
          <w:b/>
          <w:spacing w:val="-2"/>
          <w:sz w:val="21"/>
        </w:rPr>
        <w:t>同</w:t>
      </w:r>
      <w:r>
        <w:rPr>
          <w:b/>
          <w:spacing w:val="-2"/>
          <w:sz w:val="21"/>
        </w:rPr>
        <w:t>继</w:t>
      </w:r>
      <w:r>
        <w:rPr>
          <w:b/>
          <w:spacing w:val="-2"/>
          <w:sz w:val="21"/>
        </w:rPr>
        <w:t>续</w:t>
      </w:r>
      <w:r>
        <w:rPr>
          <w:b/>
          <w:spacing w:val="-2"/>
          <w:sz w:val="21"/>
        </w:rPr>
        <w:t>有</w:t>
      </w:r>
      <w:r>
        <w:rPr>
          <w:b/>
          <w:spacing w:val="-2"/>
          <w:sz w:val="21"/>
        </w:rPr>
        <w:t>效</w:t>
      </w:r>
      <w:r>
        <w:rPr>
          <w:b/>
          <w:spacing w:val="-2"/>
          <w:sz w:val="21"/>
        </w:rPr>
        <w:t>。</w:t>
      </w:r>
    </w:p>
    <w:p>
      <w:pPr>
        <w:spacing w:line="278" w:lineRule="auto" w:before="155"/>
        <w:ind w:left="221" w:right="324" w:firstLine="422"/>
        <w:jc w:val="left"/>
        <w:rPr>
          <w:b/>
          <w:sz w:val="21"/>
        </w:rPr>
      </w:pPr>
      <w:r>
        <w:rPr>
          <w:b/>
          <w:spacing w:val="1"/>
          <w:w w:val="99"/>
          <w:sz w:val="21"/>
        </w:rPr>
        <w:t>若被保险人因同一疾病原因、同次医疗行为或同次意外伤害事故，被确诊首次患本主险合同</w:t>
      </w:r>
      <w:r>
        <w:rPr>
          <w:b/>
          <w:w w:val="99"/>
          <w:sz w:val="21"/>
        </w:rPr>
        <w:t>定义的两种或两种以上的重大疾病，我们仅按一种重大疾病给付重大疾病保险金。</w:t>
      </w:r>
    </w:p>
    <w:p>
      <w:pPr>
        <w:pStyle w:val="ListParagraph"/>
        <w:numPr>
          <w:ilvl w:val="0"/>
          <w:numId w:val="1"/>
        </w:numPr>
        <w:tabs>
          <w:tab w:pos="801" w:val="left" w:leader="none"/>
        </w:tabs>
        <w:spacing w:line="240" w:lineRule="auto" w:before="156" w:after="0"/>
        <w:ind w:left="800" w:right="0" w:hanging="160"/>
        <w:jc w:val="left"/>
        <w:rPr>
          <w:sz w:val="21"/>
        </w:rPr>
      </w:pPr>
      <w:r>
        <w:rPr>
          <w:spacing w:val="-28"/>
          <w:sz w:val="21"/>
        </w:rPr>
        <w:t>第 </w:t>
      </w:r>
      <w:r>
        <w:rPr>
          <w:rFonts w:ascii="Times New Roman" w:eastAsia="Times New Roman"/>
          <w:sz w:val="21"/>
        </w:rPr>
        <w:t>1</w:t>
      </w:r>
      <w:r>
        <w:rPr>
          <w:rFonts w:ascii="Times New Roman" w:eastAsia="Times New Roman"/>
          <w:spacing w:val="-2"/>
          <w:sz w:val="21"/>
        </w:rPr>
        <w:t> </w:t>
      </w:r>
      <w:r>
        <w:rPr>
          <w:spacing w:val="-2"/>
          <w:sz w:val="21"/>
        </w:rPr>
        <w:t>次重大疾病保险金</w:t>
      </w:r>
    </w:p>
    <w:p>
      <w:pPr>
        <w:pStyle w:val="BodyText"/>
        <w:spacing w:before="7"/>
        <w:rPr>
          <w:sz w:val="15"/>
        </w:rPr>
      </w:pPr>
    </w:p>
    <w:p>
      <w:pPr>
        <w:spacing w:line="278" w:lineRule="auto" w:before="0"/>
        <w:ind w:left="221" w:right="319" w:firstLine="420"/>
        <w:jc w:val="both"/>
        <w:rPr>
          <w:b/>
          <w:sz w:val="21"/>
        </w:rPr>
      </w:pPr>
      <w:r>
        <w:rPr>
          <w:spacing w:val="-7"/>
          <w:sz w:val="21"/>
        </w:rPr>
        <w:t>若被保险人因意外伤害事故，或于等待期后非因意外伤害事故被确诊首次患本主险合同定义的</w:t>
      </w:r>
      <w:r>
        <w:rPr>
          <w:spacing w:val="-8"/>
          <w:sz w:val="21"/>
        </w:rPr>
        <w:t>重大疾病，我们将按本主险合同的基本保险金额给付第 </w:t>
      </w:r>
      <w:r>
        <w:rPr>
          <w:rFonts w:ascii="Times New Roman" w:eastAsia="Times New Roman"/>
          <w:sz w:val="21"/>
        </w:rPr>
        <w:t>1 </w:t>
      </w:r>
      <w:r>
        <w:rPr>
          <w:spacing w:val="-6"/>
          <w:sz w:val="21"/>
        </w:rPr>
        <w:t>次重大疾病保险金，</w:t>
      </w:r>
      <w:r>
        <w:rPr>
          <w:b/>
          <w:w w:val="99"/>
          <w:sz w:val="21"/>
        </w:rPr>
        <w:t>该重大疾病所属组别</w:t>
      </w:r>
      <w:r>
        <w:rPr>
          <w:b/>
          <w:spacing w:val="2"/>
          <w:w w:val="99"/>
          <w:sz w:val="21"/>
        </w:rPr>
        <w:t>的重大疾病保险金给付责任终止，本主险合同现金价值（</w:t>
      </w:r>
      <w:r>
        <w:rPr>
          <w:b/>
          <w:spacing w:val="3"/>
          <w:w w:val="99"/>
          <w:sz w:val="21"/>
        </w:rPr>
        <w:t>释义八）</w:t>
      </w:r>
      <w:r>
        <w:rPr>
          <w:b/>
          <w:spacing w:val="2"/>
          <w:w w:val="99"/>
          <w:sz w:val="21"/>
        </w:rPr>
        <w:t>减少为零，本主险合同继续有</w:t>
      </w:r>
      <w:r>
        <w:rPr>
          <w:b/>
          <w:spacing w:val="1"/>
          <w:w w:val="99"/>
          <w:sz w:val="21"/>
        </w:rPr>
        <w:t>效。</w:t>
      </w:r>
    </w:p>
    <w:p>
      <w:pPr>
        <w:spacing w:after="0" w:line="278" w:lineRule="auto"/>
        <w:jc w:val="both"/>
        <w:rPr>
          <w:sz w:val="21"/>
        </w:rPr>
        <w:sectPr>
          <w:pgSz w:w="11910" w:h="16840"/>
          <w:pgMar w:header="736" w:footer="861" w:top="1520" w:bottom="1060" w:left="1480" w:right="920"/>
        </w:sectPr>
      </w:pPr>
    </w:p>
    <w:p>
      <w:pPr>
        <w:spacing w:line="278" w:lineRule="auto" w:before="87"/>
        <w:ind w:left="221" w:right="322" w:firstLine="422"/>
        <w:jc w:val="both"/>
        <w:rPr>
          <w:b/>
          <w:sz w:val="21"/>
        </w:rPr>
      </w:pPr>
      <w:r>
        <w:rPr>
          <w:b/>
          <w:sz w:val="21"/>
        </w:rPr>
        <w:t>在</w:t>
      </w:r>
      <w:r>
        <w:rPr>
          <w:b/>
          <w:sz w:val="21"/>
        </w:rPr>
        <w:t>给</w:t>
      </w:r>
      <w:r>
        <w:rPr>
          <w:b/>
          <w:sz w:val="21"/>
        </w:rPr>
        <w:t>付</w:t>
      </w:r>
      <w:r>
        <w:rPr>
          <w:b/>
          <w:spacing w:val="-9"/>
          <w:sz w:val="21"/>
        </w:rPr>
        <w:t>第 </w:t>
      </w:r>
      <w:r>
        <w:rPr>
          <w:rFonts w:ascii="Times New Roman" w:eastAsia="Times New Roman"/>
          <w:b/>
          <w:sz w:val="21"/>
        </w:rPr>
        <w:t>1</w:t>
      </w:r>
      <w:r>
        <w:rPr>
          <w:rFonts w:ascii="Times New Roman" w:eastAsia="Times New Roman"/>
          <w:b/>
          <w:spacing w:val="35"/>
          <w:sz w:val="21"/>
        </w:rPr>
        <w:t> </w:t>
      </w:r>
      <w:r>
        <w:rPr>
          <w:b/>
          <w:sz w:val="21"/>
        </w:rPr>
        <w:t>次</w:t>
      </w:r>
      <w:r>
        <w:rPr>
          <w:b/>
          <w:sz w:val="21"/>
        </w:rPr>
        <w:t>重</w:t>
      </w:r>
      <w:r>
        <w:rPr>
          <w:b/>
          <w:sz w:val="21"/>
        </w:rPr>
        <w:t>大</w:t>
      </w:r>
      <w:r>
        <w:rPr>
          <w:b/>
          <w:sz w:val="21"/>
        </w:rPr>
        <w:t>疾</w:t>
      </w:r>
      <w:r>
        <w:rPr>
          <w:b/>
          <w:sz w:val="21"/>
        </w:rPr>
        <w:t>病</w:t>
      </w:r>
      <w:r>
        <w:rPr>
          <w:b/>
          <w:sz w:val="21"/>
        </w:rPr>
        <w:t>保</w:t>
      </w:r>
      <w:r>
        <w:rPr>
          <w:b/>
          <w:sz w:val="21"/>
        </w:rPr>
        <w:t>险</w:t>
      </w:r>
      <w:r>
        <w:rPr>
          <w:b/>
          <w:sz w:val="21"/>
        </w:rPr>
        <w:t>金</w:t>
      </w:r>
      <w:r>
        <w:rPr>
          <w:b/>
          <w:sz w:val="21"/>
        </w:rPr>
        <w:t>后</w:t>
      </w:r>
      <w:r>
        <w:rPr>
          <w:b/>
          <w:sz w:val="21"/>
        </w:rPr>
        <w:t>，</w:t>
      </w:r>
      <w:r>
        <w:rPr>
          <w:b/>
          <w:sz w:val="21"/>
        </w:rPr>
        <w:t>我</w:t>
      </w:r>
      <w:r>
        <w:rPr>
          <w:b/>
          <w:sz w:val="21"/>
        </w:rPr>
        <w:t>们</w:t>
      </w:r>
      <w:r>
        <w:rPr>
          <w:b/>
          <w:sz w:val="21"/>
        </w:rPr>
        <w:t>将</w:t>
      </w:r>
      <w:r>
        <w:rPr>
          <w:b/>
          <w:sz w:val="21"/>
        </w:rPr>
        <w:t>不</w:t>
      </w:r>
      <w:r>
        <w:rPr>
          <w:b/>
          <w:sz w:val="21"/>
        </w:rPr>
        <w:t>再</w:t>
      </w:r>
      <w:r>
        <w:rPr>
          <w:b/>
          <w:sz w:val="21"/>
        </w:rPr>
        <w:t>承</w:t>
      </w:r>
      <w:r>
        <w:rPr>
          <w:b/>
          <w:sz w:val="21"/>
        </w:rPr>
        <w:t>担</w:t>
      </w:r>
      <w:r>
        <w:rPr>
          <w:b/>
          <w:sz w:val="21"/>
        </w:rPr>
        <w:t>轻</w:t>
      </w:r>
      <w:r>
        <w:rPr>
          <w:b/>
          <w:sz w:val="21"/>
        </w:rPr>
        <w:t>症</w:t>
      </w:r>
      <w:r>
        <w:rPr>
          <w:b/>
          <w:sz w:val="21"/>
        </w:rPr>
        <w:t>疾</w:t>
      </w:r>
      <w:r>
        <w:rPr>
          <w:b/>
          <w:sz w:val="21"/>
        </w:rPr>
        <w:t>病</w:t>
      </w:r>
      <w:r>
        <w:rPr>
          <w:b/>
          <w:sz w:val="21"/>
        </w:rPr>
        <w:t>保</w:t>
      </w:r>
      <w:r>
        <w:rPr>
          <w:b/>
          <w:sz w:val="21"/>
        </w:rPr>
        <w:t>险</w:t>
      </w:r>
      <w:r>
        <w:rPr>
          <w:b/>
          <w:sz w:val="21"/>
        </w:rPr>
        <w:t>金</w:t>
      </w:r>
      <w:r>
        <w:rPr>
          <w:b/>
          <w:sz w:val="21"/>
        </w:rPr>
        <w:t>、</w:t>
      </w:r>
      <w:r>
        <w:rPr>
          <w:b/>
          <w:sz w:val="21"/>
        </w:rPr>
        <w:t>中</w:t>
      </w:r>
      <w:r>
        <w:rPr>
          <w:b/>
          <w:sz w:val="21"/>
        </w:rPr>
        <w:t>症</w:t>
      </w:r>
      <w:r>
        <w:rPr>
          <w:b/>
          <w:sz w:val="21"/>
        </w:rPr>
        <w:t>疾</w:t>
      </w:r>
      <w:r>
        <w:rPr>
          <w:b/>
          <w:sz w:val="21"/>
        </w:rPr>
        <w:t>病</w:t>
      </w:r>
      <w:r>
        <w:rPr>
          <w:b/>
          <w:sz w:val="21"/>
        </w:rPr>
        <w:t>保</w:t>
      </w:r>
      <w:r>
        <w:rPr>
          <w:b/>
          <w:sz w:val="21"/>
        </w:rPr>
        <w:t>险</w:t>
      </w:r>
      <w:r>
        <w:rPr>
          <w:b/>
          <w:sz w:val="21"/>
        </w:rPr>
        <w:t>金</w:t>
      </w:r>
      <w:r>
        <w:rPr>
          <w:b/>
          <w:sz w:val="21"/>
        </w:rPr>
        <w:t>、</w:t>
      </w:r>
      <w:r>
        <w:rPr>
          <w:b/>
          <w:sz w:val="21"/>
        </w:rPr>
        <w:t>身</w:t>
      </w:r>
      <w:r>
        <w:rPr>
          <w:b/>
          <w:sz w:val="21"/>
        </w:rPr>
        <w:t>故</w:t>
      </w:r>
      <w:r>
        <w:rPr>
          <w:b/>
          <w:spacing w:val="-2"/>
          <w:sz w:val="21"/>
        </w:rPr>
        <w:t>或</w:t>
      </w:r>
      <w:r>
        <w:rPr>
          <w:b/>
          <w:spacing w:val="-2"/>
          <w:sz w:val="21"/>
        </w:rPr>
        <w:t>全</w:t>
      </w:r>
      <w:r>
        <w:rPr>
          <w:b/>
          <w:spacing w:val="-2"/>
          <w:sz w:val="21"/>
        </w:rPr>
        <w:t>残</w:t>
      </w:r>
      <w:r>
        <w:rPr>
          <w:b/>
          <w:spacing w:val="-2"/>
          <w:sz w:val="21"/>
        </w:rPr>
        <w:t>保</w:t>
      </w:r>
      <w:r>
        <w:rPr>
          <w:b/>
          <w:spacing w:val="-2"/>
          <w:sz w:val="21"/>
        </w:rPr>
        <w:t>险</w:t>
      </w:r>
      <w:r>
        <w:rPr>
          <w:b/>
          <w:spacing w:val="-2"/>
          <w:sz w:val="21"/>
        </w:rPr>
        <w:t>金</w:t>
      </w:r>
      <w:r>
        <w:rPr>
          <w:b/>
          <w:spacing w:val="-2"/>
          <w:sz w:val="21"/>
        </w:rPr>
        <w:t>、</w:t>
      </w:r>
      <w:r>
        <w:rPr>
          <w:b/>
          <w:spacing w:val="-2"/>
          <w:sz w:val="21"/>
        </w:rPr>
        <w:t>疾</w:t>
      </w:r>
      <w:r>
        <w:rPr>
          <w:b/>
          <w:spacing w:val="-2"/>
          <w:sz w:val="21"/>
        </w:rPr>
        <w:t>病</w:t>
      </w:r>
      <w:r>
        <w:rPr>
          <w:b/>
          <w:spacing w:val="-2"/>
          <w:sz w:val="21"/>
        </w:rPr>
        <w:t>终</w:t>
      </w:r>
      <w:r>
        <w:rPr>
          <w:b/>
          <w:spacing w:val="-2"/>
          <w:sz w:val="21"/>
        </w:rPr>
        <w:t>末</w:t>
      </w:r>
      <w:r>
        <w:rPr>
          <w:b/>
          <w:spacing w:val="-2"/>
          <w:sz w:val="21"/>
        </w:rPr>
        <w:t>期</w:t>
      </w:r>
      <w:r>
        <w:rPr>
          <w:b/>
          <w:spacing w:val="-2"/>
          <w:sz w:val="21"/>
        </w:rPr>
        <w:t>保</w:t>
      </w:r>
      <w:r>
        <w:rPr>
          <w:b/>
          <w:spacing w:val="-2"/>
          <w:sz w:val="21"/>
        </w:rPr>
        <w:t>险</w:t>
      </w:r>
      <w:r>
        <w:rPr>
          <w:b/>
          <w:spacing w:val="-2"/>
          <w:sz w:val="21"/>
        </w:rPr>
        <w:t>金</w:t>
      </w:r>
      <w:r>
        <w:rPr>
          <w:b/>
          <w:spacing w:val="-2"/>
          <w:sz w:val="21"/>
        </w:rPr>
        <w:t>中</w:t>
      </w:r>
      <w:r>
        <w:rPr>
          <w:b/>
          <w:spacing w:val="-2"/>
          <w:sz w:val="21"/>
        </w:rPr>
        <w:t>的</w:t>
      </w:r>
      <w:r>
        <w:rPr>
          <w:b/>
          <w:spacing w:val="-2"/>
          <w:sz w:val="21"/>
        </w:rPr>
        <w:t>任</w:t>
      </w:r>
      <w:r>
        <w:rPr>
          <w:b/>
          <w:spacing w:val="-2"/>
          <w:sz w:val="21"/>
        </w:rPr>
        <w:t>何</w:t>
      </w:r>
      <w:r>
        <w:rPr>
          <w:b/>
          <w:spacing w:val="-2"/>
          <w:sz w:val="21"/>
        </w:rPr>
        <w:t>一</w:t>
      </w:r>
      <w:r>
        <w:rPr>
          <w:b/>
          <w:spacing w:val="-2"/>
          <w:sz w:val="21"/>
        </w:rPr>
        <w:t>项</w:t>
      </w:r>
      <w:r>
        <w:rPr>
          <w:b/>
          <w:spacing w:val="-2"/>
          <w:sz w:val="21"/>
        </w:rPr>
        <w:t>保</w:t>
      </w:r>
      <w:r>
        <w:rPr>
          <w:b/>
          <w:spacing w:val="-2"/>
          <w:sz w:val="21"/>
        </w:rPr>
        <w:t>险</w:t>
      </w:r>
      <w:r>
        <w:rPr>
          <w:b/>
          <w:spacing w:val="-2"/>
          <w:sz w:val="21"/>
        </w:rPr>
        <w:t>责</w:t>
      </w:r>
      <w:r>
        <w:rPr>
          <w:b/>
          <w:spacing w:val="-2"/>
          <w:sz w:val="21"/>
        </w:rPr>
        <w:t>任</w:t>
      </w:r>
      <w:r>
        <w:rPr>
          <w:b/>
          <w:spacing w:val="-2"/>
          <w:sz w:val="21"/>
        </w:rPr>
        <w:t>。</w:t>
      </w:r>
    </w:p>
    <w:p>
      <w:pPr>
        <w:pStyle w:val="ListParagraph"/>
        <w:numPr>
          <w:ilvl w:val="0"/>
          <w:numId w:val="1"/>
        </w:numPr>
        <w:tabs>
          <w:tab w:pos="801" w:val="left" w:leader="none"/>
        </w:tabs>
        <w:spacing w:line="240" w:lineRule="auto" w:before="156" w:after="0"/>
        <w:ind w:left="800" w:right="0" w:hanging="160"/>
        <w:jc w:val="left"/>
        <w:rPr>
          <w:sz w:val="21"/>
        </w:rPr>
      </w:pPr>
      <w:r>
        <w:rPr>
          <w:spacing w:val="-28"/>
          <w:sz w:val="21"/>
        </w:rPr>
        <w:t>第 </w:t>
      </w:r>
      <w:r>
        <w:rPr>
          <w:rFonts w:ascii="Times New Roman" w:eastAsia="Times New Roman"/>
          <w:sz w:val="21"/>
        </w:rPr>
        <w:t>2</w:t>
      </w:r>
      <w:r>
        <w:rPr>
          <w:rFonts w:ascii="Times New Roman" w:eastAsia="Times New Roman"/>
          <w:spacing w:val="-2"/>
          <w:sz w:val="21"/>
        </w:rPr>
        <w:t> </w:t>
      </w:r>
      <w:r>
        <w:rPr>
          <w:spacing w:val="-2"/>
          <w:sz w:val="21"/>
        </w:rPr>
        <w:t>次重大疾病保险金</w:t>
      </w:r>
    </w:p>
    <w:p>
      <w:pPr>
        <w:pStyle w:val="BodyText"/>
        <w:spacing w:before="7"/>
        <w:rPr>
          <w:sz w:val="15"/>
        </w:rPr>
      </w:pPr>
    </w:p>
    <w:p>
      <w:pPr>
        <w:spacing w:before="0"/>
        <w:ind w:left="644"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7"/>
          <w:sz w:val="21"/>
        </w:rPr>
        <w:t> </w:t>
      </w:r>
      <w:r>
        <w:rPr>
          <w:rFonts w:ascii="Times New Roman" w:eastAsia="Times New Roman"/>
          <w:b/>
          <w:w w:val="95"/>
          <w:sz w:val="21"/>
        </w:rPr>
        <w:t>1</w:t>
      </w:r>
      <w:r>
        <w:rPr>
          <w:rFonts w:ascii="Times New Roman" w:eastAsia="Times New Roman"/>
          <w:b/>
          <w:spacing w:val="58"/>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确</w:t>
      </w:r>
      <w:r>
        <w:rPr>
          <w:b/>
          <w:w w:val="95"/>
          <w:sz w:val="21"/>
        </w:rPr>
        <w:t>诊</w:t>
      </w:r>
      <w:r>
        <w:rPr>
          <w:b/>
          <w:w w:val="95"/>
          <w:sz w:val="21"/>
        </w:rPr>
        <w:t>之</w:t>
      </w:r>
      <w:r>
        <w:rPr>
          <w:b/>
          <w:w w:val="95"/>
          <w:sz w:val="21"/>
        </w:rPr>
        <w:t>日</w:t>
      </w:r>
      <w:r>
        <w:rPr>
          <w:b/>
          <w:w w:val="95"/>
          <w:sz w:val="21"/>
        </w:rPr>
        <w:t>起</w:t>
      </w:r>
      <w:r>
        <w:rPr>
          <w:b/>
          <w:spacing w:val="7"/>
          <w:sz w:val="21"/>
        </w:rPr>
        <w:t> </w:t>
      </w:r>
      <w:r>
        <w:rPr>
          <w:rFonts w:ascii="Times New Roman" w:eastAsia="Times New Roman"/>
          <w:b/>
          <w:w w:val="95"/>
          <w:sz w:val="21"/>
        </w:rPr>
        <w:t>180</w:t>
      </w:r>
      <w:r>
        <w:rPr>
          <w:rFonts w:ascii="Times New Roman" w:eastAsia="Times New Roman"/>
          <w:b/>
          <w:spacing w:val="55"/>
          <w:sz w:val="21"/>
        </w:rPr>
        <w:t> </w:t>
      </w:r>
      <w:r>
        <w:rPr>
          <w:b/>
          <w:w w:val="95"/>
          <w:sz w:val="21"/>
        </w:rPr>
        <w:t>日</w:t>
      </w:r>
      <w:r>
        <w:rPr>
          <w:b/>
          <w:w w:val="95"/>
          <w:sz w:val="21"/>
        </w:rPr>
        <w:t>内</w:t>
      </w:r>
      <w:r>
        <w:rPr>
          <w:b/>
          <w:w w:val="95"/>
          <w:sz w:val="21"/>
        </w:rPr>
        <w:t>（</w:t>
      </w:r>
      <w:r>
        <w:rPr>
          <w:b/>
          <w:w w:val="95"/>
          <w:sz w:val="21"/>
        </w:rPr>
        <w:t>含</w:t>
      </w:r>
      <w:r>
        <w:rPr>
          <w:b/>
          <w:w w:val="95"/>
          <w:sz w:val="21"/>
        </w:rPr>
        <w:t>第</w:t>
      </w:r>
      <w:r>
        <w:rPr>
          <w:b/>
          <w:spacing w:val="8"/>
          <w:sz w:val="21"/>
        </w:rPr>
        <w:t> </w:t>
      </w:r>
      <w:r>
        <w:rPr>
          <w:rFonts w:ascii="Times New Roman" w:eastAsia="Times New Roman"/>
          <w:b/>
          <w:w w:val="95"/>
          <w:sz w:val="21"/>
        </w:rPr>
        <w:t>180</w:t>
      </w:r>
      <w:r>
        <w:rPr>
          <w:rFonts w:ascii="Times New Roman" w:eastAsia="Times New Roman"/>
          <w:b/>
          <w:spacing w:val="57"/>
          <w:sz w:val="21"/>
        </w:rPr>
        <w:t> </w:t>
      </w:r>
      <w:r>
        <w:rPr>
          <w:b/>
          <w:w w:val="95"/>
          <w:sz w:val="21"/>
        </w:rPr>
        <w:t>日</w:t>
      </w:r>
      <w:r>
        <w:rPr>
          <w:b/>
          <w:spacing w:val="-106"/>
          <w:w w:val="95"/>
          <w:sz w:val="21"/>
        </w:rPr>
        <w:t>）</w:t>
      </w:r>
      <w:r>
        <w:rPr>
          <w:b/>
          <w:spacing w:val="1"/>
          <w:w w:val="95"/>
          <w:sz w:val="21"/>
        </w:rPr>
        <w:t>，</w:t>
      </w:r>
      <w:r>
        <w:rPr>
          <w:b/>
          <w:w w:val="95"/>
          <w:sz w:val="21"/>
        </w:rPr>
        <w:t>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spacing w:val="-10"/>
          <w:w w:val="95"/>
          <w:sz w:val="21"/>
        </w:rPr>
        <w:t>义</w:t>
      </w:r>
    </w:p>
    <w:p>
      <w:pPr>
        <w:spacing w:before="43"/>
        <w:ind w:left="221" w:right="0" w:firstLine="0"/>
        <w:jc w:val="left"/>
        <w:rPr>
          <w:b/>
          <w:sz w:val="21"/>
        </w:rPr>
      </w:pPr>
      <w:r>
        <w:rPr>
          <w:b/>
          <w:w w:val="95"/>
          <w:sz w:val="21"/>
        </w:rPr>
        <w:t>的</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将</w:t>
      </w:r>
      <w:r>
        <w:rPr>
          <w:b/>
          <w:w w:val="95"/>
          <w:sz w:val="21"/>
        </w:rPr>
        <w:t>不</w:t>
      </w:r>
      <w:r>
        <w:rPr>
          <w:b/>
          <w:w w:val="95"/>
          <w:sz w:val="21"/>
        </w:rPr>
        <w:t>承</w:t>
      </w:r>
      <w:r>
        <w:rPr>
          <w:b/>
          <w:w w:val="95"/>
          <w:sz w:val="21"/>
        </w:rPr>
        <w:t>担</w:t>
      </w:r>
      <w:r>
        <w:rPr>
          <w:b/>
          <w:w w:val="95"/>
          <w:sz w:val="21"/>
        </w:rPr>
        <w:t>第</w:t>
      </w:r>
      <w:r>
        <w:rPr>
          <w:b/>
          <w:spacing w:val="53"/>
          <w:w w:val="150"/>
          <w:sz w:val="21"/>
        </w:rPr>
        <w:t> </w:t>
      </w:r>
      <w:r>
        <w:rPr>
          <w:rFonts w:ascii="Times New Roman" w:eastAsia="Times New Roman"/>
          <w:b/>
          <w:w w:val="95"/>
          <w:sz w:val="21"/>
        </w:rPr>
        <w:t>2</w:t>
      </w:r>
      <w:r>
        <w:rPr>
          <w:rFonts w:ascii="Times New Roman" w:eastAsia="Times New Roman"/>
          <w:b/>
          <w:spacing w:val="54"/>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给</w:t>
      </w:r>
      <w:r>
        <w:rPr>
          <w:b/>
          <w:w w:val="95"/>
          <w:sz w:val="21"/>
        </w:rPr>
        <w:t>付</w:t>
      </w:r>
      <w:r>
        <w:rPr>
          <w:b/>
          <w:w w:val="95"/>
          <w:sz w:val="21"/>
        </w:rPr>
        <w:t>责</w:t>
      </w:r>
      <w:r>
        <w:rPr>
          <w:b/>
          <w:w w:val="95"/>
          <w:sz w:val="21"/>
        </w:rPr>
        <w:t>任</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继</w:t>
      </w:r>
      <w:r>
        <w:rPr>
          <w:b/>
          <w:w w:val="95"/>
          <w:sz w:val="21"/>
        </w:rPr>
        <w:t>续</w:t>
      </w:r>
      <w:r>
        <w:rPr>
          <w:b/>
          <w:w w:val="95"/>
          <w:sz w:val="21"/>
        </w:rPr>
        <w:t>有</w:t>
      </w:r>
      <w:r>
        <w:rPr>
          <w:b/>
          <w:spacing w:val="-5"/>
          <w:w w:val="95"/>
          <w:sz w:val="21"/>
        </w:rPr>
        <w:t>效。</w:t>
      </w:r>
    </w:p>
    <w:p>
      <w:pPr>
        <w:pStyle w:val="BodyText"/>
        <w:spacing w:before="6"/>
        <w:rPr>
          <w:b/>
          <w:sz w:val="15"/>
        </w:rPr>
      </w:pPr>
    </w:p>
    <w:p>
      <w:pPr>
        <w:pStyle w:val="BodyText"/>
        <w:ind w:right="322"/>
        <w:jc w:val="right"/>
      </w:pPr>
      <w:r>
        <w:rPr>
          <w:spacing w:val="-6"/>
        </w:rPr>
        <w:t>若被保险人自第 </w:t>
      </w:r>
      <w:r>
        <w:rPr>
          <w:rFonts w:ascii="Times New Roman" w:eastAsia="Times New Roman"/>
        </w:rPr>
        <w:t>1</w:t>
      </w:r>
      <w:r>
        <w:rPr>
          <w:rFonts w:ascii="Times New Roman" w:eastAsia="Times New Roman"/>
          <w:spacing w:val="5"/>
        </w:rPr>
        <w:t> </w:t>
      </w:r>
      <w:r>
        <w:rPr>
          <w:spacing w:val="-5"/>
        </w:rPr>
        <w:t>次重大疾病确诊之日起 </w:t>
      </w:r>
      <w:r>
        <w:rPr>
          <w:rFonts w:ascii="Times New Roman" w:eastAsia="Times New Roman"/>
        </w:rPr>
        <w:t>180</w:t>
      </w:r>
      <w:r>
        <w:rPr>
          <w:rFonts w:ascii="Times New Roman" w:eastAsia="Times New Roman"/>
          <w:spacing w:val="4"/>
        </w:rPr>
        <w:t> </w:t>
      </w:r>
      <w:r>
        <w:rPr/>
        <w:t>日后（</w:t>
      </w:r>
      <w:r>
        <w:rPr>
          <w:spacing w:val="-12"/>
        </w:rPr>
        <w:t>不含第 </w:t>
      </w:r>
      <w:r>
        <w:rPr>
          <w:rFonts w:ascii="Times New Roman" w:eastAsia="Times New Roman"/>
        </w:rPr>
        <w:t>180</w:t>
      </w:r>
      <w:r>
        <w:rPr>
          <w:rFonts w:ascii="Times New Roman" w:eastAsia="Times New Roman"/>
          <w:spacing w:val="5"/>
        </w:rPr>
        <w:t> </w:t>
      </w:r>
      <w:r>
        <w:rPr/>
        <w:t>日</w:t>
      </w:r>
      <w:r>
        <w:rPr>
          <w:spacing w:val="-105"/>
        </w:rPr>
        <w:t>）</w:t>
      </w:r>
      <w:r>
        <w:rPr>
          <w:spacing w:val="-2"/>
        </w:rPr>
        <w:t>，被确诊首次患本主险合</w:t>
      </w:r>
    </w:p>
    <w:p>
      <w:pPr>
        <w:pStyle w:val="BodyText"/>
        <w:spacing w:before="43"/>
        <w:ind w:right="322"/>
        <w:jc w:val="right"/>
      </w:pPr>
      <w:r>
        <w:rPr>
          <w:spacing w:val="-5"/>
        </w:rPr>
        <w:t>同定义的重大疾病中除第 </w:t>
      </w:r>
      <w:r>
        <w:rPr>
          <w:rFonts w:ascii="Times New Roman" w:eastAsia="Times New Roman"/>
        </w:rPr>
        <w:t>1</w:t>
      </w:r>
      <w:r>
        <w:rPr>
          <w:rFonts w:ascii="Times New Roman" w:eastAsia="Times New Roman"/>
          <w:spacing w:val="-2"/>
        </w:rPr>
        <w:t> </w:t>
      </w:r>
      <w:r>
        <w:rPr>
          <w:spacing w:val="-5"/>
        </w:rPr>
        <w:t>次重大疾病所属组别以外的其他组别中的重大疾病，我们按本主险合同</w:t>
      </w:r>
    </w:p>
    <w:p>
      <w:pPr>
        <w:spacing w:line="278" w:lineRule="auto" w:before="43"/>
        <w:ind w:left="221" w:right="324" w:firstLine="0"/>
        <w:jc w:val="left"/>
        <w:rPr>
          <w:sz w:val="21"/>
        </w:rPr>
      </w:pPr>
      <w:r>
        <w:rPr>
          <w:spacing w:val="-1"/>
          <w:sz w:val="21"/>
        </w:rPr>
        <w:t>的基本保险金额给付第 </w:t>
      </w:r>
      <w:r>
        <w:rPr>
          <w:rFonts w:ascii="Times New Roman" w:eastAsia="Times New Roman"/>
          <w:sz w:val="21"/>
        </w:rPr>
        <w:t>2</w:t>
      </w:r>
      <w:r>
        <w:rPr>
          <w:rFonts w:ascii="Times New Roman" w:eastAsia="Times New Roman"/>
          <w:spacing w:val="43"/>
          <w:sz w:val="21"/>
        </w:rPr>
        <w:t> </w:t>
      </w:r>
      <w:r>
        <w:rPr>
          <w:sz w:val="21"/>
        </w:rPr>
        <w:t>次重大疾病保险金，</w:t>
      </w:r>
      <w:r>
        <w:rPr>
          <w:b/>
          <w:sz w:val="21"/>
        </w:rPr>
        <w:t>该</w:t>
      </w:r>
      <w:r>
        <w:rPr>
          <w:b/>
          <w:sz w:val="21"/>
        </w:rPr>
        <w:t>重</w:t>
      </w:r>
      <w:r>
        <w:rPr>
          <w:b/>
          <w:sz w:val="21"/>
        </w:rPr>
        <w:t>大</w:t>
      </w:r>
      <w:r>
        <w:rPr>
          <w:b/>
          <w:sz w:val="21"/>
        </w:rPr>
        <w:t>疾</w:t>
      </w:r>
      <w:r>
        <w:rPr>
          <w:b/>
          <w:sz w:val="21"/>
        </w:rPr>
        <w:t>病</w:t>
      </w:r>
      <w:r>
        <w:rPr>
          <w:b/>
          <w:sz w:val="21"/>
        </w:rPr>
        <w:t>所</w:t>
      </w:r>
      <w:r>
        <w:rPr>
          <w:b/>
          <w:sz w:val="21"/>
        </w:rPr>
        <w:t>属</w:t>
      </w:r>
      <w:r>
        <w:rPr>
          <w:b/>
          <w:sz w:val="21"/>
        </w:rPr>
        <w:t>组</w:t>
      </w:r>
      <w:r>
        <w:rPr>
          <w:b/>
          <w:sz w:val="21"/>
        </w:rPr>
        <w:t>别</w:t>
      </w:r>
      <w:r>
        <w:rPr>
          <w:b/>
          <w:sz w:val="21"/>
        </w:rPr>
        <w:t>的</w:t>
      </w:r>
      <w:r>
        <w:rPr>
          <w:b/>
          <w:sz w:val="21"/>
        </w:rPr>
        <w:t>重</w:t>
      </w:r>
      <w:r>
        <w:rPr>
          <w:b/>
          <w:sz w:val="21"/>
        </w:rPr>
        <w:t>大</w:t>
      </w:r>
      <w:r>
        <w:rPr>
          <w:b/>
          <w:sz w:val="21"/>
        </w:rPr>
        <w:t>疾</w:t>
      </w:r>
      <w:r>
        <w:rPr>
          <w:b/>
          <w:sz w:val="21"/>
        </w:rPr>
        <w:t>病</w:t>
      </w:r>
      <w:r>
        <w:rPr>
          <w:b/>
          <w:sz w:val="21"/>
        </w:rPr>
        <w:t>保</w:t>
      </w:r>
      <w:r>
        <w:rPr>
          <w:b/>
          <w:sz w:val="21"/>
        </w:rPr>
        <w:t>险</w:t>
      </w:r>
      <w:r>
        <w:rPr>
          <w:b/>
          <w:sz w:val="21"/>
        </w:rPr>
        <w:t>金</w:t>
      </w:r>
      <w:r>
        <w:rPr>
          <w:b/>
          <w:sz w:val="21"/>
        </w:rPr>
        <w:t>给</w:t>
      </w:r>
      <w:r>
        <w:rPr>
          <w:b/>
          <w:sz w:val="21"/>
        </w:rPr>
        <w:t>付</w:t>
      </w:r>
      <w:r>
        <w:rPr>
          <w:b/>
          <w:sz w:val="21"/>
        </w:rPr>
        <w:t>责</w:t>
      </w:r>
      <w:r>
        <w:rPr>
          <w:b/>
          <w:sz w:val="21"/>
        </w:rPr>
        <w:t>任</w:t>
      </w:r>
      <w:r>
        <w:rPr>
          <w:b/>
          <w:sz w:val="21"/>
        </w:rPr>
        <w:t>终</w:t>
      </w:r>
      <w:r>
        <w:rPr>
          <w:b/>
          <w:spacing w:val="-2"/>
          <w:sz w:val="21"/>
        </w:rPr>
        <w:t>止</w:t>
      </w:r>
      <w:r>
        <w:rPr>
          <w:b/>
          <w:spacing w:val="-2"/>
          <w:sz w:val="21"/>
        </w:rPr>
        <w:t>，</w:t>
      </w:r>
      <w:r>
        <w:rPr>
          <w:spacing w:val="-2"/>
          <w:sz w:val="21"/>
        </w:rPr>
        <w:t>本主险合同继续有效。</w:t>
      </w:r>
    </w:p>
    <w:p>
      <w:pPr>
        <w:pStyle w:val="ListParagraph"/>
        <w:numPr>
          <w:ilvl w:val="0"/>
          <w:numId w:val="1"/>
        </w:numPr>
        <w:tabs>
          <w:tab w:pos="801" w:val="left" w:leader="none"/>
        </w:tabs>
        <w:spacing w:line="240" w:lineRule="auto" w:before="156" w:after="0"/>
        <w:ind w:left="800" w:right="0" w:hanging="160"/>
        <w:jc w:val="left"/>
        <w:rPr>
          <w:sz w:val="21"/>
        </w:rPr>
      </w:pPr>
      <w:r>
        <w:rPr>
          <w:spacing w:val="-28"/>
          <w:sz w:val="21"/>
        </w:rPr>
        <w:t>第 </w:t>
      </w:r>
      <w:r>
        <w:rPr>
          <w:rFonts w:ascii="Times New Roman" w:eastAsia="Times New Roman"/>
          <w:sz w:val="21"/>
        </w:rPr>
        <w:t>3</w:t>
      </w:r>
      <w:r>
        <w:rPr>
          <w:rFonts w:ascii="Times New Roman" w:eastAsia="Times New Roman"/>
          <w:spacing w:val="-2"/>
          <w:sz w:val="21"/>
        </w:rPr>
        <w:t> </w:t>
      </w:r>
      <w:r>
        <w:rPr>
          <w:spacing w:val="-2"/>
          <w:sz w:val="21"/>
        </w:rPr>
        <w:t>次重大疾病保险金</w:t>
      </w:r>
    </w:p>
    <w:p>
      <w:pPr>
        <w:pStyle w:val="BodyText"/>
        <w:spacing w:before="7"/>
        <w:rPr>
          <w:sz w:val="15"/>
        </w:rPr>
      </w:pPr>
    </w:p>
    <w:p>
      <w:pPr>
        <w:spacing w:before="0"/>
        <w:ind w:left="644"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7"/>
          <w:sz w:val="21"/>
        </w:rPr>
        <w:t> </w:t>
      </w:r>
      <w:r>
        <w:rPr>
          <w:rFonts w:ascii="Times New Roman" w:eastAsia="Times New Roman"/>
          <w:b/>
          <w:w w:val="95"/>
          <w:sz w:val="21"/>
        </w:rPr>
        <w:t>2</w:t>
      </w:r>
      <w:r>
        <w:rPr>
          <w:rFonts w:ascii="Times New Roman" w:eastAsia="Times New Roman"/>
          <w:b/>
          <w:spacing w:val="58"/>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确</w:t>
      </w:r>
      <w:r>
        <w:rPr>
          <w:b/>
          <w:w w:val="95"/>
          <w:sz w:val="21"/>
        </w:rPr>
        <w:t>诊</w:t>
      </w:r>
      <w:r>
        <w:rPr>
          <w:b/>
          <w:w w:val="95"/>
          <w:sz w:val="21"/>
        </w:rPr>
        <w:t>之</w:t>
      </w:r>
      <w:r>
        <w:rPr>
          <w:b/>
          <w:w w:val="95"/>
          <w:sz w:val="21"/>
        </w:rPr>
        <w:t>日</w:t>
      </w:r>
      <w:r>
        <w:rPr>
          <w:b/>
          <w:w w:val="95"/>
          <w:sz w:val="21"/>
        </w:rPr>
        <w:t>起</w:t>
      </w:r>
      <w:r>
        <w:rPr>
          <w:b/>
          <w:spacing w:val="7"/>
          <w:sz w:val="21"/>
        </w:rPr>
        <w:t> </w:t>
      </w:r>
      <w:r>
        <w:rPr>
          <w:rFonts w:ascii="Times New Roman" w:eastAsia="Times New Roman"/>
          <w:b/>
          <w:w w:val="95"/>
          <w:sz w:val="21"/>
        </w:rPr>
        <w:t>180</w:t>
      </w:r>
      <w:r>
        <w:rPr>
          <w:rFonts w:ascii="Times New Roman" w:eastAsia="Times New Roman"/>
          <w:b/>
          <w:spacing w:val="55"/>
          <w:sz w:val="21"/>
        </w:rPr>
        <w:t> </w:t>
      </w:r>
      <w:r>
        <w:rPr>
          <w:b/>
          <w:w w:val="95"/>
          <w:sz w:val="21"/>
        </w:rPr>
        <w:t>日</w:t>
      </w:r>
      <w:r>
        <w:rPr>
          <w:b/>
          <w:w w:val="95"/>
          <w:sz w:val="21"/>
        </w:rPr>
        <w:t>内</w:t>
      </w:r>
      <w:r>
        <w:rPr>
          <w:b/>
          <w:w w:val="95"/>
          <w:sz w:val="21"/>
        </w:rPr>
        <w:t>（</w:t>
      </w:r>
      <w:r>
        <w:rPr>
          <w:b/>
          <w:w w:val="95"/>
          <w:sz w:val="21"/>
        </w:rPr>
        <w:t>含</w:t>
      </w:r>
      <w:r>
        <w:rPr>
          <w:b/>
          <w:w w:val="95"/>
          <w:sz w:val="21"/>
        </w:rPr>
        <w:t>第</w:t>
      </w:r>
      <w:r>
        <w:rPr>
          <w:b/>
          <w:spacing w:val="8"/>
          <w:sz w:val="21"/>
        </w:rPr>
        <w:t> </w:t>
      </w:r>
      <w:r>
        <w:rPr>
          <w:rFonts w:ascii="Times New Roman" w:eastAsia="Times New Roman"/>
          <w:b/>
          <w:w w:val="95"/>
          <w:sz w:val="21"/>
        </w:rPr>
        <w:t>180</w:t>
      </w:r>
      <w:r>
        <w:rPr>
          <w:rFonts w:ascii="Times New Roman" w:eastAsia="Times New Roman"/>
          <w:b/>
          <w:spacing w:val="57"/>
          <w:sz w:val="21"/>
        </w:rPr>
        <w:t> </w:t>
      </w:r>
      <w:r>
        <w:rPr>
          <w:b/>
          <w:w w:val="95"/>
          <w:sz w:val="21"/>
        </w:rPr>
        <w:t>日</w:t>
      </w:r>
      <w:r>
        <w:rPr>
          <w:b/>
          <w:spacing w:val="-106"/>
          <w:w w:val="95"/>
          <w:sz w:val="21"/>
        </w:rPr>
        <w:t>）</w:t>
      </w:r>
      <w:r>
        <w:rPr>
          <w:b/>
          <w:spacing w:val="1"/>
          <w:w w:val="95"/>
          <w:sz w:val="21"/>
        </w:rPr>
        <w:t>，</w:t>
      </w:r>
      <w:r>
        <w:rPr>
          <w:b/>
          <w:w w:val="95"/>
          <w:sz w:val="21"/>
        </w:rPr>
        <w:t>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spacing w:val="-10"/>
          <w:w w:val="95"/>
          <w:sz w:val="21"/>
        </w:rPr>
        <w:t>义</w:t>
      </w:r>
    </w:p>
    <w:p>
      <w:pPr>
        <w:spacing w:before="43"/>
        <w:ind w:left="221" w:right="0" w:firstLine="0"/>
        <w:jc w:val="left"/>
        <w:rPr>
          <w:b/>
          <w:sz w:val="21"/>
        </w:rPr>
      </w:pPr>
      <w:r>
        <w:rPr>
          <w:b/>
          <w:w w:val="95"/>
          <w:sz w:val="21"/>
        </w:rPr>
        <w:t>的</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将</w:t>
      </w:r>
      <w:r>
        <w:rPr>
          <w:b/>
          <w:w w:val="95"/>
          <w:sz w:val="21"/>
        </w:rPr>
        <w:t>不</w:t>
      </w:r>
      <w:r>
        <w:rPr>
          <w:b/>
          <w:w w:val="95"/>
          <w:sz w:val="21"/>
        </w:rPr>
        <w:t>承</w:t>
      </w:r>
      <w:r>
        <w:rPr>
          <w:b/>
          <w:w w:val="95"/>
          <w:sz w:val="21"/>
        </w:rPr>
        <w:t>担</w:t>
      </w:r>
      <w:r>
        <w:rPr>
          <w:b/>
          <w:w w:val="95"/>
          <w:sz w:val="21"/>
        </w:rPr>
        <w:t>第</w:t>
      </w:r>
      <w:r>
        <w:rPr>
          <w:b/>
          <w:spacing w:val="53"/>
          <w:w w:val="150"/>
          <w:sz w:val="21"/>
        </w:rPr>
        <w:t> </w:t>
      </w:r>
      <w:r>
        <w:rPr>
          <w:rFonts w:ascii="Times New Roman" w:eastAsia="Times New Roman"/>
          <w:b/>
          <w:w w:val="95"/>
          <w:sz w:val="21"/>
        </w:rPr>
        <w:t>3</w:t>
      </w:r>
      <w:r>
        <w:rPr>
          <w:rFonts w:ascii="Times New Roman" w:eastAsia="Times New Roman"/>
          <w:b/>
          <w:spacing w:val="54"/>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给</w:t>
      </w:r>
      <w:r>
        <w:rPr>
          <w:b/>
          <w:w w:val="95"/>
          <w:sz w:val="21"/>
        </w:rPr>
        <w:t>付</w:t>
      </w:r>
      <w:r>
        <w:rPr>
          <w:b/>
          <w:w w:val="95"/>
          <w:sz w:val="21"/>
        </w:rPr>
        <w:t>责</w:t>
      </w:r>
      <w:r>
        <w:rPr>
          <w:b/>
          <w:w w:val="95"/>
          <w:sz w:val="21"/>
        </w:rPr>
        <w:t>任</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继</w:t>
      </w:r>
      <w:r>
        <w:rPr>
          <w:b/>
          <w:w w:val="95"/>
          <w:sz w:val="21"/>
        </w:rPr>
        <w:t>续</w:t>
      </w:r>
      <w:r>
        <w:rPr>
          <w:b/>
          <w:w w:val="95"/>
          <w:sz w:val="21"/>
        </w:rPr>
        <w:t>有</w:t>
      </w:r>
      <w:r>
        <w:rPr>
          <w:b/>
          <w:spacing w:val="-5"/>
          <w:w w:val="95"/>
          <w:sz w:val="21"/>
        </w:rPr>
        <w:t>效。</w:t>
      </w:r>
    </w:p>
    <w:p>
      <w:pPr>
        <w:pStyle w:val="BodyText"/>
        <w:spacing w:before="6"/>
        <w:rPr>
          <w:b/>
          <w:sz w:val="15"/>
        </w:rPr>
      </w:pPr>
    </w:p>
    <w:p>
      <w:pPr>
        <w:pStyle w:val="BodyText"/>
        <w:spacing w:before="1"/>
        <w:ind w:right="322"/>
        <w:jc w:val="right"/>
      </w:pPr>
      <w:r>
        <w:rPr>
          <w:spacing w:val="-6"/>
        </w:rPr>
        <w:t>若被保险人自第 </w:t>
      </w:r>
      <w:r>
        <w:rPr>
          <w:rFonts w:ascii="Times New Roman" w:eastAsia="Times New Roman"/>
        </w:rPr>
        <w:t>2</w:t>
      </w:r>
      <w:r>
        <w:rPr>
          <w:rFonts w:ascii="Times New Roman" w:eastAsia="Times New Roman"/>
          <w:spacing w:val="5"/>
        </w:rPr>
        <w:t> </w:t>
      </w:r>
      <w:r>
        <w:rPr>
          <w:spacing w:val="-5"/>
        </w:rPr>
        <w:t>次重大疾病确诊之日起 </w:t>
      </w:r>
      <w:r>
        <w:rPr>
          <w:rFonts w:ascii="Times New Roman" w:eastAsia="Times New Roman"/>
        </w:rPr>
        <w:t>180</w:t>
      </w:r>
      <w:r>
        <w:rPr>
          <w:rFonts w:ascii="Times New Roman" w:eastAsia="Times New Roman"/>
          <w:spacing w:val="4"/>
        </w:rPr>
        <w:t> </w:t>
      </w:r>
      <w:r>
        <w:rPr/>
        <w:t>日后（</w:t>
      </w:r>
      <w:r>
        <w:rPr>
          <w:spacing w:val="-12"/>
        </w:rPr>
        <w:t>不含第 </w:t>
      </w:r>
      <w:r>
        <w:rPr>
          <w:rFonts w:ascii="Times New Roman" w:eastAsia="Times New Roman"/>
        </w:rPr>
        <w:t>180</w:t>
      </w:r>
      <w:r>
        <w:rPr>
          <w:rFonts w:ascii="Times New Roman" w:eastAsia="Times New Roman"/>
          <w:spacing w:val="5"/>
        </w:rPr>
        <w:t> </w:t>
      </w:r>
      <w:r>
        <w:rPr/>
        <w:t>日</w:t>
      </w:r>
      <w:r>
        <w:rPr>
          <w:spacing w:val="-105"/>
        </w:rPr>
        <w:t>）</w:t>
      </w:r>
      <w:r>
        <w:rPr>
          <w:spacing w:val="-2"/>
        </w:rPr>
        <w:t>，被确诊首次患本主险合</w:t>
      </w:r>
    </w:p>
    <w:p>
      <w:pPr>
        <w:pStyle w:val="BodyText"/>
        <w:spacing w:before="42"/>
        <w:ind w:right="322"/>
        <w:jc w:val="right"/>
      </w:pPr>
      <w:r>
        <w:rPr>
          <w:spacing w:val="-5"/>
        </w:rPr>
        <w:t>同定义的重大疾病中除前述 </w:t>
      </w:r>
      <w:r>
        <w:rPr>
          <w:rFonts w:ascii="Times New Roman" w:eastAsia="Times New Roman"/>
        </w:rPr>
        <w:t>2</w:t>
      </w:r>
      <w:r>
        <w:rPr>
          <w:rFonts w:ascii="Times New Roman" w:eastAsia="Times New Roman"/>
          <w:spacing w:val="-2"/>
        </w:rPr>
        <w:t> </w:t>
      </w:r>
      <w:r>
        <w:rPr>
          <w:spacing w:val="-5"/>
        </w:rPr>
        <w:t>次重大疾病所属组别以外的其他组别中的重大疾病，我们按本主险合</w:t>
      </w:r>
    </w:p>
    <w:p>
      <w:pPr>
        <w:spacing w:line="278" w:lineRule="auto" w:before="43"/>
        <w:ind w:left="221" w:right="323" w:firstLine="0"/>
        <w:jc w:val="left"/>
        <w:rPr>
          <w:sz w:val="21"/>
        </w:rPr>
      </w:pPr>
      <w:r>
        <w:rPr>
          <w:spacing w:val="-5"/>
          <w:sz w:val="21"/>
        </w:rPr>
        <w:t>同的基本保险金额给付第 </w:t>
      </w:r>
      <w:r>
        <w:rPr>
          <w:rFonts w:ascii="Times New Roman" w:eastAsia="Times New Roman"/>
          <w:sz w:val="21"/>
        </w:rPr>
        <w:t>3</w:t>
      </w:r>
      <w:r>
        <w:rPr>
          <w:rFonts w:ascii="Times New Roman" w:eastAsia="Times New Roman"/>
          <w:spacing w:val="-14"/>
          <w:sz w:val="21"/>
        </w:rPr>
        <w:t> </w:t>
      </w:r>
      <w:r>
        <w:rPr>
          <w:spacing w:val="-10"/>
          <w:sz w:val="21"/>
        </w:rPr>
        <w:t>次重大疾病保险金，</w:t>
      </w:r>
      <w:r>
        <w:rPr>
          <w:b/>
          <w:sz w:val="21"/>
        </w:rPr>
        <w:t>该</w:t>
      </w:r>
      <w:r>
        <w:rPr>
          <w:b/>
          <w:sz w:val="21"/>
        </w:rPr>
        <w:t>重</w:t>
      </w:r>
      <w:r>
        <w:rPr>
          <w:b/>
          <w:sz w:val="21"/>
        </w:rPr>
        <w:t>大</w:t>
      </w:r>
      <w:r>
        <w:rPr>
          <w:b/>
          <w:sz w:val="21"/>
        </w:rPr>
        <w:t>疾</w:t>
      </w:r>
      <w:r>
        <w:rPr>
          <w:b/>
          <w:sz w:val="21"/>
        </w:rPr>
        <w:t>病</w:t>
      </w:r>
      <w:r>
        <w:rPr>
          <w:b/>
          <w:sz w:val="21"/>
        </w:rPr>
        <w:t>所</w:t>
      </w:r>
      <w:r>
        <w:rPr>
          <w:b/>
          <w:sz w:val="21"/>
        </w:rPr>
        <w:t>属</w:t>
      </w:r>
      <w:r>
        <w:rPr>
          <w:b/>
          <w:sz w:val="21"/>
        </w:rPr>
        <w:t>组</w:t>
      </w:r>
      <w:r>
        <w:rPr>
          <w:b/>
          <w:sz w:val="21"/>
        </w:rPr>
        <w:t>别</w:t>
      </w:r>
      <w:r>
        <w:rPr>
          <w:b/>
          <w:sz w:val="21"/>
        </w:rPr>
        <w:t>的</w:t>
      </w:r>
      <w:r>
        <w:rPr>
          <w:b/>
          <w:sz w:val="21"/>
        </w:rPr>
        <w:t>重</w:t>
      </w:r>
      <w:r>
        <w:rPr>
          <w:b/>
          <w:sz w:val="21"/>
        </w:rPr>
        <w:t>大</w:t>
      </w:r>
      <w:r>
        <w:rPr>
          <w:b/>
          <w:sz w:val="21"/>
        </w:rPr>
        <w:t>疾</w:t>
      </w:r>
      <w:r>
        <w:rPr>
          <w:b/>
          <w:sz w:val="21"/>
        </w:rPr>
        <w:t>病</w:t>
      </w:r>
      <w:r>
        <w:rPr>
          <w:b/>
          <w:sz w:val="21"/>
        </w:rPr>
        <w:t>保</w:t>
      </w:r>
      <w:r>
        <w:rPr>
          <w:b/>
          <w:sz w:val="21"/>
        </w:rPr>
        <w:t>险</w:t>
      </w:r>
      <w:r>
        <w:rPr>
          <w:b/>
          <w:sz w:val="21"/>
        </w:rPr>
        <w:t>金</w:t>
      </w:r>
      <w:r>
        <w:rPr>
          <w:b/>
          <w:sz w:val="21"/>
        </w:rPr>
        <w:t>给</w:t>
      </w:r>
      <w:r>
        <w:rPr>
          <w:b/>
          <w:sz w:val="21"/>
        </w:rPr>
        <w:t>付</w:t>
      </w:r>
      <w:r>
        <w:rPr>
          <w:b/>
          <w:sz w:val="21"/>
        </w:rPr>
        <w:t>责</w:t>
      </w:r>
      <w:r>
        <w:rPr>
          <w:b/>
          <w:sz w:val="21"/>
        </w:rPr>
        <w:t>任终</w:t>
      </w:r>
      <w:r>
        <w:rPr>
          <w:b/>
          <w:spacing w:val="-2"/>
          <w:sz w:val="21"/>
        </w:rPr>
        <w:t>止</w:t>
      </w:r>
      <w:r>
        <w:rPr>
          <w:b/>
          <w:spacing w:val="-2"/>
          <w:sz w:val="21"/>
        </w:rPr>
        <w:t>，</w:t>
      </w:r>
      <w:r>
        <w:rPr>
          <w:spacing w:val="-2"/>
          <w:sz w:val="21"/>
        </w:rPr>
        <w:t>本主险合同继续有效。</w:t>
      </w:r>
    </w:p>
    <w:p>
      <w:pPr>
        <w:pStyle w:val="ListParagraph"/>
        <w:numPr>
          <w:ilvl w:val="0"/>
          <w:numId w:val="1"/>
        </w:numPr>
        <w:tabs>
          <w:tab w:pos="801" w:val="left" w:leader="none"/>
        </w:tabs>
        <w:spacing w:line="240" w:lineRule="auto" w:before="156" w:after="0"/>
        <w:ind w:left="800" w:right="0" w:hanging="160"/>
        <w:jc w:val="left"/>
        <w:rPr>
          <w:sz w:val="21"/>
        </w:rPr>
      </w:pPr>
      <w:r>
        <w:rPr>
          <w:spacing w:val="-28"/>
          <w:sz w:val="21"/>
        </w:rPr>
        <w:t>第 </w:t>
      </w:r>
      <w:r>
        <w:rPr>
          <w:rFonts w:ascii="Times New Roman" w:eastAsia="Times New Roman"/>
          <w:sz w:val="21"/>
        </w:rPr>
        <w:t>4</w:t>
      </w:r>
      <w:r>
        <w:rPr>
          <w:rFonts w:ascii="Times New Roman" w:eastAsia="Times New Roman"/>
          <w:spacing w:val="-2"/>
          <w:sz w:val="21"/>
        </w:rPr>
        <w:t> </w:t>
      </w:r>
      <w:r>
        <w:rPr>
          <w:spacing w:val="-2"/>
          <w:sz w:val="21"/>
        </w:rPr>
        <w:t>次重大疾病保险金</w:t>
      </w:r>
    </w:p>
    <w:p>
      <w:pPr>
        <w:pStyle w:val="BodyText"/>
        <w:spacing w:before="7"/>
        <w:rPr>
          <w:sz w:val="15"/>
        </w:rPr>
      </w:pPr>
    </w:p>
    <w:p>
      <w:pPr>
        <w:spacing w:before="0"/>
        <w:ind w:left="644"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7"/>
          <w:sz w:val="21"/>
        </w:rPr>
        <w:t> </w:t>
      </w:r>
      <w:r>
        <w:rPr>
          <w:rFonts w:ascii="Times New Roman" w:eastAsia="Times New Roman"/>
          <w:b/>
          <w:w w:val="95"/>
          <w:sz w:val="21"/>
        </w:rPr>
        <w:t>3</w:t>
      </w:r>
      <w:r>
        <w:rPr>
          <w:rFonts w:ascii="Times New Roman" w:eastAsia="Times New Roman"/>
          <w:b/>
          <w:spacing w:val="58"/>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确</w:t>
      </w:r>
      <w:r>
        <w:rPr>
          <w:b/>
          <w:w w:val="95"/>
          <w:sz w:val="21"/>
        </w:rPr>
        <w:t>诊</w:t>
      </w:r>
      <w:r>
        <w:rPr>
          <w:b/>
          <w:w w:val="95"/>
          <w:sz w:val="21"/>
        </w:rPr>
        <w:t>之</w:t>
      </w:r>
      <w:r>
        <w:rPr>
          <w:b/>
          <w:w w:val="95"/>
          <w:sz w:val="21"/>
        </w:rPr>
        <w:t>日</w:t>
      </w:r>
      <w:r>
        <w:rPr>
          <w:b/>
          <w:w w:val="95"/>
          <w:sz w:val="21"/>
        </w:rPr>
        <w:t>起</w:t>
      </w:r>
      <w:r>
        <w:rPr>
          <w:b/>
          <w:spacing w:val="7"/>
          <w:sz w:val="21"/>
        </w:rPr>
        <w:t> </w:t>
      </w:r>
      <w:r>
        <w:rPr>
          <w:rFonts w:ascii="Times New Roman" w:eastAsia="Times New Roman"/>
          <w:b/>
          <w:w w:val="95"/>
          <w:sz w:val="21"/>
        </w:rPr>
        <w:t>180</w:t>
      </w:r>
      <w:r>
        <w:rPr>
          <w:rFonts w:ascii="Times New Roman" w:eastAsia="Times New Roman"/>
          <w:b/>
          <w:spacing w:val="55"/>
          <w:sz w:val="21"/>
        </w:rPr>
        <w:t> </w:t>
      </w:r>
      <w:r>
        <w:rPr>
          <w:b/>
          <w:w w:val="95"/>
          <w:sz w:val="21"/>
        </w:rPr>
        <w:t>日</w:t>
      </w:r>
      <w:r>
        <w:rPr>
          <w:b/>
          <w:w w:val="95"/>
          <w:sz w:val="21"/>
        </w:rPr>
        <w:t>内</w:t>
      </w:r>
      <w:r>
        <w:rPr>
          <w:b/>
          <w:w w:val="95"/>
          <w:sz w:val="21"/>
        </w:rPr>
        <w:t>（</w:t>
      </w:r>
      <w:r>
        <w:rPr>
          <w:b/>
          <w:w w:val="95"/>
          <w:sz w:val="21"/>
        </w:rPr>
        <w:t>含</w:t>
      </w:r>
      <w:r>
        <w:rPr>
          <w:b/>
          <w:w w:val="95"/>
          <w:sz w:val="21"/>
        </w:rPr>
        <w:t>第</w:t>
      </w:r>
      <w:r>
        <w:rPr>
          <w:b/>
          <w:spacing w:val="8"/>
          <w:sz w:val="21"/>
        </w:rPr>
        <w:t> </w:t>
      </w:r>
      <w:r>
        <w:rPr>
          <w:rFonts w:ascii="Times New Roman" w:eastAsia="Times New Roman"/>
          <w:b/>
          <w:w w:val="95"/>
          <w:sz w:val="21"/>
        </w:rPr>
        <w:t>180</w:t>
      </w:r>
      <w:r>
        <w:rPr>
          <w:rFonts w:ascii="Times New Roman" w:eastAsia="Times New Roman"/>
          <w:b/>
          <w:spacing w:val="57"/>
          <w:sz w:val="21"/>
        </w:rPr>
        <w:t> </w:t>
      </w:r>
      <w:r>
        <w:rPr>
          <w:b/>
          <w:w w:val="95"/>
          <w:sz w:val="21"/>
        </w:rPr>
        <w:t>日</w:t>
      </w:r>
      <w:r>
        <w:rPr>
          <w:b/>
          <w:spacing w:val="-106"/>
          <w:w w:val="95"/>
          <w:sz w:val="21"/>
        </w:rPr>
        <w:t>）</w:t>
      </w:r>
      <w:r>
        <w:rPr>
          <w:b/>
          <w:spacing w:val="1"/>
          <w:w w:val="95"/>
          <w:sz w:val="21"/>
        </w:rPr>
        <w:t>，</w:t>
      </w:r>
      <w:r>
        <w:rPr>
          <w:b/>
          <w:w w:val="95"/>
          <w:sz w:val="21"/>
        </w:rPr>
        <w:t>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spacing w:val="-10"/>
          <w:w w:val="95"/>
          <w:sz w:val="21"/>
        </w:rPr>
        <w:t>义</w:t>
      </w:r>
    </w:p>
    <w:p>
      <w:pPr>
        <w:spacing w:before="43"/>
        <w:ind w:left="221" w:right="0" w:firstLine="0"/>
        <w:jc w:val="left"/>
        <w:rPr>
          <w:b/>
          <w:sz w:val="21"/>
        </w:rPr>
      </w:pPr>
      <w:r>
        <w:rPr>
          <w:b/>
          <w:w w:val="95"/>
          <w:sz w:val="21"/>
        </w:rPr>
        <w:t>的</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将</w:t>
      </w:r>
      <w:r>
        <w:rPr>
          <w:b/>
          <w:w w:val="95"/>
          <w:sz w:val="21"/>
        </w:rPr>
        <w:t>不</w:t>
      </w:r>
      <w:r>
        <w:rPr>
          <w:b/>
          <w:w w:val="95"/>
          <w:sz w:val="21"/>
        </w:rPr>
        <w:t>承</w:t>
      </w:r>
      <w:r>
        <w:rPr>
          <w:b/>
          <w:w w:val="95"/>
          <w:sz w:val="21"/>
        </w:rPr>
        <w:t>担</w:t>
      </w:r>
      <w:r>
        <w:rPr>
          <w:b/>
          <w:w w:val="95"/>
          <w:sz w:val="21"/>
        </w:rPr>
        <w:t>第</w:t>
      </w:r>
      <w:r>
        <w:rPr>
          <w:b/>
          <w:spacing w:val="53"/>
          <w:w w:val="150"/>
          <w:sz w:val="21"/>
        </w:rPr>
        <w:t> </w:t>
      </w:r>
      <w:r>
        <w:rPr>
          <w:rFonts w:ascii="Times New Roman" w:eastAsia="Times New Roman"/>
          <w:b/>
          <w:w w:val="95"/>
          <w:sz w:val="21"/>
        </w:rPr>
        <w:t>4</w:t>
      </w:r>
      <w:r>
        <w:rPr>
          <w:rFonts w:ascii="Times New Roman" w:eastAsia="Times New Roman"/>
          <w:b/>
          <w:spacing w:val="54"/>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给</w:t>
      </w:r>
      <w:r>
        <w:rPr>
          <w:b/>
          <w:w w:val="95"/>
          <w:sz w:val="21"/>
        </w:rPr>
        <w:t>付</w:t>
      </w:r>
      <w:r>
        <w:rPr>
          <w:b/>
          <w:w w:val="95"/>
          <w:sz w:val="21"/>
        </w:rPr>
        <w:t>责</w:t>
      </w:r>
      <w:r>
        <w:rPr>
          <w:b/>
          <w:w w:val="95"/>
          <w:sz w:val="21"/>
        </w:rPr>
        <w:t>任</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继</w:t>
      </w:r>
      <w:r>
        <w:rPr>
          <w:b/>
          <w:w w:val="95"/>
          <w:sz w:val="21"/>
        </w:rPr>
        <w:t>续</w:t>
      </w:r>
      <w:r>
        <w:rPr>
          <w:b/>
          <w:w w:val="95"/>
          <w:sz w:val="21"/>
        </w:rPr>
        <w:t>有</w:t>
      </w:r>
      <w:r>
        <w:rPr>
          <w:b/>
          <w:spacing w:val="-5"/>
          <w:w w:val="95"/>
          <w:sz w:val="21"/>
        </w:rPr>
        <w:t>效。</w:t>
      </w:r>
    </w:p>
    <w:p>
      <w:pPr>
        <w:pStyle w:val="BodyText"/>
        <w:spacing w:before="6"/>
        <w:rPr>
          <w:b/>
          <w:sz w:val="15"/>
        </w:rPr>
      </w:pPr>
    </w:p>
    <w:p>
      <w:pPr>
        <w:pStyle w:val="BodyText"/>
        <w:spacing w:before="1"/>
        <w:ind w:right="322"/>
        <w:jc w:val="right"/>
      </w:pPr>
      <w:r>
        <w:rPr>
          <w:spacing w:val="-6"/>
        </w:rPr>
        <w:t>若被保险人自第 </w:t>
      </w:r>
      <w:r>
        <w:rPr>
          <w:rFonts w:ascii="Times New Roman" w:eastAsia="Times New Roman"/>
        </w:rPr>
        <w:t>3</w:t>
      </w:r>
      <w:r>
        <w:rPr>
          <w:rFonts w:ascii="Times New Roman" w:eastAsia="Times New Roman"/>
          <w:spacing w:val="5"/>
        </w:rPr>
        <w:t> </w:t>
      </w:r>
      <w:r>
        <w:rPr>
          <w:spacing w:val="-5"/>
        </w:rPr>
        <w:t>次重大疾病确诊之日起 </w:t>
      </w:r>
      <w:r>
        <w:rPr>
          <w:rFonts w:ascii="Times New Roman" w:eastAsia="Times New Roman"/>
        </w:rPr>
        <w:t>180</w:t>
      </w:r>
      <w:r>
        <w:rPr>
          <w:rFonts w:ascii="Times New Roman" w:eastAsia="Times New Roman"/>
          <w:spacing w:val="4"/>
        </w:rPr>
        <w:t> </w:t>
      </w:r>
      <w:r>
        <w:rPr/>
        <w:t>日后（</w:t>
      </w:r>
      <w:r>
        <w:rPr>
          <w:spacing w:val="-12"/>
        </w:rPr>
        <w:t>不含第 </w:t>
      </w:r>
      <w:r>
        <w:rPr>
          <w:rFonts w:ascii="Times New Roman" w:eastAsia="Times New Roman"/>
        </w:rPr>
        <w:t>180</w:t>
      </w:r>
      <w:r>
        <w:rPr>
          <w:rFonts w:ascii="Times New Roman" w:eastAsia="Times New Roman"/>
          <w:spacing w:val="5"/>
        </w:rPr>
        <w:t> </w:t>
      </w:r>
      <w:r>
        <w:rPr/>
        <w:t>日</w:t>
      </w:r>
      <w:r>
        <w:rPr>
          <w:spacing w:val="-105"/>
        </w:rPr>
        <w:t>）</w:t>
      </w:r>
      <w:r>
        <w:rPr>
          <w:spacing w:val="-2"/>
        </w:rPr>
        <w:t>，被确诊首次患本主险合</w:t>
      </w:r>
    </w:p>
    <w:p>
      <w:pPr>
        <w:pStyle w:val="BodyText"/>
        <w:spacing w:before="43"/>
        <w:ind w:right="322"/>
        <w:jc w:val="right"/>
      </w:pPr>
      <w:r>
        <w:rPr>
          <w:spacing w:val="-5"/>
        </w:rPr>
        <w:t>同定义的重大疾病中除前述 </w:t>
      </w:r>
      <w:r>
        <w:rPr>
          <w:rFonts w:ascii="Times New Roman" w:eastAsia="Times New Roman"/>
        </w:rPr>
        <w:t>3</w:t>
      </w:r>
      <w:r>
        <w:rPr>
          <w:rFonts w:ascii="Times New Roman" w:eastAsia="Times New Roman"/>
          <w:spacing w:val="-2"/>
        </w:rPr>
        <w:t> </w:t>
      </w:r>
      <w:r>
        <w:rPr>
          <w:spacing w:val="-5"/>
        </w:rPr>
        <w:t>次重大疾病所属组别以外的其他组别中的重大疾病，我们按本主险合</w:t>
      </w:r>
    </w:p>
    <w:p>
      <w:pPr>
        <w:spacing w:line="278" w:lineRule="auto" w:before="42"/>
        <w:ind w:left="221" w:right="324" w:firstLine="0"/>
        <w:jc w:val="left"/>
        <w:rPr>
          <w:sz w:val="21"/>
        </w:rPr>
      </w:pPr>
      <w:r>
        <w:rPr>
          <w:spacing w:val="-5"/>
          <w:sz w:val="21"/>
        </w:rPr>
        <w:t>同的基本保险金额给付第 </w:t>
      </w:r>
      <w:r>
        <w:rPr>
          <w:rFonts w:ascii="Times New Roman" w:eastAsia="Times New Roman"/>
          <w:sz w:val="21"/>
        </w:rPr>
        <w:t>4</w:t>
      </w:r>
      <w:r>
        <w:rPr>
          <w:rFonts w:ascii="Times New Roman" w:eastAsia="Times New Roman"/>
          <w:spacing w:val="-14"/>
          <w:sz w:val="21"/>
        </w:rPr>
        <w:t> </w:t>
      </w:r>
      <w:r>
        <w:rPr>
          <w:spacing w:val="-10"/>
          <w:sz w:val="21"/>
        </w:rPr>
        <w:t>次重大疾病保险金，</w:t>
      </w:r>
      <w:r>
        <w:rPr>
          <w:b/>
          <w:sz w:val="21"/>
        </w:rPr>
        <w:t>该</w:t>
      </w:r>
      <w:r>
        <w:rPr>
          <w:b/>
          <w:sz w:val="21"/>
        </w:rPr>
        <w:t>重</w:t>
      </w:r>
      <w:r>
        <w:rPr>
          <w:b/>
          <w:sz w:val="21"/>
        </w:rPr>
        <w:t>大</w:t>
      </w:r>
      <w:r>
        <w:rPr>
          <w:b/>
          <w:sz w:val="21"/>
        </w:rPr>
        <w:t>疾</w:t>
      </w:r>
      <w:r>
        <w:rPr>
          <w:b/>
          <w:sz w:val="21"/>
        </w:rPr>
        <w:t>病</w:t>
      </w:r>
      <w:r>
        <w:rPr>
          <w:b/>
          <w:sz w:val="21"/>
        </w:rPr>
        <w:t>所</w:t>
      </w:r>
      <w:r>
        <w:rPr>
          <w:b/>
          <w:sz w:val="21"/>
        </w:rPr>
        <w:t>属</w:t>
      </w:r>
      <w:r>
        <w:rPr>
          <w:b/>
          <w:sz w:val="21"/>
        </w:rPr>
        <w:t>组</w:t>
      </w:r>
      <w:r>
        <w:rPr>
          <w:b/>
          <w:sz w:val="21"/>
        </w:rPr>
        <w:t>别</w:t>
      </w:r>
      <w:r>
        <w:rPr>
          <w:b/>
          <w:sz w:val="21"/>
        </w:rPr>
        <w:t>的</w:t>
      </w:r>
      <w:r>
        <w:rPr>
          <w:b/>
          <w:sz w:val="21"/>
        </w:rPr>
        <w:t>重</w:t>
      </w:r>
      <w:r>
        <w:rPr>
          <w:b/>
          <w:sz w:val="21"/>
        </w:rPr>
        <w:t>大</w:t>
      </w:r>
      <w:r>
        <w:rPr>
          <w:b/>
          <w:sz w:val="21"/>
        </w:rPr>
        <w:t>疾</w:t>
      </w:r>
      <w:r>
        <w:rPr>
          <w:b/>
          <w:sz w:val="21"/>
        </w:rPr>
        <w:t>病</w:t>
      </w:r>
      <w:r>
        <w:rPr>
          <w:b/>
          <w:sz w:val="21"/>
        </w:rPr>
        <w:t>保</w:t>
      </w:r>
      <w:r>
        <w:rPr>
          <w:b/>
          <w:sz w:val="21"/>
        </w:rPr>
        <w:t>险</w:t>
      </w:r>
      <w:r>
        <w:rPr>
          <w:b/>
          <w:sz w:val="21"/>
        </w:rPr>
        <w:t>金</w:t>
      </w:r>
      <w:r>
        <w:rPr>
          <w:b/>
          <w:sz w:val="21"/>
        </w:rPr>
        <w:t>给</w:t>
      </w:r>
      <w:r>
        <w:rPr>
          <w:b/>
          <w:sz w:val="21"/>
        </w:rPr>
        <w:t>付</w:t>
      </w:r>
      <w:r>
        <w:rPr>
          <w:b/>
          <w:sz w:val="21"/>
        </w:rPr>
        <w:t>责</w:t>
      </w:r>
      <w:r>
        <w:rPr>
          <w:b/>
          <w:sz w:val="21"/>
        </w:rPr>
        <w:t>任终</w:t>
      </w:r>
      <w:r>
        <w:rPr>
          <w:b/>
          <w:spacing w:val="-2"/>
          <w:sz w:val="21"/>
        </w:rPr>
        <w:t>止</w:t>
      </w:r>
      <w:r>
        <w:rPr>
          <w:spacing w:val="-2"/>
          <w:sz w:val="21"/>
        </w:rPr>
        <w:t>，本主险合同继续有效。</w:t>
      </w:r>
    </w:p>
    <w:p>
      <w:pPr>
        <w:pStyle w:val="ListParagraph"/>
        <w:numPr>
          <w:ilvl w:val="0"/>
          <w:numId w:val="1"/>
        </w:numPr>
        <w:tabs>
          <w:tab w:pos="801" w:val="left" w:leader="none"/>
        </w:tabs>
        <w:spacing w:line="240" w:lineRule="auto" w:before="156" w:after="0"/>
        <w:ind w:left="800" w:right="0" w:hanging="160"/>
        <w:jc w:val="left"/>
        <w:rPr>
          <w:sz w:val="21"/>
        </w:rPr>
      </w:pPr>
      <w:r>
        <w:rPr>
          <w:spacing w:val="-28"/>
          <w:sz w:val="21"/>
        </w:rPr>
        <w:t>第 </w:t>
      </w:r>
      <w:r>
        <w:rPr>
          <w:rFonts w:ascii="Times New Roman" w:eastAsia="Times New Roman"/>
          <w:sz w:val="21"/>
        </w:rPr>
        <w:t>5</w:t>
      </w:r>
      <w:r>
        <w:rPr>
          <w:rFonts w:ascii="Times New Roman" w:eastAsia="Times New Roman"/>
          <w:spacing w:val="-2"/>
          <w:sz w:val="21"/>
        </w:rPr>
        <w:t> </w:t>
      </w:r>
      <w:r>
        <w:rPr>
          <w:spacing w:val="-2"/>
          <w:sz w:val="21"/>
        </w:rPr>
        <w:t>次重大疾病保险金</w:t>
      </w:r>
    </w:p>
    <w:p>
      <w:pPr>
        <w:pStyle w:val="BodyText"/>
        <w:spacing w:before="7"/>
        <w:rPr>
          <w:sz w:val="15"/>
        </w:rPr>
      </w:pPr>
    </w:p>
    <w:p>
      <w:pPr>
        <w:spacing w:before="0"/>
        <w:ind w:left="644"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7"/>
          <w:sz w:val="21"/>
        </w:rPr>
        <w:t> </w:t>
      </w:r>
      <w:r>
        <w:rPr>
          <w:rFonts w:ascii="Times New Roman" w:eastAsia="Times New Roman"/>
          <w:b/>
          <w:w w:val="95"/>
          <w:sz w:val="21"/>
        </w:rPr>
        <w:t>4</w:t>
      </w:r>
      <w:r>
        <w:rPr>
          <w:rFonts w:ascii="Times New Roman" w:eastAsia="Times New Roman"/>
          <w:b/>
          <w:spacing w:val="58"/>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确</w:t>
      </w:r>
      <w:r>
        <w:rPr>
          <w:b/>
          <w:w w:val="95"/>
          <w:sz w:val="21"/>
        </w:rPr>
        <w:t>诊</w:t>
      </w:r>
      <w:r>
        <w:rPr>
          <w:b/>
          <w:w w:val="95"/>
          <w:sz w:val="21"/>
        </w:rPr>
        <w:t>之</w:t>
      </w:r>
      <w:r>
        <w:rPr>
          <w:b/>
          <w:w w:val="95"/>
          <w:sz w:val="21"/>
        </w:rPr>
        <w:t>日</w:t>
      </w:r>
      <w:r>
        <w:rPr>
          <w:b/>
          <w:w w:val="95"/>
          <w:sz w:val="21"/>
        </w:rPr>
        <w:t>起</w:t>
      </w:r>
      <w:r>
        <w:rPr>
          <w:b/>
          <w:spacing w:val="7"/>
          <w:sz w:val="21"/>
        </w:rPr>
        <w:t> </w:t>
      </w:r>
      <w:r>
        <w:rPr>
          <w:rFonts w:ascii="Times New Roman" w:eastAsia="Times New Roman"/>
          <w:b/>
          <w:w w:val="95"/>
          <w:sz w:val="21"/>
        </w:rPr>
        <w:t>180</w:t>
      </w:r>
      <w:r>
        <w:rPr>
          <w:rFonts w:ascii="Times New Roman" w:eastAsia="Times New Roman"/>
          <w:b/>
          <w:spacing w:val="55"/>
          <w:sz w:val="21"/>
        </w:rPr>
        <w:t> </w:t>
      </w:r>
      <w:r>
        <w:rPr>
          <w:b/>
          <w:w w:val="95"/>
          <w:sz w:val="21"/>
        </w:rPr>
        <w:t>日</w:t>
      </w:r>
      <w:r>
        <w:rPr>
          <w:b/>
          <w:w w:val="95"/>
          <w:sz w:val="21"/>
        </w:rPr>
        <w:t>内</w:t>
      </w:r>
      <w:r>
        <w:rPr>
          <w:b/>
          <w:w w:val="95"/>
          <w:sz w:val="21"/>
        </w:rPr>
        <w:t>（</w:t>
      </w:r>
      <w:r>
        <w:rPr>
          <w:b/>
          <w:w w:val="95"/>
          <w:sz w:val="21"/>
        </w:rPr>
        <w:t>含</w:t>
      </w:r>
      <w:r>
        <w:rPr>
          <w:b/>
          <w:w w:val="95"/>
          <w:sz w:val="21"/>
        </w:rPr>
        <w:t>第</w:t>
      </w:r>
      <w:r>
        <w:rPr>
          <w:b/>
          <w:spacing w:val="8"/>
          <w:sz w:val="21"/>
        </w:rPr>
        <w:t> </w:t>
      </w:r>
      <w:r>
        <w:rPr>
          <w:rFonts w:ascii="Times New Roman" w:eastAsia="Times New Roman"/>
          <w:b/>
          <w:w w:val="95"/>
          <w:sz w:val="21"/>
        </w:rPr>
        <w:t>180</w:t>
      </w:r>
      <w:r>
        <w:rPr>
          <w:rFonts w:ascii="Times New Roman" w:eastAsia="Times New Roman"/>
          <w:b/>
          <w:spacing w:val="57"/>
          <w:sz w:val="21"/>
        </w:rPr>
        <w:t> </w:t>
      </w:r>
      <w:r>
        <w:rPr>
          <w:b/>
          <w:w w:val="95"/>
          <w:sz w:val="21"/>
        </w:rPr>
        <w:t>日</w:t>
      </w:r>
      <w:r>
        <w:rPr>
          <w:b/>
          <w:spacing w:val="-106"/>
          <w:w w:val="95"/>
          <w:sz w:val="21"/>
        </w:rPr>
        <w:t>）</w:t>
      </w:r>
      <w:r>
        <w:rPr>
          <w:b/>
          <w:spacing w:val="1"/>
          <w:w w:val="95"/>
          <w:sz w:val="21"/>
        </w:rPr>
        <w:t>，</w:t>
      </w:r>
      <w:r>
        <w:rPr>
          <w:b/>
          <w:w w:val="95"/>
          <w:sz w:val="21"/>
        </w:rPr>
        <w:t>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spacing w:val="-10"/>
          <w:w w:val="95"/>
          <w:sz w:val="21"/>
        </w:rPr>
        <w:t>义</w:t>
      </w:r>
    </w:p>
    <w:p>
      <w:pPr>
        <w:spacing w:before="43"/>
        <w:ind w:left="221" w:right="0" w:firstLine="0"/>
        <w:jc w:val="left"/>
        <w:rPr>
          <w:b/>
          <w:sz w:val="21"/>
        </w:rPr>
      </w:pPr>
      <w:r>
        <w:rPr>
          <w:b/>
          <w:w w:val="95"/>
          <w:sz w:val="21"/>
        </w:rPr>
        <w:t>的</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将</w:t>
      </w:r>
      <w:r>
        <w:rPr>
          <w:b/>
          <w:w w:val="95"/>
          <w:sz w:val="21"/>
        </w:rPr>
        <w:t>不</w:t>
      </w:r>
      <w:r>
        <w:rPr>
          <w:b/>
          <w:w w:val="95"/>
          <w:sz w:val="21"/>
        </w:rPr>
        <w:t>承</w:t>
      </w:r>
      <w:r>
        <w:rPr>
          <w:b/>
          <w:w w:val="95"/>
          <w:sz w:val="21"/>
        </w:rPr>
        <w:t>担</w:t>
      </w:r>
      <w:r>
        <w:rPr>
          <w:b/>
          <w:w w:val="95"/>
          <w:sz w:val="21"/>
        </w:rPr>
        <w:t>第</w:t>
      </w:r>
      <w:r>
        <w:rPr>
          <w:b/>
          <w:spacing w:val="53"/>
          <w:w w:val="150"/>
          <w:sz w:val="21"/>
        </w:rPr>
        <w:t> </w:t>
      </w:r>
      <w:r>
        <w:rPr>
          <w:rFonts w:ascii="Times New Roman" w:eastAsia="Times New Roman"/>
          <w:b/>
          <w:w w:val="95"/>
          <w:sz w:val="21"/>
        </w:rPr>
        <w:t>5</w:t>
      </w:r>
      <w:r>
        <w:rPr>
          <w:rFonts w:ascii="Times New Roman" w:eastAsia="Times New Roman"/>
          <w:b/>
          <w:spacing w:val="54"/>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给</w:t>
      </w:r>
      <w:r>
        <w:rPr>
          <w:b/>
          <w:w w:val="95"/>
          <w:sz w:val="21"/>
        </w:rPr>
        <w:t>付</w:t>
      </w:r>
      <w:r>
        <w:rPr>
          <w:b/>
          <w:w w:val="95"/>
          <w:sz w:val="21"/>
        </w:rPr>
        <w:t>责</w:t>
      </w:r>
      <w:r>
        <w:rPr>
          <w:b/>
          <w:w w:val="95"/>
          <w:sz w:val="21"/>
        </w:rPr>
        <w:t>任</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继</w:t>
      </w:r>
      <w:r>
        <w:rPr>
          <w:b/>
          <w:w w:val="95"/>
          <w:sz w:val="21"/>
        </w:rPr>
        <w:t>续</w:t>
      </w:r>
      <w:r>
        <w:rPr>
          <w:b/>
          <w:w w:val="95"/>
          <w:sz w:val="21"/>
        </w:rPr>
        <w:t>有</w:t>
      </w:r>
      <w:r>
        <w:rPr>
          <w:b/>
          <w:spacing w:val="-5"/>
          <w:w w:val="95"/>
          <w:sz w:val="21"/>
        </w:rPr>
        <w:t>效。</w:t>
      </w:r>
    </w:p>
    <w:p>
      <w:pPr>
        <w:pStyle w:val="BodyText"/>
        <w:spacing w:before="7"/>
        <w:rPr>
          <w:b/>
          <w:sz w:val="15"/>
        </w:rPr>
      </w:pPr>
    </w:p>
    <w:p>
      <w:pPr>
        <w:pStyle w:val="BodyText"/>
        <w:ind w:right="322"/>
        <w:jc w:val="right"/>
      </w:pPr>
      <w:r>
        <w:rPr>
          <w:spacing w:val="-6"/>
        </w:rPr>
        <w:t>若被保险人自第 </w:t>
      </w:r>
      <w:r>
        <w:rPr>
          <w:rFonts w:ascii="Times New Roman" w:eastAsia="Times New Roman"/>
        </w:rPr>
        <w:t>4</w:t>
      </w:r>
      <w:r>
        <w:rPr>
          <w:rFonts w:ascii="Times New Roman" w:eastAsia="Times New Roman"/>
          <w:spacing w:val="5"/>
        </w:rPr>
        <w:t> </w:t>
      </w:r>
      <w:r>
        <w:rPr>
          <w:spacing w:val="-5"/>
        </w:rPr>
        <w:t>次重大疾病确诊之日起 </w:t>
      </w:r>
      <w:r>
        <w:rPr>
          <w:rFonts w:ascii="Times New Roman" w:eastAsia="Times New Roman"/>
        </w:rPr>
        <w:t>180</w:t>
      </w:r>
      <w:r>
        <w:rPr>
          <w:rFonts w:ascii="Times New Roman" w:eastAsia="Times New Roman"/>
          <w:spacing w:val="4"/>
        </w:rPr>
        <w:t> </w:t>
      </w:r>
      <w:r>
        <w:rPr/>
        <w:t>日后（</w:t>
      </w:r>
      <w:r>
        <w:rPr>
          <w:spacing w:val="-12"/>
        </w:rPr>
        <w:t>不含第 </w:t>
      </w:r>
      <w:r>
        <w:rPr>
          <w:rFonts w:ascii="Times New Roman" w:eastAsia="Times New Roman"/>
        </w:rPr>
        <w:t>180</w:t>
      </w:r>
      <w:r>
        <w:rPr>
          <w:rFonts w:ascii="Times New Roman" w:eastAsia="Times New Roman"/>
          <w:spacing w:val="5"/>
        </w:rPr>
        <w:t> </w:t>
      </w:r>
      <w:r>
        <w:rPr/>
        <w:t>日</w:t>
      </w:r>
      <w:r>
        <w:rPr>
          <w:spacing w:val="-105"/>
        </w:rPr>
        <w:t>）</w:t>
      </w:r>
      <w:r>
        <w:rPr>
          <w:spacing w:val="-2"/>
        </w:rPr>
        <w:t>，被确诊首次患本主险合</w:t>
      </w:r>
    </w:p>
    <w:p>
      <w:pPr>
        <w:pStyle w:val="BodyText"/>
        <w:spacing w:before="43"/>
        <w:ind w:right="322"/>
        <w:jc w:val="right"/>
      </w:pPr>
      <w:r>
        <w:rPr>
          <w:spacing w:val="-5"/>
        </w:rPr>
        <w:t>同定义的重大疾病中除前述 </w:t>
      </w:r>
      <w:r>
        <w:rPr>
          <w:rFonts w:ascii="Times New Roman" w:eastAsia="Times New Roman"/>
        </w:rPr>
        <w:t>4</w:t>
      </w:r>
      <w:r>
        <w:rPr>
          <w:rFonts w:ascii="Times New Roman" w:eastAsia="Times New Roman"/>
          <w:spacing w:val="-2"/>
        </w:rPr>
        <w:t> </w:t>
      </w:r>
      <w:r>
        <w:rPr>
          <w:spacing w:val="-5"/>
        </w:rPr>
        <w:t>次重大疾病所属组别以外的其他组别中的重大疾病，我们按本主险合</w:t>
      </w:r>
    </w:p>
    <w:p>
      <w:pPr>
        <w:spacing w:before="43"/>
        <w:ind w:left="221" w:right="0" w:firstLine="0"/>
        <w:jc w:val="left"/>
        <w:rPr>
          <w:b/>
          <w:sz w:val="21"/>
        </w:rPr>
      </w:pPr>
      <w:r>
        <w:rPr>
          <w:w w:val="95"/>
          <w:sz w:val="21"/>
        </w:rPr>
        <w:t>同</w:t>
      </w:r>
      <w:r>
        <w:rPr>
          <w:w w:val="95"/>
          <w:sz w:val="21"/>
        </w:rPr>
        <w:t>的</w:t>
      </w:r>
      <w:r>
        <w:rPr>
          <w:w w:val="95"/>
          <w:sz w:val="21"/>
        </w:rPr>
        <w:t>基</w:t>
      </w:r>
      <w:r>
        <w:rPr>
          <w:w w:val="95"/>
          <w:sz w:val="21"/>
        </w:rPr>
        <w:t>本</w:t>
      </w:r>
      <w:r>
        <w:rPr>
          <w:w w:val="95"/>
          <w:sz w:val="21"/>
        </w:rPr>
        <w:t>保</w:t>
      </w:r>
      <w:r>
        <w:rPr>
          <w:w w:val="95"/>
          <w:sz w:val="21"/>
        </w:rPr>
        <w:t>险</w:t>
      </w:r>
      <w:r>
        <w:rPr>
          <w:w w:val="95"/>
          <w:sz w:val="21"/>
        </w:rPr>
        <w:t>金</w:t>
      </w:r>
      <w:r>
        <w:rPr>
          <w:w w:val="95"/>
          <w:sz w:val="21"/>
        </w:rPr>
        <w:t>额</w:t>
      </w:r>
      <w:r>
        <w:rPr>
          <w:w w:val="95"/>
          <w:sz w:val="21"/>
        </w:rPr>
        <w:t>给</w:t>
      </w:r>
      <w:r>
        <w:rPr>
          <w:w w:val="95"/>
          <w:sz w:val="21"/>
        </w:rPr>
        <w:t>付</w:t>
      </w:r>
      <w:r>
        <w:rPr>
          <w:w w:val="95"/>
          <w:sz w:val="21"/>
        </w:rPr>
        <w:t>第</w:t>
      </w:r>
      <w:r>
        <w:rPr>
          <w:spacing w:val="63"/>
          <w:w w:val="150"/>
          <w:sz w:val="21"/>
        </w:rPr>
        <w:t> </w:t>
      </w:r>
      <w:r>
        <w:rPr>
          <w:rFonts w:ascii="Times New Roman" w:eastAsia="Times New Roman"/>
          <w:w w:val="95"/>
          <w:sz w:val="21"/>
        </w:rPr>
        <w:t>5</w:t>
      </w:r>
      <w:r>
        <w:rPr>
          <w:rFonts w:ascii="Times New Roman" w:eastAsia="Times New Roman"/>
          <w:spacing w:val="59"/>
          <w:sz w:val="21"/>
        </w:rPr>
        <w:t>  </w:t>
      </w:r>
      <w:r>
        <w:rPr>
          <w:w w:val="95"/>
          <w:sz w:val="21"/>
        </w:rPr>
        <w:t>次</w:t>
      </w:r>
      <w:r>
        <w:rPr>
          <w:w w:val="95"/>
          <w:sz w:val="21"/>
        </w:rPr>
        <w:t>重</w:t>
      </w:r>
      <w:r>
        <w:rPr>
          <w:w w:val="95"/>
          <w:sz w:val="21"/>
        </w:rPr>
        <w:t>大</w:t>
      </w:r>
      <w:r>
        <w:rPr>
          <w:w w:val="95"/>
          <w:sz w:val="21"/>
        </w:rPr>
        <w:t>疾</w:t>
      </w:r>
      <w:r>
        <w:rPr>
          <w:w w:val="95"/>
          <w:sz w:val="21"/>
        </w:rPr>
        <w:t>病</w:t>
      </w:r>
      <w:r>
        <w:rPr>
          <w:w w:val="95"/>
          <w:sz w:val="21"/>
        </w:rPr>
        <w:t>保</w:t>
      </w:r>
      <w:r>
        <w:rPr>
          <w:w w:val="95"/>
          <w:sz w:val="21"/>
        </w:rPr>
        <w:t>险</w:t>
      </w:r>
      <w:r>
        <w:rPr>
          <w:w w:val="95"/>
          <w:sz w:val="21"/>
        </w:rPr>
        <w:t>金</w:t>
      </w:r>
      <w:r>
        <w:rPr>
          <w:w w:val="95"/>
          <w:sz w:val="21"/>
        </w:rPr>
        <w:t>，</w:t>
      </w:r>
      <w:r>
        <w:rPr>
          <w:b/>
          <w:w w:val="95"/>
          <w:sz w:val="21"/>
        </w:rPr>
        <w:t>给</w:t>
      </w:r>
      <w:r>
        <w:rPr>
          <w:b/>
          <w:w w:val="95"/>
          <w:sz w:val="21"/>
        </w:rPr>
        <w:t>付</w:t>
      </w:r>
      <w:r>
        <w:rPr>
          <w:b/>
          <w:w w:val="95"/>
          <w:sz w:val="21"/>
        </w:rPr>
        <w:t>后</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责</w:t>
      </w:r>
      <w:r>
        <w:rPr>
          <w:b/>
          <w:w w:val="95"/>
          <w:sz w:val="21"/>
        </w:rPr>
        <w:t>任</w:t>
      </w:r>
      <w:r>
        <w:rPr>
          <w:b/>
          <w:w w:val="95"/>
          <w:sz w:val="21"/>
        </w:rPr>
        <w:t>终</w:t>
      </w:r>
      <w:r>
        <w:rPr>
          <w:b/>
          <w:w w:val="95"/>
          <w:sz w:val="21"/>
        </w:rPr>
        <w:t>止</w:t>
      </w:r>
      <w:r>
        <w:rPr>
          <w:b/>
          <w:spacing w:val="-10"/>
          <w:w w:val="95"/>
          <w:sz w:val="21"/>
        </w:rPr>
        <w:t>。</w:t>
      </w:r>
    </w:p>
    <w:p>
      <w:pPr>
        <w:pStyle w:val="BodyText"/>
        <w:spacing w:before="6"/>
        <w:rPr>
          <w:b/>
          <w:sz w:val="15"/>
        </w:rPr>
      </w:pPr>
    </w:p>
    <w:p>
      <w:pPr>
        <w:spacing w:line="278" w:lineRule="auto" w:before="0"/>
        <w:ind w:left="221" w:right="322" w:firstLine="422"/>
        <w:jc w:val="both"/>
        <w:rPr>
          <w:b/>
          <w:sz w:val="21"/>
        </w:rPr>
      </w:pPr>
      <w:r>
        <w:rPr>
          <w:b/>
          <w:sz w:val="21"/>
        </w:rPr>
        <w:t>本</w:t>
      </w:r>
      <w:r>
        <w:rPr>
          <w:b/>
          <w:sz w:val="21"/>
        </w:rPr>
        <w:t>主</w:t>
      </w:r>
      <w:r>
        <w:rPr>
          <w:b/>
          <w:sz w:val="21"/>
        </w:rPr>
        <w:t>险</w:t>
      </w:r>
      <w:r>
        <w:rPr>
          <w:b/>
          <w:sz w:val="21"/>
        </w:rPr>
        <w:t>合</w:t>
      </w:r>
      <w:r>
        <w:rPr>
          <w:b/>
          <w:sz w:val="21"/>
        </w:rPr>
        <w:t>同</w:t>
      </w:r>
      <w:r>
        <w:rPr>
          <w:b/>
          <w:sz w:val="21"/>
        </w:rPr>
        <w:t>定</w:t>
      </w:r>
      <w:r>
        <w:rPr>
          <w:b/>
          <w:sz w:val="21"/>
        </w:rPr>
        <w:t>义</w:t>
      </w:r>
      <w:r>
        <w:rPr>
          <w:b/>
          <w:sz w:val="21"/>
        </w:rPr>
        <w:t>的</w:t>
      </w:r>
      <w:r>
        <w:rPr>
          <w:b/>
          <w:sz w:val="21"/>
        </w:rPr>
        <w:t>重</w:t>
      </w:r>
      <w:r>
        <w:rPr>
          <w:b/>
          <w:sz w:val="21"/>
        </w:rPr>
        <w:t>大</w:t>
      </w:r>
      <w:r>
        <w:rPr>
          <w:b/>
          <w:sz w:val="21"/>
        </w:rPr>
        <w:t>疾</w:t>
      </w:r>
      <w:r>
        <w:rPr>
          <w:b/>
          <w:sz w:val="21"/>
        </w:rPr>
        <w:t>病</w:t>
      </w:r>
      <w:r>
        <w:rPr>
          <w:b/>
          <w:sz w:val="21"/>
        </w:rPr>
        <w:t>指</w:t>
      </w:r>
      <w:r>
        <w:rPr>
          <w:b/>
          <w:sz w:val="21"/>
        </w:rPr>
        <w:t>被</w:t>
      </w:r>
      <w:r>
        <w:rPr>
          <w:b/>
          <w:sz w:val="21"/>
        </w:rPr>
        <w:t>保</w:t>
      </w:r>
      <w:r>
        <w:rPr>
          <w:b/>
          <w:sz w:val="21"/>
        </w:rPr>
        <w:t>险</w:t>
      </w:r>
      <w:r>
        <w:rPr>
          <w:b/>
          <w:sz w:val="21"/>
        </w:rPr>
        <w:t>人</w:t>
      </w:r>
      <w:r>
        <w:rPr>
          <w:b/>
          <w:sz w:val="21"/>
        </w:rPr>
        <w:t>首</w:t>
      </w:r>
      <w:r>
        <w:rPr>
          <w:b/>
          <w:sz w:val="21"/>
        </w:rPr>
        <w:t>次</w:t>
      </w:r>
      <w:r>
        <w:rPr>
          <w:b/>
          <w:sz w:val="21"/>
        </w:rPr>
        <w:t>发</w:t>
      </w:r>
      <w:r>
        <w:rPr>
          <w:b/>
          <w:sz w:val="21"/>
        </w:rPr>
        <w:t>生</w:t>
      </w:r>
      <w:r>
        <w:rPr>
          <w:b/>
          <w:sz w:val="21"/>
        </w:rPr>
        <w:t>符</w:t>
      </w:r>
      <w:r>
        <w:rPr>
          <w:b/>
          <w:sz w:val="21"/>
        </w:rPr>
        <w:t>合</w:t>
      </w:r>
      <w:r>
        <w:rPr>
          <w:b/>
          <w:sz w:val="21"/>
        </w:rPr>
        <w:t>本</w:t>
      </w:r>
      <w:r>
        <w:rPr>
          <w:b/>
          <w:sz w:val="21"/>
        </w:rPr>
        <w:t>主</w:t>
      </w:r>
      <w:r>
        <w:rPr>
          <w:b/>
          <w:sz w:val="21"/>
        </w:rPr>
        <w:t>险</w:t>
      </w:r>
      <w:r>
        <w:rPr>
          <w:b/>
          <w:sz w:val="21"/>
        </w:rPr>
        <w:t>合</w:t>
      </w:r>
      <w:r>
        <w:rPr>
          <w:b/>
          <w:sz w:val="21"/>
        </w:rPr>
        <w:t>同</w:t>
      </w:r>
      <w:r>
        <w:rPr>
          <w:b/>
          <w:sz w:val="21"/>
        </w:rPr>
        <w:t>“第</w:t>
      </w:r>
      <w:r>
        <w:rPr>
          <w:b/>
          <w:sz w:val="21"/>
        </w:rPr>
        <w:t>三</w:t>
      </w:r>
      <w:r>
        <w:rPr>
          <w:b/>
          <w:sz w:val="21"/>
        </w:rPr>
        <w:t>十</w:t>
      </w:r>
      <w:r>
        <w:rPr>
          <w:b/>
          <w:spacing w:val="3"/>
          <w:sz w:val="21"/>
        </w:rPr>
        <w:t>条 重</w:t>
      </w:r>
      <w:r>
        <w:rPr>
          <w:b/>
          <w:sz w:val="21"/>
        </w:rPr>
        <w:t>大</w:t>
      </w:r>
      <w:r>
        <w:rPr>
          <w:b/>
          <w:sz w:val="21"/>
        </w:rPr>
        <w:t>疾</w:t>
      </w:r>
      <w:r>
        <w:rPr>
          <w:b/>
          <w:sz w:val="21"/>
        </w:rPr>
        <w:t>病</w:t>
      </w:r>
      <w:r>
        <w:rPr>
          <w:b/>
          <w:sz w:val="21"/>
        </w:rPr>
        <w:t>的定</w:t>
      </w:r>
      <w:r>
        <w:rPr>
          <w:b/>
          <w:sz w:val="21"/>
        </w:rPr>
        <w:t>义</w:t>
      </w:r>
      <w:r>
        <w:rPr>
          <w:b/>
          <w:sz w:val="21"/>
        </w:rPr>
        <w:t>”之疾病，</w:t>
      </w:r>
      <w:r>
        <w:rPr>
          <w:b/>
          <w:sz w:val="21"/>
        </w:rPr>
        <w:t>或</w:t>
      </w:r>
      <w:r>
        <w:rPr>
          <w:b/>
          <w:sz w:val="21"/>
        </w:rPr>
        <w:t>首次达</w:t>
      </w:r>
      <w:r>
        <w:rPr>
          <w:b/>
          <w:sz w:val="21"/>
        </w:rPr>
        <w:t>到</w:t>
      </w:r>
      <w:r>
        <w:rPr>
          <w:b/>
          <w:sz w:val="21"/>
        </w:rPr>
        <w:t>本</w:t>
      </w:r>
      <w:r>
        <w:rPr>
          <w:b/>
          <w:sz w:val="21"/>
        </w:rPr>
        <w:t>主</w:t>
      </w:r>
      <w:r>
        <w:rPr>
          <w:b/>
          <w:sz w:val="21"/>
        </w:rPr>
        <w:t>险</w:t>
      </w:r>
      <w:r>
        <w:rPr>
          <w:b/>
          <w:sz w:val="21"/>
        </w:rPr>
        <w:t>合</w:t>
      </w:r>
      <w:r>
        <w:rPr>
          <w:b/>
          <w:sz w:val="21"/>
        </w:rPr>
        <w:t>同</w:t>
      </w:r>
      <w:r>
        <w:rPr>
          <w:b/>
          <w:sz w:val="21"/>
        </w:rPr>
        <w:t>“第三</w:t>
      </w:r>
      <w:r>
        <w:rPr>
          <w:b/>
          <w:sz w:val="21"/>
        </w:rPr>
        <w:t>十</w:t>
      </w:r>
      <w:r>
        <w:rPr>
          <w:b/>
          <w:sz w:val="21"/>
        </w:rPr>
        <w:t>条</w:t>
      </w:r>
      <w:r>
        <w:rPr>
          <w:b/>
          <w:spacing w:val="-14"/>
          <w:sz w:val="21"/>
        </w:rPr>
        <w:t> 重</w:t>
      </w:r>
      <w:r>
        <w:rPr>
          <w:b/>
          <w:sz w:val="21"/>
        </w:rPr>
        <w:t>大</w:t>
      </w:r>
      <w:r>
        <w:rPr>
          <w:b/>
          <w:sz w:val="21"/>
        </w:rPr>
        <w:t>疾</w:t>
      </w:r>
      <w:r>
        <w:rPr>
          <w:b/>
          <w:sz w:val="21"/>
        </w:rPr>
        <w:t>病</w:t>
      </w:r>
      <w:r>
        <w:rPr>
          <w:b/>
          <w:sz w:val="21"/>
        </w:rPr>
        <w:t>的</w:t>
      </w:r>
      <w:r>
        <w:rPr>
          <w:b/>
          <w:sz w:val="21"/>
        </w:rPr>
        <w:t>定</w:t>
      </w:r>
      <w:r>
        <w:rPr>
          <w:b/>
          <w:sz w:val="21"/>
        </w:rPr>
        <w:t>义”之</w:t>
      </w:r>
      <w:r>
        <w:rPr>
          <w:b/>
          <w:sz w:val="21"/>
        </w:rPr>
        <w:t>疾</w:t>
      </w:r>
      <w:r>
        <w:rPr>
          <w:b/>
          <w:sz w:val="21"/>
        </w:rPr>
        <w:t>病</w:t>
      </w:r>
      <w:r>
        <w:rPr>
          <w:b/>
          <w:sz w:val="21"/>
        </w:rPr>
        <w:t>状</w:t>
      </w:r>
      <w:r>
        <w:rPr>
          <w:b/>
          <w:sz w:val="21"/>
        </w:rPr>
        <w:t>态</w:t>
      </w:r>
      <w:r>
        <w:rPr>
          <w:b/>
          <w:sz w:val="21"/>
        </w:rPr>
        <w:t>，</w:t>
      </w:r>
      <w:r>
        <w:rPr>
          <w:b/>
          <w:sz w:val="21"/>
        </w:rPr>
        <w:t>或</w:t>
      </w:r>
      <w:r>
        <w:rPr>
          <w:b/>
          <w:sz w:val="21"/>
        </w:rPr>
        <w:t>首</w:t>
      </w:r>
      <w:r>
        <w:rPr>
          <w:b/>
          <w:sz w:val="21"/>
        </w:rPr>
        <w:t>次</w:t>
      </w:r>
      <w:r>
        <w:rPr>
          <w:b/>
          <w:sz w:val="21"/>
        </w:rPr>
        <w:t>接</w:t>
      </w:r>
      <w:r>
        <w:rPr>
          <w:b/>
          <w:sz w:val="21"/>
        </w:rPr>
        <w:t>受</w:t>
      </w:r>
      <w:r>
        <w:rPr>
          <w:b/>
          <w:sz w:val="21"/>
        </w:rPr>
        <w:t>符合</w:t>
      </w:r>
      <w:r>
        <w:rPr>
          <w:b/>
          <w:sz w:val="21"/>
        </w:rPr>
        <w:t>本</w:t>
      </w:r>
      <w:r>
        <w:rPr>
          <w:b/>
          <w:sz w:val="21"/>
        </w:rPr>
        <w:t>主</w:t>
      </w:r>
      <w:r>
        <w:rPr>
          <w:b/>
          <w:sz w:val="21"/>
        </w:rPr>
        <w:t>险</w:t>
      </w:r>
      <w:r>
        <w:rPr>
          <w:b/>
          <w:sz w:val="21"/>
        </w:rPr>
        <w:t>合</w:t>
      </w:r>
      <w:r>
        <w:rPr>
          <w:b/>
          <w:sz w:val="21"/>
        </w:rPr>
        <w:t>同</w:t>
      </w:r>
      <w:r>
        <w:rPr>
          <w:b/>
          <w:sz w:val="21"/>
        </w:rPr>
        <w:t>“</w:t>
      </w:r>
      <w:r>
        <w:rPr>
          <w:b/>
          <w:sz w:val="21"/>
        </w:rPr>
        <w:t>第</w:t>
      </w:r>
      <w:r>
        <w:rPr>
          <w:b/>
          <w:spacing w:val="-6"/>
          <w:sz w:val="21"/>
        </w:rPr>
        <w:t>三十条 重</w:t>
      </w:r>
      <w:r>
        <w:rPr>
          <w:b/>
          <w:sz w:val="21"/>
        </w:rPr>
        <w:t>大</w:t>
      </w:r>
      <w:r>
        <w:rPr>
          <w:b/>
          <w:sz w:val="21"/>
        </w:rPr>
        <w:t>疾</w:t>
      </w:r>
      <w:r>
        <w:rPr>
          <w:b/>
          <w:sz w:val="21"/>
        </w:rPr>
        <w:t>病</w:t>
      </w:r>
      <w:r>
        <w:rPr>
          <w:b/>
          <w:sz w:val="21"/>
        </w:rPr>
        <w:t>的</w:t>
      </w:r>
      <w:r>
        <w:rPr>
          <w:b/>
          <w:sz w:val="21"/>
        </w:rPr>
        <w:t>定</w:t>
      </w:r>
      <w:r>
        <w:rPr>
          <w:b/>
          <w:sz w:val="21"/>
        </w:rPr>
        <w:t>义</w:t>
      </w:r>
      <w:r>
        <w:rPr>
          <w:b/>
          <w:sz w:val="21"/>
        </w:rPr>
        <w:t>”之疾</w:t>
      </w:r>
      <w:r>
        <w:rPr>
          <w:b/>
          <w:sz w:val="21"/>
        </w:rPr>
        <w:t>病</w:t>
      </w:r>
      <w:r>
        <w:rPr>
          <w:b/>
          <w:sz w:val="21"/>
        </w:rPr>
        <w:t>手</w:t>
      </w:r>
      <w:r>
        <w:rPr>
          <w:b/>
          <w:sz w:val="21"/>
        </w:rPr>
        <w:t>术，该</w:t>
      </w:r>
      <w:r>
        <w:rPr>
          <w:b/>
          <w:sz w:val="21"/>
        </w:rPr>
        <w:t>疾</w:t>
      </w:r>
      <w:r>
        <w:rPr>
          <w:b/>
          <w:sz w:val="21"/>
        </w:rPr>
        <w:t>病</w:t>
      </w:r>
      <w:r>
        <w:rPr>
          <w:b/>
          <w:sz w:val="21"/>
        </w:rPr>
        <w:t>、疾病</w:t>
      </w:r>
      <w:r>
        <w:rPr>
          <w:b/>
          <w:sz w:val="21"/>
        </w:rPr>
        <w:t>状</w:t>
      </w:r>
      <w:r>
        <w:rPr>
          <w:b/>
          <w:sz w:val="21"/>
        </w:rPr>
        <w:t>态</w:t>
      </w:r>
      <w:r>
        <w:rPr>
          <w:b/>
          <w:sz w:val="21"/>
        </w:rPr>
        <w:t>或</w:t>
      </w:r>
      <w:r>
        <w:rPr>
          <w:b/>
          <w:sz w:val="21"/>
        </w:rPr>
        <w:t>疾</w:t>
      </w:r>
      <w:r>
        <w:rPr>
          <w:b/>
          <w:sz w:val="21"/>
        </w:rPr>
        <w:t>病</w:t>
      </w:r>
      <w:r>
        <w:rPr>
          <w:b/>
          <w:sz w:val="21"/>
        </w:rPr>
        <w:t>手</w:t>
      </w:r>
      <w:r>
        <w:rPr>
          <w:b/>
          <w:sz w:val="21"/>
        </w:rPr>
        <w:t>术</w:t>
      </w:r>
      <w:r>
        <w:rPr>
          <w:b/>
          <w:sz w:val="21"/>
        </w:rPr>
        <w:t>应</w:t>
      </w:r>
      <w:r>
        <w:rPr>
          <w:b/>
          <w:sz w:val="21"/>
        </w:rPr>
        <w:t>当</w:t>
      </w:r>
      <w:r>
        <w:rPr>
          <w:b/>
          <w:sz w:val="21"/>
        </w:rPr>
        <w:t>由</w:t>
      </w:r>
      <w:r>
        <w:rPr>
          <w:b/>
          <w:sz w:val="21"/>
        </w:rPr>
        <w:t>我们</w:t>
      </w:r>
      <w:r>
        <w:rPr>
          <w:b/>
          <w:spacing w:val="-2"/>
          <w:sz w:val="21"/>
        </w:rPr>
        <w:t>认</w:t>
      </w:r>
      <w:r>
        <w:rPr>
          <w:b/>
          <w:spacing w:val="-2"/>
          <w:sz w:val="21"/>
        </w:rPr>
        <w:t>可</w:t>
      </w:r>
      <w:r>
        <w:rPr>
          <w:b/>
          <w:spacing w:val="-2"/>
          <w:sz w:val="21"/>
        </w:rPr>
        <w:t>的</w:t>
      </w:r>
      <w:r>
        <w:rPr>
          <w:b/>
          <w:spacing w:val="-2"/>
          <w:sz w:val="21"/>
        </w:rPr>
        <w:t>医</w:t>
      </w:r>
      <w:r>
        <w:rPr>
          <w:b/>
          <w:spacing w:val="-2"/>
          <w:sz w:val="21"/>
        </w:rPr>
        <w:t>院</w:t>
      </w:r>
      <w:r>
        <w:rPr>
          <w:b/>
          <w:spacing w:val="-2"/>
          <w:sz w:val="21"/>
        </w:rPr>
        <w:t>的</w:t>
      </w:r>
      <w:r>
        <w:rPr>
          <w:b/>
          <w:spacing w:val="-2"/>
          <w:sz w:val="21"/>
        </w:rPr>
        <w:t>专</w:t>
      </w:r>
      <w:r>
        <w:rPr>
          <w:b/>
          <w:spacing w:val="-2"/>
          <w:sz w:val="21"/>
        </w:rPr>
        <w:t>科</w:t>
      </w:r>
      <w:r>
        <w:rPr>
          <w:b/>
          <w:spacing w:val="-2"/>
          <w:sz w:val="21"/>
        </w:rPr>
        <w:t>医</w:t>
      </w:r>
      <w:r>
        <w:rPr>
          <w:b/>
          <w:spacing w:val="-2"/>
          <w:sz w:val="21"/>
        </w:rPr>
        <w:t>生</w:t>
      </w:r>
      <w:r>
        <w:rPr>
          <w:b/>
          <w:spacing w:val="-2"/>
          <w:sz w:val="21"/>
        </w:rPr>
        <w:t>明</w:t>
      </w:r>
      <w:r>
        <w:rPr>
          <w:b/>
          <w:spacing w:val="-2"/>
          <w:sz w:val="21"/>
        </w:rPr>
        <w:t>确</w:t>
      </w:r>
      <w:r>
        <w:rPr>
          <w:b/>
          <w:spacing w:val="-2"/>
          <w:sz w:val="21"/>
        </w:rPr>
        <w:t>诊</w:t>
      </w:r>
      <w:r>
        <w:rPr>
          <w:b/>
          <w:spacing w:val="-2"/>
          <w:sz w:val="21"/>
        </w:rPr>
        <w:t>断</w:t>
      </w:r>
      <w:r>
        <w:rPr>
          <w:b/>
          <w:spacing w:val="-2"/>
          <w:sz w:val="21"/>
        </w:rPr>
        <w:t>。</w:t>
      </w:r>
    </w:p>
    <w:p>
      <w:pPr>
        <w:pStyle w:val="BodyText"/>
        <w:spacing w:before="156"/>
        <w:ind w:left="641"/>
      </w:pPr>
      <w:r>
        <w:rPr/>
        <w:t>（四）</w:t>
      </w:r>
      <w:r>
        <w:rPr>
          <w:spacing w:val="-1"/>
        </w:rPr>
        <w:t>恶性肿瘤二次给付保险金</w:t>
      </w:r>
    </w:p>
    <w:p>
      <w:pPr>
        <w:pStyle w:val="BodyText"/>
        <w:spacing w:before="6"/>
        <w:rPr>
          <w:sz w:val="15"/>
        </w:rPr>
      </w:pPr>
    </w:p>
    <w:p>
      <w:pPr>
        <w:spacing w:line="278" w:lineRule="auto" w:before="1"/>
        <w:ind w:left="221" w:right="321" w:firstLine="422"/>
        <w:jc w:val="both"/>
        <w:rPr>
          <w:sz w:val="21"/>
        </w:rPr>
      </w:pPr>
      <w:r>
        <w:rPr>
          <w:b/>
          <w:spacing w:val="1"/>
          <w:w w:val="99"/>
          <w:sz w:val="21"/>
        </w:rPr>
        <w:t>若被保险人自首次被确诊患本主险合同定义的“恶性肿瘤</w:t>
      </w:r>
      <w:r>
        <w:rPr>
          <w:rFonts w:ascii="Times New Roman" w:hAnsi="Times New Roman" w:eastAsia="Times New Roman"/>
          <w:b/>
          <w:spacing w:val="-1"/>
          <w:sz w:val="21"/>
        </w:rPr>
        <w:t>-</w:t>
      </w:r>
      <w:r>
        <w:rPr>
          <w:b/>
          <w:w w:val="99"/>
          <w:sz w:val="21"/>
        </w:rPr>
        <w:t>重度”或“恶性肿瘤组”中的其他重大疾病之日起</w:t>
      </w:r>
      <w:r>
        <w:rPr>
          <w:b/>
          <w:spacing w:val="-44"/>
          <w:sz w:val="21"/>
        </w:rPr>
        <w:t> </w:t>
      </w:r>
      <w:r>
        <w:rPr>
          <w:rFonts w:ascii="Times New Roman" w:hAnsi="Times New Roman" w:eastAsia="Times New Roman"/>
          <w:b/>
          <w:sz w:val="21"/>
        </w:rPr>
        <w:t>3</w:t>
      </w:r>
      <w:r>
        <w:rPr>
          <w:rFonts w:ascii="Times New Roman" w:hAnsi="Times New Roman" w:eastAsia="Times New Roman"/>
          <w:b/>
          <w:spacing w:val="10"/>
          <w:sz w:val="21"/>
        </w:rPr>
        <w:t> </w:t>
      </w:r>
      <w:r>
        <w:rPr>
          <w:b/>
          <w:w w:val="99"/>
          <w:sz w:val="21"/>
        </w:rPr>
        <w:t>年后</w:t>
      </w:r>
      <w:r>
        <w:rPr>
          <w:b/>
          <w:spacing w:val="1"/>
          <w:w w:val="99"/>
          <w:sz w:val="21"/>
        </w:rPr>
        <w:t>（</w:t>
      </w:r>
      <w:r>
        <w:rPr>
          <w:b/>
          <w:w w:val="99"/>
          <w:sz w:val="21"/>
        </w:rPr>
        <w:t>不含第</w:t>
      </w:r>
      <w:r>
        <w:rPr>
          <w:b/>
          <w:spacing w:val="-44"/>
          <w:sz w:val="21"/>
        </w:rPr>
        <w:t> </w:t>
      </w:r>
      <w:r>
        <w:rPr>
          <w:rFonts w:ascii="Times New Roman" w:hAnsi="Times New Roman" w:eastAsia="Times New Roman"/>
          <w:b/>
          <w:sz w:val="21"/>
        </w:rPr>
        <w:t>3</w:t>
      </w:r>
      <w:r>
        <w:rPr>
          <w:rFonts w:ascii="Times New Roman" w:hAnsi="Times New Roman" w:eastAsia="Times New Roman"/>
          <w:b/>
          <w:spacing w:val="9"/>
          <w:sz w:val="21"/>
        </w:rPr>
        <w:t> </w:t>
      </w:r>
      <w:r>
        <w:rPr>
          <w:b/>
          <w:spacing w:val="1"/>
          <w:w w:val="99"/>
          <w:sz w:val="21"/>
        </w:rPr>
        <w:t>年</w:t>
      </w:r>
      <w:r>
        <w:rPr>
          <w:b/>
          <w:spacing w:val="-105"/>
          <w:w w:val="99"/>
          <w:sz w:val="21"/>
        </w:rPr>
        <w:t>）</w:t>
      </w:r>
      <w:r>
        <w:rPr>
          <w:b/>
          <w:spacing w:val="1"/>
          <w:w w:val="99"/>
          <w:sz w:val="21"/>
        </w:rPr>
        <w:t>，</w:t>
      </w:r>
      <w:r>
        <w:rPr>
          <w:spacing w:val="-22"/>
          <w:sz w:val="21"/>
        </w:rPr>
        <w:t>第 </w:t>
      </w:r>
      <w:r>
        <w:rPr>
          <w:rFonts w:ascii="Times New Roman" w:hAnsi="Times New Roman" w:eastAsia="Times New Roman"/>
          <w:sz w:val="21"/>
        </w:rPr>
        <w:t>2</w:t>
      </w:r>
      <w:r>
        <w:rPr>
          <w:rFonts w:ascii="Times New Roman" w:hAnsi="Times New Roman" w:eastAsia="Times New Roman"/>
          <w:spacing w:val="9"/>
          <w:sz w:val="21"/>
        </w:rPr>
        <w:t> </w:t>
      </w:r>
      <w:r>
        <w:rPr>
          <w:spacing w:val="-1"/>
          <w:sz w:val="21"/>
        </w:rPr>
        <w:t>次被确诊患本主险合同定义的“恶性肿瘤</w:t>
      </w:r>
      <w:r>
        <w:rPr>
          <w:rFonts w:ascii="Times New Roman" w:hAnsi="Times New Roman" w:eastAsia="Times New Roman"/>
          <w:spacing w:val="-1"/>
          <w:sz w:val="21"/>
        </w:rPr>
        <w:t>-</w:t>
      </w:r>
      <w:r>
        <w:rPr>
          <w:spacing w:val="-22"/>
          <w:sz w:val="21"/>
        </w:rPr>
        <w:t>重度”，我</w:t>
      </w:r>
      <w:r>
        <w:rPr>
          <w:spacing w:val="-23"/>
          <w:sz w:val="21"/>
        </w:rPr>
        <w:t>们将按本主险合同的基本保险金额给付恶性肿瘤二次给付保险金，</w:t>
      </w:r>
      <w:r>
        <w:rPr>
          <w:b/>
          <w:w w:val="99"/>
          <w:sz w:val="21"/>
        </w:rPr>
        <w:t>给付后本项保险责任终止</w:t>
      </w:r>
      <w:r>
        <w:rPr>
          <w:spacing w:val="-19"/>
          <w:sz w:val="21"/>
        </w:rPr>
        <w:t>，本主</w:t>
      </w:r>
    </w:p>
    <w:p>
      <w:pPr>
        <w:spacing w:after="0" w:line="278" w:lineRule="auto"/>
        <w:jc w:val="both"/>
        <w:rPr>
          <w:sz w:val="21"/>
        </w:rPr>
        <w:sectPr>
          <w:pgSz w:w="11910" w:h="16840"/>
          <w:pgMar w:header="737" w:footer="861" w:top="1520" w:bottom="1060" w:left="1480" w:right="920"/>
        </w:sectPr>
      </w:pPr>
    </w:p>
    <w:p>
      <w:pPr>
        <w:pStyle w:val="BodyText"/>
        <w:spacing w:before="87"/>
        <w:ind w:left="221"/>
      </w:pPr>
      <w:r>
        <w:rPr>
          <w:spacing w:val="-2"/>
        </w:rPr>
        <w:t>险合同继续有效。</w:t>
      </w:r>
    </w:p>
    <w:p>
      <w:pPr>
        <w:pStyle w:val="BodyText"/>
        <w:spacing w:before="7"/>
        <w:rPr>
          <w:sz w:val="15"/>
        </w:rPr>
      </w:pPr>
    </w:p>
    <w:p>
      <w:pPr>
        <w:spacing w:before="0"/>
        <w:ind w:left="643" w:right="0" w:firstLine="0"/>
        <w:jc w:val="left"/>
        <w:rPr>
          <w:b/>
          <w:sz w:val="21"/>
        </w:rPr>
      </w:pPr>
      <w:r>
        <w:rPr>
          <w:b/>
          <w:w w:val="95"/>
          <w:sz w:val="21"/>
        </w:rPr>
        <w:t>第</w:t>
      </w:r>
      <w:r>
        <w:rPr>
          <w:b/>
          <w:spacing w:val="32"/>
          <w:sz w:val="21"/>
        </w:rPr>
        <w:t> </w:t>
      </w:r>
      <w:r>
        <w:rPr>
          <w:rFonts w:ascii="Times New Roman" w:eastAsia="Times New Roman"/>
          <w:b/>
          <w:w w:val="95"/>
          <w:sz w:val="21"/>
        </w:rPr>
        <w:t>2</w:t>
      </w:r>
      <w:r>
        <w:rPr>
          <w:rFonts w:ascii="Times New Roman" w:eastAsia="Times New Roman"/>
          <w:b/>
          <w:spacing w:val="56"/>
          <w:w w:val="150"/>
          <w:sz w:val="21"/>
        </w:rPr>
        <w:t> </w:t>
      </w:r>
      <w:r>
        <w:rPr>
          <w:b/>
          <w:w w:val="95"/>
          <w:sz w:val="21"/>
        </w:rPr>
        <w:t>次确诊</w:t>
      </w:r>
      <w:r>
        <w:rPr>
          <w:b/>
          <w:w w:val="95"/>
          <w:sz w:val="21"/>
        </w:rPr>
        <w:t>的</w:t>
      </w:r>
      <w:r>
        <w:rPr>
          <w:b/>
          <w:w w:val="95"/>
          <w:sz w:val="21"/>
        </w:rPr>
        <w:t>恶</w:t>
      </w:r>
      <w:r>
        <w:rPr>
          <w:b/>
          <w:w w:val="95"/>
          <w:sz w:val="21"/>
        </w:rPr>
        <w:t>性</w:t>
      </w:r>
      <w:r>
        <w:rPr>
          <w:b/>
          <w:w w:val="95"/>
          <w:sz w:val="21"/>
        </w:rPr>
        <w:t>肿</w:t>
      </w:r>
      <w:r>
        <w:rPr>
          <w:b/>
          <w:w w:val="95"/>
          <w:sz w:val="21"/>
        </w:rPr>
        <w:t>瘤</w:t>
      </w:r>
      <w:r>
        <w:rPr>
          <w:b/>
          <w:w w:val="95"/>
          <w:sz w:val="21"/>
        </w:rPr>
        <w:t>须</w:t>
      </w:r>
      <w:r>
        <w:rPr>
          <w:b/>
          <w:w w:val="95"/>
          <w:sz w:val="21"/>
        </w:rPr>
        <w:t>满</w:t>
      </w:r>
      <w:r>
        <w:rPr>
          <w:b/>
          <w:w w:val="95"/>
          <w:sz w:val="21"/>
        </w:rPr>
        <w:t>足</w:t>
      </w:r>
      <w:r>
        <w:rPr>
          <w:b/>
          <w:w w:val="95"/>
          <w:sz w:val="21"/>
        </w:rPr>
        <w:t>以</w:t>
      </w:r>
      <w:r>
        <w:rPr>
          <w:b/>
          <w:w w:val="95"/>
          <w:sz w:val="21"/>
        </w:rPr>
        <w:t>下</w:t>
      </w:r>
      <w:r>
        <w:rPr>
          <w:b/>
          <w:w w:val="95"/>
          <w:sz w:val="21"/>
        </w:rPr>
        <w:t>条</w:t>
      </w:r>
      <w:r>
        <w:rPr>
          <w:b/>
          <w:w w:val="95"/>
          <w:sz w:val="21"/>
        </w:rPr>
        <w:t>件</w:t>
      </w:r>
      <w:r>
        <w:rPr>
          <w:b/>
          <w:w w:val="95"/>
          <w:sz w:val="21"/>
        </w:rPr>
        <w:t>之</w:t>
      </w:r>
      <w:r>
        <w:rPr>
          <w:b/>
          <w:w w:val="95"/>
          <w:sz w:val="21"/>
        </w:rPr>
        <w:t>一</w:t>
      </w:r>
      <w:r>
        <w:rPr>
          <w:b/>
          <w:spacing w:val="-10"/>
          <w:w w:val="95"/>
          <w:sz w:val="21"/>
        </w:rPr>
        <w:t>：</w:t>
      </w:r>
    </w:p>
    <w:p>
      <w:pPr>
        <w:pStyle w:val="BodyText"/>
        <w:spacing w:before="7"/>
        <w:rPr>
          <w:b/>
          <w:sz w:val="15"/>
        </w:rPr>
      </w:pPr>
    </w:p>
    <w:p>
      <w:pPr>
        <w:pStyle w:val="ListParagraph"/>
        <w:numPr>
          <w:ilvl w:val="0"/>
          <w:numId w:val="2"/>
        </w:numPr>
        <w:tabs>
          <w:tab w:pos="801" w:val="left" w:leader="none"/>
        </w:tabs>
        <w:spacing w:line="240" w:lineRule="auto" w:before="0" w:after="0"/>
        <w:ind w:left="800" w:right="0" w:hanging="160"/>
        <w:jc w:val="left"/>
        <w:rPr>
          <w:sz w:val="21"/>
        </w:rPr>
      </w:pPr>
      <w:r>
        <w:rPr>
          <w:spacing w:val="-3"/>
          <w:sz w:val="21"/>
        </w:rPr>
        <w:t>新发恶性肿瘤确诊；</w:t>
      </w:r>
    </w:p>
    <w:p>
      <w:pPr>
        <w:pStyle w:val="BodyText"/>
        <w:spacing w:before="6"/>
        <w:rPr>
          <w:sz w:val="15"/>
        </w:rPr>
      </w:pPr>
    </w:p>
    <w:p>
      <w:pPr>
        <w:pStyle w:val="ListParagraph"/>
        <w:numPr>
          <w:ilvl w:val="0"/>
          <w:numId w:val="2"/>
        </w:numPr>
        <w:tabs>
          <w:tab w:pos="801" w:val="left" w:leader="none"/>
        </w:tabs>
        <w:spacing w:line="240" w:lineRule="auto" w:before="1" w:after="0"/>
        <w:ind w:left="800" w:right="0" w:hanging="160"/>
        <w:jc w:val="left"/>
        <w:rPr>
          <w:sz w:val="21"/>
        </w:rPr>
      </w:pPr>
      <w:r>
        <w:rPr>
          <w:w w:val="95"/>
          <w:sz w:val="21"/>
        </w:rPr>
        <w:t>前</w:t>
      </w:r>
      <w:r>
        <w:rPr>
          <w:w w:val="95"/>
          <w:sz w:val="21"/>
        </w:rPr>
        <w:t>一</w:t>
      </w:r>
      <w:r>
        <w:rPr>
          <w:w w:val="95"/>
          <w:sz w:val="21"/>
        </w:rPr>
        <w:t>次</w:t>
      </w:r>
      <w:r>
        <w:rPr>
          <w:b/>
          <w:w w:val="95"/>
          <w:sz w:val="21"/>
        </w:rPr>
        <w:t>恶性</w:t>
      </w:r>
      <w:r>
        <w:rPr>
          <w:b/>
          <w:w w:val="95"/>
          <w:sz w:val="21"/>
        </w:rPr>
        <w:t>肿</w:t>
      </w:r>
      <w:r>
        <w:rPr>
          <w:b/>
          <w:w w:val="95"/>
          <w:sz w:val="21"/>
        </w:rPr>
        <w:t>瘤</w:t>
      </w:r>
      <w:r>
        <w:rPr>
          <w:b/>
          <w:w w:val="95"/>
          <w:sz w:val="21"/>
        </w:rPr>
        <w:t>复</w:t>
      </w:r>
      <w:r>
        <w:rPr>
          <w:b/>
          <w:w w:val="95"/>
          <w:sz w:val="21"/>
        </w:rPr>
        <w:t>发</w:t>
      </w:r>
      <w:r>
        <w:rPr>
          <w:w w:val="95"/>
          <w:sz w:val="21"/>
        </w:rPr>
        <w:t>（</w:t>
      </w:r>
      <w:r>
        <w:rPr>
          <w:w w:val="95"/>
          <w:sz w:val="21"/>
        </w:rPr>
        <w:t>释</w:t>
      </w:r>
      <w:r>
        <w:rPr>
          <w:w w:val="95"/>
          <w:sz w:val="21"/>
        </w:rPr>
        <w:t>义</w:t>
      </w:r>
      <w:r>
        <w:rPr>
          <w:w w:val="95"/>
          <w:sz w:val="21"/>
        </w:rPr>
        <w:t>九</w:t>
      </w:r>
      <w:r>
        <w:rPr>
          <w:spacing w:val="-110"/>
          <w:w w:val="95"/>
          <w:sz w:val="21"/>
        </w:rPr>
        <w:t>）</w:t>
      </w:r>
      <w:r>
        <w:rPr>
          <w:spacing w:val="-5"/>
          <w:w w:val="95"/>
          <w:sz w:val="21"/>
        </w:rPr>
        <w:t>；</w:t>
      </w:r>
    </w:p>
    <w:p>
      <w:pPr>
        <w:pStyle w:val="BodyText"/>
        <w:spacing w:before="6"/>
        <w:rPr>
          <w:sz w:val="15"/>
        </w:rPr>
      </w:pPr>
    </w:p>
    <w:p>
      <w:pPr>
        <w:pStyle w:val="ListParagraph"/>
        <w:numPr>
          <w:ilvl w:val="0"/>
          <w:numId w:val="2"/>
        </w:numPr>
        <w:tabs>
          <w:tab w:pos="801" w:val="left" w:leader="none"/>
        </w:tabs>
        <w:spacing w:line="240" w:lineRule="auto" w:before="0" w:after="0"/>
        <w:ind w:left="800" w:right="0" w:hanging="160"/>
        <w:jc w:val="left"/>
        <w:rPr>
          <w:sz w:val="21"/>
        </w:rPr>
      </w:pPr>
      <w:r>
        <w:rPr>
          <w:w w:val="95"/>
          <w:sz w:val="21"/>
        </w:rPr>
        <w:t>前</w:t>
      </w:r>
      <w:r>
        <w:rPr>
          <w:w w:val="95"/>
          <w:sz w:val="21"/>
        </w:rPr>
        <w:t>一</w:t>
      </w:r>
      <w:r>
        <w:rPr>
          <w:w w:val="95"/>
          <w:sz w:val="21"/>
        </w:rPr>
        <w:t>次</w:t>
      </w:r>
      <w:r>
        <w:rPr>
          <w:b/>
          <w:w w:val="95"/>
          <w:sz w:val="21"/>
        </w:rPr>
        <w:t>恶性</w:t>
      </w:r>
      <w:r>
        <w:rPr>
          <w:b/>
          <w:w w:val="95"/>
          <w:sz w:val="21"/>
        </w:rPr>
        <w:t>肿</w:t>
      </w:r>
      <w:r>
        <w:rPr>
          <w:b/>
          <w:w w:val="95"/>
          <w:sz w:val="21"/>
        </w:rPr>
        <w:t>瘤</w:t>
      </w:r>
      <w:r>
        <w:rPr>
          <w:b/>
          <w:w w:val="95"/>
          <w:sz w:val="21"/>
        </w:rPr>
        <w:t>转</w:t>
      </w:r>
      <w:r>
        <w:rPr>
          <w:b/>
          <w:w w:val="95"/>
          <w:sz w:val="21"/>
        </w:rPr>
        <w:t>移</w:t>
      </w:r>
      <w:r>
        <w:rPr>
          <w:b/>
          <w:w w:val="95"/>
          <w:sz w:val="21"/>
        </w:rPr>
        <w:t>或</w:t>
      </w:r>
      <w:r>
        <w:rPr>
          <w:b/>
          <w:w w:val="95"/>
          <w:sz w:val="21"/>
        </w:rPr>
        <w:t>扩散</w:t>
      </w:r>
      <w:r>
        <w:rPr>
          <w:w w:val="95"/>
          <w:sz w:val="21"/>
        </w:rPr>
        <w:t>（</w:t>
      </w:r>
      <w:r>
        <w:rPr>
          <w:w w:val="95"/>
          <w:sz w:val="21"/>
        </w:rPr>
        <w:t>释</w:t>
      </w:r>
      <w:r>
        <w:rPr>
          <w:w w:val="95"/>
          <w:sz w:val="21"/>
        </w:rPr>
        <w:t>义十</w:t>
      </w:r>
      <w:r>
        <w:rPr>
          <w:spacing w:val="-110"/>
          <w:w w:val="95"/>
          <w:sz w:val="21"/>
        </w:rPr>
        <w:t>）</w:t>
      </w:r>
      <w:r>
        <w:rPr>
          <w:spacing w:val="-5"/>
          <w:w w:val="95"/>
          <w:sz w:val="21"/>
        </w:rPr>
        <w:t>；</w:t>
      </w:r>
    </w:p>
    <w:p>
      <w:pPr>
        <w:pStyle w:val="BodyText"/>
        <w:spacing w:before="7"/>
        <w:rPr>
          <w:sz w:val="15"/>
        </w:rPr>
      </w:pPr>
    </w:p>
    <w:p>
      <w:pPr>
        <w:pStyle w:val="ListParagraph"/>
        <w:numPr>
          <w:ilvl w:val="0"/>
          <w:numId w:val="2"/>
        </w:numPr>
        <w:tabs>
          <w:tab w:pos="801" w:val="left" w:leader="none"/>
        </w:tabs>
        <w:spacing w:line="240" w:lineRule="auto" w:before="0" w:after="0"/>
        <w:ind w:left="800" w:right="0" w:hanging="160"/>
        <w:jc w:val="left"/>
        <w:rPr>
          <w:sz w:val="21"/>
        </w:rPr>
      </w:pPr>
      <w:r>
        <w:rPr>
          <w:spacing w:val="-3"/>
          <w:sz w:val="21"/>
        </w:rPr>
        <w:t>前一次恶性肿瘤持续存在。</w:t>
      </w:r>
    </w:p>
    <w:p>
      <w:pPr>
        <w:pStyle w:val="BodyText"/>
        <w:spacing w:before="7"/>
        <w:rPr>
          <w:sz w:val="15"/>
        </w:rPr>
      </w:pPr>
    </w:p>
    <w:p>
      <w:pPr>
        <w:pStyle w:val="BodyText"/>
        <w:ind w:left="641"/>
      </w:pPr>
      <w:r>
        <w:rPr/>
        <w:t>（五）</w:t>
      </w:r>
      <w:r>
        <w:rPr>
          <w:spacing w:val="-1"/>
        </w:rPr>
        <w:t>恶性肿瘤三次给付保险金</w:t>
      </w:r>
    </w:p>
    <w:p>
      <w:pPr>
        <w:pStyle w:val="BodyText"/>
        <w:spacing w:before="6"/>
        <w:rPr>
          <w:sz w:val="15"/>
        </w:rPr>
      </w:pPr>
    </w:p>
    <w:p>
      <w:pPr>
        <w:spacing w:before="1"/>
        <w:ind w:left="643" w:right="0" w:firstLine="0"/>
        <w:jc w:val="left"/>
        <w:rPr>
          <w:rFonts w:ascii="Times New Roman" w:hAnsi="Times New Roman" w:eastAsia="Times New Roman"/>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35"/>
          <w:sz w:val="21"/>
        </w:rPr>
        <w:t> </w:t>
      </w:r>
      <w:r>
        <w:rPr>
          <w:rFonts w:ascii="Times New Roman" w:hAnsi="Times New Roman" w:eastAsia="Times New Roman"/>
          <w:b/>
          <w:w w:val="95"/>
          <w:sz w:val="21"/>
        </w:rPr>
        <w:t>2</w:t>
      </w:r>
      <w:r>
        <w:rPr>
          <w:rFonts w:ascii="Times New Roman" w:hAnsi="Times New Roman" w:eastAsia="Times New Roman"/>
          <w:b/>
          <w:spacing w:val="59"/>
          <w:w w:val="150"/>
          <w:sz w:val="21"/>
        </w:rPr>
        <w:t> </w:t>
      </w:r>
      <w:r>
        <w:rPr>
          <w:b/>
          <w:w w:val="95"/>
          <w:sz w:val="21"/>
        </w:rPr>
        <w:t>次被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w w:val="95"/>
          <w:sz w:val="21"/>
        </w:rPr>
        <w:t>义</w:t>
      </w:r>
      <w:r>
        <w:rPr>
          <w:b/>
          <w:w w:val="95"/>
          <w:sz w:val="21"/>
        </w:rPr>
        <w:t>的</w:t>
      </w:r>
      <w:r>
        <w:rPr>
          <w:b/>
          <w:w w:val="95"/>
          <w:sz w:val="21"/>
        </w:rPr>
        <w:t>“</w:t>
      </w:r>
      <w:r>
        <w:rPr>
          <w:b/>
          <w:w w:val="95"/>
          <w:sz w:val="21"/>
        </w:rPr>
        <w:t>恶</w:t>
      </w:r>
      <w:r>
        <w:rPr>
          <w:b/>
          <w:w w:val="95"/>
          <w:sz w:val="21"/>
        </w:rPr>
        <w:t>性</w:t>
      </w:r>
      <w:r>
        <w:rPr>
          <w:b/>
          <w:w w:val="95"/>
          <w:sz w:val="21"/>
        </w:rPr>
        <w:t>肿</w:t>
      </w:r>
      <w:r>
        <w:rPr>
          <w:b/>
          <w:w w:val="95"/>
          <w:sz w:val="21"/>
        </w:rPr>
        <w:t>瘤</w:t>
      </w:r>
      <w:r>
        <w:rPr>
          <w:rFonts w:ascii="Times New Roman" w:hAnsi="Times New Roman" w:eastAsia="Times New Roman"/>
          <w:b/>
          <w:w w:val="95"/>
          <w:sz w:val="21"/>
        </w:rPr>
        <w:t>-</w:t>
      </w:r>
      <w:r>
        <w:rPr>
          <w:b/>
          <w:w w:val="95"/>
          <w:sz w:val="21"/>
        </w:rPr>
        <w:t>重</w:t>
      </w:r>
      <w:r>
        <w:rPr>
          <w:b/>
          <w:w w:val="95"/>
          <w:sz w:val="21"/>
        </w:rPr>
        <w:t>度</w:t>
      </w:r>
      <w:r>
        <w:rPr>
          <w:b/>
          <w:w w:val="95"/>
          <w:sz w:val="21"/>
        </w:rPr>
        <w:t>”之日起</w:t>
      </w:r>
      <w:r>
        <w:rPr>
          <w:b/>
          <w:spacing w:val="35"/>
          <w:sz w:val="21"/>
        </w:rPr>
        <w:t> </w:t>
      </w:r>
      <w:r>
        <w:rPr>
          <w:rFonts w:ascii="Times New Roman" w:hAnsi="Times New Roman" w:eastAsia="Times New Roman"/>
          <w:b/>
          <w:w w:val="95"/>
          <w:sz w:val="21"/>
        </w:rPr>
        <w:t>3</w:t>
      </w:r>
      <w:r>
        <w:rPr>
          <w:rFonts w:ascii="Times New Roman" w:hAnsi="Times New Roman" w:eastAsia="Times New Roman"/>
          <w:b/>
          <w:spacing w:val="60"/>
          <w:w w:val="150"/>
          <w:sz w:val="21"/>
        </w:rPr>
        <w:t> </w:t>
      </w:r>
      <w:r>
        <w:rPr>
          <w:b/>
          <w:w w:val="95"/>
          <w:sz w:val="21"/>
        </w:rPr>
        <w:t>年后（</w:t>
      </w:r>
      <w:r>
        <w:rPr>
          <w:b/>
          <w:w w:val="95"/>
          <w:sz w:val="21"/>
        </w:rPr>
        <w:t>不</w:t>
      </w:r>
      <w:r>
        <w:rPr>
          <w:b/>
          <w:w w:val="95"/>
          <w:sz w:val="21"/>
        </w:rPr>
        <w:t>含</w:t>
      </w:r>
      <w:r>
        <w:rPr>
          <w:b/>
          <w:w w:val="95"/>
          <w:sz w:val="21"/>
        </w:rPr>
        <w:t>第</w:t>
      </w:r>
      <w:r>
        <w:rPr>
          <w:b/>
          <w:spacing w:val="35"/>
          <w:sz w:val="21"/>
        </w:rPr>
        <w:t> </w:t>
      </w:r>
      <w:r>
        <w:rPr>
          <w:rFonts w:ascii="Times New Roman" w:hAnsi="Times New Roman" w:eastAsia="Times New Roman"/>
          <w:b/>
          <w:spacing w:val="-10"/>
          <w:w w:val="95"/>
          <w:sz w:val="21"/>
        </w:rPr>
        <w:t>3</w:t>
      </w:r>
    </w:p>
    <w:p>
      <w:pPr>
        <w:pStyle w:val="BodyText"/>
        <w:spacing w:line="278" w:lineRule="auto" w:before="42"/>
        <w:ind w:left="221" w:right="322" w:hanging="1"/>
      </w:pPr>
      <w:r>
        <w:rPr>
          <w:b/>
        </w:rPr>
        <w:t>年</w:t>
      </w:r>
      <w:r>
        <w:rPr>
          <w:b/>
          <w:spacing w:val="-105"/>
          <w:w w:val="99"/>
        </w:rPr>
        <w:t>）</w:t>
      </w:r>
      <w:r>
        <w:rPr>
          <w:spacing w:val="-9"/>
        </w:rPr>
        <w:t>，第 </w:t>
      </w:r>
      <w:r>
        <w:rPr>
          <w:rFonts w:ascii="Times New Roman" w:hAnsi="Times New Roman" w:eastAsia="Times New Roman"/>
        </w:rPr>
        <w:t>3</w:t>
      </w:r>
      <w:r>
        <w:rPr>
          <w:rFonts w:ascii="Times New Roman" w:hAnsi="Times New Roman" w:eastAsia="Times New Roman"/>
          <w:spacing w:val="12"/>
        </w:rPr>
        <w:t> </w:t>
      </w:r>
      <w:r>
        <w:rPr/>
        <w:t>次被确诊患本主险合同定义的“恶性肿瘤</w:t>
      </w:r>
      <w:r>
        <w:rPr>
          <w:rFonts w:ascii="Times New Roman" w:hAnsi="Times New Roman" w:eastAsia="Times New Roman"/>
        </w:rPr>
        <w:t>-</w:t>
      </w:r>
      <w:r>
        <w:rPr>
          <w:spacing w:val="-11"/>
        </w:rPr>
        <w:t>重度”，我们将按本主险合同的基本保险金额</w:t>
      </w:r>
      <w:r>
        <w:rPr>
          <w:spacing w:val="-2"/>
        </w:rPr>
        <w:t>给付恶性肿瘤三次给付保险金，</w:t>
      </w:r>
      <w:r>
        <w:rPr>
          <w:b/>
          <w:spacing w:val="-2"/>
        </w:rPr>
        <w:t>给</w:t>
      </w:r>
      <w:r>
        <w:rPr>
          <w:b/>
          <w:spacing w:val="-2"/>
        </w:rPr>
        <w:t>付</w:t>
      </w:r>
      <w:r>
        <w:rPr>
          <w:b/>
          <w:spacing w:val="-2"/>
        </w:rPr>
        <w:t>后</w:t>
      </w:r>
      <w:r>
        <w:rPr>
          <w:b/>
          <w:spacing w:val="-2"/>
        </w:rPr>
        <w:t>本</w:t>
      </w:r>
      <w:r>
        <w:rPr>
          <w:b/>
          <w:spacing w:val="-2"/>
        </w:rPr>
        <w:t>项</w:t>
      </w:r>
      <w:r>
        <w:rPr>
          <w:b/>
          <w:spacing w:val="-2"/>
        </w:rPr>
        <w:t>保</w:t>
      </w:r>
      <w:r>
        <w:rPr>
          <w:b/>
          <w:spacing w:val="-2"/>
        </w:rPr>
        <w:t>险</w:t>
      </w:r>
      <w:r>
        <w:rPr>
          <w:b/>
          <w:spacing w:val="-2"/>
        </w:rPr>
        <w:t>责</w:t>
      </w:r>
      <w:r>
        <w:rPr>
          <w:b/>
          <w:spacing w:val="-2"/>
        </w:rPr>
        <w:t>任</w:t>
      </w:r>
      <w:r>
        <w:rPr>
          <w:b/>
          <w:spacing w:val="-2"/>
        </w:rPr>
        <w:t>终</w:t>
      </w:r>
      <w:r>
        <w:rPr>
          <w:b/>
          <w:spacing w:val="-2"/>
        </w:rPr>
        <w:t>止</w:t>
      </w:r>
      <w:r>
        <w:rPr>
          <w:spacing w:val="-2"/>
        </w:rPr>
        <w:t>，本主险合同继续有效。</w:t>
      </w:r>
    </w:p>
    <w:p>
      <w:pPr>
        <w:spacing w:before="156"/>
        <w:ind w:left="643" w:right="0" w:firstLine="0"/>
        <w:jc w:val="left"/>
        <w:rPr>
          <w:b/>
          <w:sz w:val="21"/>
        </w:rPr>
      </w:pPr>
      <w:r>
        <w:rPr>
          <w:b/>
          <w:w w:val="95"/>
          <w:sz w:val="21"/>
        </w:rPr>
        <w:t>第</w:t>
      </w:r>
      <w:r>
        <w:rPr>
          <w:b/>
          <w:spacing w:val="32"/>
          <w:sz w:val="21"/>
        </w:rPr>
        <w:t> </w:t>
      </w:r>
      <w:r>
        <w:rPr>
          <w:rFonts w:ascii="Times New Roman" w:eastAsia="Times New Roman"/>
          <w:b/>
          <w:w w:val="95"/>
          <w:sz w:val="21"/>
        </w:rPr>
        <w:t>3</w:t>
      </w:r>
      <w:r>
        <w:rPr>
          <w:rFonts w:ascii="Times New Roman" w:eastAsia="Times New Roman"/>
          <w:b/>
          <w:spacing w:val="56"/>
          <w:w w:val="150"/>
          <w:sz w:val="21"/>
        </w:rPr>
        <w:t> </w:t>
      </w:r>
      <w:r>
        <w:rPr>
          <w:b/>
          <w:w w:val="95"/>
          <w:sz w:val="21"/>
        </w:rPr>
        <w:t>次确诊</w:t>
      </w:r>
      <w:r>
        <w:rPr>
          <w:b/>
          <w:w w:val="95"/>
          <w:sz w:val="21"/>
        </w:rPr>
        <w:t>的</w:t>
      </w:r>
      <w:r>
        <w:rPr>
          <w:b/>
          <w:w w:val="95"/>
          <w:sz w:val="21"/>
        </w:rPr>
        <w:t>恶</w:t>
      </w:r>
      <w:r>
        <w:rPr>
          <w:b/>
          <w:w w:val="95"/>
          <w:sz w:val="21"/>
        </w:rPr>
        <w:t>性</w:t>
      </w:r>
      <w:r>
        <w:rPr>
          <w:b/>
          <w:w w:val="95"/>
          <w:sz w:val="21"/>
        </w:rPr>
        <w:t>肿</w:t>
      </w:r>
      <w:r>
        <w:rPr>
          <w:b/>
          <w:w w:val="95"/>
          <w:sz w:val="21"/>
        </w:rPr>
        <w:t>瘤</w:t>
      </w:r>
      <w:r>
        <w:rPr>
          <w:b/>
          <w:w w:val="95"/>
          <w:sz w:val="21"/>
        </w:rPr>
        <w:t>须</w:t>
      </w:r>
      <w:r>
        <w:rPr>
          <w:b/>
          <w:w w:val="95"/>
          <w:sz w:val="21"/>
        </w:rPr>
        <w:t>满</w:t>
      </w:r>
      <w:r>
        <w:rPr>
          <w:b/>
          <w:w w:val="95"/>
          <w:sz w:val="21"/>
        </w:rPr>
        <w:t>足</w:t>
      </w:r>
      <w:r>
        <w:rPr>
          <w:b/>
          <w:w w:val="95"/>
          <w:sz w:val="21"/>
        </w:rPr>
        <w:t>以</w:t>
      </w:r>
      <w:r>
        <w:rPr>
          <w:b/>
          <w:w w:val="95"/>
          <w:sz w:val="21"/>
        </w:rPr>
        <w:t>下</w:t>
      </w:r>
      <w:r>
        <w:rPr>
          <w:b/>
          <w:w w:val="95"/>
          <w:sz w:val="21"/>
        </w:rPr>
        <w:t>条</w:t>
      </w:r>
      <w:r>
        <w:rPr>
          <w:b/>
          <w:w w:val="95"/>
          <w:sz w:val="21"/>
        </w:rPr>
        <w:t>件</w:t>
      </w:r>
      <w:r>
        <w:rPr>
          <w:b/>
          <w:w w:val="95"/>
          <w:sz w:val="21"/>
        </w:rPr>
        <w:t>之</w:t>
      </w:r>
      <w:r>
        <w:rPr>
          <w:b/>
          <w:w w:val="95"/>
          <w:sz w:val="21"/>
        </w:rPr>
        <w:t>一</w:t>
      </w:r>
      <w:r>
        <w:rPr>
          <w:b/>
          <w:spacing w:val="-10"/>
          <w:w w:val="95"/>
          <w:sz w:val="21"/>
        </w:rPr>
        <w:t>：</w:t>
      </w:r>
    </w:p>
    <w:p>
      <w:pPr>
        <w:pStyle w:val="BodyText"/>
        <w:spacing w:before="7"/>
        <w:rPr>
          <w:b/>
          <w:sz w:val="15"/>
        </w:rPr>
      </w:pPr>
    </w:p>
    <w:p>
      <w:pPr>
        <w:pStyle w:val="ListParagraph"/>
        <w:numPr>
          <w:ilvl w:val="0"/>
          <w:numId w:val="3"/>
        </w:numPr>
        <w:tabs>
          <w:tab w:pos="801" w:val="left" w:leader="none"/>
        </w:tabs>
        <w:spacing w:line="240" w:lineRule="auto" w:before="0" w:after="0"/>
        <w:ind w:left="800" w:right="0" w:hanging="160"/>
        <w:jc w:val="left"/>
        <w:rPr>
          <w:sz w:val="21"/>
        </w:rPr>
      </w:pPr>
      <w:r>
        <w:rPr>
          <w:spacing w:val="-3"/>
          <w:sz w:val="21"/>
        </w:rPr>
        <w:t>新发恶性肿瘤确诊；</w:t>
      </w:r>
    </w:p>
    <w:p>
      <w:pPr>
        <w:pStyle w:val="BodyText"/>
        <w:spacing w:before="7"/>
        <w:rPr>
          <w:sz w:val="15"/>
        </w:rPr>
      </w:pPr>
    </w:p>
    <w:p>
      <w:pPr>
        <w:pStyle w:val="ListParagraph"/>
        <w:numPr>
          <w:ilvl w:val="0"/>
          <w:numId w:val="3"/>
        </w:numPr>
        <w:tabs>
          <w:tab w:pos="801" w:val="left" w:leader="none"/>
        </w:tabs>
        <w:spacing w:line="240" w:lineRule="auto" w:before="0" w:after="0"/>
        <w:ind w:left="800" w:right="0" w:hanging="160"/>
        <w:jc w:val="left"/>
        <w:rPr>
          <w:sz w:val="21"/>
        </w:rPr>
      </w:pPr>
      <w:r>
        <w:rPr>
          <w:spacing w:val="-3"/>
          <w:sz w:val="21"/>
        </w:rPr>
        <w:t>前一次恶性肿瘤复发；</w:t>
      </w:r>
    </w:p>
    <w:p>
      <w:pPr>
        <w:pStyle w:val="BodyText"/>
        <w:spacing w:before="6"/>
        <w:rPr>
          <w:sz w:val="15"/>
        </w:rPr>
      </w:pPr>
    </w:p>
    <w:p>
      <w:pPr>
        <w:pStyle w:val="ListParagraph"/>
        <w:numPr>
          <w:ilvl w:val="0"/>
          <w:numId w:val="3"/>
        </w:numPr>
        <w:tabs>
          <w:tab w:pos="801" w:val="left" w:leader="none"/>
        </w:tabs>
        <w:spacing w:line="240" w:lineRule="auto" w:before="1" w:after="0"/>
        <w:ind w:left="800" w:right="0" w:hanging="160"/>
        <w:jc w:val="left"/>
        <w:rPr>
          <w:sz w:val="21"/>
        </w:rPr>
      </w:pPr>
      <w:r>
        <w:rPr>
          <w:spacing w:val="-3"/>
          <w:sz w:val="21"/>
        </w:rPr>
        <w:t>前一次恶性肿瘤转移或扩散；</w:t>
      </w:r>
    </w:p>
    <w:p>
      <w:pPr>
        <w:pStyle w:val="BodyText"/>
        <w:spacing w:before="6"/>
        <w:rPr>
          <w:sz w:val="15"/>
        </w:rPr>
      </w:pPr>
    </w:p>
    <w:p>
      <w:pPr>
        <w:pStyle w:val="ListParagraph"/>
        <w:numPr>
          <w:ilvl w:val="0"/>
          <w:numId w:val="3"/>
        </w:numPr>
        <w:tabs>
          <w:tab w:pos="801" w:val="left" w:leader="none"/>
        </w:tabs>
        <w:spacing w:line="240" w:lineRule="auto" w:before="0" w:after="0"/>
        <w:ind w:left="800" w:right="0" w:hanging="160"/>
        <w:jc w:val="left"/>
        <w:rPr>
          <w:sz w:val="21"/>
        </w:rPr>
      </w:pPr>
      <w:r>
        <w:rPr>
          <w:spacing w:val="-3"/>
          <w:sz w:val="21"/>
        </w:rPr>
        <w:t>前一次恶性肿瘤持续存在。</w:t>
      </w:r>
    </w:p>
    <w:p>
      <w:pPr>
        <w:pStyle w:val="BodyText"/>
        <w:spacing w:before="7"/>
        <w:rPr>
          <w:sz w:val="15"/>
        </w:rPr>
      </w:pPr>
    </w:p>
    <w:p>
      <w:pPr>
        <w:pStyle w:val="BodyText"/>
        <w:ind w:left="641"/>
      </w:pPr>
      <w:r>
        <w:rPr/>
        <w:t>（六）</w:t>
      </w:r>
      <w:r>
        <w:rPr>
          <w:spacing w:val="-1"/>
        </w:rPr>
        <w:t>脑中风后遗症二次给付保险金</w:t>
      </w:r>
    </w:p>
    <w:p>
      <w:pPr>
        <w:pStyle w:val="BodyText"/>
        <w:spacing w:before="7"/>
        <w:rPr>
          <w:sz w:val="15"/>
        </w:rPr>
      </w:pPr>
    </w:p>
    <w:p>
      <w:pPr>
        <w:spacing w:line="278" w:lineRule="auto" w:before="0"/>
        <w:ind w:left="221" w:right="321" w:firstLine="422"/>
        <w:jc w:val="both"/>
        <w:rPr>
          <w:sz w:val="21"/>
        </w:rPr>
      </w:pPr>
      <w:r>
        <w:rPr>
          <w:b/>
          <w:spacing w:val="-2"/>
          <w:sz w:val="21"/>
        </w:rPr>
        <w:t>若</w:t>
      </w:r>
      <w:r>
        <w:rPr>
          <w:b/>
          <w:spacing w:val="-2"/>
          <w:sz w:val="21"/>
        </w:rPr>
        <w:t>被</w:t>
      </w:r>
      <w:r>
        <w:rPr>
          <w:b/>
          <w:spacing w:val="-2"/>
          <w:sz w:val="21"/>
        </w:rPr>
        <w:t>保</w:t>
      </w:r>
      <w:r>
        <w:rPr>
          <w:b/>
          <w:spacing w:val="-2"/>
          <w:sz w:val="21"/>
        </w:rPr>
        <w:t>险</w:t>
      </w:r>
      <w:r>
        <w:rPr>
          <w:b/>
          <w:spacing w:val="-2"/>
          <w:sz w:val="21"/>
        </w:rPr>
        <w:t>人</w:t>
      </w:r>
      <w:r>
        <w:rPr>
          <w:b/>
          <w:spacing w:val="-2"/>
          <w:sz w:val="21"/>
        </w:rPr>
        <w:t>自</w:t>
      </w:r>
      <w:r>
        <w:rPr>
          <w:b/>
          <w:spacing w:val="-2"/>
          <w:sz w:val="21"/>
        </w:rPr>
        <w:t>首</w:t>
      </w:r>
      <w:r>
        <w:rPr>
          <w:b/>
          <w:spacing w:val="-2"/>
          <w:sz w:val="21"/>
        </w:rPr>
        <w:t>次</w:t>
      </w:r>
      <w:r>
        <w:rPr>
          <w:b/>
          <w:spacing w:val="-2"/>
          <w:sz w:val="21"/>
        </w:rPr>
        <w:t>被</w:t>
      </w:r>
      <w:r>
        <w:rPr>
          <w:b/>
          <w:spacing w:val="-2"/>
          <w:sz w:val="21"/>
        </w:rPr>
        <w:t>确</w:t>
      </w:r>
      <w:r>
        <w:rPr>
          <w:b/>
          <w:spacing w:val="-2"/>
          <w:sz w:val="21"/>
        </w:rPr>
        <w:t>诊</w:t>
      </w:r>
      <w:r>
        <w:rPr>
          <w:b/>
          <w:spacing w:val="-2"/>
          <w:sz w:val="21"/>
        </w:rPr>
        <w:t>患</w:t>
      </w:r>
      <w:r>
        <w:rPr>
          <w:b/>
          <w:spacing w:val="-2"/>
          <w:sz w:val="21"/>
        </w:rPr>
        <w:t>本</w:t>
      </w:r>
      <w:r>
        <w:rPr>
          <w:b/>
          <w:spacing w:val="-2"/>
          <w:sz w:val="21"/>
        </w:rPr>
        <w:t>主</w:t>
      </w:r>
      <w:r>
        <w:rPr>
          <w:b/>
          <w:spacing w:val="-2"/>
          <w:sz w:val="21"/>
        </w:rPr>
        <w:t>险</w:t>
      </w:r>
      <w:r>
        <w:rPr>
          <w:b/>
          <w:spacing w:val="-2"/>
          <w:sz w:val="21"/>
        </w:rPr>
        <w:t>合</w:t>
      </w:r>
      <w:r>
        <w:rPr>
          <w:b/>
          <w:spacing w:val="-2"/>
          <w:sz w:val="21"/>
        </w:rPr>
        <w:t>同</w:t>
      </w:r>
      <w:r>
        <w:rPr>
          <w:b/>
          <w:spacing w:val="-2"/>
          <w:sz w:val="21"/>
        </w:rPr>
        <w:t>定</w:t>
      </w:r>
      <w:r>
        <w:rPr>
          <w:b/>
          <w:spacing w:val="-2"/>
          <w:sz w:val="21"/>
        </w:rPr>
        <w:t>义</w:t>
      </w:r>
      <w:r>
        <w:rPr>
          <w:b/>
          <w:spacing w:val="-2"/>
          <w:sz w:val="21"/>
        </w:rPr>
        <w:t>的“</w:t>
      </w:r>
      <w:r>
        <w:rPr>
          <w:b/>
          <w:spacing w:val="-2"/>
          <w:sz w:val="21"/>
        </w:rPr>
        <w:t>严</w:t>
      </w:r>
      <w:r>
        <w:rPr>
          <w:b/>
          <w:spacing w:val="-2"/>
          <w:sz w:val="21"/>
        </w:rPr>
        <w:t>重</w:t>
      </w:r>
      <w:r>
        <w:rPr>
          <w:b/>
          <w:spacing w:val="-2"/>
          <w:sz w:val="21"/>
        </w:rPr>
        <w:t>脑</w:t>
      </w:r>
      <w:r>
        <w:rPr>
          <w:b/>
          <w:spacing w:val="-2"/>
          <w:sz w:val="21"/>
        </w:rPr>
        <w:t>中</w:t>
      </w:r>
      <w:r>
        <w:rPr>
          <w:b/>
          <w:spacing w:val="-2"/>
          <w:sz w:val="21"/>
        </w:rPr>
        <w:t>风</w:t>
      </w:r>
      <w:r>
        <w:rPr>
          <w:b/>
          <w:spacing w:val="-2"/>
          <w:sz w:val="21"/>
        </w:rPr>
        <w:t>后</w:t>
      </w:r>
      <w:r>
        <w:rPr>
          <w:b/>
          <w:spacing w:val="-2"/>
          <w:sz w:val="21"/>
        </w:rPr>
        <w:t>遗</w:t>
      </w:r>
      <w:r>
        <w:rPr>
          <w:b/>
          <w:spacing w:val="-2"/>
          <w:sz w:val="21"/>
        </w:rPr>
        <w:t>症</w:t>
      </w:r>
      <w:r>
        <w:rPr>
          <w:b/>
          <w:spacing w:val="-2"/>
          <w:sz w:val="21"/>
        </w:rPr>
        <w:t>”</w:t>
      </w:r>
      <w:r>
        <w:rPr>
          <w:b/>
          <w:spacing w:val="-2"/>
          <w:sz w:val="21"/>
        </w:rPr>
        <w:t>或</w:t>
      </w:r>
      <w:r>
        <w:rPr>
          <w:b/>
          <w:spacing w:val="-2"/>
          <w:sz w:val="21"/>
        </w:rPr>
        <w:t>“</w:t>
      </w:r>
      <w:r>
        <w:rPr>
          <w:b/>
          <w:spacing w:val="-2"/>
          <w:sz w:val="21"/>
        </w:rPr>
        <w:t>神</w:t>
      </w:r>
      <w:r>
        <w:rPr>
          <w:b/>
          <w:spacing w:val="-2"/>
          <w:sz w:val="21"/>
        </w:rPr>
        <w:t>经</w:t>
      </w:r>
      <w:r>
        <w:rPr>
          <w:b/>
          <w:spacing w:val="-2"/>
          <w:sz w:val="21"/>
        </w:rPr>
        <w:t>系</w:t>
      </w:r>
      <w:r>
        <w:rPr>
          <w:b/>
          <w:spacing w:val="-2"/>
          <w:sz w:val="21"/>
        </w:rPr>
        <w:t>统</w:t>
      </w:r>
      <w:r>
        <w:rPr>
          <w:b/>
          <w:spacing w:val="-2"/>
          <w:sz w:val="21"/>
        </w:rPr>
        <w:t>疾</w:t>
      </w:r>
      <w:r>
        <w:rPr>
          <w:b/>
          <w:spacing w:val="-2"/>
          <w:sz w:val="21"/>
        </w:rPr>
        <w:t>病</w:t>
      </w:r>
      <w:r>
        <w:rPr>
          <w:b/>
          <w:spacing w:val="-2"/>
          <w:sz w:val="21"/>
        </w:rPr>
        <w:t>组</w:t>
      </w:r>
      <w:r>
        <w:rPr>
          <w:b/>
          <w:spacing w:val="-2"/>
          <w:sz w:val="21"/>
        </w:rPr>
        <w:t>”</w:t>
      </w:r>
      <w:r>
        <w:rPr>
          <w:b/>
          <w:w w:val="95"/>
          <w:sz w:val="21"/>
        </w:rPr>
        <w:t>中</w:t>
      </w:r>
      <w:r>
        <w:rPr>
          <w:b/>
          <w:w w:val="95"/>
          <w:sz w:val="21"/>
        </w:rPr>
        <w:t>的</w:t>
      </w:r>
      <w:r>
        <w:rPr>
          <w:b/>
          <w:w w:val="95"/>
          <w:sz w:val="21"/>
        </w:rPr>
        <w:t>其</w:t>
      </w:r>
      <w:r>
        <w:rPr>
          <w:b/>
          <w:w w:val="95"/>
          <w:sz w:val="21"/>
        </w:rPr>
        <w:t>他</w:t>
      </w:r>
      <w:r>
        <w:rPr>
          <w:b/>
          <w:w w:val="95"/>
          <w:sz w:val="21"/>
        </w:rPr>
        <w:t>重</w:t>
      </w:r>
      <w:r>
        <w:rPr>
          <w:b/>
          <w:w w:val="95"/>
          <w:sz w:val="21"/>
        </w:rPr>
        <w:t>大</w:t>
      </w:r>
      <w:r>
        <w:rPr>
          <w:b/>
          <w:w w:val="95"/>
          <w:sz w:val="21"/>
        </w:rPr>
        <w:t>疾</w:t>
      </w:r>
      <w:r>
        <w:rPr>
          <w:b/>
          <w:w w:val="95"/>
          <w:sz w:val="21"/>
        </w:rPr>
        <w:t>病</w:t>
      </w:r>
      <w:r>
        <w:rPr>
          <w:b/>
          <w:w w:val="95"/>
          <w:sz w:val="21"/>
        </w:rPr>
        <w:t>之</w:t>
      </w:r>
      <w:r>
        <w:rPr>
          <w:b/>
          <w:w w:val="95"/>
          <w:sz w:val="21"/>
        </w:rPr>
        <w:t>日</w:t>
      </w:r>
      <w:r>
        <w:rPr>
          <w:b/>
          <w:w w:val="95"/>
          <w:sz w:val="21"/>
        </w:rPr>
        <w:t>起</w:t>
      </w:r>
      <w:r>
        <w:rPr>
          <w:b/>
          <w:w w:val="95"/>
          <w:sz w:val="21"/>
        </w:rPr>
        <w:t> </w:t>
      </w:r>
      <w:r>
        <w:rPr>
          <w:rFonts w:ascii="Times New Roman" w:hAnsi="Times New Roman" w:eastAsia="Times New Roman"/>
          <w:b/>
          <w:w w:val="95"/>
          <w:sz w:val="21"/>
        </w:rPr>
        <w:t>3</w:t>
      </w:r>
      <w:r>
        <w:rPr>
          <w:rFonts w:ascii="Times New Roman" w:hAnsi="Times New Roman" w:eastAsia="Times New Roman"/>
          <w:b/>
          <w:spacing w:val="70"/>
          <w:sz w:val="21"/>
        </w:rPr>
        <w:t> </w:t>
      </w:r>
      <w:r>
        <w:rPr>
          <w:b/>
          <w:w w:val="95"/>
          <w:sz w:val="21"/>
        </w:rPr>
        <w:t>年</w:t>
      </w:r>
      <w:r>
        <w:rPr>
          <w:b/>
          <w:w w:val="95"/>
          <w:sz w:val="21"/>
        </w:rPr>
        <w:t>后</w:t>
      </w:r>
      <w:r>
        <w:rPr>
          <w:b/>
          <w:w w:val="95"/>
          <w:sz w:val="21"/>
        </w:rPr>
        <w:t>（</w:t>
      </w:r>
      <w:r>
        <w:rPr>
          <w:b/>
          <w:w w:val="95"/>
          <w:sz w:val="21"/>
        </w:rPr>
        <w:t>不</w:t>
      </w:r>
      <w:r>
        <w:rPr>
          <w:b/>
          <w:w w:val="95"/>
          <w:sz w:val="21"/>
        </w:rPr>
        <w:t>含</w:t>
      </w:r>
      <w:r>
        <w:rPr>
          <w:b/>
          <w:w w:val="95"/>
          <w:sz w:val="21"/>
        </w:rPr>
        <w:t>第 </w:t>
      </w:r>
      <w:r>
        <w:rPr>
          <w:rFonts w:ascii="Times New Roman" w:hAnsi="Times New Roman" w:eastAsia="Times New Roman"/>
          <w:b/>
          <w:w w:val="95"/>
          <w:sz w:val="21"/>
        </w:rPr>
        <w:t>3</w:t>
      </w:r>
      <w:r>
        <w:rPr>
          <w:rFonts w:ascii="Times New Roman" w:hAnsi="Times New Roman" w:eastAsia="Times New Roman"/>
          <w:b/>
          <w:spacing w:val="70"/>
          <w:sz w:val="21"/>
        </w:rPr>
        <w:t> </w:t>
      </w:r>
      <w:r>
        <w:rPr>
          <w:b/>
          <w:w w:val="95"/>
          <w:sz w:val="21"/>
        </w:rPr>
        <w:t>年</w:t>
      </w:r>
      <w:r>
        <w:rPr>
          <w:b/>
          <w:spacing w:val="-106"/>
          <w:w w:val="95"/>
          <w:sz w:val="21"/>
        </w:rPr>
        <w:t>）</w:t>
      </w:r>
      <w:r>
        <w:rPr>
          <w:b/>
          <w:spacing w:val="1"/>
          <w:w w:val="95"/>
          <w:sz w:val="21"/>
        </w:rPr>
        <w:t>，</w:t>
      </w:r>
      <w:r>
        <w:rPr>
          <w:w w:val="95"/>
          <w:sz w:val="21"/>
        </w:rPr>
        <w:t>第 </w:t>
      </w:r>
      <w:r>
        <w:rPr>
          <w:rFonts w:ascii="Times New Roman" w:hAnsi="Times New Roman" w:eastAsia="Times New Roman"/>
          <w:w w:val="95"/>
          <w:sz w:val="21"/>
        </w:rPr>
        <w:t>2</w:t>
      </w:r>
      <w:r>
        <w:rPr>
          <w:rFonts w:ascii="Times New Roman" w:hAnsi="Times New Roman" w:eastAsia="Times New Roman"/>
          <w:spacing w:val="70"/>
          <w:sz w:val="21"/>
        </w:rPr>
        <w:t> </w:t>
      </w:r>
      <w:r>
        <w:rPr>
          <w:w w:val="95"/>
          <w:sz w:val="21"/>
        </w:rPr>
        <w:t>次被</w:t>
      </w:r>
      <w:r>
        <w:rPr>
          <w:w w:val="95"/>
          <w:sz w:val="21"/>
        </w:rPr>
        <w:t>确</w:t>
      </w:r>
      <w:r>
        <w:rPr>
          <w:w w:val="95"/>
          <w:sz w:val="21"/>
        </w:rPr>
        <w:t>诊</w:t>
      </w:r>
      <w:r>
        <w:rPr>
          <w:w w:val="95"/>
          <w:sz w:val="21"/>
        </w:rPr>
        <w:t>患</w:t>
      </w:r>
      <w:r>
        <w:rPr>
          <w:w w:val="95"/>
          <w:sz w:val="21"/>
        </w:rPr>
        <w:t>本</w:t>
      </w:r>
      <w:r>
        <w:rPr>
          <w:w w:val="95"/>
          <w:sz w:val="21"/>
        </w:rPr>
        <w:t>主</w:t>
      </w:r>
      <w:r>
        <w:rPr>
          <w:w w:val="95"/>
          <w:sz w:val="21"/>
        </w:rPr>
        <w:t>险</w:t>
      </w:r>
      <w:r>
        <w:rPr>
          <w:w w:val="95"/>
          <w:sz w:val="21"/>
        </w:rPr>
        <w:t>合</w:t>
      </w:r>
      <w:r>
        <w:rPr>
          <w:w w:val="95"/>
          <w:sz w:val="21"/>
        </w:rPr>
        <w:t>同</w:t>
      </w:r>
      <w:r>
        <w:rPr>
          <w:w w:val="95"/>
          <w:sz w:val="21"/>
        </w:rPr>
        <w:t>定</w:t>
      </w:r>
      <w:r>
        <w:rPr>
          <w:w w:val="95"/>
          <w:sz w:val="21"/>
        </w:rPr>
        <w:t>义</w:t>
      </w:r>
      <w:r>
        <w:rPr>
          <w:w w:val="95"/>
          <w:sz w:val="21"/>
        </w:rPr>
        <w:t>的</w:t>
      </w:r>
      <w:r>
        <w:rPr>
          <w:w w:val="95"/>
          <w:sz w:val="21"/>
        </w:rPr>
        <w:t>“</w:t>
      </w:r>
      <w:r>
        <w:rPr>
          <w:w w:val="95"/>
          <w:sz w:val="21"/>
        </w:rPr>
        <w:t>严</w:t>
      </w:r>
      <w:r>
        <w:rPr>
          <w:w w:val="95"/>
          <w:sz w:val="21"/>
        </w:rPr>
        <w:t>重</w:t>
      </w:r>
      <w:r>
        <w:rPr>
          <w:w w:val="95"/>
          <w:sz w:val="21"/>
        </w:rPr>
        <w:t>脑</w:t>
      </w:r>
      <w:r>
        <w:rPr>
          <w:w w:val="95"/>
          <w:sz w:val="21"/>
        </w:rPr>
        <w:t>中</w:t>
      </w:r>
      <w:r>
        <w:rPr>
          <w:w w:val="95"/>
          <w:sz w:val="21"/>
        </w:rPr>
        <w:t>风</w:t>
      </w:r>
      <w:r>
        <w:rPr>
          <w:spacing w:val="-13"/>
          <w:sz w:val="21"/>
        </w:rPr>
        <w:t>后遗症”，我们将按本主险合同的基本保险金额给付脑中风后遗症二次给付保险金，</w:t>
      </w:r>
      <w:r>
        <w:rPr>
          <w:b/>
          <w:spacing w:val="-2"/>
          <w:sz w:val="21"/>
        </w:rPr>
        <w:t>给</w:t>
      </w:r>
      <w:r>
        <w:rPr>
          <w:b/>
          <w:spacing w:val="-2"/>
          <w:sz w:val="21"/>
        </w:rPr>
        <w:t>付</w:t>
      </w:r>
      <w:r>
        <w:rPr>
          <w:b/>
          <w:spacing w:val="-2"/>
          <w:sz w:val="21"/>
        </w:rPr>
        <w:t>后</w:t>
      </w:r>
      <w:r>
        <w:rPr>
          <w:b/>
          <w:spacing w:val="-2"/>
          <w:sz w:val="21"/>
        </w:rPr>
        <w:t>本</w:t>
      </w:r>
      <w:r>
        <w:rPr>
          <w:b/>
          <w:spacing w:val="-2"/>
          <w:sz w:val="21"/>
        </w:rPr>
        <w:t>项保</w:t>
      </w:r>
      <w:r>
        <w:rPr>
          <w:b/>
          <w:spacing w:val="-2"/>
          <w:sz w:val="21"/>
        </w:rPr>
        <w:t>险</w:t>
      </w:r>
      <w:r>
        <w:rPr>
          <w:b/>
          <w:spacing w:val="-2"/>
          <w:sz w:val="21"/>
        </w:rPr>
        <w:t>责</w:t>
      </w:r>
      <w:r>
        <w:rPr>
          <w:b/>
          <w:spacing w:val="-2"/>
          <w:sz w:val="21"/>
        </w:rPr>
        <w:t>任</w:t>
      </w:r>
      <w:r>
        <w:rPr>
          <w:b/>
          <w:spacing w:val="-2"/>
          <w:sz w:val="21"/>
        </w:rPr>
        <w:t>终</w:t>
      </w:r>
      <w:r>
        <w:rPr>
          <w:b/>
          <w:spacing w:val="-2"/>
          <w:sz w:val="21"/>
        </w:rPr>
        <w:t>止</w:t>
      </w:r>
      <w:r>
        <w:rPr>
          <w:spacing w:val="-2"/>
          <w:sz w:val="21"/>
        </w:rPr>
        <w:t>，本主险合同继续有效。</w:t>
      </w:r>
    </w:p>
    <w:p>
      <w:pPr>
        <w:spacing w:line="278" w:lineRule="auto" w:before="155"/>
        <w:ind w:left="221" w:right="324" w:firstLine="420"/>
        <w:jc w:val="both"/>
        <w:rPr>
          <w:sz w:val="21"/>
        </w:rPr>
      </w:pPr>
      <w:r>
        <w:rPr>
          <w:spacing w:val="-6"/>
          <w:sz w:val="21"/>
        </w:rPr>
        <w:t>第 </w:t>
      </w:r>
      <w:r>
        <w:rPr>
          <w:rFonts w:ascii="Times New Roman" w:hAnsi="Times New Roman" w:eastAsia="Times New Roman"/>
          <w:sz w:val="21"/>
        </w:rPr>
        <w:t>2</w:t>
      </w:r>
      <w:r>
        <w:rPr>
          <w:rFonts w:ascii="Times New Roman" w:hAnsi="Times New Roman" w:eastAsia="Times New Roman"/>
          <w:spacing w:val="41"/>
          <w:sz w:val="21"/>
        </w:rPr>
        <w:t> </w:t>
      </w:r>
      <w:r>
        <w:rPr>
          <w:sz w:val="21"/>
        </w:rPr>
        <w:t>次确诊的脑中风后遗症</w:t>
      </w:r>
      <w:r>
        <w:rPr>
          <w:b/>
          <w:sz w:val="21"/>
        </w:rPr>
        <w:t>需</w:t>
      </w:r>
      <w:r>
        <w:rPr>
          <w:b/>
          <w:sz w:val="21"/>
        </w:rPr>
        <w:t>提</w:t>
      </w:r>
      <w:r>
        <w:rPr>
          <w:b/>
          <w:sz w:val="21"/>
        </w:rPr>
        <w:t>供</w:t>
      </w:r>
      <w:r>
        <w:rPr>
          <w:b/>
          <w:sz w:val="21"/>
        </w:rPr>
        <w:t>颅</w:t>
      </w:r>
      <w:r>
        <w:rPr>
          <w:b/>
          <w:sz w:val="21"/>
        </w:rPr>
        <w:t>脑</w:t>
      </w:r>
      <w:r>
        <w:rPr>
          <w:b/>
          <w:sz w:val="21"/>
        </w:rPr>
        <w:t>影</w:t>
      </w:r>
      <w:r>
        <w:rPr>
          <w:b/>
          <w:sz w:val="21"/>
        </w:rPr>
        <w:t>像</w:t>
      </w:r>
      <w:r>
        <w:rPr>
          <w:b/>
          <w:sz w:val="21"/>
        </w:rPr>
        <w:t>学</w:t>
      </w:r>
      <w:r>
        <w:rPr>
          <w:b/>
          <w:sz w:val="21"/>
        </w:rPr>
        <w:t>的</w:t>
      </w:r>
      <w:r>
        <w:rPr>
          <w:b/>
          <w:sz w:val="21"/>
        </w:rPr>
        <w:t>新</w:t>
      </w:r>
      <w:r>
        <w:rPr>
          <w:b/>
          <w:sz w:val="21"/>
        </w:rPr>
        <w:t>近</w:t>
      </w:r>
      <w:r>
        <w:rPr>
          <w:b/>
          <w:sz w:val="21"/>
        </w:rPr>
        <w:t>典</w:t>
      </w:r>
      <w:r>
        <w:rPr>
          <w:b/>
          <w:sz w:val="21"/>
        </w:rPr>
        <w:t>型</w:t>
      </w:r>
      <w:r>
        <w:rPr>
          <w:b/>
          <w:sz w:val="21"/>
        </w:rPr>
        <w:t>改</w:t>
      </w:r>
      <w:r>
        <w:rPr>
          <w:b/>
          <w:sz w:val="21"/>
        </w:rPr>
        <w:t>变</w:t>
      </w:r>
      <w:r>
        <w:rPr>
          <w:b/>
          <w:sz w:val="21"/>
        </w:rPr>
        <w:t>证</w:t>
      </w:r>
      <w:r>
        <w:rPr>
          <w:b/>
          <w:sz w:val="21"/>
        </w:rPr>
        <w:t>实</w:t>
      </w:r>
      <w:r>
        <w:rPr>
          <w:b/>
          <w:sz w:val="21"/>
        </w:rPr>
        <w:t>为</w:t>
      </w:r>
      <w:r>
        <w:rPr>
          <w:b/>
          <w:sz w:val="21"/>
        </w:rPr>
        <w:t>新</w:t>
      </w:r>
      <w:r>
        <w:rPr>
          <w:b/>
          <w:sz w:val="21"/>
        </w:rPr>
        <w:t>的</w:t>
      </w:r>
      <w:r>
        <w:rPr>
          <w:b/>
          <w:sz w:val="21"/>
        </w:rPr>
        <w:t>脑</w:t>
      </w:r>
      <w:r>
        <w:rPr>
          <w:b/>
          <w:sz w:val="21"/>
        </w:rPr>
        <w:t>中</w:t>
      </w:r>
      <w:r>
        <w:rPr>
          <w:b/>
          <w:sz w:val="21"/>
        </w:rPr>
        <w:t>风</w:t>
      </w:r>
      <w:r>
        <w:rPr>
          <w:b/>
          <w:sz w:val="21"/>
        </w:rPr>
        <w:t>发</w:t>
      </w:r>
      <w:r>
        <w:rPr>
          <w:b/>
          <w:sz w:val="21"/>
        </w:rPr>
        <w:t>作</w:t>
      </w:r>
      <w:r>
        <w:rPr>
          <w:b/>
          <w:sz w:val="21"/>
        </w:rPr>
        <w:t>而</w:t>
      </w:r>
      <w:r>
        <w:rPr>
          <w:b/>
          <w:sz w:val="21"/>
        </w:rPr>
        <w:t>非陈</w:t>
      </w:r>
      <w:r>
        <w:rPr>
          <w:b/>
          <w:spacing w:val="-2"/>
          <w:sz w:val="21"/>
        </w:rPr>
        <w:t>旧</w:t>
      </w:r>
      <w:r>
        <w:rPr>
          <w:b/>
          <w:spacing w:val="-2"/>
          <w:sz w:val="21"/>
        </w:rPr>
        <w:t>异</w:t>
      </w:r>
      <w:r>
        <w:rPr>
          <w:b/>
          <w:spacing w:val="-2"/>
          <w:sz w:val="21"/>
        </w:rPr>
        <w:t>常</w:t>
      </w:r>
      <w:r>
        <w:rPr>
          <w:b/>
          <w:spacing w:val="-2"/>
          <w:sz w:val="21"/>
        </w:rPr>
        <w:t>，</w:t>
      </w:r>
      <w:r>
        <w:rPr>
          <w:spacing w:val="-2"/>
          <w:sz w:val="21"/>
        </w:rPr>
        <w:t>并符合本主险合同中“严重脑中风后遗症”的定义条件。</w:t>
      </w:r>
    </w:p>
    <w:p>
      <w:pPr>
        <w:pStyle w:val="BodyText"/>
        <w:spacing w:before="156"/>
        <w:ind w:left="641"/>
      </w:pPr>
      <w:r>
        <w:rPr/>
        <w:t>（七）</w:t>
      </w:r>
      <w:r>
        <w:rPr>
          <w:spacing w:val="-1"/>
        </w:rPr>
        <w:t>脑中风后遗症三次给付保险金</w:t>
      </w:r>
    </w:p>
    <w:p>
      <w:pPr>
        <w:pStyle w:val="BodyText"/>
        <w:spacing w:before="7"/>
        <w:rPr>
          <w:sz w:val="15"/>
        </w:rPr>
      </w:pPr>
    </w:p>
    <w:p>
      <w:pPr>
        <w:spacing w:before="0"/>
        <w:ind w:left="643"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59"/>
          <w:sz w:val="21"/>
        </w:rPr>
        <w:t> </w:t>
      </w:r>
      <w:r>
        <w:rPr>
          <w:rFonts w:ascii="Times New Roman" w:hAnsi="Times New Roman" w:eastAsia="Times New Roman"/>
          <w:b/>
          <w:w w:val="95"/>
          <w:sz w:val="21"/>
        </w:rPr>
        <w:t>2</w:t>
      </w:r>
      <w:r>
        <w:rPr>
          <w:rFonts w:ascii="Times New Roman" w:hAnsi="Times New Roman" w:eastAsia="Times New Roman"/>
          <w:b/>
          <w:spacing w:val="30"/>
          <w:sz w:val="21"/>
        </w:rPr>
        <w:t>  </w:t>
      </w:r>
      <w:r>
        <w:rPr>
          <w:b/>
          <w:w w:val="95"/>
          <w:sz w:val="21"/>
        </w:rPr>
        <w:t>次</w:t>
      </w:r>
      <w:r>
        <w:rPr>
          <w:b/>
          <w:w w:val="95"/>
          <w:sz w:val="21"/>
        </w:rPr>
        <w:t>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w w:val="95"/>
          <w:sz w:val="21"/>
        </w:rPr>
        <w:t>义</w:t>
      </w:r>
      <w:r>
        <w:rPr>
          <w:b/>
          <w:w w:val="95"/>
          <w:sz w:val="21"/>
        </w:rPr>
        <w:t>的</w:t>
      </w:r>
      <w:r>
        <w:rPr>
          <w:b/>
          <w:w w:val="95"/>
          <w:sz w:val="21"/>
        </w:rPr>
        <w:t>“</w:t>
      </w:r>
      <w:r>
        <w:rPr>
          <w:b/>
          <w:w w:val="95"/>
          <w:sz w:val="21"/>
        </w:rPr>
        <w:t>严</w:t>
      </w:r>
      <w:r>
        <w:rPr>
          <w:b/>
          <w:w w:val="95"/>
          <w:sz w:val="21"/>
        </w:rPr>
        <w:t>重</w:t>
      </w:r>
      <w:r>
        <w:rPr>
          <w:b/>
          <w:w w:val="95"/>
          <w:sz w:val="21"/>
        </w:rPr>
        <w:t>脑</w:t>
      </w:r>
      <w:r>
        <w:rPr>
          <w:b/>
          <w:w w:val="95"/>
          <w:sz w:val="21"/>
        </w:rPr>
        <w:t>中</w:t>
      </w:r>
      <w:r>
        <w:rPr>
          <w:b/>
          <w:w w:val="95"/>
          <w:sz w:val="21"/>
        </w:rPr>
        <w:t>风</w:t>
      </w:r>
      <w:r>
        <w:rPr>
          <w:b/>
          <w:w w:val="95"/>
          <w:sz w:val="21"/>
        </w:rPr>
        <w:t>后</w:t>
      </w:r>
      <w:r>
        <w:rPr>
          <w:b/>
          <w:w w:val="95"/>
          <w:sz w:val="21"/>
        </w:rPr>
        <w:t>遗</w:t>
      </w:r>
      <w:r>
        <w:rPr>
          <w:b/>
          <w:w w:val="95"/>
          <w:sz w:val="21"/>
        </w:rPr>
        <w:t>症</w:t>
      </w:r>
      <w:r>
        <w:rPr>
          <w:b/>
          <w:w w:val="95"/>
          <w:sz w:val="21"/>
        </w:rPr>
        <w:t>”</w:t>
      </w:r>
      <w:r>
        <w:rPr>
          <w:b/>
          <w:w w:val="95"/>
          <w:sz w:val="21"/>
        </w:rPr>
        <w:t>之</w:t>
      </w:r>
      <w:r>
        <w:rPr>
          <w:b/>
          <w:w w:val="95"/>
          <w:sz w:val="21"/>
        </w:rPr>
        <w:t>日</w:t>
      </w:r>
      <w:r>
        <w:rPr>
          <w:b/>
          <w:w w:val="95"/>
          <w:sz w:val="21"/>
        </w:rPr>
        <w:t>起</w:t>
      </w:r>
      <w:r>
        <w:rPr>
          <w:b/>
          <w:spacing w:val="59"/>
          <w:sz w:val="21"/>
        </w:rPr>
        <w:t> </w:t>
      </w:r>
      <w:r>
        <w:rPr>
          <w:rFonts w:ascii="Times New Roman" w:hAnsi="Times New Roman" w:eastAsia="Times New Roman"/>
          <w:b/>
          <w:w w:val="95"/>
          <w:sz w:val="21"/>
        </w:rPr>
        <w:t>3</w:t>
      </w:r>
      <w:r>
        <w:rPr>
          <w:rFonts w:ascii="Times New Roman" w:hAnsi="Times New Roman" w:eastAsia="Times New Roman"/>
          <w:b/>
          <w:spacing w:val="30"/>
          <w:sz w:val="21"/>
        </w:rPr>
        <w:t>  </w:t>
      </w:r>
      <w:r>
        <w:rPr>
          <w:b/>
          <w:w w:val="95"/>
          <w:sz w:val="21"/>
        </w:rPr>
        <w:t>年</w:t>
      </w:r>
      <w:r>
        <w:rPr>
          <w:b/>
          <w:w w:val="95"/>
          <w:sz w:val="21"/>
        </w:rPr>
        <w:t>后</w:t>
      </w:r>
      <w:r>
        <w:rPr>
          <w:b/>
          <w:w w:val="95"/>
          <w:sz w:val="21"/>
        </w:rPr>
        <w:t>（</w:t>
      </w:r>
      <w:r>
        <w:rPr>
          <w:b/>
          <w:w w:val="95"/>
          <w:sz w:val="21"/>
        </w:rPr>
        <w:t>不</w:t>
      </w:r>
      <w:r>
        <w:rPr>
          <w:b/>
          <w:spacing w:val="-10"/>
          <w:w w:val="95"/>
          <w:sz w:val="21"/>
        </w:rPr>
        <w:t>含</w:t>
      </w:r>
    </w:p>
    <w:p>
      <w:pPr>
        <w:spacing w:line="278" w:lineRule="auto" w:before="43"/>
        <w:ind w:left="221" w:right="322" w:hanging="1"/>
        <w:jc w:val="left"/>
        <w:rPr>
          <w:sz w:val="21"/>
        </w:rPr>
      </w:pPr>
      <w:r>
        <w:rPr>
          <w:b/>
          <w:spacing w:val="-26"/>
          <w:sz w:val="21"/>
        </w:rPr>
        <w:t>第 </w:t>
      </w:r>
      <w:r>
        <w:rPr>
          <w:rFonts w:ascii="Times New Roman" w:hAnsi="Times New Roman" w:eastAsia="Times New Roman"/>
          <w:b/>
          <w:sz w:val="21"/>
        </w:rPr>
        <w:t>3</w:t>
      </w:r>
      <w:r>
        <w:rPr>
          <w:rFonts w:ascii="Times New Roman" w:hAnsi="Times New Roman" w:eastAsia="Times New Roman"/>
          <w:b/>
          <w:spacing w:val="-14"/>
          <w:sz w:val="21"/>
        </w:rPr>
        <w:t> </w:t>
      </w:r>
      <w:r>
        <w:rPr>
          <w:b/>
          <w:sz w:val="21"/>
        </w:rPr>
        <w:t>年</w:t>
      </w:r>
      <w:r>
        <w:rPr>
          <w:b/>
          <w:spacing w:val="-65"/>
          <w:sz w:val="21"/>
        </w:rPr>
        <w:t>），</w:t>
      </w:r>
      <w:r>
        <w:rPr>
          <w:spacing w:val="-27"/>
          <w:sz w:val="21"/>
        </w:rPr>
        <w:t>第 </w:t>
      </w:r>
      <w:r>
        <w:rPr>
          <w:rFonts w:ascii="Times New Roman" w:hAnsi="Times New Roman" w:eastAsia="Times New Roman"/>
          <w:sz w:val="21"/>
        </w:rPr>
        <w:t>3</w:t>
      </w:r>
      <w:r>
        <w:rPr>
          <w:rFonts w:ascii="Times New Roman" w:hAnsi="Times New Roman" w:eastAsia="Times New Roman"/>
          <w:spacing w:val="-13"/>
          <w:sz w:val="21"/>
        </w:rPr>
        <w:t> </w:t>
      </w:r>
      <w:r>
        <w:rPr>
          <w:spacing w:val="-6"/>
          <w:sz w:val="21"/>
        </w:rPr>
        <w:t>次被确诊患本主险合同定义的“严重脑中风后遗症”，我们将按本主险合同的基本保</w:t>
      </w:r>
      <w:r>
        <w:rPr>
          <w:spacing w:val="-2"/>
          <w:sz w:val="21"/>
        </w:rPr>
        <w:t>险金额给付脑中风后遗症三次给付保险金，</w:t>
      </w:r>
      <w:r>
        <w:rPr>
          <w:b/>
          <w:spacing w:val="-2"/>
          <w:sz w:val="21"/>
        </w:rPr>
        <w:t>给</w:t>
      </w:r>
      <w:r>
        <w:rPr>
          <w:b/>
          <w:spacing w:val="-2"/>
          <w:sz w:val="21"/>
        </w:rPr>
        <w:t>付</w:t>
      </w:r>
      <w:r>
        <w:rPr>
          <w:b/>
          <w:spacing w:val="-2"/>
          <w:sz w:val="21"/>
        </w:rPr>
        <w:t>后</w:t>
      </w:r>
      <w:r>
        <w:rPr>
          <w:b/>
          <w:spacing w:val="-2"/>
          <w:sz w:val="21"/>
        </w:rPr>
        <w:t>本</w:t>
      </w:r>
      <w:r>
        <w:rPr>
          <w:b/>
          <w:spacing w:val="-2"/>
          <w:sz w:val="21"/>
        </w:rPr>
        <w:t>项</w:t>
      </w:r>
      <w:r>
        <w:rPr>
          <w:b/>
          <w:spacing w:val="-2"/>
          <w:sz w:val="21"/>
        </w:rPr>
        <w:t>保</w:t>
      </w:r>
      <w:r>
        <w:rPr>
          <w:b/>
          <w:spacing w:val="-2"/>
          <w:sz w:val="21"/>
        </w:rPr>
        <w:t>险</w:t>
      </w:r>
      <w:r>
        <w:rPr>
          <w:b/>
          <w:spacing w:val="-2"/>
          <w:sz w:val="21"/>
        </w:rPr>
        <w:t>责</w:t>
      </w:r>
      <w:r>
        <w:rPr>
          <w:b/>
          <w:spacing w:val="-2"/>
          <w:sz w:val="21"/>
        </w:rPr>
        <w:t>任</w:t>
      </w:r>
      <w:r>
        <w:rPr>
          <w:b/>
          <w:spacing w:val="-2"/>
          <w:sz w:val="21"/>
        </w:rPr>
        <w:t>终</w:t>
      </w:r>
      <w:r>
        <w:rPr>
          <w:b/>
          <w:spacing w:val="-2"/>
          <w:sz w:val="21"/>
        </w:rPr>
        <w:t>止</w:t>
      </w:r>
      <w:r>
        <w:rPr>
          <w:spacing w:val="-2"/>
          <w:sz w:val="21"/>
        </w:rPr>
        <w:t>，本主险合同继续有效。</w:t>
      </w:r>
    </w:p>
    <w:p>
      <w:pPr>
        <w:spacing w:line="278" w:lineRule="auto" w:before="155"/>
        <w:ind w:left="221" w:right="324" w:firstLine="420"/>
        <w:jc w:val="left"/>
        <w:rPr>
          <w:sz w:val="21"/>
        </w:rPr>
      </w:pPr>
      <w:r>
        <w:rPr>
          <w:spacing w:val="-6"/>
          <w:sz w:val="21"/>
        </w:rPr>
        <w:t>第 </w:t>
      </w:r>
      <w:r>
        <w:rPr>
          <w:rFonts w:ascii="Times New Roman" w:hAnsi="Times New Roman" w:eastAsia="Times New Roman"/>
          <w:sz w:val="21"/>
        </w:rPr>
        <w:t>3</w:t>
      </w:r>
      <w:r>
        <w:rPr>
          <w:rFonts w:ascii="Times New Roman" w:hAnsi="Times New Roman" w:eastAsia="Times New Roman"/>
          <w:spacing w:val="41"/>
          <w:sz w:val="21"/>
        </w:rPr>
        <w:t> </w:t>
      </w:r>
      <w:r>
        <w:rPr>
          <w:sz w:val="21"/>
        </w:rPr>
        <w:t>次确诊的脑中风后遗症</w:t>
      </w:r>
      <w:r>
        <w:rPr>
          <w:b/>
          <w:sz w:val="21"/>
        </w:rPr>
        <w:t>需</w:t>
      </w:r>
      <w:r>
        <w:rPr>
          <w:b/>
          <w:sz w:val="21"/>
        </w:rPr>
        <w:t>提</w:t>
      </w:r>
      <w:r>
        <w:rPr>
          <w:b/>
          <w:sz w:val="21"/>
        </w:rPr>
        <w:t>供</w:t>
      </w:r>
      <w:r>
        <w:rPr>
          <w:b/>
          <w:sz w:val="21"/>
        </w:rPr>
        <w:t>颅</w:t>
      </w:r>
      <w:r>
        <w:rPr>
          <w:b/>
          <w:sz w:val="21"/>
        </w:rPr>
        <w:t>脑</w:t>
      </w:r>
      <w:r>
        <w:rPr>
          <w:b/>
          <w:sz w:val="21"/>
        </w:rPr>
        <w:t>影</w:t>
      </w:r>
      <w:r>
        <w:rPr>
          <w:b/>
          <w:sz w:val="21"/>
        </w:rPr>
        <w:t>像</w:t>
      </w:r>
      <w:r>
        <w:rPr>
          <w:b/>
          <w:sz w:val="21"/>
        </w:rPr>
        <w:t>学</w:t>
      </w:r>
      <w:r>
        <w:rPr>
          <w:b/>
          <w:sz w:val="21"/>
        </w:rPr>
        <w:t>的</w:t>
      </w:r>
      <w:r>
        <w:rPr>
          <w:b/>
          <w:sz w:val="21"/>
        </w:rPr>
        <w:t>新</w:t>
      </w:r>
      <w:r>
        <w:rPr>
          <w:b/>
          <w:sz w:val="21"/>
        </w:rPr>
        <w:t>近</w:t>
      </w:r>
      <w:r>
        <w:rPr>
          <w:b/>
          <w:sz w:val="21"/>
        </w:rPr>
        <w:t>典</w:t>
      </w:r>
      <w:r>
        <w:rPr>
          <w:b/>
          <w:sz w:val="21"/>
        </w:rPr>
        <w:t>型</w:t>
      </w:r>
      <w:r>
        <w:rPr>
          <w:b/>
          <w:sz w:val="21"/>
        </w:rPr>
        <w:t>改</w:t>
      </w:r>
      <w:r>
        <w:rPr>
          <w:b/>
          <w:sz w:val="21"/>
        </w:rPr>
        <w:t>变</w:t>
      </w:r>
      <w:r>
        <w:rPr>
          <w:b/>
          <w:sz w:val="21"/>
        </w:rPr>
        <w:t>证</w:t>
      </w:r>
      <w:r>
        <w:rPr>
          <w:b/>
          <w:sz w:val="21"/>
        </w:rPr>
        <w:t>实</w:t>
      </w:r>
      <w:r>
        <w:rPr>
          <w:b/>
          <w:sz w:val="21"/>
        </w:rPr>
        <w:t>为</w:t>
      </w:r>
      <w:r>
        <w:rPr>
          <w:b/>
          <w:sz w:val="21"/>
        </w:rPr>
        <w:t>新</w:t>
      </w:r>
      <w:r>
        <w:rPr>
          <w:b/>
          <w:sz w:val="21"/>
        </w:rPr>
        <w:t>的</w:t>
      </w:r>
      <w:r>
        <w:rPr>
          <w:b/>
          <w:sz w:val="21"/>
        </w:rPr>
        <w:t>脑</w:t>
      </w:r>
      <w:r>
        <w:rPr>
          <w:b/>
          <w:sz w:val="21"/>
        </w:rPr>
        <w:t>中</w:t>
      </w:r>
      <w:r>
        <w:rPr>
          <w:b/>
          <w:sz w:val="21"/>
        </w:rPr>
        <w:t>风</w:t>
      </w:r>
      <w:r>
        <w:rPr>
          <w:b/>
          <w:sz w:val="21"/>
        </w:rPr>
        <w:t>发</w:t>
      </w:r>
      <w:r>
        <w:rPr>
          <w:b/>
          <w:sz w:val="21"/>
        </w:rPr>
        <w:t>作</w:t>
      </w:r>
      <w:r>
        <w:rPr>
          <w:b/>
          <w:sz w:val="21"/>
        </w:rPr>
        <w:t>而</w:t>
      </w:r>
      <w:r>
        <w:rPr>
          <w:b/>
          <w:sz w:val="21"/>
        </w:rPr>
        <w:t>非陈</w:t>
      </w:r>
      <w:r>
        <w:rPr>
          <w:b/>
          <w:spacing w:val="-2"/>
          <w:sz w:val="21"/>
        </w:rPr>
        <w:t>旧</w:t>
      </w:r>
      <w:r>
        <w:rPr>
          <w:b/>
          <w:spacing w:val="-2"/>
          <w:sz w:val="21"/>
        </w:rPr>
        <w:t>异</w:t>
      </w:r>
      <w:r>
        <w:rPr>
          <w:b/>
          <w:spacing w:val="-2"/>
          <w:sz w:val="21"/>
        </w:rPr>
        <w:t>常</w:t>
      </w:r>
      <w:r>
        <w:rPr>
          <w:spacing w:val="-2"/>
          <w:sz w:val="21"/>
        </w:rPr>
        <w:t>，并符合本主险合同中“严重脑中风后遗症”的定义条件。</w:t>
      </w:r>
    </w:p>
    <w:p>
      <w:pPr>
        <w:pStyle w:val="BodyText"/>
        <w:spacing w:before="156"/>
        <w:ind w:left="641"/>
      </w:pPr>
      <w:r>
        <w:rPr/>
        <w:t>（八）</w:t>
      </w:r>
      <w:r>
        <w:rPr>
          <w:spacing w:val="-1"/>
        </w:rPr>
        <w:t>急性心肌梗死二次给付保险金</w:t>
      </w:r>
    </w:p>
    <w:p>
      <w:pPr>
        <w:pStyle w:val="BodyText"/>
        <w:spacing w:before="7"/>
        <w:rPr>
          <w:sz w:val="15"/>
        </w:rPr>
      </w:pPr>
    </w:p>
    <w:p>
      <w:pPr>
        <w:spacing w:line="278" w:lineRule="auto" w:before="0"/>
        <w:ind w:left="221" w:right="320" w:firstLine="422"/>
        <w:jc w:val="both"/>
        <w:rPr>
          <w:sz w:val="21"/>
        </w:rPr>
      </w:pPr>
      <w:r>
        <w:rPr>
          <w:b/>
          <w:spacing w:val="-2"/>
          <w:sz w:val="21"/>
        </w:rPr>
        <w:t>若</w:t>
      </w:r>
      <w:r>
        <w:rPr>
          <w:b/>
          <w:spacing w:val="-2"/>
          <w:sz w:val="21"/>
        </w:rPr>
        <w:t>被</w:t>
      </w:r>
      <w:r>
        <w:rPr>
          <w:b/>
          <w:spacing w:val="-2"/>
          <w:sz w:val="21"/>
        </w:rPr>
        <w:t>保</w:t>
      </w:r>
      <w:r>
        <w:rPr>
          <w:b/>
          <w:spacing w:val="-2"/>
          <w:sz w:val="21"/>
        </w:rPr>
        <w:t>险</w:t>
      </w:r>
      <w:r>
        <w:rPr>
          <w:b/>
          <w:spacing w:val="-2"/>
          <w:sz w:val="21"/>
        </w:rPr>
        <w:t>人</w:t>
      </w:r>
      <w:r>
        <w:rPr>
          <w:b/>
          <w:spacing w:val="-2"/>
          <w:sz w:val="21"/>
        </w:rPr>
        <w:t>自</w:t>
      </w:r>
      <w:r>
        <w:rPr>
          <w:b/>
          <w:spacing w:val="-2"/>
          <w:sz w:val="21"/>
        </w:rPr>
        <w:t>首</w:t>
      </w:r>
      <w:r>
        <w:rPr>
          <w:b/>
          <w:spacing w:val="-2"/>
          <w:sz w:val="21"/>
        </w:rPr>
        <w:t>次</w:t>
      </w:r>
      <w:r>
        <w:rPr>
          <w:b/>
          <w:spacing w:val="-2"/>
          <w:sz w:val="21"/>
        </w:rPr>
        <w:t>被</w:t>
      </w:r>
      <w:r>
        <w:rPr>
          <w:b/>
          <w:spacing w:val="-2"/>
          <w:sz w:val="21"/>
        </w:rPr>
        <w:t>确</w:t>
      </w:r>
      <w:r>
        <w:rPr>
          <w:b/>
          <w:spacing w:val="-2"/>
          <w:sz w:val="21"/>
        </w:rPr>
        <w:t>诊</w:t>
      </w:r>
      <w:r>
        <w:rPr>
          <w:b/>
          <w:spacing w:val="-2"/>
          <w:sz w:val="21"/>
        </w:rPr>
        <w:t>患</w:t>
      </w:r>
      <w:r>
        <w:rPr>
          <w:b/>
          <w:spacing w:val="-2"/>
          <w:sz w:val="21"/>
        </w:rPr>
        <w:t>本</w:t>
      </w:r>
      <w:r>
        <w:rPr>
          <w:b/>
          <w:spacing w:val="-2"/>
          <w:sz w:val="21"/>
        </w:rPr>
        <w:t>主</w:t>
      </w:r>
      <w:r>
        <w:rPr>
          <w:b/>
          <w:spacing w:val="-2"/>
          <w:sz w:val="21"/>
        </w:rPr>
        <w:t>险</w:t>
      </w:r>
      <w:r>
        <w:rPr>
          <w:b/>
          <w:spacing w:val="-2"/>
          <w:sz w:val="21"/>
        </w:rPr>
        <w:t>合</w:t>
      </w:r>
      <w:r>
        <w:rPr>
          <w:b/>
          <w:spacing w:val="-2"/>
          <w:sz w:val="21"/>
        </w:rPr>
        <w:t>同</w:t>
      </w:r>
      <w:r>
        <w:rPr>
          <w:b/>
          <w:spacing w:val="-2"/>
          <w:sz w:val="21"/>
        </w:rPr>
        <w:t>定</w:t>
      </w:r>
      <w:r>
        <w:rPr>
          <w:b/>
          <w:spacing w:val="-2"/>
          <w:sz w:val="21"/>
        </w:rPr>
        <w:t>义</w:t>
      </w:r>
      <w:r>
        <w:rPr>
          <w:b/>
          <w:spacing w:val="-2"/>
          <w:sz w:val="21"/>
        </w:rPr>
        <w:t>的“</w:t>
      </w:r>
      <w:r>
        <w:rPr>
          <w:b/>
          <w:spacing w:val="-2"/>
          <w:sz w:val="21"/>
        </w:rPr>
        <w:t>较</w:t>
      </w:r>
      <w:r>
        <w:rPr>
          <w:b/>
          <w:spacing w:val="-2"/>
          <w:sz w:val="21"/>
        </w:rPr>
        <w:t>重</w:t>
      </w:r>
      <w:r>
        <w:rPr>
          <w:b/>
          <w:spacing w:val="-2"/>
          <w:sz w:val="21"/>
        </w:rPr>
        <w:t>急</w:t>
      </w:r>
      <w:r>
        <w:rPr>
          <w:b/>
          <w:spacing w:val="-2"/>
          <w:sz w:val="21"/>
        </w:rPr>
        <w:t>性</w:t>
      </w:r>
      <w:r>
        <w:rPr>
          <w:b/>
          <w:spacing w:val="-2"/>
          <w:sz w:val="21"/>
        </w:rPr>
        <w:t>心</w:t>
      </w:r>
      <w:r>
        <w:rPr>
          <w:b/>
          <w:spacing w:val="-2"/>
          <w:sz w:val="21"/>
        </w:rPr>
        <w:t>肌</w:t>
      </w:r>
      <w:r>
        <w:rPr>
          <w:b/>
          <w:spacing w:val="-2"/>
          <w:sz w:val="21"/>
        </w:rPr>
        <w:t>梗</w:t>
      </w:r>
      <w:r>
        <w:rPr>
          <w:b/>
          <w:spacing w:val="-2"/>
          <w:sz w:val="21"/>
        </w:rPr>
        <w:t>死</w:t>
      </w:r>
      <w:r>
        <w:rPr>
          <w:b/>
          <w:spacing w:val="-2"/>
          <w:sz w:val="21"/>
        </w:rPr>
        <w:t>”</w:t>
      </w:r>
      <w:r>
        <w:rPr>
          <w:b/>
          <w:spacing w:val="-2"/>
          <w:sz w:val="21"/>
        </w:rPr>
        <w:t>或</w:t>
      </w:r>
      <w:r>
        <w:rPr>
          <w:b/>
          <w:spacing w:val="-2"/>
          <w:sz w:val="21"/>
        </w:rPr>
        <w:t>“</w:t>
      </w:r>
      <w:r>
        <w:rPr>
          <w:b/>
          <w:spacing w:val="-2"/>
          <w:sz w:val="21"/>
        </w:rPr>
        <w:t>心</w:t>
      </w:r>
      <w:r>
        <w:rPr>
          <w:b/>
          <w:spacing w:val="-2"/>
          <w:sz w:val="21"/>
        </w:rPr>
        <w:t>肺</w:t>
      </w:r>
      <w:r>
        <w:rPr>
          <w:b/>
          <w:spacing w:val="-2"/>
          <w:sz w:val="21"/>
        </w:rPr>
        <w:t>疾</w:t>
      </w:r>
      <w:r>
        <w:rPr>
          <w:b/>
          <w:spacing w:val="-2"/>
          <w:sz w:val="21"/>
        </w:rPr>
        <w:t>病</w:t>
      </w:r>
      <w:r>
        <w:rPr>
          <w:b/>
          <w:spacing w:val="-2"/>
          <w:sz w:val="21"/>
        </w:rPr>
        <w:t>组</w:t>
      </w:r>
      <w:r>
        <w:rPr>
          <w:b/>
          <w:spacing w:val="-2"/>
          <w:sz w:val="21"/>
        </w:rPr>
        <w:t>”</w:t>
      </w:r>
      <w:r>
        <w:rPr>
          <w:b/>
          <w:spacing w:val="-2"/>
          <w:sz w:val="21"/>
        </w:rPr>
        <w:t>中</w:t>
      </w:r>
      <w:r>
        <w:rPr>
          <w:b/>
          <w:spacing w:val="-2"/>
          <w:sz w:val="21"/>
        </w:rPr>
        <w:t>的</w:t>
      </w:r>
      <w:r>
        <w:rPr>
          <w:b/>
          <w:w w:val="95"/>
          <w:sz w:val="21"/>
        </w:rPr>
        <w:t>其</w:t>
      </w:r>
      <w:r>
        <w:rPr>
          <w:b/>
          <w:w w:val="95"/>
          <w:sz w:val="21"/>
        </w:rPr>
        <w:t>他</w:t>
      </w:r>
      <w:r>
        <w:rPr>
          <w:b/>
          <w:w w:val="95"/>
          <w:sz w:val="21"/>
        </w:rPr>
        <w:t>重</w:t>
      </w:r>
      <w:r>
        <w:rPr>
          <w:b/>
          <w:w w:val="95"/>
          <w:sz w:val="21"/>
        </w:rPr>
        <w:t>大</w:t>
      </w:r>
      <w:r>
        <w:rPr>
          <w:b/>
          <w:w w:val="95"/>
          <w:sz w:val="21"/>
        </w:rPr>
        <w:t>疾</w:t>
      </w:r>
      <w:r>
        <w:rPr>
          <w:b/>
          <w:w w:val="95"/>
          <w:sz w:val="21"/>
        </w:rPr>
        <w:t>病</w:t>
      </w:r>
      <w:r>
        <w:rPr>
          <w:b/>
          <w:w w:val="95"/>
          <w:sz w:val="21"/>
        </w:rPr>
        <w:t>之</w:t>
      </w:r>
      <w:r>
        <w:rPr>
          <w:b/>
          <w:w w:val="95"/>
          <w:sz w:val="21"/>
        </w:rPr>
        <w:t>日</w:t>
      </w:r>
      <w:r>
        <w:rPr>
          <w:b/>
          <w:w w:val="95"/>
          <w:sz w:val="21"/>
        </w:rPr>
        <w:t>起 </w:t>
      </w:r>
      <w:r>
        <w:rPr>
          <w:rFonts w:ascii="Times New Roman" w:hAnsi="Times New Roman" w:eastAsia="Times New Roman"/>
          <w:b/>
          <w:w w:val="95"/>
          <w:sz w:val="21"/>
        </w:rPr>
        <w:t>3</w:t>
      </w:r>
      <w:r>
        <w:rPr>
          <w:rFonts w:ascii="Times New Roman" w:hAnsi="Times New Roman" w:eastAsia="Times New Roman"/>
          <w:b/>
          <w:spacing w:val="69"/>
          <w:sz w:val="21"/>
        </w:rPr>
        <w:t> </w:t>
      </w:r>
      <w:r>
        <w:rPr>
          <w:b/>
          <w:w w:val="95"/>
          <w:sz w:val="21"/>
        </w:rPr>
        <w:t>年</w:t>
      </w:r>
      <w:r>
        <w:rPr>
          <w:b/>
          <w:w w:val="95"/>
          <w:sz w:val="21"/>
        </w:rPr>
        <w:t>后</w:t>
      </w:r>
      <w:r>
        <w:rPr>
          <w:b/>
          <w:w w:val="95"/>
          <w:sz w:val="21"/>
        </w:rPr>
        <w:t>（</w:t>
      </w:r>
      <w:r>
        <w:rPr>
          <w:b/>
          <w:w w:val="95"/>
          <w:sz w:val="21"/>
        </w:rPr>
        <w:t>不</w:t>
      </w:r>
      <w:r>
        <w:rPr>
          <w:b/>
          <w:w w:val="95"/>
          <w:sz w:val="21"/>
        </w:rPr>
        <w:t>含</w:t>
      </w:r>
      <w:r>
        <w:rPr>
          <w:b/>
          <w:w w:val="95"/>
          <w:sz w:val="21"/>
        </w:rPr>
        <w:t>第</w:t>
      </w:r>
      <w:r>
        <w:rPr>
          <w:b/>
          <w:w w:val="95"/>
          <w:sz w:val="21"/>
        </w:rPr>
        <w:t> </w:t>
      </w:r>
      <w:r>
        <w:rPr>
          <w:rFonts w:ascii="Times New Roman" w:hAnsi="Times New Roman" w:eastAsia="Times New Roman"/>
          <w:b/>
          <w:w w:val="95"/>
          <w:sz w:val="21"/>
        </w:rPr>
        <w:t>3</w:t>
      </w:r>
      <w:r>
        <w:rPr>
          <w:rFonts w:ascii="Times New Roman" w:hAnsi="Times New Roman" w:eastAsia="Times New Roman"/>
          <w:b/>
          <w:spacing w:val="71"/>
          <w:sz w:val="21"/>
        </w:rPr>
        <w:t> </w:t>
      </w:r>
      <w:r>
        <w:rPr>
          <w:b/>
          <w:w w:val="95"/>
          <w:sz w:val="21"/>
        </w:rPr>
        <w:t>年</w:t>
      </w:r>
      <w:r>
        <w:rPr>
          <w:b/>
          <w:spacing w:val="-105"/>
          <w:w w:val="95"/>
          <w:sz w:val="21"/>
        </w:rPr>
        <w:t>）</w:t>
      </w:r>
      <w:r>
        <w:rPr>
          <w:b/>
          <w:spacing w:val="1"/>
          <w:w w:val="95"/>
          <w:sz w:val="21"/>
        </w:rPr>
        <w:t>，</w:t>
      </w:r>
      <w:r>
        <w:rPr>
          <w:w w:val="95"/>
          <w:sz w:val="21"/>
        </w:rPr>
        <w:t>第 </w:t>
      </w:r>
      <w:r>
        <w:rPr>
          <w:rFonts w:ascii="Times New Roman" w:hAnsi="Times New Roman" w:eastAsia="Times New Roman"/>
          <w:w w:val="95"/>
          <w:sz w:val="21"/>
        </w:rPr>
        <w:t>2</w:t>
      </w:r>
      <w:r>
        <w:rPr>
          <w:rFonts w:ascii="Times New Roman" w:hAnsi="Times New Roman" w:eastAsia="Times New Roman"/>
          <w:spacing w:val="71"/>
          <w:sz w:val="21"/>
        </w:rPr>
        <w:t> </w:t>
      </w:r>
      <w:r>
        <w:rPr>
          <w:w w:val="95"/>
          <w:sz w:val="21"/>
        </w:rPr>
        <w:t>次</w:t>
      </w:r>
      <w:r>
        <w:rPr>
          <w:w w:val="95"/>
          <w:sz w:val="21"/>
        </w:rPr>
        <w:t>被</w:t>
      </w:r>
      <w:r>
        <w:rPr>
          <w:w w:val="95"/>
          <w:sz w:val="21"/>
        </w:rPr>
        <w:t>确</w:t>
      </w:r>
      <w:r>
        <w:rPr>
          <w:w w:val="95"/>
          <w:sz w:val="21"/>
        </w:rPr>
        <w:t>诊</w:t>
      </w:r>
      <w:r>
        <w:rPr>
          <w:w w:val="95"/>
          <w:sz w:val="21"/>
        </w:rPr>
        <w:t>患</w:t>
      </w:r>
      <w:r>
        <w:rPr>
          <w:w w:val="95"/>
          <w:sz w:val="21"/>
        </w:rPr>
        <w:t>本</w:t>
      </w:r>
      <w:r>
        <w:rPr>
          <w:w w:val="95"/>
          <w:sz w:val="21"/>
        </w:rPr>
        <w:t>主</w:t>
      </w:r>
      <w:r>
        <w:rPr>
          <w:w w:val="95"/>
          <w:sz w:val="21"/>
        </w:rPr>
        <w:t>险</w:t>
      </w:r>
      <w:r>
        <w:rPr>
          <w:w w:val="95"/>
          <w:sz w:val="21"/>
        </w:rPr>
        <w:t>合</w:t>
      </w:r>
      <w:r>
        <w:rPr>
          <w:w w:val="95"/>
          <w:sz w:val="21"/>
        </w:rPr>
        <w:t>同</w:t>
      </w:r>
      <w:r>
        <w:rPr>
          <w:w w:val="95"/>
          <w:sz w:val="21"/>
        </w:rPr>
        <w:t>定</w:t>
      </w:r>
      <w:r>
        <w:rPr>
          <w:w w:val="95"/>
          <w:sz w:val="21"/>
        </w:rPr>
        <w:t>义</w:t>
      </w:r>
      <w:r>
        <w:rPr>
          <w:w w:val="95"/>
          <w:sz w:val="21"/>
        </w:rPr>
        <w:t>的</w:t>
      </w:r>
      <w:r>
        <w:rPr>
          <w:w w:val="95"/>
          <w:sz w:val="21"/>
        </w:rPr>
        <w:t>“</w:t>
      </w:r>
      <w:r>
        <w:rPr>
          <w:w w:val="95"/>
          <w:sz w:val="21"/>
        </w:rPr>
        <w:t>较</w:t>
      </w:r>
      <w:r>
        <w:rPr>
          <w:w w:val="95"/>
          <w:sz w:val="21"/>
        </w:rPr>
        <w:t>重</w:t>
      </w:r>
      <w:r>
        <w:rPr>
          <w:w w:val="95"/>
          <w:sz w:val="21"/>
        </w:rPr>
        <w:t>急</w:t>
      </w:r>
      <w:r>
        <w:rPr>
          <w:w w:val="95"/>
          <w:sz w:val="21"/>
        </w:rPr>
        <w:t>性</w:t>
      </w:r>
      <w:r>
        <w:rPr>
          <w:w w:val="95"/>
          <w:sz w:val="21"/>
        </w:rPr>
        <w:t>心</w:t>
      </w:r>
      <w:r>
        <w:rPr>
          <w:w w:val="95"/>
          <w:sz w:val="21"/>
        </w:rPr>
        <w:t>肌</w:t>
      </w:r>
      <w:r>
        <w:rPr>
          <w:w w:val="95"/>
          <w:sz w:val="21"/>
        </w:rPr>
        <w:t>梗</w:t>
      </w:r>
      <w:r>
        <w:rPr>
          <w:spacing w:val="-13"/>
          <w:sz w:val="21"/>
        </w:rPr>
        <w:t>死”，我们将按本主险合同的基本保险金额给付急性心肌梗死二次给付保险金，</w:t>
      </w:r>
      <w:r>
        <w:rPr>
          <w:b/>
          <w:spacing w:val="-2"/>
          <w:sz w:val="21"/>
        </w:rPr>
        <w:t>给</w:t>
      </w:r>
      <w:r>
        <w:rPr>
          <w:b/>
          <w:spacing w:val="-2"/>
          <w:sz w:val="21"/>
        </w:rPr>
        <w:t>付</w:t>
      </w:r>
      <w:r>
        <w:rPr>
          <w:b/>
          <w:spacing w:val="-2"/>
          <w:sz w:val="21"/>
        </w:rPr>
        <w:t>后</w:t>
      </w:r>
      <w:r>
        <w:rPr>
          <w:b/>
          <w:spacing w:val="-2"/>
          <w:sz w:val="21"/>
        </w:rPr>
        <w:t>本</w:t>
      </w:r>
      <w:r>
        <w:rPr>
          <w:b/>
          <w:spacing w:val="-2"/>
          <w:sz w:val="21"/>
        </w:rPr>
        <w:t>项</w:t>
      </w:r>
      <w:r>
        <w:rPr>
          <w:b/>
          <w:spacing w:val="-2"/>
          <w:sz w:val="21"/>
        </w:rPr>
        <w:t>保</w:t>
      </w:r>
      <w:r>
        <w:rPr>
          <w:b/>
          <w:spacing w:val="-2"/>
          <w:sz w:val="21"/>
        </w:rPr>
        <w:t>险</w:t>
      </w:r>
      <w:r>
        <w:rPr>
          <w:b/>
          <w:spacing w:val="-2"/>
          <w:sz w:val="21"/>
        </w:rPr>
        <w:t>责</w:t>
      </w:r>
      <w:r>
        <w:rPr>
          <w:b/>
          <w:spacing w:val="-2"/>
          <w:sz w:val="21"/>
        </w:rPr>
        <w:t>任</w:t>
      </w:r>
      <w:r>
        <w:rPr>
          <w:b/>
          <w:spacing w:val="-2"/>
          <w:sz w:val="21"/>
        </w:rPr>
        <w:t>终</w:t>
      </w:r>
      <w:r>
        <w:rPr>
          <w:b/>
          <w:spacing w:val="-2"/>
          <w:sz w:val="21"/>
        </w:rPr>
        <w:t>止</w:t>
      </w:r>
      <w:r>
        <w:rPr>
          <w:spacing w:val="-2"/>
          <w:sz w:val="21"/>
        </w:rPr>
        <w:t>，本主险合同继续有效。</w:t>
      </w:r>
    </w:p>
    <w:p>
      <w:pPr>
        <w:spacing w:before="156"/>
        <w:ind w:left="641" w:right="0" w:firstLine="0"/>
        <w:jc w:val="both"/>
        <w:rPr>
          <w:b/>
          <w:sz w:val="21"/>
        </w:rPr>
      </w:pPr>
      <w:r>
        <w:rPr>
          <w:spacing w:val="-8"/>
          <w:sz w:val="21"/>
        </w:rPr>
        <w:t>第 </w:t>
      </w:r>
      <w:r>
        <w:rPr>
          <w:rFonts w:ascii="Times New Roman" w:eastAsia="Times New Roman"/>
          <w:sz w:val="21"/>
        </w:rPr>
        <w:t>2</w:t>
      </w:r>
      <w:r>
        <w:rPr>
          <w:rFonts w:ascii="Times New Roman" w:eastAsia="Times New Roman"/>
          <w:spacing w:val="37"/>
          <w:sz w:val="21"/>
        </w:rPr>
        <w:t> </w:t>
      </w:r>
      <w:r>
        <w:rPr>
          <w:sz w:val="21"/>
        </w:rPr>
        <w:t>次确诊的急性心肌梗死</w:t>
      </w:r>
      <w:r>
        <w:rPr>
          <w:b/>
          <w:sz w:val="21"/>
        </w:rPr>
        <w:t>需</w:t>
      </w:r>
      <w:r>
        <w:rPr>
          <w:b/>
          <w:sz w:val="21"/>
        </w:rPr>
        <w:t>提</w:t>
      </w:r>
      <w:r>
        <w:rPr>
          <w:b/>
          <w:sz w:val="21"/>
        </w:rPr>
        <w:t>供</w:t>
      </w:r>
      <w:r>
        <w:rPr>
          <w:b/>
          <w:sz w:val="21"/>
        </w:rPr>
        <w:t>新</w:t>
      </w:r>
      <w:r>
        <w:rPr>
          <w:b/>
          <w:sz w:val="21"/>
        </w:rPr>
        <w:t>的</w:t>
      </w:r>
      <w:r>
        <w:rPr>
          <w:b/>
          <w:sz w:val="21"/>
        </w:rPr>
        <w:t>心</w:t>
      </w:r>
      <w:r>
        <w:rPr>
          <w:b/>
          <w:sz w:val="21"/>
        </w:rPr>
        <w:t>肌</w:t>
      </w:r>
      <w:r>
        <w:rPr>
          <w:b/>
          <w:sz w:val="21"/>
        </w:rPr>
        <w:t>酶</w:t>
      </w:r>
      <w:r>
        <w:rPr>
          <w:b/>
          <w:sz w:val="21"/>
        </w:rPr>
        <w:t>异</w:t>
      </w:r>
      <w:r>
        <w:rPr>
          <w:b/>
          <w:sz w:val="21"/>
        </w:rPr>
        <w:t>常</w:t>
      </w:r>
      <w:r>
        <w:rPr>
          <w:b/>
          <w:sz w:val="21"/>
        </w:rPr>
        <w:t>结</w:t>
      </w:r>
      <w:r>
        <w:rPr>
          <w:b/>
          <w:sz w:val="21"/>
        </w:rPr>
        <w:t>果</w:t>
      </w:r>
      <w:r>
        <w:rPr>
          <w:b/>
          <w:sz w:val="21"/>
        </w:rPr>
        <w:t>或</w:t>
      </w:r>
      <w:r>
        <w:rPr>
          <w:b/>
          <w:sz w:val="21"/>
        </w:rPr>
        <w:t>心</w:t>
      </w:r>
      <w:r>
        <w:rPr>
          <w:b/>
          <w:sz w:val="21"/>
        </w:rPr>
        <w:t>电</w:t>
      </w:r>
      <w:r>
        <w:rPr>
          <w:b/>
          <w:sz w:val="21"/>
        </w:rPr>
        <w:t>图</w:t>
      </w:r>
      <w:r>
        <w:rPr>
          <w:b/>
          <w:sz w:val="21"/>
        </w:rPr>
        <w:t>的</w:t>
      </w:r>
      <w:r>
        <w:rPr>
          <w:b/>
          <w:sz w:val="21"/>
        </w:rPr>
        <w:t>新</w:t>
      </w:r>
      <w:r>
        <w:rPr>
          <w:b/>
          <w:sz w:val="21"/>
        </w:rPr>
        <w:t>近</w:t>
      </w:r>
      <w:r>
        <w:rPr>
          <w:b/>
          <w:sz w:val="21"/>
        </w:rPr>
        <w:t>典</w:t>
      </w:r>
      <w:r>
        <w:rPr>
          <w:b/>
          <w:sz w:val="21"/>
        </w:rPr>
        <w:t>型</w:t>
      </w:r>
      <w:r>
        <w:rPr>
          <w:b/>
          <w:sz w:val="21"/>
        </w:rPr>
        <w:t>改</w:t>
      </w:r>
      <w:r>
        <w:rPr>
          <w:b/>
          <w:sz w:val="21"/>
        </w:rPr>
        <w:t>变</w:t>
      </w:r>
      <w:r>
        <w:rPr>
          <w:b/>
          <w:sz w:val="21"/>
        </w:rPr>
        <w:t>而</w:t>
      </w:r>
      <w:r>
        <w:rPr>
          <w:b/>
          <w:sz w:val="21"/>
        </w:rPr>
        <w:t>非</w:t>
      </w:r>
      <w:r>
        <w:rPr>
          <w:b/>
          <w:sz w:val="21"/>
        </w:rPr>
        <w:t>陈</w:t>
      </w:r>
      <w:r>
        <w:rPr>
          <w:b/>
          <w:spacing w:val="-5"/>
          <w:sz w:val="21"/>
        </w:rPr>
        <w:t>旧异</w:t>
      </w:r>
    </w:p>
    <w:p>
      <w:pPr>
        <w:spacing w:after="0"/>
        <w:jc w:val="both"/>
        <w:rPr>
          <w:sz w:val="21"/>
        </w:rPr>
        <w:sectPr>
          <w:pgSz w:w="11910" w:h="16840"/>
          <w:pgMar w:header="736" w:footer="861" w:top="1520" w:bottom="1060" w:left="1480" w:right="920"/>
        </w:sectPr>
      </w:pPr>
    </w:p>
    <w:p>
      <w:pPr>
        <w:pStyle w:val="BodyText"/>
        <w:spacing w:before="87"/>
        <w:ind w:left="221"/>
      </w:pPr>
      <w:r>
        <w:rPr>
          <w:b/>
          <w:w w:val="95"/>
        </w:rPr>
        <w:t>常</w:t>
      </w:r>
      <w:r>
        <w:rPr>
          <w:w w:val="95"/>
        </w:rPr>
        <w:t>，</w:t>
      </w:r>
      <w:r>
        <w:rPr>
          <w:w w:val="95"/>
        </w:rPr>
        <w:t>并</w:t>
      </w:r>
      <w:r>
        <w:rPr>
          <w:w w:val="95"/>
        </w:rPr>
        <w:t>符</w:t>
      </w:r>
      <w:r>
        <w:rPr>
          <w:w w:val="95"/>
        </w:rPr>
        <w:t>合</w:t>
      </w:r>
      <w:r>
        <w:rPr>
          <w:w w:val="95"/>
        </w:rPr>
        <w:t>本</w:t>
      </w:r>
      <w:r>
        <w:rPr>
          <w:w w:val="95"/>
        </w:rPr>
        <w:t>主</w:t>
      </w:r>
      <w:r>
        <w:rPr>
          <w:w w:val="95"/>
        </w:rPr>
        <w:t>险</w:t>
      </w:r>
      <w:r>
        <w:rPr>
          <w:w w:val="95"/>
        </w:rPr>
        <w:t>合</w:t>
      </w:r>
      <w:r>
        <w:rPr>
          <w:w w:val="95"/>
        </w:rPr>
        <w:t>同</w:t>
      </w:r>
      <w:r>
        <w:rPr>
          <w:w w:val="95"/>
        </w:rPr>
        <w:t>中</w:t>
      </w:r>
      <w:r>
        <w:rPr>
          <w:w w:val="95"/>
        </w:rPr>
        <w:t>“</w:t>
      </w:r>
      <w:r>
        <w:rPr>
          <w:w w:val="95"/>
        </w:rPr>
        <w:t>较</w:t>
      </w:r>
      <w:r>
        <w:rPr>
          <w:w w:val="95"/>
        </w:rPr>
        <w:t>重</w:t>
      </w:r>
      <w:r>
        <w:rPr>
          <w:w w:val="95"/>
        </w:rPr>
        <w:t>急</w:t>
      </w:r>
      <w:r>
        <w:rPr>
          <w:w w:val="95"/>
        </w:rPr>
        <w:t>性</w:t>
      </w:r>
      <w:r>
        <w:rPr>
          <w:w w:val="95"/>
        </w:rPr>
        <w:t>心</w:t>
      </w:r>
      <w:r>
        <w:rPr>
          <w:w w:val="95"/>
        </w:rPr>
        <w:t>肌</w:t>
      </w:r>
      <w:r>
        <w:rPr>
          <w:w w:val="95"/>
        </w:rPr>
        <w:t>梗</w:t>
      </w:r>
      <w:r>
        <w:rPr>
          <w:w w:val="95"/>
        </w:rPr>
        <w:t>死</w:t>
      </w:r>
      <w:r>
        <w:rPr>
          <w:w w:val="95"/>
        </w:rPr>
        <w:t>”</w:t>
      </w:r>
      <w:r>
        <w:rPr>
          <w:w w:val="95"/>
        </w:rPr>
        <w:t>的</w:t>
      </w:r>
      <w:r>
        <w:rPr>
          <w:w w:val="95"/>
        </w:rPr>
        <w:t>定</w:t>
      </w:r>
      <w:r>
        <w:rPr>
          <w:w w:val="95"/>
        </w:rPr>
        <w:t>义</w:t>
      </w:r>
      <w:r>
        <w:rPr>
          <w:w w:val="95"/>
        </w:rPr>
        <w:t>条</w:t>
      </w:r>
      <w:r>
        <w:rPr>
          <w:w w:val="95"/>
        </w:rPr>
        <w:t>件</w:t>
      </w:r>
      <w:r>
        <w:rPr>
          <w:spacing w:val="-10"/>
          <w:w w:val="95"/>
        </w:rPr>
        <w:t>。</w:t>
      </w:r>
    </w:p>
    <w:p>
      <w:pPr>
        <w:pStyle w:val="BodyText"/>
        <w:spacing w:before="7"/>
        <w:rPr>
          <w:sz w:val="15"/>
        </w:rPr>
      </w:pPr>
    </w:p>
    <w:p>
      <w:pPr>
        <w:pStyle w:val="BodyText"/>
        <w:ind w:left="641"/>
      </w:pPr>
      <w:r>
        <w:rPr/>
        <w:t>（九）</w:t>
      </w:r>
      <w:r>
        <w:rPr>
          <w:spacing w:val="-1"/>
        </w:rPr>
        <w:t>急性心肌梗死三次给付保险金</w:t>
      </w:r>
    </w:p>
    <w:p>
      <w:pPr>
        <w:pStyle w:val="BodyText"/>
        <w:spacing w:before="7"/>
        <w:rPr>
          <w:sz w:val="15"/>
        </w:rPr>
      </w:pPr>
    </w:p>
    <w:p>
      <w:pPr>
        <w:spacing w:before="0"/>
        <w:ind w:left="643"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自第</w:t>
      </w:r>
      <w:r>
        <w:rPr>
          <w:b/>
          <w:spacing w:val="59"/>
          <w:sz w:val="21"/>
        </w:rPr>
        <w:t> </w:t>
      </w:r>
      <w:r>
        <w:rPr>
          <w:rFonts w:ascii="Times New Roman" w:hAnsi="Times New Roman" w:eastAsia="Times New Roman"/>
          <w:b/>
          <w:w w:val="95"/>
          <w:sz w:val="21"/>
        </w:rPr>
        <w:t>2</w:t>
      </w:r>
      <w:r>
        <w:rPr>
          <w:rFonts w:ascii="Times New Roman" w:hAnsi="Times New Roman" w:eastAsia="Times New Roman"/>
          <w:b/>
          <w:spacing w:val="30"/>
          <w:sz w:val="21"/>
        </w:rPr>
        <w:t>  </w:t>
      </w:r>
      <w:r>
        <w:rPr>
          <w:b/>
          <w:w w:val="95"/>
          <w:sz w:val="21"/>
        </w:rPr>
        <w:t>次</w:t>
      </w:r>
      <w:r>
        <w:rPr>
          <w:b/>
          <w:w w:val="95"/>
          <w:sz w:val="21"/>
        </w:rPr>
        <w:t>被</w:t>
      </w:r>
      <w:r>
        <w:rPr>
          <w:b/>
          <w:w w:val="95"/>
          <w:sz w:val="21"/>
        </w:rPr>
        <w:t>确</w:t>
      </w:r>
      <w:r>
        <w:rPr>
          <w:b/>
          <w:w w:val="95"/>
          <w:sz w:val="21"/>
        </w:rPr>
        <w:t>诊</w:t>
      </w:r>
      <w:r>
        <w:rPr>
          <w:b/>
          <w:w w:val="95"/>
          <w:sz w:val="21"/>
        </w:rPr>
        <w:t>患</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定</w:t>
      </w:r>
      <w:r>
        <w:rPr>
          <w:b/>
          <w:w w:val="95"/>
          <w:sz w:val="21"/>
        </w:rPr>
        <w:t>义</w:t>
      </w:r>
      <w:r>
        <w:rPr>
          <w:b/>
          <w:w w:val="95"/>
          <w:sz w:val="21"/>
        </w:rPr>
        <w:t>的</w:t>
      </w:r>
      <w:r>
        <w:rPr>
          <w:b/>
          <w:w w:val="95"/>
          <w:sz w:val="21"/>
        </w:rPr>
        <w:t>“</w:t>
      </w:r>
      <w:r>
        <w:rPr>
          <w:b/>
          <w:w w:val="95"/>
          <w:sz w:val="21"/>
        </w:rPr>
        <w:t>较</w:t>
      </w:r>
      <w:r>
        <w:rPr>
          <w:b/>
          <w:w w:val="95"/>
          <w:sz w:val="21"/>
        </w:rPr>
        <w:t>重</w:t>
      </w:r>
      <w:r>
        <w:rPr>
          <w:b/>
          <w:w w:val="95"/>
          <w:sz w:val="21"/>
        </w:rPr>
        <w:t>急</w:t>
      </w:r>
      <w:r>
        <w:rPr>
          <w:b/>
          <w:w w:val="95"/>
          <w:sz w:val="21"/>
        </w:rPr>
        <w:t>性</w:t>
      </w:r>
      <w:r>
        <w:rPr>
          <w:b/>
          <w:w w:val="95"/>
          <w:sz w:val="21"/>
        </w:rPr>
        <w:t>心</w:t>
      </w:r>
      <w:r>
        <w:rPr>
          <w:b/>
          <w:w w:val="95"/>
          <w:sz w:val="21"/>
        </w:rPr>
        <w:t>肌</w:t>
      </w:r>
      <w:r>
        <w:rPr>
          <w:b/>
          <w:w w:val="95"/>
          <w:sz w:val="21"/>
        </w:rPr>
        <w:t>梗</w:t>
      </w:r>
      <w:r>
        <w:rPr>
          <w:b/>
          <w:w w:val="95"/>
          <w:sz w:val="21"/>
        </w:rPr>
        <w:t>死</w:t>
      </w:r>
      <w:r>
        <w:rPr>
          <w:b/>
          <w:w w:val="95"/>
          <w:sz w:val="21"/>
        </w:rPr>
        <w:t>”</w:t>
      </w:r>
      <w:r>
        <w:rPr>
          <w:b/>
          <w:w w:val="95"/>
          <w:sz w:val="21"/>
        </w:rPr>
        <w:t>之</w:t>
      </w:r>
      <w:r>
        <w:rPr>
          <w:b/>
          <w:w w:val="95"/>
          <w:sz w:val="21"/>
        </w:rPr>
        <w:t>日</w:t>
      </w:r>
      <w:r>
        <w:rPr>
          <w:b/>
          <w:w w:val="95"/>
          <w:sz w:val="21"/>
        </w:rPr>
        <w:t>起</w:t>
      </w:r>
      <w:r>
        <w:rPr>
          <w:b/>
          <w:spacing w:val="59"/>
          <w:sz w:val="21"/>
        </w:rPr>
        <w:t> </w:t>
      </w:r>
      <w:r>
        <w:rPr>
          <w:rFonts w:ascii="Times New Roman" w:hAnsi="Times New Roman" w:eastAsia="Times New Roman"/>
          <w:b/>
          <w:w w:val="95"/>
          <w:sz w:val="21"/>
        </w:rPr>
        <w:t>3</w:t>
      </w:r>
      <w:r>
        <w:rPr>
          <w:rFonts w:ascii="Times New Roman" w:hAnsi="Times New Roman" w:eastAsia="Times New Roman"/>
          <w:b/>
          <w:spacing w:val="30"/>
          <w:sz w:val="21"/>
        </w:rPr>
        <w:t>  </w:t>
      </w:r>
      <w:r>
        <w:rPr>
          <w:b/>
          <w:w w:val="95"/>
          <w:sz w:val="21"/>
        </w:rPr>
        <w:t>年</w:t>
      </w:r>
      <w:r>
        <w:rPr>
          <w:b/>
          <w:w w:val="95"/>
          <w:sz w:val="21"/>
        </w:rPr>
        <w:t>后</w:t>
      </w:r>
      <w:r>
        <w:rPr>
          <w:b/>
          <w:w w:val="95"/>
          <w:sz w:val="21"/>
        </w:rPr>
        <w:t>（</w:t>
      </w:r>
      <w:r>
        <w:rPr>
          <w:b/>
          <w:w w:val="95"/>
          <w:sz w:val="21"/>
        </w:rPr>
        <w:t>不</w:t>
      </w:r>
      <w:r>
        <w:rPr>
          <w:b/>
          <w:spacing w:val="-10"/>
          <w:w w:val="95"/>
          <w:sz w:val="21"/>
        </w:rPr>
        <w:t>含</w:t>
      </w:r>
    </w:p>
    <w:p>
      <w:pPr>
        <w:spacing w:line="278" w:lineRule="auto" w:before="43"/>
        <w:ind w:left="221" w:right="322" w:firstLine="0"/>
        <w:jc w:val="left"/>
        <w:rPr>
          <w:sz w:val="21"/>
        </w:rPr>
      </w:pPr>
      <w:r>
        <w:rPr>
          <w:b/>
          <w:spacing w:val="-26"/>
          <w:sz w:val="21"/>
        </w:rPr>
        <w:t>第 </w:t>
      </w:r>
      <w:r>
        <w:rPr>
          <w:rFonts w:ascii="Times New Roman" w:hAnsi="Times New Roman" w:eastAsia="Times New Roman"/>
          <w:b/>
          <w:sz w:val="21"/>
        </w:rPr>
        <w:t>3</w:t>
      </w:r>
      <w:r>
        <w:rPr>
          <w:rFonts w:ascii="Times New Roman" w:hAnsi="Times New Roman" w:eastAsia="Times New Roman"/>
          <w:b/>
          <w:spacing w:val="-14"/>
          <w:sz w:val="21"/>
        </w:rPr>
        <w:t> </w:t>
      </w:r>
      <w:r>
        <w:rPr>
          <w:b/>
          <w:sz w:val="21"/>
        </w:rPr>
        <w:t>年</w:t>
      </w:r>
      <w:r>
        <w:rPr>
          <w:b/>
          <w:spacing w:val="-65"/>
          <w:sz w:val="21"/>
        </w:rPr>
        <w:t>），</w:t>
      </w:r>
      <w:r>
        <w:rPr>
          <w:spacing w:val="-27"/>
          <w:sz w:val="21"/>
        </w:rPr>
        <w:t>第 </w:t>
      </w:r>
      <w:r>
        <w:rPr>
          <w:rFonts w:ascii="Times New Roman" w:hAnsi="Times New Roman" w:eastAsia="Times New Roman"/>
          <w:sz w:val="21"/>
        </w:rPr>
        <w:t>3</w:t>
      </w:r>
      <w:r>
        <w:rPr>
          <w:rFonts w:ascii="Times New Roman" w:hAnsi="Times New Roman" w:eastAsia="Times New Roman"/>
          <w:spacing w:val="-13"/>
          <w:sz w:val="21"/>
        </w:rPr>
        <w:t> </w:t>
      </w:r>
      <w:r>
        <w:rPr>
          <w:spacing w:val="-6"/>
          <w:sz w:val="21"/>
        </w:rPr>
        <w:t>次被确诊患本主险合同定义的“较重急性心肌梗死”，我们将按本主险合同的基本保</w:t>
      </w:r>
      <w:r>
        <w:rPr>
          <w:spacing w:val="-2"/>
          <w:sz w:val="21"/>
        </w:rPr>
        <w:t>险金额给付急性心肌梗死三次给付保险金，</w:t>
      </w:r>
      <w:r>
        <w:rPr>
          <w:b/>
          <w:spacing w:val="-2"/>
          <w:sz w:val="21"/>
        </w:rPr>
        <w:t>给</w:t>
      </w:r>
      <w:r>
        <w:rPr>
          <w:b/>
          <w:spacing w:val="-2"/>
          <w:sz w:val="21"/>
        </w:rPr>
        <w:t>付</w:t>
      </w:r>
      <w:r>
        <w:rPr>
          <w:b/>
          <w:spacing w:val="-2"/>
          <w:sz w:val="21"/>
        </w:rPr>
        <w:t>后</w:t>
      </w:r>
      <w:r>
        <w:rPr>
          <w:b/>
          <w:spacing w:val="-2"/>
          <w:sz w:val="21"/>
        </w:rPr>
        <w:t>本</w:t>
      </w:r>
      <w:r>
        <w:rPr>
          <w:b/>
          <w:spacing w:val="-2"/>
          <w:sz w:val="21"/>
        </w:rPr>
        <w:t>项</w:t>
      </w:r>
      <w:r>
        <w:rPr>
          <w:b/>
          <w:spacing w:val="-2"/>
          <w:sz w:val="21"/>
        </w:rPr>
        <w:t>保</w:t>
      </w:r>
      <w:r>
        <w:rPr>
          <w:b/>
          <w:spacing w:val="-2"/>
          <w:sz w:val="21"/>
        </w:rPr>
        <w:t>险</w:t>
      </w:r>
      <w:r>
        <w:rPr>
          <w:b/>
          <w:spacing w:val="-2"/>
          <w:sz w:val="21"/>
        </w:rPr>
        <w:t>责</w:t>
      </w:r>
      <w:r>
        <w:rPr>
          <w:b/>
          <w:spacing w:val="-2"/>
          <w:sz w:val="21"/>
        </w:rPr>
        <w:t>任</w:t>
      </w:r>
      <w:r>
        <w:rPr>
          <w:b/>
          <w:spacing w:val="-2"/>
          <w:sz w:val="21"/>
        </w:rPr>
        <w:t>终</w:t>
      </w:r>
      <w:r>
        <w:rPr>
          <w:b/>
          <w:spacing w:val="-2"/>
          <w:sz w:val="21"/>
        </w:rPr>
        <w:t>止</w:t>
      </w:r>
      <w:r>
        <w:rPr>
          <w:spacing w:val="-2"/>
          <w:sz w:val="21"/>
        </w:rPr>
        <w:t>，本主险合同继续有效。</w:t>
      </w:r>
    </w:p>
    <w:p>
      <w:pPr>
        <w:spacing w:line="278" w:lineRule="auto" w:before="155"/>
        <w:ind w:left="221" w:right="324" w:firstLine="420"/>
        <w:jc w:val="left"/>
        <w:rPr>
          <w:sz w:val="21"/>
        </w:rPr>
      </w:pPr>
      <w:r>
        <w:rPr>
          <w:spacing w:val="-6"/>
          <w:sz w:val="21"/>
        </w:rPr>
        <w:t>第 </w:t>
      </w:r>
      <w:r>
        <w:rPr>
          <w:rFonts w:ascii="Times New Roman" w:hAnsi="Times New Roman" w:eastAsia="Times New Roman"/>
          <w:sz w:val="21"/>
        </w:rPr>
        <w:t>3</w:t>
      </w:r>
      <w:r>
        <w:rPr>
          <w:rFonts w:ascii="Times New Roman" w:hAnsi="Times New Roman" w:eastAsia="Times New Roman"/>
          <w:spacing w:val="41"/>
          <w:sz w:val="21"/>
        </w:rPr>
        <w:t> </w:t>
      </w:r>
      <w:r>
        <w:rPr>
          <w:sz w:val="21"/>
        </w:rPr>
        <w:t>次确诊的急性心肌梗死</w:t>
      </w:r>
      <w:r>
        <w:rPr>
          <w:b/>
          <w:sz w:val="21"/>
        </w:rPr>
        <w:t>需</w:t>
      </w:r>
      <w:r>
        <w:rPr>
          <w:b/>
          <w:sz w:val="21"/>
        </w:rPr>
        <w:t>提</w:t>
      </w:r>
      <w:r>
        <w:rPr>
          <w:b/>
          <w:sz w:val="21"/>
        </w:rPr>
        <w:t>供</w:t>
      </w:r>
      <w:r>
        <w:rPr>
          <w:b/>
          <w:sz w:val="21"/>
        </w:rPr>
        <w:t>新</w:t>
      </w:r>
      <w:r>
        <w:rPr>
          <w:b/>
          <w:sz w:val="21"/>
        </w:rPr>
        <w:t>的</w:t>
      </w:r>
      <w:r>
        <w:rPr>
          <w:b/>
          <w:sz w:val="21"/>
        </w:rPr>
        <w:t>心</w:t>
      </w:r>
      <w:r>
        <w:rPr>
          <w:b/>
          <w:sz w:val="21"/>
        </w:rPr>
        <w:t>肌</w:t>
      </w:r>
      <w:r>
        <w:rPr>
          <w:b/>
          <w:sz w:val="21"/>
        </w:rPr>
        <w:t>酶</w:t>
      </w:r>
      <w:r>
        <w:rPr>
          <w:b/>
          <w:sz w:val="21"/>
        </w:rPr>
        <w:t>异</w:t>
      </w:r>
      <w:r>
        <w:rPr>
          <w:b/>
          <w:sz w:val="21"/>
        </w:rPr>
        <w:t>常</w:t>
      </w:r>
      <w:r>
        <w:rPr>
          <w:b/>
          <w:sz w:val="21"/>
        </w:rPr>
        <w:t>结</w:t>
      </w:r>
      <w:r>
        <w:rPr>
          <w:b/>
          <w:sz w:val="21"/>
        </w:rPr>
        <w:t>果</w:t>
      </w:r>
      <w:r>
        <w:rPr>
          <w:b/>
          <w:sz w:val="21"/>
        </w:rPr>
        <w:t>或</w:t>
      </w:r>
      <w:r>
        <w:rPr>
          <w:b/>
          <w:sz w:val="21"/>
        </w:rPr>
        <w:t>心</w:t>
      </w:r>
      <w:r>
        <w:rPr>
          <w:b/>
          <w:sz w:val="21"/>
        </w:rPr>
        <w:t>电</w:t>
      </w:r>
      <w:r>
        <w:rPr>
          <w:b/>
          <w:sz w:val="21"/>
        </w:rPr>
        <w:t>图</w:t>
      </w:r>
      <w:r>
        <w:rPr>
          <w:b/>
          <w:sz w:val="21"/>
        </w:rPr>
        <w:t>的</w:t>
      </w:r>
      <w:r>
        <w:rPr>
          <w:b/>
          <w:sz w:val="21"/>
        </w:rPr>
        <w:t>新</w:t>
      </w:r>
      <w:r>
        <w:rPr>
          <w:b/>
          <w:sz w:val="21"/>
        </w:rPr>
        <w:t>近</w:t>
      </w:r>
      <w:r>
        <w:rPr>
          <w:b/>
          <w:sz w:val="21"/>
        </w:rPr>
        <w:t>典</w:t>
      </w:r>
      <w:r>
        <w:rPr>
          <w:b/>
          <w:sz w:val="21"/>
        </w:rPr>
        <w:t>型</w:t>
      </w:r>
      <w:r>
        <w:rPr>
          <w:b/>
          <w:sz w:val="21"/>
        </w:rPr>
        <w:t>改</w:t>
      </w:r>
      <w:r>
        <w:rPr>
          <w:b/>
          <w:sz w:val="21"/>
        </w:rPr>
        <w:t>变</w:t>
      </w:r>
      <w:r>
        <w:rPr>
          <w:b/>
          <w:sz w:val="21"/>
        </w:rPr>
        <w:t>而</w:t>
      </w:r>
      <w:r>
        <w:rPr>
          <w:b/>
          <w:sz w:val="21"/>
        </w:rPr>
        <w:t>非</w:t>
      </w:r>
      <w:r>
        <w:rPr>
          <w:b/>
          <w:sz w:val="21"/>
        </w:rPr>
        <w:t>陈</w:t>
      </w:r>
      <w:r>
        <w:rPr>
          <w:b/>
          <w:sz w:val="21"/>
        </w:rPr>
        <w:t>旧异</w:t>
      </w:r>
      <w:r>
        <w:rPr>
          <w:b/>
          <w:spacing w:val="-2"/>
          <w:sz w:val="21"/>
        </w:rPr>
        <w:t>常</w:t>
      </w:r>
      <w:r>
        <w:rPr>
          <w:spacing w:val="-2"/>
          <w:sz w:val="21"/>
        </w:rPr>
        <w:t>，并符合本主险合同中“较重急性心肌梗死”的定义条件。</w:t>
      </w:r>
    </w:p>
    <w:p>
      <w:pPr>
        <w:pStyle w:val="BodyText"/>
        <w:spacing w:before="156"/>
        <w:ind w:left="641"/>
      </w:pPr>
      <w:r>
        <w:rPr/>
        <w:t>（十）</w:t>
      </w:r>
      <w:r>
        <w:rPr>
          <w:spacing w:val="-2"/>
        </w:rPr>
        <w:t>重大疾病特别关爱金</w:t>
      </w:r>
    </w:p>
    <w:p>
      <w:pPr>
        <w:pStyle w:val="BodyText"/>
        <w:spacing w:before="7"/>
        <w:rPr>
          <w:sz w:val="15"/>
        </w:rPr>
      </w:pPr>
    </w:p>
    <w:p>
      <w:pPr>
        <w:pStyle w:val="BodyText"/>
        <w:ind w:left="641"/>
        <w:jc w:val="both"/>
      </w:pPr>
      <w:r>
        <w:rPr>
          <w:spacing w:val="-5"/>
        </w:rPr>
        <w:t>若投保时被保险人年龄未满 </w:t>
      </w:r>
      <w:r>
        <w:rPr>
          <w:rFonts w:ascii="Times New Roman" w:eastAsia="Times New Roman"/>
        </w:rPr>
        <w:t>18</w:t>
      </w:r>
      <w:r>
        <w:rPr>
          <w:rFonts w:ascii="Times New Roman" w:eastAsia="Times New Roman"/>
          <w:spacing w:val="-5"/>
        </w:rPr>
        <w:t> </w:t>
      </w:r>
      <w:r>
        <w:rPr>
          <w:b/>
          <w:spacing w:val="-30"/>
        </w:rPr>
        <w:t>周岁</w:t>
      </w:r>
      <w:r>
        <w:rPr/>
        <w:t>（释义十一</w:t>
      </w:r>
      <w:r>
        <w:rPr>
          <w:spacing w:val="-83"/>
        </w:rPr>
        <w:t>）</w:t>
      </w:r>
      <w:r>
        <w:rPr>
          <w:spacing w:val="-17"/>
        </w:rPr>
        <w:t>，则当被保险人于 </w:t>
      </w:r>
      <w:r>
        <w:rPr>
          <w:rFonts w:ascii="Times New Roman" w:eastAsia="Times New Roman"/>
        </w:rPr>
        <w:t>18</w:t>
      </w:r>
      <w:r>
        <w:rPr>
          <w:rFonts w:ascii="Times New Roman" w:eastAsia="Times New Roman"/>
          <w:spacing w:val="-1"/>
        </w:rPr>
        <w:t> </w:t>
      </w:r>
      <w:r>
        <w:rPr>
          <w:spacing w:val="-15"/>
        </w:rPr>
        <w:t>周岁之前</w:t>
      </w:r>
      <w:r>
        <w:rPr/>
        <w:t>（</w:t>
      </w:r>
      <w:r>
        <w:rPr>
          <w:spacing w:val="-18"/>
        </w:rPr>
        <w:t>不含 </w:t>
      </w:r>
      <w:r>
        <w:rPr>
          <w:rFonts w:ascii="Times New Roman" w:eastAsia="Times New Roman"/>
        </w:rPr>
        <w:t>18</w:t>
      </w:r>
      <w:r>
        <w:rPr>
          <w:rFonts w:ascii="Times New Roman" w:eastAsia="Times New Roman"/>
          <w:spacing w:val="-1"/>
        </w:rPr>
        <w:t> </w:t>
      </w:r>
      <w:r>
        <w:rPr/>
        <w:t>周岁</w:t>
      </w:r>
      <w:r>
        <w:rPr>
          <w:spacing w:val="-10"/>
        </w:rPr>
        <w:t>）</w:t>
      </w:r>
    </w:p>
    <w:p>
      <w:pPr>
        <w:pStyle w:val="BodyText"/>
        <w:spacing w:line="278" w:lineRule="auto" w:before="43"/>
        <w:ind w:left="221" w:right="322"/>
        <w:jc w:val="both"/>
      </w:pPr>
      <w:r>
        <w:rPr>
          <w:spacing w:val="-9"/>
        </w:rPr>
        <w:t>或于 </w:t>
      </w:r>
      <w:r>
        <w:rPr>
          <w:rFonts w:ascii="Times New Roman" w:eastAsia="Times New Roman"/>
        </w:rPr>
        <w:t>60</w:t>
      </w:r>
      <w:r>
        <w:rPr>
          <w:rFonts w:ascii="Times New Roman" w:eastAsia="Times New Roman"/>
          <w:spacing w:val="-13"/>
        </w:rPr>
        <w:t> </w:t>
      </w:r>
      <w:r>
        <w:rPr/>
        <w:t>周岁之后（</w:t>
      </w:r>
      <w:r>
        <w:rPr>
          <w:spacing w:val="-13"/>
        </w:rPr>
        <w:t>含 </w:t>
      </w:r>
      <w:r>
        <w:rPr>
          <w:rFonts w:ascii="Times New Roman" w:eastAsia="Times New Roman"/>
        </w:rPr>
        <w:t>60</w:t>
      </w:r>
      <w:r>
        <w:rPr>
          <w:rFonts w:ascii="Times New Roman" w:eastAsia="Times New Roman"/>
          <w:spacing w:val="-13"/>
        </w:rPr>
        <w:t> </w:t>
      </w:r>
      <w:r>
        <w:rPr/>
        <w:t>周岁</w:t>
      </w:r>
      <w:r>
        <w:rPr>
          <w:spacing w:val="-105"/>
        </w:rPr>
        <w:t>）</w:t>
      </w:r>
      <w:r>
        <w:rPr/>
        <w:t>，因意外伤害事故，或于等待期后非因意外伤害事故被确诊首次患</w:t>
      </w:r>
      <w:r>
        <w:rPr>
          <w:spacing w:val="-2"/>
        </w:rPr>
        <w:t>本主险合同定义的重大疾病，我们在给付第三项重大疾病保险金的同时，还将按本主险合同的基本</w:t>
      </w:r>
      <w:r>
        <w:rPr>
          <w:spacing w:val="-8"/>
        </w:rPr>
        <w:t>保险金额的 </w:t>
      </w:r>
      <w:r>
        <w:rPr>
          <w:rFonts w:ascii="Times New Roman" w:eastAsia="Times New Roman"/>
        </w:rPr>
        <w:t>100%</w:t>
      </w:r>
      <w:r>
        <w:rPr/>
        <w:t>给付重大疾病特别关爱金，本主险合同继续有效。</w:t>
      </w:r>
    </w:p>
    <w:p>
      <w:pPr>
        <w:pStyle w:val="BodyText"/>
        <w:spacing w:line="278" w:lineRule="auto" w:before="156"/>
        <w:ind w:left="221" w:right="322" w:firstLine="420"/>
        <w:jc w:val="both"/>
      </w:pPr>
      <w:r>
        <w:rPr>
          <w:w w:val="95"/>
        </w:rPr>
        <w:t>若</w:t>
      </w:r>
      <w:r>
        <w:rPr>
          <w:w w:val="95"/>
        </w:rPr>
        <w:t>投</w:t>
      </w:r>
      <w:r>
        <w:rPr>
          <w:w w:val="95"/>
        </w:rPr>
        <w:t>保</w:t>
      </w:r>
      <w:r>
        <w:rPr>
          <w:w w:val="95"/>
        </w:rPr>
        <w:t>时</w:t>
      </w:r>
      <w:r>
        <w:rPr>
          <w:w w:val="95"/>
        </w:rPr>
        <w:t>被</w:t>
      </w:r>
      <w:r>
        <w:rPr>
          <w:w w:val="95"/>
        </w:rPr>
        <w:t>保</w:t>
      </w:r>
      <w:r>
        <w:rPr>
          <w:w w:val="95"/>
        </w:rPr>
        <w:t>险</w:t>
      </w:r>
      <w:r>
        <w:rPr>
          <w:w w:val="95"/>
        </w:rPr>
        <w:t>人</w:t>
      </w:r>
      <w:r>
        <w:rPr>
          <w:w w:val="95"/>
        </w:rPr>
        <w:t>年</w:t>
      </w:r>
      <w:r>
        <w:rPr>
          <w:w w:val="95"/>
        </w:rPr>
        <w:t>龄</w:t>
      </w:r>
      <w:r>
        <w:rPr>
          <w:w w:val="95"/>
        </w:rPr>
        <w:t>已</w:t>
      </w:r>
      <w:r>
        <w:rPr>
          <w:w w:val="95"/>
        </w:rPr>
        <w:t>满</w:t>
      </w:r>
      <w:r>
        <w:rPr>
          <w:w w:val="95"/>
        </w:rPr>
        <w:t> </w:t>
      </w:r>
      <w:r>
        <w:rPr>
          <w:rFonts w:ascii="Times New Roman" w:eastAsia="Times New Roman"/>
          <w:w w:val="95"/>
        </w:rPr>
        <w:t>18</w:t>
      </w:r>
      <w:r>
        <w:rPr>
          <w:rFonts w:ascii="Times New Roman" w:eastAsia="Times New Roman"/>
          <w:spacing w:val="40"/>
        </w:rPr>
        <w:t> </w:t>
      </w:r>
      <w:r>
        <w:rPr>
          <w:w w:val="95"/>
        </w:rPr>
        <w:t>周岁，</w:t>
      </w:r>
      <w:r>
        <w:rPr>
          <w:w w:val="95"/>
        </w:rPr>
        <w:t>则</w:t>
      </w:r>
      <w:r>
        <w:rPr>
          <w:w w:val="95"/>
        </w:rPr>
        <w:t>当</w:t>
      </w:r>
      <w:r>
        <w:rPr>
          <w:w w:val="95"/>
        </w:rPr>
        <w:t>被</w:t>
      </w:r>
      <w:r>
        <w:rPr>
          <w:w w:val="95"/>
        </w:rPr>
        <w:t>保</w:t>
      </w:r>
      <w:r>
        <w:rPr>
          <w:w w:val="95"/>
        </w:rPr>
        <w:t>险</w:t>
      </w:r>
      <w:r>
        <w:rPr>
          <w:w w:val="95"/>
        </w:rPr>
        <w:t>人</w:t>
      </w:r>
      <w:r>
        <w:rPr>
          <w:w w:val="95"/>
        </w:rPr>
        <w:t>于</w:t>
      </w:r>
      <w:r>
        <w:rPr>
          <w:w w:val="95"/>
        </w:rPr>
        <w:t> </w:t>
      </w:r>
      <w:r>
        <w:rPr>
          <w:rFonts w:ascii="Times New Roman" w:eastAsia="Times New Roman"/>
          <w:w w:val="95"/>
        </w:rPr>
        <w:t>70</w:t>
      </w:r>
      <w:r>
        <w:rPr>
          <w:rFonts w:ascii="Times New Roman" w:eastAsia="Times New Roman"/>
          <w:spacing w:val="40"/>
        </w:rPr>
        <w:t> </w:t>
      </w:r>
      <w:r>
        <w:rPr>
          <w:w w:val="95"/>
        </w:rPr>
        <w:t>周</w:t>
      </w:r>
      <w:r>
        <w:rPr>
          <w:w w:val="95"/>
        </w:rPr>
        <w:t>岁</w:t>
      </w:r>
      <w:r>
        <w:rPr>
          <w:w w:val="95"/>
        </w:rPr>
        <w:t>之</w:t>
      </w:r>
      <w:r>
        <w:rPr>
          <w:w w:val="95"/>
        </w:rPr>
        <w:t>后（</w:t>
      </w:r>
      <w:r>
        <w:rPr>
          <w:w w:val="95"/>
        </w:rPr>
        <w:t>含</w:t>
      </w:r>
      <w:r>
        <w:rPr>
          <w:w w:val="95"/>
        </w:rPr>
        <w:t> </w:t>
      </w:r>
      <w:r>
        <w:rPr>
          <w:rFonts w:ascii="Times New Roman" w:eastAsia="Times New Roman"/>
          <w:w w:val="95"/>
        </w:rPr>
        <w:t>70</w:t>
      </w:r>
      <w:r>
        <w:rPr>
          <w:rFonts w:ascii="Times New Roman" w:eastAsia="Times New Roman"/>
          <w:spacing w:val="40"/>
        </w:rPr>
        <w:t> </w:t>
      </w:r>
      <w:r>
        <w:rPr>
          <w:w w:val="95"/>
        </w:rPr>
        <w:t>周</w:t>
      </w:r>
      <w:r>
        <w:rPr>
          <w:w w:val="95"/>
        </w:rPr>
        <w:t>岁</w:t>
      </w:r>
      <w:r>
        <w:rPr>
          <w:spacing w:val="-65"/>
          <w:w w:val="95"/>
        </w:rPr>
        <w:t>）</w:t>
      </w:r>
      <w:r>
        <w:rPr>
          <w:spacing w:val="-33"/>
          <w:w w:val="95"/>
        </w:rPr>
        <w:t>，因</w:t>
      </w:r>
      <w:r>
        <w:rPr>
          <w:w w:val="95"/>
        </w:rPr>
        <w:t>意</w:t>
      </w:r>
      <w:r>
        <w:rPr>
          <w:w w:val="95"/>
        </w:rPr>
        <w:t>外</w:t>
      </w:r>
      <w:r>
        <w:rPr>
          <w:w w:val="95"/>
        </w:rPr>
        <w:t>伤</w:t>
      </w:r>
      <w:r>
        <w:rPr>
          <w:w w:val="95"/>
        </w:rPr>
        <w:t>害</w:t>
      </w:r>
      <w:r>
        <w:rPr>
          <w:spacing w:val="-2"/>
        </w:rPr>
        <w:t>事故，或于等待期后非因意外伤害事故被确诊首次患本主险合同定义的重大疾病，我们在给付第三</w:t>
      </w:r>
      <w:r>
        <w:rPr>
          <w:spacing w:val="-2"/>
        </w:rPr>
        <w:t>项重大疾病保险金的同时，还将按本主险合同的基本保险金额的 </w:t>
      </w:r>
      <w:r>
        <w:rPr>
          <w:rFonts w:ascii="Times New Roman" w:eastAsia="Times New Roman"/>
          <w:spacing w:val="-2"/>
        </w:rPr>
        <w:t>100%</w:t>
      </w:r>
      <w:r>
        <w:rPr>
          <w:spacing w:val="-2"/>
        </w:rPr>
        <w:t>给付重大疾病特别关爱金，</w:t>
      </w:r>
      <w:r>
        <w:rPr>
          <w:spacing w:val="-2"/>
        </w:rPr>
        <w:t>本主险合同继续有效。</w:t>
      </w:r>
    </w:p>
    <w:p>
      <w:pPr>
        <w:spacing w:before="155"/>
        <w:ind w:left="643" w:right="0" w:firstLine="0"/>
        <w:jc w:val="both"/>
        <w:rPr>
          <w:b/>
          <w:sz w:val="21"/>
        </w:rPr>
      </w:pPr>
      <w:r>
        <w:rPr>
          <w:b/>
          <w:w w:val="95"/>
          <w:sz w:val="21"/>
        </w:rPr>
        <w:t>针</w:t>
      </w:r>
      <w:r>
        <w:rPr>
          <w:b/>
          <w:w w:val="95"/>
          <w:sz w:val="21"/>
        </w:rPr>
        <w:t>对</w:t>
      </w:r>
      <w:r>
        <w:rPr>
          <w:b/>
          <w:w w:val="95"/>
          <w:sz w:val="21"/>
        </w:rPr>
        <w:t>每</w:t>
      </w:r>
      <w:r>
        <w:rPr>
          <w:b/>
          <w:w w:val="95"/>
          <w:sz w:val="21"/>
        </w:rPr>
        <w:t>一</w:t>
      </w:r>
      <w:r>
        <w:rPr>
          <w:b/>
          <w:w w:val="95"/>
          <w:sz w:val="21"/>
        </w:rPr>
        <w:t>组</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仅</w:t>
      </w:r>
      <w:r>
        <w:rPr>
          <w:b/>
          <w:w w:val="95"/>
          <w:sz w:val="21"/>
        </w:rPr>
        <w:t>给</w:t>
      </w:r>
      <w:r>
        <w:rPr>
          <w:b/>
          <w:w w:val="95"/>
          <w:sz w:val="21"/>
        </w:rPr>
        <w:t>付</w:t>
      </w:r>
      <w:r>
        <w:rPr>
          <w:b/>
          <w:spacing w:val="33"/>
          <w:sz w:val="21"/>
        </w:rPr>
        <w:t>  </w:t>
      </w:r>
      <w:r>
        <w:rPr>
          <w:rFonts w:ascii="Times New Roman" w:eastAsia="Times New Roman"/>
          <w:b/>
          <w:w w:val="95"/>
          <w:sz w:val="21"/>
        </w:rPr>
        <w:t>1</w:t>
      </w:r>
      <w:r>
        <w:rPr>
          <w:rFonts w:ascii="Times New Roman" w:eastAsia="Times New Roman"/>
          <w:b/>
          <w:spacing w:val="62"/>
          <w:w w:val="150"/>
          <w:sz w:val="21"/>
        </w:rPr>
        <w:t>  </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特</w:t>
      </w:r>
      <w:r>
        <w:rPr>
          <w:b/>
          <w:w w:val="95"/>
          <w:sz w:val="21"/>
        </w:rPr>
        <w:t>别</w:t>
      </w:r>
      <w:r>
        <w:rPr>
          <w:b/>
          <w:w w:val="95"/>
          <w:sz w:val="21"/>
        </w:rPr>
        <w:t>关</w:t>
      </w:r>
      <w:r>
        <w:rPr>
          <w:b/>
          <w:w w:val="95"/>
          <w:sz w:val="21"/>
        </w:rPr>
        <w:t>爱</w:t>
      </w:r>
      <w:r>
        <w:rPr>
          <w:b/>
          <w:w w:val="95"/>
          <w:sz w:val="21"/>
        </w:rPr>
        <w:t>金</w:t>
      </w:r>
      <w:r>
        <w:rPr>
          <w:b/>
          <w:w w:val="95"/>
          <w:sz w:val="21"/>
        </w:rPr>
        <w:t>。</w:t>
      </w:r>
      <w:r>
        <w:rPr>
          <w:b/>
          <w:w w:val="95"/>
          <w:sz w:val="21"/>
        </w:rPr>
        <w:t>在</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有</w:t>
      </w:r>
      <w:r>
        <w:rPr>
          <w:b/>
          <w:w w:val="95"/>
          <w:sz w:val="21"/>
        </w:rPr>
        <w:t>效</w:t>
      </w:r>
      <w:r>
        <w:rPr>
          <w:b/>
          <w:w w:val="95"/>
          <w:sz w:val="21"/>
        </w:rPr>
        <w:t>期</w:t>
      </w:r>
      <w:r>
        <w:rPr>
          <w:b/>
          <w:w w:val="95"/>
          <w:sz w:val="21"/>
        </w:rPr>
        <w:t>内</w:t>
      </w:r>
      <w:r>
        <w:rPr>
          <w:b/>
          <w:w w:val="95"/>
          <w:sz w:val="21"/>
        </w:rPr>
        <w:t>，</w:t>
      </w:r>
      <w:r>
        <w:rPr>
          <w:b/>
          <w:w w:val="95"/>
          <w:sz w:val="21"/>
        </w:rPr>
        <w:t>重</w:t>
      </w:r>
      <w:r>
        <w:rPr>
          <w:b/>
          <w:spacing w:val="-10"/>
          <w:w w:val="95"/>
          <w:sz w:val="21"/>
        </w:rPr>
        <w:t>大</w:t>
      </w:r>
    </w:p>
    <w:p>
      <w:pPr>
        <w:spacing w:before="43"/>
        <w:ind w:left="221" w:right="0" w:firstLine="0"/>
        <w:jc w:val="both"/>
        <w:rPr>
          <w:b/>
          <w:sz w:val="21"/>
        </w:rPr>
      </w:pPr>
      <w:r>
        <w:rPr>
          <w:b/>
          <w:w w:val="95"/>
          <w:sz w:val="21"/>
        </w:rPr>
        <w:t>疾</w:t>
      </w:r>
      <w:r>
        <w:rPr>
          <w:b/>
          <w:w w:val="95"/>
          <w:sz w:val="21"/>
        </w:rPr>
        <w:t>病</w:t>
      </w:r>
      <w:r>
        <w:rPr>
          <w:b/>
          <w:w w:val="95"/>
          <w:sz w:val="21"/>
        </w:rPr>
        <w:t>特</w:t>
      </w:r>
      <w:r>
        <w:rPr>
          <w:b/>
          <w:w w:val="95"/>
          <w:sz w:val="21"/>
        </w:rPr>
        <w:t>别</w:t>
      </w:r>
      <w:r>
        <w:rPr>
          <w:b/>
          <w:w w:val="95"/>
          <w:sz w:val="21"/>
        </w:rPr>
        <w:t>关</w:t>
      </w:r>
      <w:r>
        <w:rPr>
          <w:b/>
          <w:w w:val="95"/>
          <w:sz w:val="21"/>
        </w:rPr>
        <w:t>爱</w:t>
      </w:r>
      <w:r>
        <w:rPr>
          <w:b/>
          <w:w w:val="95"/>
          <w:sz w:val="21"/>
        </w:rPr>
        <w:t>金</w:t>
      </w:r>
      <w:r>
        <w:rPr>
          <w:b/>
          <w:w w:val="95"/>
          <w:sz w:val="21"/>
        </w:rPr>
        <w:t>的</w:t>
      </w:r>
      <w:r>
        <w:rPr>
          <w:b/>
          <w:w w:val="95"/>
          <w:sz w:val="21"/>
        </w:rPr>
        <w:t>给</w:t>
      </w:r>
      <w:r>
        <w:rPr>
          <w:b/>
          <w:w w:val="95"/>
          <w:sz w:val="21"/>
        </w:rPr>
        <w:t>付</w:t>
      </w:r>
      <w:r>
        <w:rPr>
          <w:b/>
          <w:w w:val="95"/>
          <w:sz w:val="21"/>
        </w:rPr>
        <w:t>以</w:t>
      </w:r>
      <w:r>
        <w:rPr>
          <w:b/>
          <w:spacing w:val="13"/>
          <w:sz w:val="21"/>
        </w:rPr>
        <w:t> </w:t>
      </w:r>
      <w:r>
        <w:rPr>
          <w:rFonts w:ascii="Times New Roman" w:eastAsia="Times New Roman"/>
          <w:b/>
          <w:w w:val="95"/>
          <w:sz w:val="21"/>
        </w:rPr>
        <w:t>5</w:t>
      </w:r>
      <w:r>
        <w:rPr>
          <w:rFonts w:ascii="Times New Roman" w:eastAsia="Times New Roman"/>
          <w:b/>
          <w:spacing w:val="65"/>
          <w:sz w:val="21"/>
        </w:rPr>
        <w:t> </w:t>
      </w:r>
      <w:r>
        <w:rPr>
          <w:b/>
          <w:w w:val="95"/>
          <w:sz w:val="21"/>
        </w:rPr>
        <w:t>次为</w:t>
      </w:r>
      <w:r>
        <w:rPr>
          <w:b/>
          <w:w w:val="95"/>
          <w:sz w:val="21"/>
        </w:rPr>
        <w:t>限</w:t>
      </w:r>
      <w:r>
        <w:rPr>
          <w:b/>
          <w:spacing w:val="-10"/>
          <w:w w:val="95"/>
          <w:sz w:val="21"/>
        </w:rPr>
        <w:t>。</w:t>
      </w:r>
    </w:p>
    <w:p>
      <w:pPr>
        <w:pStyle w:val="BodyText"/>
        <w:spacing w:before="7"/>
        <w:rPr>
          <w:b/>
          <w:sz w:val="15"/>
        </w:rPr>
      </w:pPr>
    </w:p>
    <w:p>
      <w:pPr>
        <w:pStyle w:val="BodyText"/>
        <w:ind w:left="641"/>
      </w:pPr>
      <w:r>
        <w:rPr/>
        <w:t>（十一）</w:t>
      </w:r>
      <w:r>
        <w:rPr>
          <w:spacing w:val="-1"/>
        </w:rPr>
        <w:t>轻症疾病、中症疾病或重大疾病豁免保险费</w:t>
      </w:r>
    </w:p>
    <w:p>
      <w:pPr>
        <w:pStyle w:val="BodyText"/>
        <w:spacing w:before="6"/>
        <w:rPr>
          <w:sz w:val="15"/>
        </w:rPr>
      </w:pPr>
    </w:p>
    <w:p>
      <w:pPr>
        <w:pStyle w:val="BodyText"/>
        <w:spacing w:line="278" w:lineRule="auto" w:before="1"/>
        <w:ind w:left="221" w:right="218" w:firstLine="420"/>
      </w:pPr>
      <w:r>
        <w:rPr>
          <w:spacing w:val="-8"/>
        </w:rPr>
        <w:t>若被保险人因意外伤害事故，或于等待期后非因意外伤害事故被确诊首次患本主险合同定义的</w:t>
      </w:r>
      <w:r>
        <w:rPr>
          <w:spacing w:val="-17"/>
        </w:rPr>
        <w:t>轻症疾病、中症疾病或重大疾病，我们将豁免自被保险人被确诊首次患本主险合同定义的轻症疾病、</w:t>
      </w:r>
      <w:r>
        <w:rPr>
          <w:spacing w:val="-2"/>
        </w:rPr>
        <w:t>中症疾病或重大疾病之日起，您应交的本主险合同的续期保险费，被豁免的保险费视为您已交纳，</w:t>
      </w:r>
      <w:r>
        <w:rPr>
          <w:spacing w:val="-2"/>
        </w:rPr>
        <w:t>本主险合同继续有效。</w:t>
      </w:r>
    </w:p>
    <w:p>
      <w:pPr>
        <w:pStyle w:val="BodyText"/>
        <w:spacing w:before="155"/>
        <w:ind w:left="641"/>
      </w:pPr>
      <w:r>
        <w:rPr/>
        <w:t>（十二）</w:t>
      </w:r>
      <w:r>
        <w:rPr>
          <w:spacing w:val="-2"/>
        </w:rPr>
        <w:t>疾病终末期保险金</w:t>
      </w:r>
    </w:p>
    <w:p>
      <w:pPr>
        <w:pStyle w:val="BodyText"/>
        <w:spacing w:before="7"/>
        <w:rPr>
          <w:sz w:val="15"/>
        </w:rPr>
      </w:pPr>
    </w:p>
    <w:p>
      <w:pPr>
        <w:pStyle w:val="BodyText"/>
        <w:spacing w:line="278" w:lineRule="auto"/>
        <w:ind w:left="221" w:right="322" w:firstLine="420"/>
      </w:pPr>
      <w:r>
        <w:rPr>
          <w:spacing w:val="1"/>
        </w:rPr>
        <w:t>若被保险人因意外伤害事故，或于等待期后非因意外伤害事故被确诊首次达到疾病终末期阶段，我们将按本主险合同的基本保险金额给付疾病终末期保险金，本主险合同终止。</w:t>
      </w:r>
    </w:p>
    <w:p>
      <w:pPr>
        <w:pStyle w:val="BodyText"/>
        <w:spacing w:before="156"/>
        <w:ind w:left="641"/>
      </w:pPr>
      <w:r>
        <w:rPr/>
        <w:t>（十三）</w:t>
      </w:r>
      <w:r>
        <w:rPr>
          <w:spacing w:val="-2"/>
        </w:rPr>
        <w:t>身故或全残保险金</w:t>
      </w:r>
    </w:p>
    <w:p>
      <w:pPr>
        <w:pStyle w:val="BodyText"/>
        <w:spacing w:before="6"/>
        <w:rPr>
          <w:sz w:val="15"/>
        </w:rPr>
      </w:pPr>
    </w:p>
    <w:p>
      <w:pPr>
        <w:pStyle w:val="ListParagraph"/>
        <w:numPr>
          <w:ilvl w:val="0"/>
          <w:numId w:val="4"/>
        </w:numPr>
        <w:tabs>
          <w:tab w:pos="801" w:val="left" w:leader="none"/>
        </w:tabs>
        <w:spacing w:line="278" w:lineRule="auto" w:before="0" w:after="0"/>
        <w:ind w:left="221" w:right="321" w:firstLine="420"/>
        <w:jc w:val="both"/>
        <w:rPr>
          <w:sz w:val="21"/>
        </w:rPr>
      </w:pPr>
      <w:r>
        <w:rPr>
          <w:spacing w:val="-4"/>
          <w:sz w:val="21"/>
        </w:rPr>
        <w:t>若被保险人在年满 </w:t>
      </w:r>
      <w:r>
        <w:rPr>
          <w:rFonts w:ascii="Times New Roman" w:eastAsia="Times New Roman"/>
          <w:sz w:val="21"/>
        </w:rPr>
        <w:t>18</w:t>
      </w:r>
      <w:r>
        <w:rPr>
          <w:rFonts w:ascii="Times New Roman" w:eastAsia="Times New Roman"/>
          <w:spacing w:val="27"/>
          <w:sz w:val="21"/>
        </w:rPr>
        <w:t> </w:t>
      </w:r>
      <w:r>
        <w:rPr>
          <w:sz w:val="21"/>
        </w:rPr>
        <w:t>周岁之前，因意外伤害事故，或于等待期后非因意外伤害事故导致身</w:t>
      </w:r>
      <w:r>
        <w:rPr>
          <w:spacing w:val="-2"/>
          <w:sz w:val="21"/>
        </w:rPr>
        <w:t>故或全残，我们将按本主险合同实际交纳的保险费的 </w:t>
      </w:r>
      <w:r>
        <w:rPr>
          <w:rFonts w:ascii="Times New Roman" w:eastAsia="Times New Roman"/>
          <w:spacing w:val="-2"/>
          <w:sz w:val="21"/>
        </w:rPr>
        <w:t>300%</w:t>
      </w:r>
      <w:r>
        <w:rPr>
          <w:spacing w:val="-2"/>
          <w:sz w:val="21"/>
        </w:rPr>
        <w:t>给付身故或全残保险金，</w:t>
      </w:r>
      <w:r>
        <w:rPr>
          <w:b/>
          <w:spacing w:val="-2"/>
          <w:sz w:val="21"/>
        </w:rPr>
        <w:t>本</w:t>
      </w:r>
      <w:r>
        <w:rPr>
          <w:b/>
          <w:spacing w:val="-2"/>
          <w:sz w:val="21"/>
        </w:rPr>
        <w:t>主</w:t>
      </w:r>
      <w:r>
        <w:rPr>
          <w:b/>
          <w:spacing w:val="-2"/>
          <w:sz w:val="21"/>
        </w:rPr>
        <w:t>险</w:t>
      </w:r>
      <w:r>
        <w:rPr>
          <w:b/>
          <w:spacing w:val="-2"/>
          <w:sz w:val="21"/>
        </w:rPr>
        <w:t>合同</w:t>
      </w:r>
      <w:r>
        <w:rPr>
          <w:b/>
          <w:spacing w:val="-2"/>
          <w:sz w:val="21"/>
        </w:rPr>
        <w:t>终</w:t>
      </w:r>
      <w:r>
        <w:rPr>
          <w:b/>
          <w:spacing w:val="-6"/>
          <w:sz w:val="21"/>
        </w:rPr>
        <w:t>止</w:t>
      </w:r>
      <w:r>
        <w:rPr>
          <w:spacing w:val="-6"/>
          <w:sz w:val="21"/>
        </w:rPr>
        <w:t>；</w:t>
      </w:r>
    </w:p>
    <w:p>
      <w:pPr>
        <w:pStyle w:val="ListParagraph"/>
        <w:numPr>
          <w:ilvl w:val="0"/>
          <w:numId w:val="4"/>
        </w:numPr>
        <w:tabs>
          <w:tab w:pos="801" w:val="left" w:leader="none"/>
        </w:tabs>
        <w:spacing w:line="278" w:lineRule="auto" w:before="156" w:after="0"/>
        <w:ind w:left="221" w:right="322" w:firstLine="419"/>
        <w:jc w:val="both"/>
        <w:rPr>
          <w:sz w:val="21"/>
        </w:rPr>
      </w:pPr>
      <w:r>
        <w:rPr>
          <w:spacing w:val="-4"/>
          <w:sz w:val="21"/>
        </w:rPr>
        <w:t>若被保险人在年满 </w:t>
      </w:r>
      <w:r>
        <w:rPr>
          <w:rFonts w:ascii="Times New Roman" w:eastAsia="Times New Roman"/>
          <w:sz w:val="21"/>
        </w:rPr>
        <w:t>18</w:t>
      </w:r>
      <w:r>
        <w:rPr>
          <w:rFonts w:ascii="Times New Roman" w:eastAsia="Times New Roman"/>
          <w:spacing w:val="-12"/>
          <w:sz w:val="21"/>
        </w:rPr>
        <w:t> </w:t>
      </w:r>
      <w:r>
        <w:rPr>
          <w:sz w:val="21"/>
        </w:rPr>
        <w:t>周岁之后（</w:t>
      </w:r>
      <w:r>
        <w:rPr>
          <w:spacing w:val="-13"/>
          <w:sz w:val="21"/>
        </w:rPr>
        <w:t>含 </w:t>
      </w:r>
      <w:r>
        <w:rPr>
          <w:rFonts w:ascii="Times New Roman" w:eastAsia="Times New Roman"/>
          <w:sz w:val="21"/>
        </w:rPr>
        <w:t>18</w:t>
      </w:r>
      <w:r>
        <w:rPr>
          <w:rFonts w:ascii="Times New Roman" w:eastAsia="Times New Roman"/>
          <w:spacing w:val="13"/>
          <w:sz w:val="21"/>
        </w:rPr>
        <w:t> </w:t>
      </w:r>
      <w:r>
        <w:rPr>
          <w:sz w:val="21"/>
        </w:rPr>
        <w:t>周岁</w:t>
      </w:r>
      <w:r>
        <w:rPr>
          <w:spacing w:val="-105"/>
          <w:sz w:val="21"/>
        </w:rPr>
        <w:t>）</w:t>
      </w:r>
      <w:r>
        <w:rPr>
          <w:spacing w:val="-1"/>
          <w:sz w:val="21"/>
        </w:rPr>
        <w:t>，因意外伤害事故，或于等待期后非因意外伤</w:t>
      </w:r>
      <w:r>
        <w:rPr>
          <w:spacing w:val="-2"/>
          <w:sz w:val="21"/>
        </w:rPr>
        <w:t>害事故导致身故或全残，我们将按本主险合同基本保险金额给付身故或全残保险金，</w:t>
      </w:r>
      <w:r>
        <w:rPr>
          <w:b/>
          <w:spacing w:val="-2"/>
          <w:sz w:val="21"/>
        </w:rPr>
        <w:t>本</w:t>
      </w:r>
      <w:r>
        <w:rPr>
          <w:b/>
          <w:spacing w:val="-2"/>
          <w:sz w:val="21"/>
        </w:rPr>
        <w:t>主</w:t>
      </w:r>
      <w:r>
        <w:rPr>
          <w:b/>
          <w:spacing w:val="-2"/>
          <w:sz w:val="21"/>
        </w:rPr>
        <w:t>险</w:t>
      </w:r>
      <w:r>
        <w:rPr>
          <w:b/>
          <w:spacing w:val="-2"/>
          <w:sz w:val="21"/>
        </w:rPr>
        <w:t>合</w:t>
      </w:r>
      <w:r>
        <w:rPr>
          <w:b/>
          <w:spacing w:val="-2"/>
          <w:sz w:val="21"/>
        </w:rPr>
        <w:t>同</w:t>
      </w:r>
      <w:r>
        <w:rPr>
          <w:b/>
          <w:spacing w:val="-2"/>
          <w:sz w:val="21"/>
        </w:rPr>
        <w:t>终</w:t>
      </w:r>
      <w:r>
        <w:rPr>
          <w:b/>
          <w:spacing w:val="-6"/>
          <w:sz w:val="21"/>
        </w:rPr>
        <w:t>止</w:t>
      </w:r>
      <w:r>
        <w:rPr>
          <w:spacing w:val="-6"/>
          <w:sz w:val="21"/>
        </w:rPr>
        <w:t>。</w:t>
      </w:r>
    </w:p>
    <w:p>
      <w:pPr>
        <w:spacing w:line="278" w:lineRule="auto" w:before="156"/>
        <w:ind w:left="221" w:right="219" w:firstLine="422"/>
        <w:jc w:val="both"/>
        <w:rPr>
          <w:b/>
          <w:sz w:val="21"/>
        </w:rPr>
      </w:pPr>
      <w:r>
        <w:rPr>
          <w:b/>
          <w:spacing w:val="-11"/>
          <w:w w:val="99"/>
          <w:sz w:val="21"/>
        </w:rPr>
        <w:t>无论何种情形下，对上述“重大疾病保险金”</w:t>
      </w:r>
      <w:r>
        <w:rPr>
          <w:b/>
          <w:spacing w:val="-19"/>
          <w:w w:val="99"/>
          <w:sz w:val="21"/>
        </w:rPr>
        <w:t>、“疾病终末期保险金”与“身故或全残保险金”，</w:t>
      </w:r>
      <w:r>
        <w:rPr>
          <w:b/>
          <w:w w:val="99"/>
          <w:sz w:val="21"/>
        </w:rPr>
        <w:t>我们仅给付其中</w:t>
      </w:r>
      <w:r>
        <w:rPr>
          <w:b/>
          <w:spacing w:val="-52"/>
          <w:sz w:val="21"/>
        </w:rPr>
        <w:t> </w:t>
      </w:r>
      <w:r>
        <w:rPr>
          <w:rFonts w:ascii="Times New Roman" w:hAnsi="Times New Roman" w:eastAsia="Times New Roman"/>
          <w:b/>
          <w:sz w:val="21"/>
        </w:rPr>
        <w:t>1</w:t>
      </w:r>
      <w:r>
        <w:rPr>
          <w:rFonts w:ascii="Times New Roman" w:hAnsi="Times New Roman" w:eastAsia="Times New Roman"/>
          <w:b/>
          <w:spacing w:val="-1"/>
          <w:sz w:val="21"/>
        </w:rPr>
        <w:t> </w:t>
      </w:r>
      <w:r>
        <w:rPr>
          <w:b/>
          <w:spacing w:val="1"/>
          <w:w w:val="99"/>
          <w:sz w:val="21"/>
        </w:rPr>
        <w:t>项。</w:t>
      </w:r>
    </w:p>
    <w:p>
      <w:pPr>
        <w:pStyle w:val="BodyText"/>
        <w:spacing w:before="155"/>
        <w:ind w:left="641"/>
      </w:pPr>
      <w:r>
        <w:rPr>
          <w:spacing w:val="-2"/>
        </w:rPr>
        <w:t>二、可选责任</w:t>
      </w:r>
    </w:p>
    <w:p>
      <w:pPr>
        <w:spacing w:after="0"/>
        <w:sectPr>
          <w:pgSz w:w="11910" w:h="16840"/>
          <w:pgMar w:header="737" w:footer="861" w:top="1520" w:bottom="1060" w:left="1480" w:right="920"/>
        </w:sectPr>
      </w:pPr>
    </w:p>
    <w:p>
      <w:pPr>
        <w:pStyle w:val="BodyText"/>
        <w:spacing w:before="87"/>
        <w:ind w:left="641"/>
      </w:pPr>
      <w:r>
        <w:rPr/>
        <w:t>（一）</w:t>
      </w:r>
      <w:r>
        <w:rPr>
          <w:spacing w:val="-1"/>
        </w:rPr>
        <w:t>轻症疾病、中症疾病或重大疾病豁免特定附加合同保险费</w:t>
      </w:r>
    </w:p>
    <w:p>
      <w:pPr>
        <w:pStyle w:val="BodyText"/>
        <w:spacing w:before="7"/>
        <w:rPr>
          <w:sz w:val="15"/>
        </w:rPr>
      </w:pPr>
    </w:p>
    <w:p>
      <w:pPr>
        <w:pStyle w:val="BodyText"/>
        <w:spacing w:line="278" w:lineRule="auto"/>
        <w:ind w:left="221" w:right="218" w:firstLine="420"/>
      </w:pPr>
      <w:r>
        <w:rPr>
          <w:spacing w:val="1"/>
        </w:rPr>
        <w:t>若被保险人因意外伤害事故或在等待期后非因意外伤害事故被确诊首次患本主险合同定义的</w:t>
      </w:r>
      <w:r>
        <w:rPr>
          <w:spacing w:val="-16"/>
        </w:rPr>
        <w:t>轻症疾病、中症疾病或重大疾病，我们将豁免自被保险人被确诊首次患本主险合同定义的轻症疾病、</w:t>
      </w:r>
      <w:r>
        <w:rPr>
          <w:spacing w:val="-5"/>
        </w:rPr>
        <w:t>中症疾病或重大疾病之日起，您应交的“富德生命附加安心守护两全保险”的续期保险费，被豁免的保险费视为您已交纳，该附加合同继续有效。</w:t>
      </w:r>
    </w:p>
    <w:p>
      <w:pPr>
        <w:pStyle w:val="BodyText"/>
        <w:spacing w:before="4"/>
        <w:rPr>
          <w:sz w:val="24"/>
        </w:rPr>
      </w:pPr>
    </w:p>
    <w:p>
      <w:pPr>
        <w:spacing w:before="0"/>
        <w:ind w:left="221" w:right="0" w:firstLine="0"/>
        <w:jc w:val="left"/>
        <w:rPr>
          <w:b/>
          <w:sz w:val="21"/>
        </w:rPr>
      </w:pPr>
      <w:r>
        <w:rPr>
          <w:b/>
          <w:sz w:val="21"/>
        </w:rPr>
        <w:t>第</w:t>
      </w:r>
      <w:r>
        <w:rPr>
          <w:b/>
          <w:sz w:val="21"/>
        </w:rPr>
        <w:t>六</w:t>
      </w:r>
      <w:r>
        <w:rPr>
          <w:b/>
          <w:spacing w:val="30"/>
          <w:sz w:val="21"/>
        </w:rPr>
        <w:t>条 责</w:t>
      </w:r>
      <w:r>
        <w:rPr>
          <w:b/>
          <w:sz w:val="21"/>
        </w:rPr>
        <w:t>任</w:t>
      </w:r>
      <w:r>
        <w:rPr>
          <w:b/>
          <w:sz w:val="21"/>
        </w:rPr>
        <w:t>免</w:t>
      </w:r>
      <w:r>
        <w:rPr>
          <w:b/>
          <w:spacing w:val="-10"/>
          <w:sz w:val="21"/>
        </w:rPr>
        <w:t>除</w:t>
      </w:r>
    </w:p>
    <w:p>
      <w:pPr>
        <w:pStyle w:val="BodyText"/>
        <w:spacing w:before="7"/>
        <w:rPr>
          <w:b/>
          <w:sz w:val="15"/>
        </w:rPr>
      </w:pPr>
    </w:p>
    <w:p>
      <w:pPr>
        <w:spacing w:line="278" w:lineRule="auto" w:before="0"/>
        <w:ind w:left="221" w:right="351" w:firstLine="412"/>
        <w:jc w:val="both"/>
        <w:rPr>
          <w:b/>
          <w:sz w:val="21"/>
        </w:rPr>
      </w:pPr>
      <w:r>
        <w:rPr>
          <w:b/>
          <w:w w:val="99"/>
          <w:sz w:val="21"/>
        </w:rPr>
        <w:t>因下列第</w:t>
      </w:r>
      <w:r>
        <w:rPr>
          <w:b/>
          <w:spacing w:val="-43"/>
          <w:sz w:val="21"/>
        </w:rPr>
        <w:t> </w:t>
      </w:r>
      <w:r>
        <w:rPr>
          <w:b/>
          <w:w w:val="99"/>
          <w:sz w:val="21"/>
        </w:rPr>
        <w:t>1</w:t>
      </w:r>
      <w:r>
        <w:rPr>
          <w:b/>
          <w:spacing w:val="-42"/>
          <w:sz w:val="21"/>
        </w:rPr>
        <w:t> </w:t>
      </w:r>
      <w:r>
        <w:rPr>
          <w:b/>
          <w:w w:val="99"/>
          <w:sz w:val="21"/>
        </w:rPr>
        <w:t>至</w:t>
      </w:r>
      <w:r>
        <w:rPr>
          <w:b/>
          <w:spacing w:val="-43"/>
          <w:sz w:val="21"/>
        </w:rPr>
        <w:t> </w:t>
      </w:r>
      <w:r>
        <w:rPr>
          <w:b/>
          <w:w w:val="99"/>
          <w:sz w:val="21"/>
        </w:rPr>
        <w:t>7</w:t>
      </w:r>
      <w:r>
        <w:rPr>
          <w:b/>
          <w:spacing w:val="-41"/>
          <w:sz w:val="21"/>
        </w:rPr>
        <w:t> </w:t>
      </w:r>
      <w:r>
        <w:rPr>
          <w:b/>
          <w:w w:val="99"/>
          <w:sz w:val="21"/>
        </w:rPr>
        <w:t>项情形之一直接或间接导致被保险人身故或全残的，或因下列第</w:t>
      </w:r>
      <w:r>
        <w:rPr>
          <w:b/>
          <w:spacing w:val="-43"/>
          <w:sz w:val="21"/>
        </w:rPr>
        <w:t> </w:t>
      </w:r>
      <w:r>
        <w:rPr>
          <w:b/>
          <w:w w:val="99"/>
          <w:sz w:val="21"/>
        </w:rPr>
        <w:t>1</w:t>
      </w:r>
      <w:r>
        <w:rPr>
          <w:b/>
          <w:spacing w:val="-42"/>
          <w:sz w:val="21"/>
        </w:rPr>
        <w:t> </w:t>
      </w:r>
      <w:r>
        <w:rPr>
          <w:b/>
          <w:w w:val="99"/>
          <w:sz w:val="21"/>
        </w:rPr>
        <w:t>至</w:t>
      </w:r>
      <w:r>
        <w:rPr>
          <w:b/>
          <w:spacing w:val="-43"/>
          <w:sz w:val="21"/>
        </w:rPr>
        <w:t> </w:t>
      </w:r>
      <w:r>
        <w:rPr>
          <w:b/>
          <w:w w:val="99"/>
          <w:sz w:val="21"/>
        </w:rPr>
        <w:t>9</w:t>
      </w:r>
      <w:r>
        <w:rPr>
          <w:b/>
          <w:spacing w:val="-42"/>
          <w:sz w:val="21"/>
        </w:rPr>
        <w:t> </w:t>
      </w:r>
      <w:r>
        <w:rPr>
          <w:b/>
          <w:spacing w:val="1"/>
          <w:w w:val="99"/>
          <w:sz w:val="21"/>
        </w:rPr>
        <w:t>项情形之一导致被保险人达到疾病终末期阶段，或者被确诊首次患本主险合同定义的轻症疾病、中症疾病、重大疾病，或者首次达到本主险合同定义的轻症疾病、中症疾病、重大疾病之疾病状态，</w:t>
      </w:r>
      <w:r>
        <w:rPr>
          <w:b/>
          <w:w w:val="99"/>
          <w:sz w:val="21"/>
        </w:rPr>
        <w:t>或者首次接受本主险合同定义的轻症疾病、中症疾病、重大疾病手术的，我们不承担保险责任：</w:t>
      </w:r>
    </w:p>
    <w:p>
      <w:pPr>
        <w:pStyle w:val="ListParagraph"/>
        <w:numPr>
          <w:ilvl w:val="0"/>
          <w:numId w:val="5"/>
        </w:numPr>
        <w:tabs>
          <w:tab w:pos="908" w:val="left" w:leader="none"/>
        </w:tabs>
        <w:spacing w:line="269" w:lineRule="exact" w:before="0" w:after="0"/>
        <w:ind w:left="907" w:right="0" w:hanging="265"/>
        <w:jc w:val="both"/>
        <w:rPr>
          <w:b/>
          <w:sz w:val="21"/>
        </w:rPr>
      </w:pPr>
      <w:r>
        <w:rPr>
          <w:b/>
          <w:w w:val="95"/>
          <w:sz w:val="21"/>
        </w:rPr>
        <w:t>投</w:t>
      </w:r>
      <w:r>
        <w:rPr>
          <w:b/>
          <w:w w:val="95"/>
          <w:sz w:val="21"/>
        </w:rPr>
        <w:t>保</w:t>
      </w:r>
      <w:r>
        <w:rPr>
          <w:b/>
          <w:w w:val="95"/>
          <w:sz w:val="21"/>
        </w:rPr>
        <w:t>人</w:t>
      </w:r>
      <w:r>
        <w:rPr>
          <w:b/>
          <w:w w:val="95"/>
          <w:sz w:val="21"/>
        </w:rPr>
        <w:t>对</w:t>
      </w:r>
      <w:r>
        <w:rPr>
          <w:b/>
          <w:w w:val="95"/>
          <w:sz w:val="21"/>
        </w:rPr>
        <w:t>被</w:t>
      </w:r>
      <w:r>
        <w:rPr>
          <w:b/>
          <w:w w:val="95"/>
          <w:sz w:val="21"/>
        </w:rPr>
        <w:t>保</w:t>
      </w:r>
      <w:r>
        <w:rPr>
          <w:b/>
          <w:w w:val="95"/>
          <w:sz w:val="21"/>
        </w:rPr>
        <w:t>险</w:t>
      </w:r>
      <w:r>
        <w:rPr>
          <w:b/>
          <w:w w:val="95"/>
          <w:sz w:val="21"/>
        </w:rPr>
        <w:t>人</w:t>
      </w:r>
      <w:r>
        <w:rPr>
          <w:b/>
          <w:w w:val="95"/>
          <w:sz w:val="21"/>
        </w:rPr>
        <w:t>的</w:t>
      </w:r>
      <w:r>
        <w:rPr>
          <w:b/>
          <w:w w:val="95"/>
          <w:sz w:val="21"/>
        </w:rPr>
        <w:t>故</w:t>
      </w:r>
      <w:r>
        <w:rPr>
          <w:b/>
          <w:w w:val="95"/>
          <w:sz w:val="21"/>
        </w:rPr>
        <w:t>意</w:t>
      </w:r>
      <w:r>
        <w:rPr>
          <w:b/>
          <w:w w:val="95"/>
          <w:sz w:val="21"/>
        </w:rPr>
        <w:t>杀</w:t>
      </w:r>
      <w:r>
        <w:rPr>
          <w:b/>
          <w:w w:val="95"/>
          <w:sz w:val="21"/>
        </w:rPr>
        <w:t>害</w:t>
      </w:r>
      <w:r>
        <w:rPr>
          <w:b/>
          <w:w w:val="95"/>
          <w:sz w:val="21"/>
        </w:rPr>
        <w:t>、</w:t>
      </w:r>
      <w:r>
        <w:rPr>
          <w:b/>
          <w:w w:val="95"/>
          <w:sz w:val="21"/>
        </w:rPr>
        <w:t>故</w:t>
      </w:r>
      <w:r>
        <w:rPr>
          <w:b/>
          <w:w w:val="95"/>
          <w:sz w:val="21"/>
        </w:rPr>
        <w:t>意</w:t>
      </w:r>
      <w:r>
        <w:rPr>
          <w:b/>
          <w:w w:val="95"/>
          <w:sz w:val="21"/>
        </w:rPr>
        <w:t>伤</w:t>
      </w:r>
      <w:r>
        <w:rPr>
          <w:b/>
          <w:w w:val="95"/>
          <w:sz w:val="21"/>
        </w:rPr>
        <w:t>害</w:t>
      </w:r>
      <w:r>
        <w:rPr>
          <w:b/>
          <w:spacing w:val="-10"/>
          <w:w w:val="95"/>
          <w:sz w:val="21"/>
        </w:rPr>
        <w:t>；</w:t>
      </w:r>
    </w:p>
    <w:p>
      <w:pPr>
        <w:pStyle w:val="ListParagraph"/>
        <w:numPr>
          <w:ilvl w:val="0"/>
          <w:numId w:val="5"/>
        </w:numPr>
        <w:tabs>
          <w:tab w:pos="908" w:val="left" w:leader="none"/>
        </w:tabs>
        <w:spacing w:line="240" w:lineRule="auto" w:before="43" w:after="0"/>
        <w:ind w:left="907" w:right="0" w:hanging="265"/>
        <w:jc w:val="both"/>
        <w:rPr>
          <w:b/>
          <w:sz w:val="21"/>
        </w:rPr>
      </w:pPr>
      <w:r>
        <w:rPr>
          <w:b/>
          <w:w w:val="95"/>
          <w:sz w:val="21"/>
        </w:rPr>
        <w:t>被</w:t>
      </w:r>
      <w:r>
        <w:rPr>
          <w:b/>
          <w:w w:val="95"/>
          <w:sz w:val="21"/>
        </w:rPr>
        <w:t>保</w:t>
      </w:r>
      <w:r>
        <w:rPr>
          <w:b/>
          <w:w w:val="95"/>
          <w:sz w:val="21"/>
        </w:rPr>
        <w:t>险</w:t>
      </w:r>
      <w:r>
        <w:rPr>
          <w:b/>
          <w:w w:val="95"/>
          <w:sz w:val="21"/>
        </w:rPr>
        <w:t>人</w:t>
      </w:r>
      <w:r>
        <w:rPr>
          <w:b/>
          <w:w w:val="95"/>
          <w:sz w:val="21"/>
        </w:rPr>
        <w:t>故</w:t>
      </w:r>
      <w:r>
        <w:rPr>
          <w:b/>
          <w:w w:val="95"/>
          <w:sz w:val="21"/>
        </w:rPr>
        <w:t>意</w:t>
      </w:r>
      <w:r>
        <w:rPr>
          <w:b/>
          <w:w w:val="95"/>
          <w:sz w:val="21"/>
        </w:rPr>
        <w:t>犯</w:t>
      </w:r>
      <w:r>
        <w:rPr>
          <w:b/>
          <w:w w:val="95"/>
          <w:sz w:val="21"/>
        </w:rPr>
        <w:t>罪</w:t>
      </w:r>
      <w:r>
        <w:rPr>
          <w:b/>
          <w:w w:val="95"/>
          <w:sz w:val="21"/>
        </w:rPr>
        <w:t>或</w:t>
      </w:r>
      <w:r>
        <w:rPr>
          <w:b/>
          <w:w w:val="95"/>
          <w:sz w:val="21"/>
        </w:rPr>
        <w:t>者</w:t>
      </w:r>
      <w:r>
        <w:rPr>
          <w:b/>
          <w:w w:val="95"/>
          <w:sz w:val="21"/>
        </w:rPr>
        <w:t>抗</w:t>
      </w:r>
      <w:r>
        <w:rPr>
          <w:b/>
          <w:w w:val="95"/>
          <w:sz w:val="21"/>
        </w:rPr>
        <w:t>拒</w:t>
      </w:r>
      <w:r>
        <w:rPr>
          <w:b/>
          <w:w w:val="95"/>
          <w:sz w:val="21"/>
        </w:rPr>
        <w:t>依</w:t>
      </w:r>
      <w:r>
        <w:rPr>
          <w:b/>
          <w:w w:val="95"/>
          <w:sz w:val="21"/>
        </w:rPr>
        <w:t>法</w:t>
      </w:r>
      <w:r>
        <w:rPr>
          <w:b/>
          <w:w w:val="95"/>
          <w:sz w:val="21"/>
        </w:rPr>
        <w:t>采</w:t>
      </w:r>
      <w:r>
        <w:rPr>
          <w:b/>
          <w:w w:val="95"/>
          <w:sz w:val="21"/>
        </w:rPr>
        <w:t>取</w:t>
      </w:r>
      <w:r>
        <w:rPr>
          <w:b/>
          <w:w w:val="95"/>
          <w:sz w:val="21"/>
        </w:rPr>
        <w:t>的</w:t>
      </w:r>
      <w:r>
        <w:rPr>
          <w:b/>
          <w:w w:val="95"/>
          <w:sz w:val="21"/>
        </w:rPr>
        <w:t>刑</w:t>
      </w:r>
      <w:r>
        <w:rPr>
          <w:b/>
          <w:w w:val="95"/>
          <w:sz w:val="21"/>
        </w:rPr>
        <w:t>事</w:t>
      </w:r>
      <w:r>
        <w:rPr>
          <w:b/>
          <w:w w:val="95"/>
          <w:sz w:val="21"/>
        </w:rPr>
        <w:t>强</w:t>
      </w:r>
      <w:r>
        <w:rPr>
          <w:b/>
          <w:w w:val="95"/>
          <w:sz w:val="21"/>
        </w:rPr>
        <w:t>制</w:t>
      </w:r>
      <w:r>
        <w:rPr>
          <w:b/>
          <w:w w:val="95"/>
          <w:sz w:val="21"/>
        </w:rPr>
        <w:t>措</w:t>
      </w:r>
      <w:r>
        <w:rPr>
          <w:b/>
          <w:w w:val="95"/>
          <w:sz w:val="21"/>
        </w:rPr>
        <w:t>施</w:t>
      </w:r>
      <w:r>
        <w:rPr>
          <w:b/>
          <w:spacing w:val="-10"/>
          <w:w w:val="95"/>
          <w:sz w:val="21"/>
        </w:rPr>
        <w:t>；</w:t>
      </w:r>
    </w:p>
    <w:p>
      <w:pPr>
        <w:pStyle w:val="ListParagraph"/>
        <w:numPr>
          <w:ilvl w:val="0"/>
          <w:numId w:val="5"/>
        </w:numPr>
        <w:tabs>
          <w:tab w:pos="908" w:val="left" w:leader="none"/>
        </w:tabs>
        <w:spacing w:line="278" w:lineRule="auto" w:before="43" w:after="0"/>
        <w:ind w:left="221" w:right="350" w:firstLine="422"/>
        <w:jc w:val="left"/>
        <w:rPr>
          <w:b/>
          <w:sz w:val="21"/>
        </w:rPr>
      </w:pPr>
      <w:r>
        <w:rPr>
          <w:b/>
          <w:sz w:val="21"/>
        </w:rPr>
        <w:t>被</w:t>
      </w:r>
      <w:r>
        <w:rPr>
          <w:b/>
          <w:sz w:val="21"/>
        </w:rPr>
        <w:t>保</w:t>
      </w:r>
      <w:r>
        <w:rPr>
          <w:b/>
          <w:sz w:val="21"/>
        </w:rPr>
        <w:t>险</w:t>
      </w:r>
      <w:r>
        <w:rPr>
          <w:b/>
          <w:sz w:val="21"/>
        </w:rPr>
        <w:t>人</w:t>
      </w:r>
      <w:r>
        <w:rPr>
          <w:b/>
          <w:sz w:val="21"/>
        </w:rPr>
        <w:t>故</w:t>
      </w:r>
      <w:r>
        <w:rPr>
          <w:b/>
          <w:sz w:val="21"/>
        </w:rPr>
        <w:t>意</w:t>
      </w:r>
      <w:r>
        <w:rPr>
          <w:b/>
          <w:sz w:val="21"/>
        </w:rPr>
        <w:t>自</w:t>
      </w:r>
      <w:r>
        <w:rPr>
          <w:b/>
          <w:sz w:val="21"/>
        </w:rPr>
        <w:t>伤</w:t>
      </w:r>
      <w:r>
        <w:rPr>
          <w:b/>
          <w:sz w:val="21"/>
        </w:rPr>
        <w:t>、</w:t>
      </w:r>
      <w:r>
        <w:rPr>
          <w:b/>
          <w:sz w:val="21"/>
        </w:rPr>
        <w:t>或</w:t>
      </w:r>
      <w:r>
        <w:rPr>
          <w:b/>
          <w:sz w:val="21"/>
        </w:rPr>
        <w:t>自</w:t>
      </w:r>
      <w:r>
        <w:rPr>
          <w:b/>
          <w:sz w:val="21"/>
        </w:rPr>
        <w:t>本</w:t>
      </w:r>
      <w:r>
        <w:rPr>
          <w:b/>
          <w:sz w:val="21"/>
        </w:rPr>
        <w:t>主</w:t>
      </w:r>
      <w:r>
        <w:rPr>
          <w:b/>
          <w:sz w:val="21"/>
        </w:rPr>
        <w:t>险</w:t>
      </w:r>
      <w:r>
        <w:rPr>
          <w:b/>
          <w:sz w:val="21"/>
        </w:rPr>
        <w:t>合</w:t>
      </w:r>
      <w:r>
        <w:rPr>
          <w:b/>
          <w:sz w:val="21"/>
        </w:rPr>
        <w:t>同</w:t>
      </w:r>
      <w:r>
        <w:rPr>
          <w:b/>
          <w:sz w:val="21"/>
        </w:rPr>
        <w:t>成</w:t>
      </w:r>
      <w:r>
        <w:rPr>
          <w:b/>
          <w:sz w:val="21"/>
        </w:rPr>
        <w:t>立</w:t>
      </w:r>
      <w:r>
        <w:rPr>
          <w:b/>
          <w:sz w:val="21"/>
        </w:rPr>
        <w:t>或</w:t>
      </w:r>
      <w:r>
        <w:rPr>
          <w:b/>
          <w:sz w:val="21"/>
        </w:rPr>
        <w:t>者</w:t>
      </w:r>
      <w:r>
        <w:rPr>
          <w:b/>
          <w:sz w:val="21"/>
        </w:rPr>
        <w:t>合</w:t>
      </w:r>
      <w:r>
        <w:rPr>
          <w:b/>
          <w:sz w:val="21"/>
        </w:rPr>
        <w:t>同</w:t>
      </w:r>
      <w:r>
        <w:rPr>
          <w:b/>
          <w:sz w:val="21"/>
        </w:rPr>
        <w:t>效</w:t>
      </w:r>
      <w:r>
        <w:rPr>
          <w:b/>
          <w:sz w:val="21"/>
        </w:rPr>
        <w:t>力</w:t>
      </w:r>
      <w:r>
        <w:rPr>
          <w:b/>
          <w:sz w:val="21"/>
        </w:rPr>
        <w:t>恢</w:t>
      </w:r>
      <w:r>
        <w:rPr>
          <w:b/>
          <w:sz w:val="21"/>
        </w:rPr>
        <w:t>复</w:t>
      </w:r>
      <w:r>
        <w:rPr>
          <w:b/>
          <w:sz w:val="21"/>
        </w:rPr>
        <w:t>之</w:t>
      </w:r>
      <w:r>
        <w:rPr>
          <w:b/>
          <w:sz w:val="21"/>
        </w:rPr>
        <w:t>日</w:t>
      </w:r>
      <w:r>
        <w:rPr>
          <w:b/>
          <w:sz w:val="21"/>
        </w:rPr>
        <w:t>起</w:t>
      </w:r>
      <w:r>
        <w:rPr>
          <w:b/>
          <w:spacing w:val="-41"/>
          <w:sz w:val="21"/>
        </w:rPr>
        <w:t> </w:t>
      </w:r>
      <w:r>
        <w:rPr>
          <w:rFonts w:ascii="Times New Roman" w:eastAsia="Times New Roman"/>
          <w:b/>
          <w:sz w:val="21"/>
        </w:rPr>
        <w:t>2</w:t>
      </w:r>
      <w:r>
        <w:rPr>
          <w:rFonts w:ascii="Times New Roman" w:eastAsia="Times New Roman"/>
          <w:b/>
          <w:spacing w:val="-11"/>
          <w:sz w:val="21"/>
        </w:rPr>
        <w:t> </w:t>
      </w:r>
      <w:r>
        <w:rPr>
          <w:b/>
          <w:sz w:val="21"/>
        </w:rPr>
        <w:t>年内</w:t>
      </w:r>
      <w:r>
        <w:rPr>
          <w:b/>
          <w:sz w:val="21"/>
        </w:rPr>
        <w:t>自</w:t>
      </w:r>
      <w:r>
        <w:rPr>
          <w:b/>
          <w:sz w:val="21"/>
        </w:rPr>
        <w:t>杀</w:t>
      </w:r>
      <w:r>
        <w:rPr>
          <w:b/>
          <w:sz w:val="21"/>
        </w:rPr>
        <w:t>，</w:t>
      </w:r>
      <w:r>
        <w:rPr>
          <w:b/>
          <w:sz w:val="21"/>
        </w:rPr>
        <w:t>但</w:t>
      </w:r>
      <w:r>
        <w:rPr>
          <w:b/>
          <w:sz w:val="21"/>
        </w:rPr>
        <w:t>被</w:t>
      </w:r>
      <w:r>
        <w:rPr>
          <w:b/>
          <w:sz w:val="21"/>
        </w:rPr>
        <w:t>保</w:t>
      </w:r>
      <w:r>
        <w:rPr>
          <w:b/>
          <w:sz w:val="21"/>
        </w:rPr>
        <w:t>险</w:t>
      </w:r>
      <w:r>
        <w:rPr>
          <w:b/>
          <w:spacing w:val="-2"/>
          <w:sz w:val="21"/>
        </w:rPr>
        <w:t>人</w:t>
      </w:r>
      <w:r>
        <w:rPr>
          <w:b/>
          <w:spacing w:val="-2"/>
          <w:sz w:val="21"/>
        </w:rPr>
        <w:t>自</w:t>
      </w:r>
      <w:r>
        <w:rPr>
          <w:b/>
          <w:spacing w:val="-2"/>
          <w:sz w:val="21"/>
        </w:rPr>
        <w:t>杀</w:t>
      </w:r>
      <w:r>
        <w:rPr>
          <w:b/>
          <w:spacing w:val="-2"/>
          <w:sz w:val="21"/>
        </w:rPr>
        <w:t>时</w:t>
      </w:r>
      <w:r>
        <w:rPr>
          <w:b/>
          <w:spacing w:val="-2"/>
          <w:sz w:val="21"/>
        </w:rPr>
        <w:t>为</w:t>
      </w:r>
      <w:r>
        <w:rPr>
          <w:b/>
          <w:spacing w:val="-2"/>
          <w:sz w:val="21"/>
        </w:rPr>
        <w:t>无</w:t>
      </w:r>
      <w:r>
        <w:rPr>
          <w:b/>
          <w:spacing w:val="-2"/>
          <w:sz w:val="21"/>
        </w:rPr>
        <w:t>民</w:t>
      </w:r>
      <w:r>
        <w:rPr>
          <w:b/>
          <w:spacing w:val="-2"/>
          <w:sz w:val="21"/>
        </w:rPr>
        <w:t>事</w:t>
      </w:r>
      <w:r>
        <w:rPr>
          <w:b/>
          <w:spacing w:val="-2"/>
          <w:sz w:val="21"/>
        </w:rPr>
        <w:t>行</w:t>
      </w:r>
      <w:r>
        <w:rPr>
          <w:b/>
          <w:spacing w:val="-2"/>
          <w:sz w:val="21"/>
        </w:rPr>
        <w:t>为</w:t>
      </w:r>
      <w:r>
        <w:rPr>
          <w:b/>
          <w:spacing w:val="-2"/>
          <w:sz w:val="21"/>
        </w:rPr>
        <w:t>能</w:t>
      </w:r>
      <w:r>
        <w:rPr>
          <w:b/>
          <w:spacing w:val="-2"/>
          <w:sz w:val="21"/>
        </w:rPr>
        <w:t>力</w:t>
      </w:r>
      <w:r>
        <w:rPr>
          <w:b/>
          <w:spacing w:val="-2"/>
          <w:sz w:val="21"/>
        </w:rPr>
        <w:t>人</w:t>
      </w:r>
      <w:r>
        <w:rPr>
          <w:b/>
          <w:spacing w:val="-2"/>
          <w:sz w:val="21"/>
        </w:rPr>
        <w:t>的</w:t>
      </w:r>
      <w:r>
        <w:rPr>
          <w:b/>
          <w:spacing w:val="-2"/>
          <w:sz w:val="21"/>
        </w:rPr>
        <w:t>除</w:t>
      </w:r>
      <w:r>
        <w:rPr>
          <w:b/>
          <w:spacing w:val="-2"/>
          <w:sz w:val="21"/>
        </w:rPr>
        <w:t>外；</w:t>
      </w:r>
    </w:p>
    <w:p>
      <w:pPr>
        <w:pStyle w:val="ListParagraph"/>
        <w:numPr>
          <w:ilvl w:val="0"/>
          <w:numId w:val="5"/>
        </w:numPr>
        <w:tabs>
          <w:tab w:pos="908" w:val="left" w:leader="none"/>
        </w:tabs>
        <w:spacing w:line="269" w:lineRule="exact" w:before="0" w:after="0"/>
        <w:ind w:left="907" w:right="0" w:hanging="265"/>
        <w:jc w:val="left"/>
        <w:rPr>
          <w:b/>
          <w:sz w:val="21"/>
        </w:rPr>
      </w:pPr>
      <w:r>
        <w:rPr>
          <w:b/>
          <w:w w:val="95"/>
          <w:sz w:val="21"/>
        </w:rPr>
        <w:t>战</w:t>
      </w:r>
      <w:r>
        <w:rPr>
          <w:b/>
          <w:w w:val="95"/>
          <w:sz w:val="21"/>
        </w:rPr>
        <w:t>争</w:t>
      </w:r>
      <w:r>
        <w:rPr>
          <w:b/>
          <w:w w:val="95"/>
          <w:sz w:val="21"/>
        </w:rPr>
        <w:t>、</w:t>
      </w:r>
      <w:r>
        <w:rPr>
          <w:b/>
          <w:w w:val="95"/>
          <w:sz w:val="21"/>
        </w:rPr>
        <w:t>军</w:t>
      </w:r>
      <w:r>
        <w:rPr>
          <w:b/>
          <w:w w:val="95"/>
          <w:sz w:val="21"/>
        </w:rPr>
        <w:t>事</w:t>
      </w:r>
      <w:r>
        <w:rPr>
          <w:b/>
          <w:w w:val="95"/>
          <w:sz w:val="21"/>
        </w:rPr>
        <w:t>冲</w:t>
      </w:r>
      <w:r>
        <w:rPr>
          <w:b/>
          <w:w w:val="95"/>
          <w:sz w:val="21"/>
        </w:rPr>
        <w:t>突</w:t>
      </w:r>
      <w:r>
        <w:rPr>
          <w:b/>
          <w:w w:val="95"/>
          <w:sz w:val="21"/>
        </w:rPr>
        <w:t>、</w:t>
      </w:r>
      <w:r>
        <w:rPr>
          <w:b/>
          <w:w w:val="95"/>
          <w:sz w:val="21"/>
        </w:rPr>
        <w:t>暴</w:t>
      </w:r>
      <w:r>
        <w:rPr>
          <w:b/>
          <w:w w:val="95"/>
          <w:sz w:val="21"/>
        </w:rPr>
        <w:t>乱</w:t>
      </w:r>
      <w:r>
        <w:rPr>
          <w:b/>
          <w:w w:val="95"/>
          <w:sz w:val="21"/>
        </w:rPr>
        <w:t>或</w:t>
      </w:r>
      <w:r>
        <w:rPr>
          <w:b/>
          <w:w w:val="95"/>
          <w:sz w:val="21"/>
        </w:rPr>
        <w:t>武</w:t>
      </w:r>
      <w:r>
        <w:rPr>
          <w:b/>
          <w:w w:val="95"/>
          <w:sz w:val="21"/>
        </w:rPr>
        <w:t>装</w:t>
      </w:r>
      <w:r>
        <w:rPr>
          <w:b/>
          <w:w w:val="95"/>
          <w:sz w:val="21"/>
        </w:rPr>
        <w:t>叛</w:t>
      </w:r>
      <w:r>
        <w:rPr>
          <w:b/>
          <w:spacing w:val="-5"/>
          <w:w w:val="95"/>
          <w:sz w:val="21"/>
        </w:rPr>
        <w:t>乱；</w:t>
      </w:r>
    </w:p>
    <w:p>
      <w:pPr>
        <w:pStyle w:val="ListParagraph"/>
        <w:numPr>
          <w:ilvl w:val="0"/>
          <w:numId w:val="5"/>
        </w:numPr>
        <w:tabs>
          <w:tab w:pos="908" w:val="left" w:leader="none"/>
        </w:tabs>
        <w:spacing w:line="240" w:lineRule="auto" w:before="43" w:after="0"/>
        <w:ind w:left="907" w:right="0" w:hanging="265"/>
        <w:jc w:val="left"/>
        <w:rPr>
          <w:b/>
          <w:sz w:val="21"/>
        </w:rPr>
      </w:pPr>
      <w:r>
        <w:rPr>
          <w:b/>
          <w:w w:val="95"/>
          <w:sz w:val="21"/>
        </w:rPr>
        <w:t>核</w:t>
      </w:r>
      <w:r>
        <w:rPr>
          <w:b/>
          <w:w w:val="95"/>
          <w:sz w:val="21"/>
        </w:rPr>
        <w:t>爆</w:t>
      </w:r>
      <w:r>
        <w:rPr>
          <w:b/>
          <w:w w:val="95"/>
          <w:sz w:val="21"/>
        </w:rPr>
        <w:t>炸</w:t>
      </w:r>
      <w:r>
        <w:rPr>
          <w:b/>
          <w:w w:val="95"/>
          <w:sz w:val="21"/>
        </w:rPr>
        <w:t>、</w:t>
      </w:r>
      <w:r>
        <w:rPr>
          <w:b/>
          <w:w w:val="95"/>
          <w:sz w:val="21"/>
        </w:rPr>
        <w:t>核</w:t>
      </w:r>
      <w:r>
        <w:rPr>
          <w:b/>
          <w:w w:val="95"/>
          <w:sz w:val="21"/>
        </w:rPr>
        <w:t>辐</w:t>
      </w:r>
      <w:r>
        <w:rPr>
          <w:b/>
          <w:w w:val="95"/>
          <w:sz w:val="21"/>
        </w:rPr>
        <w:t>射</w:t>
      </w:r>
      <w:r>
        <w:rPr>
          <w:b/>
          <w:w w:val="95"/>
          <w:sz w:val="21"/>
        </w:rPr>
        <w:t>或</w:t>
      </w:r>
      <w:r>
        <w:rPr>
          <w:b/>
          <w:w w:val="95"/>
          <w:sz w:val="21"/>
        </w:rPr>
        <w:t>核</w:t>
      </w:r>
      <w:r>
        <w:rPr>
          <w:b/>
          <w:w w:val="95"/>
          <w:sz w:val="21"/>
        </w:rPr>
        <w:t>污</w:t>
      </w:r>
      <w:r>
        <w:rPr>
          <w:b/>
          <w:w w:val="95"/>
          <w:sz w:val="21"/>
        </w:rPr>
        <w:t>染</w:t>
      </w:r>
      <w:r>
        <w:rPr>
          <w:b/>
          <w:spacing w:val="-10"/>
          <w:w w:val="95"/>
          <w:sz w:val="21"/>
        </w:rPr>
        <w:t>；</w:t>
      </w:r>
    </w:p>
    <w:p>
      <w:pPr>
        <w:pStyle w:val="ListParagraph"/>
        <w:numPr>
          <w:ilvl w:val="0"/>
          <w:numId w:val="5"/>
        </w:numPr>
        <w:tabs>
          <w:tab w:pos="908" w:val="left" w:leader="none"/>
        </w:tabs>
        <w:spacing w:line="240" w:lineRule="auto" w:before="43" w:after="0"/>
        <w:ind w:left="907" w:right="0" w:hanging="265"/>
        <w:jc w:val="left"/>
        <w:rPr>
          <w:b/>
          <w:sz w:val="21"/>
        </w:rPr>
      </w:pPr>
      <w:r>
        <w:rPr>
          <w:b/>
          <w:w w:val="95"/>
          <w:sz w:val="21"/>
        </w:rPr>
        <w:t>被</w:t>
      </w:r>
      <w:r>
        <w:rPr>
          <w:b/>
          <w:w w:val="95"/>
          <w:sz w:val="21"/>
        </w:rPr>
        <w:t>保</w:t>
      </w:r>
      <w:r>
        <w:rPr>
          <w:b/>
          <w:w w:val="95"/>
          <w:sz w:val="21"/>
        </w:rPr>
        <w:t>险</w:t>
      </w:r>
      <w:r>
        <w:rPr>
          <w:b/>
          <w:w w:val="95"/>
          <w:sz w:val="21"/>
        </w:rPr>
        <w:t>人</w:t>
      </w:r>
      <w:r>
        <w:rPr>
          <w:b/>
          <w:w w:val="95"/>
          <w:sz w:val="21"/>
        </w:rPr>
        <w:t>服</w:t>
      </w:r>
      <w:r>
        <w:rPr>
          <w:b/>
          <w:w w:val="95"/>
          <w:sz w:val="21"/>
        </w:rPr>
        <w:t>用</w:t>
      </w:r>
      <w:r>
        <w:rPr>
          <w:b/>
          <w:w w:val="95"/>
          <w:sz w:val="21"/>
        </w:rPr>
        <w:t>、</w:t>
      </w:r>
      <w:r>
        <w:rPr>
          <w:b/>
          <w:w w:val="95"/>
          <w:sz w:val="21"/>
        </w:rPr>
        <w:t>吸</w:t>
      </w:r>
      <w:r>
        <w:rPr>
          <w:b/>
          <w:w w:val="95"/>
          <w:sz w:val="21"/>
        </w:rPr>
        <w:t>食</w:t>
      </w:r>
      <w:r>
        <w:rPr>
          <w:b/>
          <w:w w:val="95"/>
          <w:sz w:val="21"/>
        </w:rPr>
        <w:t>或</w:t>
      </w:r>
      <w:r>
        <w:rPr>
          <w:b/>
          <w:w w:val="95"/>
          <w:sz w:val="21"/>
        </w:rPr>
        <w:t>注</w:t>
      </w:r>
      <w:r>
        <w:rPr>
          <w:b/>
          <w:w w:val="95"/>
          <w:sz w:val="21"/>
        </w:rPr>
        <w:t>射</w:t>
      </w:r>
      <w:r>
        <w:rPr>
          <w:b/>
          <w:w w:val="95"/>
          <w:sz w:val="21"/>
        </w:rPr>
        <w:t>毒</w:t>
      </w:r>
      <w:r>
        <w:rPr>
          <w:b/>
          <w:w w:val="95"/>
          <w:sz w:val="21"/>
        </w:rPr>
        <w:t>品</w:t>
      </w:r>
      <w:r>
        <w:rPr>
          <w:b/>
          <w:w w:val="95"/>
          <w:sz w:val="21"/>
        </w:rPr>
        <w:t>（</w:t>
      </w:r>
      <w:r>
        <w:rPr>
          <w:b/>
          <w:w w:val="95"/>
          <w:sz w:val="21"/>
        </w:rPr>
        <w:t>释</w:t>
      </w:r>
      <w:r>
        <w:rPr>
          <w:b/>
          <w:w w:val="95"/>
          <w:sz w:val="21"/>
        </w:rPr>
        <w:t>义</w:t>
      </w:r>
      <w:r>
        <w:rPr>
          <w:b/>
          <w:w w:val="95"/>
          <w:sz w:val="21"/>
        </w:rPr>
        <w:t>十二</w:t>
      </w:r>
      <w:r>
        <w:rPr>
          <w:b/>
          <w:spacing w:val="-111"/>
          <w:w w:val="95"/>
          <w:sz w:val="21"/>
        </w:rPr>
        <w:t>）</w:t>
      </w:r>
      <w:r>
        <w:rPr>
          <w:b/>
          <w:spacing w:val="-5"/>
          <w:w w:val="95"/>
          <w:sz w:val="21"/>
        </w:rPr>
        <w:t>；</w:t>
      </w:r>
    </w:p>
    <w:p>
      <w:pPr>
        <w:pStyle w:val="ListParagraph"/>
        <w:numPr>
          <w:ilvl w:val="0"/>
          <w:numId w:val="5"/>
        </w:numPr>
        <w:tabs>
          <w:tab w:pos="910" w:val="left" w:leader="none"/>
        </w:tabs>
        <w:spacing w:line="278" w:lineRule="auto" w:before="42" w:after="0"/>
        <w:ind w:left="221" w:right="350" w:firstLine="422"/>
        <w:jc w:val="left"/>
        <w:rPr>
          <w:b/>
          <w:sz w:val="21"/>
        </w:rPr>
      </w:pPr>
      <w:r>
        <w:rPr>
          <w:b/>
          <w:w w:val="99"/>
          <w:sz w:val="21"/>
        </w:rPr>
        <w:t>被保险人酒后驾驶</w:t>
      </w:r>
      <w:r>
        <w:rPr>
          <w:b/>
          <w:spacing w:val="2"/>
          <w:w w:val="99"/>
          <w:sz w:val="21"/>
        </w:rPr>
        <w:t>（</w:t>
      </w:r>
      <w:r>
        <w:rPr>
          <w:b/>
          <w:spacing w:val="1"/>
          <w:w w:val="99"/>
          <w:sz w:val="21"/>
        </w:rPr>
        <w:t>释义十三</w:t>
      </w:r>
      <w:r>
        <w:rPr>
          <w:b/>
          <w:spacing w:val="-104"/>
          <w:w w:val="99"/>
          <w:sz w:val="21"/>
        </w:rPr>
        <w:t>）</w:t>
      </w:r>
      <w:r>
        <w:rPr>
          <w:b/>
          <w:spacing w:val="1"/>
          <w:w w:val="99"/>
          <w:sz w:val="21"/>
        </w:rPr>
        <w:t>、无合法有效驾驶证驾驶（释义十四</w:t>
      </w:r>
      <w:r>
        <w:rPr>
          <w:b/>
          <w:spacing w:val="-104"/>
          <w:w w:val="99"/>
          <w:sz w:val="21"/>
        </w:rPr>
        <w:t>）</w:t>
      </w:r>
      <w:r>
        <w:rPr>
          <w:b/>
          <w:spacing w:val="1"/>
          <w:w w:val="99"/>
          <w:sz w:val="21"/>
        </w:rPr>
        <w:t>，或驾驶无有效行驶证（</w:t>
      </w:r>
      <w:r>
        <w:rPr>
          <w:b/>
          <w:w w:val="99"/>
          <w:sz w:val="21"/>
        </w:rPr>
        <w:t>释义十五</w:t>
      </w:r>
      <w:r>
        <w:rPr>
          <w:b/>
          <w:spacing w:val="1"/>
          <w:w w:val="99"/>
          <w:sz w:val="21"/>
        </w:rPr>
        <w:t>）</w:t>
      </w:r>
      <w:r>
        <w:rPr>
          <w:b/>
          <w:w w:val="99"/>
          <w:sz w:val="21"/>
        </w:rPr>
        <w:t>的机动车</w:t>
      </w:r>
      <w:r>
        <w:rPr>
          <w:b/>
          <w:spacing w:val="1"/>
          <w:w w:val="99"/>
          <w:sz w:val="21"/>
        </w:rPr>
        <w:t>（</w:t>
      </w:r>
      <w:r>
        <w:rPr>
          <w:b/>
          <w:w w:val="99"/>
          <w:sz w:val="21"/>
        </w:rPr>
        <w:t>释义十六</w:t>
      </w:r>
      <w:r>
        <w:rPr>
          <w:b/>
          <w:spacing w:val="-105"/>
          <w:w w:val="99"/>
          <w:sz w:val="21"/>
        </w:rPr>
        <w:t>）</w:t>
      </w:r>
      <w:r>
        <w:rPr>
          <w:b/>
          <w:w w:val="99"/>
          <w:sz w:val="21"/>
        </w:rPr>
        <w:t>；</w:t>
      </w:r>
    </w:p>
    <w:p>
      <w:pPr>
        <w:pStyle w:val="ListParagraph"/>
        <w:numPr>
          <w:ilvl w:val="0"/>
          <w:numId w:val="5"/>
        </w:numPr>
        <w:tabs>
          <w:tab w:pos="908" w:val="left" w:leader="none"/>
        </w:tabs>
        <w:spacing w:line="269" w:lineRule="exact" w:before="0" w:after="0"/>
        <w:ind w:left="907" w:right="0" w:hanging="265"/>
        <w:jc w:val="left"/>
        <w:rPr>
          <w:b/>
          <w:sz w:val="21"/>
        </w:rPr>
      </w:pPr>
      <w:r>
        <w:rPr>
          <w:b/>
          <w:w w:val="95"/>
          <w:sz w:val="21"/>
        </w:rPr>
        <w:t>被</w:t>
      </w:r>
      <w:r>
        <w:rPr>
          <w:b/>
          <w:w w:val="95"/>
          <w:sz w:val="21"/>
        </w:rPr>
        <w:t>保</w:t>
      </w:r>
      <w:r>
        <w:rPr>
          <w:b/>
          <w:w w:val="95"/>
          <w:sz w:val="21"/>
        </w:rPr>
        <w:t>险</w:t>
      </w:r>
      <w:r>
        <w:rPr>
          <w:b/>
          <w:w w:val="95"/>
          <w:sz w:val="21"/>
        </w:rPr>
        <w:t>人</w:t>
      </w:r>
      <w:r>
        <w:rPr>
          <w:b/>
          <w:w w:val="95"/>
          <w:sz w:val="21"/>
        </w:rPr>
        <w:t>感</w:t>
      </w:r>
      <w:r>
        <w:rPr>
          <w:b/>
          <w:w w:val="95"/>
          <w:sz w:val="21"/>
        </w:rPr>
        <w:t>染</w:t>
      </w:r>
      <w:r>
        <w:rPr>
          <w:b/>
          <w:w w:val="95"/>
          <w:sz w:val="21"/>
        </w:rPr>
        <w:t>艾</w:t>
      </w:r>
      <w:r>
        <w:rPr>
          <w:b/>
          <w:w w:val="95"/>
          <w:sz w:val="21"/>
        </w:rPr>
        <w:t>滋</w:t>
      </w:r>
      <w:r>
        <w:rPr>
          <w:b/>
          <w:w w:val="95"/>
          <w:sz w:val="21"/>
        </w:rPr>
        <w:t>病</w:t>
      </w:r>
      <w:r>
        <w:rPr>
          <w:b/>
          <w:w w:val="95"/>
          <w:sz w:val="21"/>
        </w:rPr>
        <w:t>病</w:t>
      </w:r>
      <w:r>
        <w:rPr>
          <w:b/>
          <w:w w:val="95"/>
          <w:sz w:val="21"/>
        </w:rPr>
        <w:t>毒</w:t>
      </w:r>
      <w:r>
        <w:rPr>
          <w:b/>
          <w:w w:val="95"/>
          <w:sz w:val="21"/>
        </w:rPr>
        <w:t>（</w:t>
      </w:r>
      <w:r>
        <w:rPr>
          <w:b/>
          <w:w w:val="95"/>
          <w:sz w:val="21"/>
        </w:rPr>
        <w:t>释</w:t>
      </w:r>
      <w:r>
        <w:rPr>
          <w:b/>
          <w:w w:val="95"/>
          <w:sz w:val="21"/>
        </w:rPr>
        <w:t>义</w:t>
      </w:r>
      <w:r>
        <w:rPr>
          <w:b/>
          <w:w w:val="95"/>
          <w:sz w:val="21"/>
        </w:rPr>
        <w:t>十</w:t>
      </w:r>
      <w:r>
        <w:rPr>
          <w:b/>
          <w:w w:val="95"/>
          <w:sz w:val="21"/>
        </w:rPr>
        <w:t>七</w:t>
      </w:r>
      <w:r>
        <w:rPr>
          <w:b/>
          <w:w w:val="95"/>
          <w:sz w:val="21"/>
        </w:rPr>
        <w:t>）</w:t>
      </w:r>
      <w:r>
        <w:rPr>
          <w:b/>
          <w:w w:val="95"/>
          <w:sz w:val="21"/>
        </w:rPr>
        <w:t>或</w:t>
      </w:r>
      <w:r>
        <w:rPr>
          <w:b/>
          <w:w w:val="95"/>
          <w:sz w:val="21"/>
        </w:rPr>
        <w:t>患</w:t>
      </w:r>
      <w:r>
        <w:rPr>
          <w:b/>
          <w:w w:val="95"/>
          <w:sz w:val="21"/>
        </w:rPr>
        <w:t>艾</w:t>
      </w:r>
      <w:r>
        <w:rPr>
          <w:b/>
          <w:w w:val="95"/>
          <w:sz w:val="21"/>
        </w:rPr>
        <w:t>滋</w:t>
      </w:r>
      <w:r>
        <w:rPr>
          <w:b/>
          <w:w w:val="95"/>
          <w:sz w:val="21"/>
        </w:rPr>
        <w:t>病</w:t>
      </w:r>
      <w:r>
        <w:rPr>
          <w:b/>
          <w:w w:val="95"/>
          <w:sz w:val="21"/>
        </w:rPr>
        <w:t>（</w:t>
      </w:r>
      <w:r>
        <w:rPr>
          <w:b/>
          <w:w w:val="95"/>
          <w:sz w:val="21"/>
        </w:rPr>
        <w:t>释</w:t>
      </w:r>
      <w:r>
        <w:rPr>
          <w:b/>
          <w:w w:val="95"/>
          <w:sz w:val="21"/>
        </w:rPr>
        <w:t>义</w:t>
      </w:r>
      <w:r>
        <w:rPr>
          <w:b/>
          <w:w w:val="95"/>
          <w:sz w:val="21"/>
        </w:rPr>
        <w:t>十</w:t>
      </w:r>
      <w:r>
        <w:rPr>
          <w:b/>
          <w:w w:val="95"/>
          <w:sz w:val="21"/>
        </w:rPr>
        <w:t>八</w:t>
      </w:r>
      <w:r>
        <w:rPr>
          <w:b/>
          <w:spacing w:val="-110"/>
          <w:w w:val="95"/>
          <w:sz w:val="21"/>
        </w:rPr>
        <w:t>）</w:t>
      </w:r>
      <w:r>
        <w:rPr>
          <w:b/>
          <w:spacing w:val="-5"/>
          <w:w w:val="95"/>
          <w:sz w:val="21"/>
        </w:rPr>
        <w:t>；</w:t>
      </w:r>
    </w:p>
    <w:p>
      <w:pPr>
        <w:pStyle w:val="ListParagraph"/>
        <w:numPr>
          <w:ilvl w:val="0"/>
          <w:numId w:val="5"/>
        </w:numPr>
        <w:tabs>
          <w:tab w:pos="908" w:val="left" w:leader="none"/>
        </w:tabs>
        <w:spacing w:line="240" w:lineRule="auto" w:before="43" w:after="0"/>
        <w:ind w:left="907" w:right="0" w:hanging="265"/>
        <w:jc w:val="left"/>
        <w:rPr>
          <w:b/>
          <w:sz w:val="21"/>
        </w:rPr>
      </w:pPr>
      <w:r>
        <w:rPr>
          <w:b/>
          <w:w w:val="95"/>
          <w:sz w:val="21"/>
        </w:rPr>
        <w:t>遗</w:t>
      </w:r>
      <w:r>
        <w:rPr>
          <w:b/>
          <w:w w:val="95"/>
          <w:sz w:val="21"/>
        </w:rPr>
        <w:t>传</w:t>
      </w:r>
      <w:r>
        <w:rPr>
          <w:b/>
          <w:w w:val="95"/>
          <w:sz w:val="21"/>
        </w:rPr>
        <w:t>性</w:t>
      </w:r>
      <w:r>
        <w:rPr>
          <w:b/>
          <w:w w:val="95"/>
          <w:sz w:val="21"/>
        </w:rPr>
        <w:t>疾</w:t>
      </w:r>
      <w:r>
        <w:rPr>
          <w:b/>
          <w:w w:val="95"/>
          <w:sz w:val="21"/>
        </w:rPr>
        <w:t>病</w:t>
      </w:r>
      <w:r>
        <w:rPr>
          <w:b/>
          <w:w w:val="95"/>
          <w:sz w:val="21"/>
        </w:rPr>
        <w:t>（</w:t>
      </w:r>
      <w:r>
        <w:rPr>
          <w:b/>
          <w:w w:val="95"/>
          <w:sz w:val="21"/>
        </w:rPr>
        <w:t>释</w:t>
      </w:r>
      <w:r>
        <w:rPr>
          <w:b/>
          <w:w w:val="95"/>
          <w:sz w:val="21"/>
        </w:rPr>
        <w:t>义</w:t>
      </w:r>
      <w:r>
        <w:rPr>
          <w:b/>
          <w:w w:val="95"/>
          <w:sz w:val="21"/>
        </w:rPr>
        <w:t>十</w:t>
      </w:r>
      <w:r>
        <w:rPr>
          <w:b/>
          <w:w w:val="95"/>
          <w:sz w:val="21"/>
        </w:rPr>
        <w:t>九</w:t>
      </w:r>
      <w:r>
        <w:rPr>
          <w:b/>
          <w:spacing w:val="-105"/>
          <w:w w:val="95"/>
          <w:sz w:val="21"/>
        </w:rPr>
        <w:t>）</w:t>
      </w:r>
      <w:r>
        <w:rPr>
          <w:b/>
          <w:spacing w:val="1"/>
          <w:w w:val="95"/>
          <w:sz w:val="21"/>
        </w:rPr>
        <w:t>，</w:t>
      </w:r>
      <w:r>
        <w:rPr>
          <w:b/>
          <w:w w:val="95"/>
          <w:sz w:val="21"/>
        </w:rPr>
        <w:t>先</w:t>
      </w:r>
      <w:r>
        <w:rPr>
          <w:b/>
          <w:w w:val="95"/>
          <w:sz w:val="21"/>
        </w:rPr>
        <w:t>天</w:t>
      </w:r>
      <w:r>
        <w:rPr>
          <w:b/>
          <w:w w:val="95"/>
          <w:sz w:val="21"/>
        </w:rPr>
        <w:t>性</w:t>
      </w:r>
      <w:r>
        <w:rPr>
          <w:b/>
          <w:w w:val="95"/>
          <w:sz w:val="21"/>
        </w:rPr>
        <w:t>畸</w:t>
      </w:r>
      <w:r>
        <w:rPr>
          <w:b/>
          <w:w w:val="95"/>
          <w:sz w:val="21"/>
        </w:rPr>
        <w:t>形</w:t>
      </w:r>
      <w:r>
        <w:rPr>
          <w:b/>
          <w:w w:val="95"/>
          <w:sz w:val="21"/>
        </w:rPr>
        <w:t>、</w:t>
      </w:r>
      <w:r>
        <w:rPr>
          <w:b/>
          <w:w w:val="95"/>
          <w:sz w:val="21"/>
        </w:rPr>
        <w:t>变</w:t>
      </w:r>
      <w:r>
        <w:rPr>
          <w:b/>
          <w:w w:val="95"/>
          <w:sz w:val="21"/>
        </w:rPr>
        <w:t>形</w:t>
      </w:r>
      <w:r>
        <w:rPr>
          <w:b/>
          <w:w w:val="95"/>
          <w:sz w:val="21"/>
        </w:rPr>
        <w:t>或</w:t>
      </w:r>
      <w:r>
        <w:rPr>
          <w:b/>
          <w:w w:val="95"/>
          <w:sz w:val="21"/>
        </w:rPr>
        <w:t>染</w:t>
      </w:r>
      <w:r>
        <w:rPr>
          <w:b/>
          <w:w w:val="95"/>
          <w:sz w:val="21"/>
        </w:rPr>
        <w:t>色</w:t>
      </w:r>
      <w:r>
        <w:rPr>
          <w:b/>
          <w:w w:val="95"/>
          <w:sz w:val="21"/>
        </w:rPr>
        <w:t>体</w:t>
      </w:r>
      <w:r>
        <w:rPr>
          <w:b/>
          <w:w w:val="95"/>
          <w:sz w:val="21"/>
        </w:rPr>
        <w:t>异</w:t>
      </w:r>
      <w:r>
        <w:rPr>
          <w:b/>
          <w:w w:val="95"/>
          <w:sz w:val="21"/>
        </w:rPr>
        <w:t>常</w:t>
      </w:r>
      <w:r>
        <w:rPr>
          <w:b/>
          <w:w w:val="95"/>
          <w:sz w:val="21"/>
        </w:rPr>
        <w:t>（</w:t>
      </w:r>
      <w:r>
        <w:rPr>
          <w:b/>
          <w:w w:val="95"/>
          <w:sz w:val="21"/>
        </w:rPr>
        <w:t>释</w:t>
      </w:r>
      <w:r>
        <w:rPr>
          <w:b/>
          <w:w w:val="95"/>
          <w:sz w:val="21"/>
        </w:rPr>
        <w:t>义</w:t>
      </w:r>
      <w:r>
        <w:rPr>
          <w:b/>
          <w:w w:val="95"/>
          <w:sz w:val="21"/>
        </w:rPr>
        <w:t>二</w:t>
      </w:r>
      <w:r>
        <w:rPr>
          <w:b/>
          <w:w w:val="95"/>
          <w:sz w:val="21"/>
        </w:rPr>
        <w:t>十</w:t>
      </w:r>
      <w:r>
        <w:rPr>
          <w:b/>
          <w:spacing w:val="-105"/>
          <w:w w:val="95"/>
          <w:sz w:val="21"/>
        </w:rPr>
        <w:t>）</w:t>
      </w:r>
      <w:r>
        <w:rPr>
          <w:b/>
          <w:spacing w:val="-10"/>
          <w:w w:val="95"/>
          <w:sz w:val="21"/>
        </w:rPr>
        <w:t>。</w:t>
      </w:r>
    </w:p>
    <w:p>
      <w:pPr>
        <w:pStyle w:val="BodyText"/>
        <w:spacing w:before="7"/>
        <w:rPr>
          <w:b/>
          <w:sz w:val="15"/>
        </w:rPr>
      </w:pPr>
    </w:p>
    <w:p>
      <w:pPr>
        <w:spacing w:before="0"/>
        <w:ind w:left="634" w:right="0" w:firstLine="0"/>
        <w:jc w:val="left"/>
        <w:rPr>
          <w:b/>
          <w:sz w:val="21"/>
        </w:rPr>
      </w:pPr>
      <w:r>
        <w:rPr>
          <w:b/>
          <w:w w:val="95"/>
          <w:sz w:val="21"/>
        </w:rPr>
        <w:t>发</w:t>
      </w:r>
      <w:r>
        <w:rPr>
          <w:b/>
          <w:w w:val="95"/>
          <w:sz w:val="21"/>
        </w:rPr>
        <w:t>生</w:t>
      </w:r>
      <w:r>
        <w:rPr>
          <w:b/>
          <w:w w:val="95"/>
          <w:sz w:val="21"/>
        </w:rPr>
        <w:t>上</w:t>
      </w:r>
      <w:r>
        <w:rPr>
          <w:b/>
          <w:w w:val="95"/>
          <w:sz w:val="21"/>
        </w:rPr>
        <w:t>述</w:t>
      </w:r>
      <w:r>
        <w:rPr>
          <w:b/>
          <w:w w:val="95"/>
          <w:sz w:val="21"/>
        </w:rPr>
        <w:t>第</w:t>
      </w:r>
      <w:r>
        <w:rPr>
          <w:b/>
          <w:spacing w:val="29"/>
          <w:sz w:val="21"/>
        </w:rPr>
        <w:t>  </w:t>
      </w:r>
      <w:r>
        <w:rPr>
          <w:rFonts w:ascii="Times New Roman" w:eastAsia="Times New Roman"/>
          <w:b/>
          <w:w w:val="95"/>
          <w:sz w:val="21"/>
        </w:rPr>
        <w:t>1</w:t>
      </w:r>
      <w:r>
        <w:rPr>
          <w:rFonts w:ascii="Times New Roman" w:eastAsia="Times New Roman"/>
          <w:b/>
          <w:spacing w:val="56"/>
          <w:w w:val="150"/>
          <w:sz w:val="21"/>
        </w:rPr>
        <w:t>  </w:t>
      </w:r>
      <w:r>
        <w:rPr>
          <w:b/>
          <w:w w:val="95"/>
          <w:sz w:val="21"/>
        </w:rPr>
        <w:t>项</w:t>
      </w:r>
      <w:r>
        <w:rPr>
          <w:b/>
          <w:w w:val="95"/>
          <w:sz w:val="21"/>
        </w:rPr>
        <w:t>情</w:t>
      </w:r>
      <w:r>
        <w:rPr>
          <w:b/>
          <w:w w:val="95"/>
          <w:sz w:val="21"/>
        </w:rPr>
        <w:t>形</w:t>
      </w:r>
      <w:r>
        <w:rPr>
          <w:b/>
          <w:w w:val="95"/>
          <w:sz w:val="21"/>
        </w:rPr>
        <w:t>的</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终</w:t>
      </w:r>
      <w:r>
        <w:rPr>
          <w:b/>
          <w:w w:val="95"/>
          <w:sz w:val="21"/>
        </w:rPr>
        <w:t>止</w:t>
      </w:r>
      <w:r>
        <w:rPr>
          <w:b/>
          <w:w w:val="95"/>
          <w:sz w:val="21"/>
        </w:rPr>
        <w:t>，</w:t>
      </w:r>
      <w:r>
        <w:rPr>
          <w:b/>
          <w:w w:val="95"/>
          <w:sz w:val="21"/>
        </w:rPr>
        <w:t>我</w:t>
      </w:r>
      <w:r>
        <w:rPr>
          <w:b/>
          <w:w w:val="95"/>
          <w:sz w:val="21"/>
        </w:rPr>
        <w:t>们</w:t>
      </w:r>
      <w:r>
        <w:rPr>
          <w:b/>
          <w:w w:val="95"/>
          <w:sz w:val="21"/>
        </w:rPr>
        <w:t>向</w:t>
      </w:r>
      <w:r>
        <w:rPr>
          <w:b/>
          <w:w w:val="95"/>
          <w:sz w:val="21"/>
        </w:rPr>
        <w:t>其</w:t>
      </w:r>
      <w:r>
        <w:rPr>
          <w:b/>
          <w:w w:val="95"/>
          <w:sz w:val="21"/>
        </w:rPr>
        <w:t>他</w:t>
      </w:r>
      <w:r>
        <w:rPr>
          <w:b/>
          <w:w w:val="95"/>
          <w:sz w:val="21"/>
        </w:rPr>
        <w:t>权</w:t>
      </w:r>
      <w:r>
        <w:rPr>
          <w:b/>
          <w:w w:val="95"/>
          <w:sz w:val="21"/>
        </w:rPr>
        <w:t>利</w:t>
      </w:r>
      <w:r>
        <w:rPr>
          <w:b/>
          <w:w w:val="95"/>
          <w:sz w:val="21"/>
        </w:rPr>
        <w:t>人</w:t>
      </w:r>
      <w:r>
        <w:rPr>
          <w:b/>
          <w:w w:val="95"/>
          <w:sz w:val="21"/>
        </w:rPr>
        <w:t>退</w:t>
      </w:r>
      <w:r>
        <w:rPr>
          <w:b/>
          <w:w w:val="95"/>
          <w:sz w:val="21"/>
        </w:rPr>
        <w:t>还</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的</w:t>
      </w:r>
      <w:r>
        <w:rPr>
          <w:b/>
          <w:w w:val="95"/>
          <w:sz w:val="21"/>
        </w:rPr>
        <w:t>现</w:t>
      </w:r>
      <w:r>
        <w:rPr>
          <w:b/>
          <w:w w:val="95"/>
          <w:sz w:val="21"/>
        </w:rPr>
        <w:t>金</w:t>
      </w:r>
      <w:r>
        <w:rPr>
          <w:b/>
          <w:w w:val="95"/>
          <w:sz w:val="21"/>
        </w:rPr>
        <w:t>价</w:t>
      </w:r>
      <w:r>
        <w:rPr>
          <w:b/>
          <w:w w:val="95"/>
          <w:sz w:val="21"/>
        </w:rPr>
        <w:t>值</w:t>
      </w:r>
      <w:r>
        <w:rPr>
          <w:b/>
          <w:spacing w:val="-10"/>
          <w:w w:val="95"/>
          <w:sz w:val="21"/>
        </w:rPr>
        <w:t>。</w:t>
      </w:r>
    </w:p>
    <w:p>
      <w:pPr>
        <w:spacing w:before="43"/>
        <w:ind w:left="221" w:right="0" w:firstLine="0"/>
        <w:jc w:val="left"/>
        <w:rPr>
          <w:b/>
          <w:sz w:val="21"/>
        </w:rPr>
      </w:pPr>
      <w:r>
        <w:rPr>
          <w:b/>
          <w:w w:val="95"/>
          <w:sz w:val="21"/>
        </w:rPr>
        <w:t>发</w:t>
      </w:r>
      <w:r>
        <w:rPr>
          <w:b/>
          <w:w w:val="95"/>
          <w:sz w:val="21"/>
        </w:rPr>
        <w:t>生</w:t>
      </w:r>
      <w:r>
        <w:rPr>
          <w:b/>
          <w:w w:val="95"/>
          <w:sz w:val="21"/>
        </w:rPr>
        <w:t>上</w:t>
      </w:r>
      <w:r>
        <w:rPr>
          <w:b/>
          <w:w w:val="95"/>
          <w:sz w:val="21"/>
        </w:rPr>
        <w:t>述</w:t>
      </w:r>
      <w:r>
        <w:rPr>
          <w:b/>
          <w:w w:val="95"/>
          <w:sz w:val="21"/>
        </w:rPr>
        <w:t>第</w:t>
      </w:r>
      <w:r>
        <w:rPr>
          <w:b/>
          <w:spacing w:val="31"/>
          <w:sz w:val="21"/>
        </w:rPr>
        <w:t> </w:t>
      </w:r>
      <w:r>
        <w:rPr>
          <w:rFonts w:ascii="Times New Roman" w:eastAsia="Times New Roman"/>
          <w:b/>
          <w:w w:val="95"/>
          <w:sz w:val="21"/>
        </w:rPr>
        <w:t>2</w:t>
      </w:r>
      <w:r>
        <w:rPr>
          <w:rFonts w:ascii="Times New Roman" w:eastAsia="Times New Roman"/>
          <w:b/>
          <w:spacing w:val="58"/>
          <w:w w:val="150"/>
          <w:sz w:val="21"/>
        </w:rPr>
        <w:t> </w:t>
      </w:r>
      <w:r>
        <w:rPr>
          <w:b/>
          <w:w w:val="95"/>
          <w:sz w:val="21"/>
        </w:rPr>
        <w:t>至第</w:t>
      </w:r>
      <w:r>
        <w:rPr>
          <w:b/>
          <w:spacing w:val="28"/>
          <w:sz w:val="21"/>
        </w:rPr>
        <w:t> </w:t>
      </w:r>
      <w:r>
        <w:rPr>
          <w:rFonts w:ascii="Times New Roman" w:eastAsia="Times New Roman"/>
          <w:b/>
          <w:w w:val="95"/>
          <w:sz w:val="21"/>
        </w:rPr>
        <w:t>9</w:t>
      </w:r>
      <w:r>
        <w:rPr>
          <w:rFonts w:ascii="Times New Roman" w:eastAsia="Times New Roman"/>
          <w:b/>
          <w:spacing w:val="58"/>
          <w:w w:val="150"/>
          <w:sz w:val="21"/>
        </w:rPr>
        <w:t> </w:t>
      </w:r>
      <w:r>
        <w:rPr>
          <w:b/>
          <w:w w:val="95"/>
          <w:sz w:val="21"/>
        </w:rPr>
        <w:t>项</w:t>
      </w:r>
      <w:r>
        <w:rPr>
          <w:b/>
          <w:w w:val="95"/>
          <w:sz w:val="21"/>
        </w:rPr>
        <w:t>情</w:t>
      </w:r>
      <w:r>
        <w:rPr>
          <w:b/>
          <w:w w:val="95"/>
          <w:sz w:val="21"/>
        </w:rPr>
        <w:t>形</w:t>
      </w:r>
      <w:r>
        <w:rPr>
          <w:b/>
          <w:w w:val="95"/>
          <w:sz w:val="21"/>
        </w:rPr>
        <w:t>的</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终</w:t>
      </w:r>
      <w:r>
        <w:rPr>
          <w:b/>
          <w:w w:val="95"/>
          <w:sz w:val="21"/>
        </w:rPr>
        <w:t>止</w:t>
      </w:r>
      <w:r>
        <w:rPr>
          <w:b/>
          <w:w w:val="95"/>
          <w:sz w:val="21"/>
        </w:rPr>
        <w:t>，</w:t>
      </w:r>
      <w:r>
        <w:rPr>
          <w:b/>
          <w:w w:val="95"/>
          <w:sz w:val="21"/>
        </w:rPr>
        <w:t>我</w:t>
      </w:r>
      <w:r>
        <w:rPr>
          <w:b/>
          <w:w w:val="95"/>
          <w:sz w:val="21"/>
        </w:rPr>
        <w:t>们</w:t>
      </w:r>
      <w:r>
        <w:rPr>
          <w:b/>
          <w:w w:val="95"/>
          <w:sz w:val="21"/>
        </w:rPr>
        <w:t>向</w:t>
      </w:r>
      <w:r>
        <w:rPr>
          <w:b/>
          <w:w w:val="95"/>
          <w:sz w:val="21"/>
        </w:rPr>
        <w:t>您</w:t>
      </w:r>
      <w:r>
        <w:rPr>
          <w:b/>
          <w:w w:val="95"/>
          <w:sz w:val="21"/>
        </w:rPr>
        <w:t>退</w:t>
      </w:r>
      <w:r>
        <w:rPr>
          <w:b/>
          <w:w w:val="95"/>
          <w:sz w:val="21"/>
        </w:rPr>
        <w:t>还</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的</w:t>
      </w:r>
      <w:r>
        <w:rPr>
          <w:b/>
          <w:w w:val="95"/>
          <w:sz w:val="21"/>
        </w:rPr>
        <w:t>现</w:t>
      </w:r>
      <w:r>
        <w:rPr>
          <w:b/>
          <w:w w:val="95"/>
          <w:sz w:val="21"/>
        </w:rPr>
        <w:t>金</w:t>
      </w:r>
      <w:r>
        <w:rPr>
          <w:b/>
          <w:w w:val="95"/>
          <w:sz w:val="21"/>
        </w:rPr>
        <w:t>价</w:t>
      </w:r>
      <w:r>
        <w:rPr>
          <w:b/>
          <w:w w:val="95"/>
          <w:sz w:val="21"/>
        </w:rPr>
        <w:t>值</w:t>
      </w:r>
      <w:r>
        <w:rPr>
          <w:b/>
          <w:spacing w:val="-10"/>
          <w:w w:val="95"/>
          <w:sz w:val="21"/>
        </w:rPr>
        <w:t>。</w:t>
      </w:r>
    </w:p>
    <w:p>
      <w:pPr>
        <w:pStyle w:val="BodyText"/>
        <w:spacing w:before="9"/>
        <w:rPr>
          <w:b/>
          <w:sz w:val="27"/>
        </w:rPr>
      </w:pPr>
    </w:p>
    <w:p>
      <w:pPr>
        <w:spacing w:before="0"/>
        <w:ind w:left="221" w:right="0" w:firstLine="0"/>
        <w:jc w:val="left"/>
        <w:rPr>
          <w:b/>
          <w:sz w:val="21"/>
        </w:rPr>
      </w:pPr>
      <w:r>
        <w:rPr>
          <w:b/>
          <w:sz w:val="21"/>
        </w:rPr>
        <w:t>第</w:t>
      </w:r>
      <w:r>
        <w:rPr>
          <w:b/>
          <w:sz w:val="21"/>
        </w:rPr>
        <w:t>七</w:t>
      </w:r>
      <w:r>
        <w:rPr>
          <w:b/>
          <w:spacing w:val="26"/>
          <w:sz w:val="21"/>
        </w:rPr>
        <w:t>条 未</w:t>
      </w:r>
      <w:r>
        <w:rPr>
          <w:b/>
          <w:sz w:val="21"/>
        </w:rPr>
        <w:t>成</w:t>
      </w:r>
      <w:r>
        <w:rPr>
          <w:b/>
          <w:sz w:val="21"/>
        </w:rPr>
        <w:t>年</w:t>
      </w:r>
      <w:r>
        <w:rPr>
          <w:b/>
          <w:sz w:val="21"/>
        </w:rPr>
        <w:t>人</w:t>
      </w:r>
      <w:r>
        <w:rPr>
          <w:b/>
          <w:sz w:val="21"/>
        </w:rPr>
        <w:t>身</w:t>
      </w:r>
      <w:r>
        <w:rPr>
          <w:b/>
          <w:sz w:val="21"/>
        </w:rPr>
        <w:t>故</w:t>
      </w:r>
      <w:r>
        <w:rPr>
          <w:b/>
          <w:sz w:val="21"/>
        </w:rPr>
        <w:t>保</w:t>
      </w:r>
      <w:r>
        <w:rPr>
          <w:b/>
          <w:sz w:val="21"/>
        </w:rPr>
        <w:t>险</w:t>
      </w:r>
      <w:r>
        <w:rPr>
          <w:b/>
          <w:sz w:val="21"/>
        </w:rPr>
        <w:t>金</w:t>
      </w:r>
      <w:r>
        <w:rPr>
          <w:b/>
          <w:sz w:val="21"/>
        </w:rPr>
        <w:t>限</w:t>
      </w:r>
      <w:r>
        <w:rPr>
          <w:b/>
          <w:spacing w:val="-10"/>
          <w:sz w:val="21"/>
        </w:rPr>
        <w:t>制</w:t>
      </w:r>
    </w:p>
    <w:p>
      <w:pPr>
        <w:pStyle w:val="BodyText"/>
        <w:spacing w:before="7"/>
        <w:rPr>
          <w:b/>
          <w:sz w:val="15"/>
        </w:rPr>
      </w:pPr>
    </w:p>
    <w:p>
      <w:pPr>
        <w:spacing w:before="0"/>
        <w:ind w:left="659" w:right="0" w:firstLine="0"/>
        <w:jc w:val="left"/>
        <w:rPr>
          <w:b/>
          <w:sz w:val="21"/>
        </w:rPr>
      </w:pPr>
      <w:r>
        <w:rPr>
          <w:b/>
          <w:w w:val="95"/>
          <w:sz w:val="21"/>
        </w:rPr>
        <w:t>为</w:t>
      </w:r>
      <w:r>
        <w:rPr>
          <w:b/>
          <w:w w:val="95"/>
          <w:sz w:val="21"/>
        </w:rPr>
        <w:t>未</w:t>
      </w:r>
      <w:r>
        <w:rPr>
          <w:b/>
          <w:w w:val="95"/>
          <w:sz w:val="21"/>
        </w:rPr>
        <w:t>成</w:t>
      </w:r>
      <w:r>
        <w:rPr>
          <w:b/>
          <w:w w:val="95"/>
          <w:sz w:val="21"/>
        </w:rPr>
        <w:t>年</w:t>
      </w:r>
      <w:r>
        <w:rPr>
          <w:b/>
          <w:w w:val="95"/>
          <w:sz w:val="21"/>
        </w:rPr>
        <w:t>子</w:t>
      </w:r>
      <w:r>
        <w:rPr>
          <w:b/>
          <w:w w:val="95"/>
          <w:sz w:val="21"/>
        </w:rPr>
        <w:t>女</w:t>
      </w:r>
      <w:r>
        <w:rPr>
          <w:b/>
          <w:w w:val="95"/>
          <w:sz w:val="21"/>
        </w:rPr>
        <w:t>投</w:t>
      </w:r>
      <w:r>
        <w:rPr>
          <w:b/>
          <w:w w:val="95"/>
          <w:sz w:val="21"/>
        </w:rPr>
        <w:t>保</w:t>
      </w:r>
      <w:r>
        <w:rPr>
          <w:b/>
          <w:w w:val="95"/>
          <w:sz w:val="21"/>
        </w:rPr>
        <w:t>本</w:t>
      </w:r>
      <w:r>
        <w:rPr>
          <w:b/>
          <w:w w:val="95"/>
          <w:sz w:val="21"/>
        </w:rPr>
        <w:t>保</w:t>
      </w:r>
      <w:r>
        <w:rPr>
          <w:b/>
          <w:w w:val="95"/>
          <w:sz w:val="21"/>
        </w:rPr>
        <w:t>险</w:t>
      </w:r>
      <w:r>
        <w:rPr>
          <w:b/>
          <w:w w:val="95"/>
          <w:sz w:val="21"/>
        </w:rPr>
        <w:t>的</w:t>
      </w:r>
      <w:r>
        <w:rPr>
          <w:b/>
          <w:w w:val="95"/>
          <w:sz w:val="21"/>
        </w:rPr>
        <w:t>，</w:t>
      </w:r>
      <w:r>
        <w:rPr>
          <w:b/>
          <w:w w:val="95"/>
          <w:sz w:val="21"/>
        </w:rPr>
        <w:t>身</w:t>
      </w:r>
      <w:r>
        <w:rPr>
          <w:b/>
          <w:w w:val="95"/>
          <w:sz w:val="21"/>
        </w:rPr>
        <w:t>故</w:t>
      </w:r>
      <w:r>
        <w:rPr>
          <w:b/>
          <w:w w:val="95"/>
          <w:sz w:val="21"/>
        </w:rPr>
        <w:t>保</w:t>
      </w:r>
      <w:r>
        <w:rPr>
          <w:b/>
          <w:w w:val="95"/>
          <w:sz w:val="21"/>
        </w:rPr>
        <w:t>险</w:t>
      </w:r>
      <w:r>
        <w:rPr>
          <w:b/>
          <w:w w:val="95"/>
          <w:sz w:val="21"/>
        </w:rPr>
        <w:t>金</w:t>
      </w:r>
      <w:r>
        <w:rPr>
          <w:b/>
          <w:w w:val="95"/>
          <w:sz w:val="21"/>
        </w:rPr>
        <w:t>给</w:t>
      </w:r>
      <w:r>
        <w:rPr>
          <w:b/>
          <w:w w:val="95"/>
          <w:sz w:val="21"/>
        </w:rPr>
        <w:t>付</w:t>
      </w:r>
      <w:r>
        <w:rPr>
          <w:b/>
          <w:w w:val="95"/>
          <w:sz w:val="21"/>
        </w:rPr>
        <w:t>总</w:t>
      </w:r>
      <w:r>
        <w:rPr>
          <w:b/>
          <w:w w:val="95"/>
          <w:sz w:val="21"/>
        </w:rPr>
        <w:t>额</w:t>
      </w:r>
      <w:r>
        <w:rPr>
          <w:b/>
          <w:w w:val="95"/>
          <w:sz w:val="21"/>
        </w:rPr>
        <w:t>不</w:t>
      </w:r>
      <w:r>
        <w:rPr>
          <w:b/>
          <w:w w:val="95"/>
          <w:sz w:val="21"/>
        </w:rPr>
        <w:t>得</w:t>
      </w:r>
      <w:r>
        <w:rPr>
          <w:b/>
          <w:w w:val="95"/>
          <w:sz w:val="21"/>
        </w:rPr>
        <w:t>超</w:t>
      </w:r>
      <w:r>
        <w:rPr>
          <w:b/>
          <w:w w:val="95"/>
          <w:sz w:val="21"/>
        </w:rPr>
        <w:t>过</w:t>
      </w:r>
      <w:r>
        <w:rPr>
          <w:b/>
          <w:w w:val="95"/>
          <w:sz w:val="21"/>
        </w:rPr>
        <w:t>保</w:t>
      </w:r>
      <w:r>
        <w:rPr>
          <w:b/>
          <w:w w:val="95"/>
          <w:sz w:val="21"/>
        </w:rPr>
        <w:t>险</w:t>
      </w:r>
      <w:r>
        <w:rPr>
          <w:b/>
          <w:w w:val="95"/>
          <w:sz w:val="21"/>
        </w:rPr>
        <w:t>监</w:t>
      </w:r>
      <w:r>
        <w:rPr>
          <w:b/>
          <w:w w:val="95"/>
          <w:sz w:val="21"/>
        </w:rPr>
        <w:t>督</w:t>
      </w:r>
      <w:r>
        <w:rPr>
          <w:b/>
          <w:w w:val="95"/>
          <w:sz w:val="21"/>
        </w:rPr>
        <w:t>管</w:t>
      </w:r>
      <w:r>
        <w:rPr>
          <w:b/>
          <w:w w:val="95"/>
          <w:sz w:val="21"/>
        </w:rPr>
        <w:t>理</w:t>
      </w:r>
      <w:r>
        <w:rPr>
          <w:b/>
          <w:w w:val="95"/>
          <w:sz w:val="21"/>
        </w:rPr>
        <w:t>机</w:t>
      </w:r>
      <w:r>
        <w:rPr>
          <w:b/>
          <w:w w:val="95"/>
          <w:sz w:val="21"/>
        </w:rPr>
        <w:t>构</w:t>
      </w:r>
      <w:r>
        <w:rPr>
          <w:b/>
          <w:w w:val="95"/>
          <w:sz w:val="21"/>
        </w:rPr>
        <w:t>规</w:t>
      </w:r>
      <w:r>
        <w:rPr>
          <w:b/>
          <w:w w:val="95"/>
          <w:sz w:val="21"/>
        </w:rPr>
        <w:t>定</w:t>
      </w:r>
      <w:r>
        <w:rPr>
          <w:b/>
          <w:w w:val="95"/>
          <w:sz w:val="21"/>
        </w:rPr>
        <w:t>的</w:t>
      </w:r>
      <w:r>
        <w:rPr>
          <w:b/>
          <w:w w:val="95"/>
          <w:sz w:val="21"/>
        </w:rPr>
        <w:t>限</w:t>
      </w:r>
      <w:r>
        <w:rPr>
          <w:b/>
          <w:w w:val="95"/>
          <w:sz w:val="21"/>
        </w:rPr>
        <w:t>额</w:t>
      </w:r>
      <w:r>
        <w:rPr>
          <w:b/>
          <w:spacing w:val="-10"/>
          <w:w w:val="95"/>
          <w:sz w:val="21"/>
        </w:rPr>
        <w:t>。</w:t>
      </w:r>
    </w:p>
    <w:p>
      <w:pPr>
        <w:pStyle w:val="BodyText"/>
        <w:rPr>
          <w:b/>
          <w:sz w:val="20"/>
        </w:rPr>
      </w:pPr>
    </w:p>
    <w:p>
      <w:pPr>
        <w:pStyle w:val="BodyText"/>
        <w:spacing w:before="11"/>
        <w:rPr>
          <w:b/>
          <w:sz w:val="19"/>
        </w:rPr>
      </w:pPr>
    </w:p>
    <w:p>
      <w:pPr>
        <w:spacing w:before="0"/>
        <w:ind w:left="3223" w:right="3324" w:firstLine="0"/>
        <w:jc w:val="center"/>
        <w:rPr>
          <w:b/>
          <w:sz w:val="21"/>
        </w:rPr>
      </w:pPr>
      <w:r>
        <w:rPr>
          <w:b/>
          <w:sz w:val="21"/>
        </w:rPr>
        <w:t>第</w:t>
      </w:r>
      <w:r>
        <w:rPr>
          <w:b/>
          <w:sz w:val="21"/>
        </w:rPr>
        <w:t>三</w:t>
      </w:r>
      <w:r>
        <w:rPr>
          <w:b/>
          <w:sz w:val="21"/>
        </w:rPr>
        <w:t>部</w:t>
      </w:r>
      <w:r>
        <w:rPr>
          <w:b/>
          <w:spacing w:val="29"/>
          <w:sz w:val="21"/>
        </w:rPr>
        <w:t>分 您</w:t>
      </w:r>
      <w:r>
        <w:rPr>
          <w:b/>
          <w:sz w:val="21"/>
        </w:rPr>
        <w:t>的</w:t>
      </w:r>
      <w:r>
        <w:rPr>
          <w:b/>
          <w:sz w:val="21"/>
        </w:rPr>
        <w:t>权</w:t>
      </w:r>
      <w:r>
        <w:rPr>
          <w:b/>
          <w:sz w:val="21"/>
        </w:rPr>
        <w:t>利</w:t>
      </w:r>
      <w:r>
        <w:rPr>
          <w:b/>
          <w:sz w:val="21"/>
        </w:rPr>
        <w:t>和</w:t>
      </w:r>
      <w:r>
        <w:rPr>
          <w:b/>
          <w:spacing w:val="-5"/>
          <w:sz w:val="21"/>
        </w:rPr>
        <w:t>义务</w:t>
      </w:r>
    </w:p>
    <w:p>
      <w:pPr>
        <w:pStyle w:val="BodyText"/>
        <w:spacing w:before="9"/>
        <w:rPr>
          <w:b/>
          <w:sz w:val="27"/>
        </w:rPr>
      </w:pPr>
    </w:p>
    <w:p>
      <w:pPr>
        <w:spacing w:before="0"/>
        <w:ind w:left="221" w:right="0" w:firstLine="0"/>
        <w:jc w:val="left"/>
        <w:rPr>
          <w:b/>
          <w:sz w:val="21"/>
        </w:rPr>
      </w:pPr>
      <w:r>
        <w:rPr>
          <w:b/>
          <w:sz w:val="21"/>
        </w:rPr>
        <w:t>第</w:t>
      </w:r>
      <w:r>
        <w:rPr>
          <w:b/>
          <w:sz w:val="21"/>
        </w:rPr>
        <w:t>八</w:t>
      </w:r>
      <w:r>
        <w:rPr>
          <w:b/>
          <w:spacing w:val="29"/>
          <w:sz w:val="21"/>
        </w:rPr>
        <w:t>条 保</w:t>
      </w:r>
      <w:r>
        <w:rPr>
          <w:b/>
          <w:sz w:val="21"/>
        </w:rPr>
        <w:t>险</w:t>
      </w:r>
      <w:r>
        <w:rPr>
          <w:b/>
          <w:sz w:val="21"/>
        </w:rPr>
        <w:t>费</w:t>
      </w:r>
      <w:r>
        <w:rPr>
          <w:b/>
          <w:sz w:val="21"/>
        </w:rPr>
        <w:t>的</w:t>
      </w:r>
      <w:r>
        <w:rPr>
          <w:b/>
          <w:sz w:val="21"/>
        </w:rPr>
        <w:t>支</w:t>
      </w:r>
      <w:r>
        <w:rPr>
          <w:b/>
          <w:spacing w:val="-10"/>
          <w:sz w:val="21"/>
        </w:rPr>
        <w:t>付</w:t>
      </w:r>
    </w:p>
    <w:p>
      <w:pPr>
        <w:pStyle w:val="BodyText"/>
        <w:spacing w:before="7"/>
        <w:rPr>
          <w:b/>
          <w:sz w:val="15"/>
        </w:rPr>
      </w:pPr>
    </w:p>
    <w:p>
      <w:pPr>
        <w:pStyle w:val="BodyText"/>
        <w:spacing w:line="278" w:lineRule="auto"/>
        <w:ind w:left="243" w:right="322" w:firstLine="415"/>
        <w:jc w:val="both"/>
      </w:pPr>
      <w:r>
        <w:rPr>
          <w:spacing w:val="-4"/>
        </w:rPr>
        <w:t>本主险合同的交费方式和交费期间由您和我们约定，但须符合我们当时的投保约定，约定的交</w:t>
      </w:r>
      <w:r>
        <w:rPr>
          <w:spacing w:val="-4"/>
        </w:rPr>
        <w:t>费方式和交费期间将载明于保险单上。分期交纳保险费的，在支付了首期保险费后，您应按本主险</w:t>
      </w:r>
      <w:r>
        <w:rPr>
          <w:spacing w:val="-2"/>
        </w:rPr>
        <w:t>合同的约定支付余下各期保险费。</w:t>
      </w:r>
    </w:p>
    <w:p>
      <w:pPr>
        <w:pStyle w:val="BodyText"/>
        <w:spacing w:before="4"/>
        <w:rPr>
          <w:sz w:val="24"/>
        </w:rPr>
      </w:pPr>
    </w:p>
    <w:p>
      <w:pPr>
        <w:spacing w:before="0"/>
        <w:ind w:left="221" w:right="0" w:firstLine="0"/>
        <w:jc w:val="left"/>
        <w:rPr>
          <w:b/>
          <w:sz w:val="21"/>
        </w:rPr>
      </w:pPr>
      <w:r>
        <w:rPr>
          <w:b/>
          <w:sz w:val="21"/>
        </w:rPr>
        <w:t>第</w:t>
      </w:r>
      <w:r>
        <w:rPr>
          <w:b/>
          <w:sz w:val="21"/>
        </w:rPr>
        <w:t>九</w:t>
      </w:r>
      <w:r>
        <w:rPr>
          <w:b/>
          <w:spacing w:val="25"/>
          <w:sz w:val="21"/>
        </w:rPr>
        <w:t>条 宽</w:t>
      </w:r>
      <w:r>
        <w:rPr>
          <w:b/>
          <w:sz w:val="21"/>
        </w:rPr>
        <w:t>限</w:t>
      </w:r>
      <w:r>
        <w:rPr>
          <w:b/>
          <w:sz w:val="21"/>
        </w:rPr>
        <w:t>期</w:t>
      </w:r>
      <w:r>
        <w:rPr>
          <w:b/>
          <w:sz w:val="21"/>
        </w:rPr>
        <w:t>及</w:t>
      </w:r>
      <w:r>
        <w:rPr>
          <w:b/>
          <w:sz w:val="21"/>
        </w:rPr>
        <w:t>保</w:t>
      </w:r>
      <w:r>
        <w:rPr>
          <w:b/>
          <w:sz w:val="21"/>
        </w:rPr>
        <w:t>险</w:t>
      </w:r>
      <w:r>
        <w:rPr>
          <w:b/>
          <w:sz w:val="21"/>
        </w:rPr>
        <w:t>合</w:t>
      </w:r>
      <w:r>
        <w:rPr>
          <w:b/>
          <w:sz w:val="21"/>
        </w:rPr>
        <w:t>同</w:t>
      </w:r>
      <w:r>
        <w:rPr>
          <w:b/>
          <w:sz w:val="21"/>
        </w:rPr>
        <w:t>效</w:t>
      </w:r>
      <w:r>
        <w:rPr>
          <w:b/>
          <w:sz w:val="21"/>
        </w:rPr>
        <w:t>力</w:t>
      </w:r>
      <w:r>
        <w:rPr>
          <w:b/>
          <w:sz w:val="21"/>
        </w:rPr>
        <w:t>的</w:t>
      </w:r>
      <w:r>
        <w:rPr>
          <w:b/>
          <w:sz w:val="21"/>
        </w:rPr>
        <w:t>中</w:t>
      </w:r>
      <w:r>
        <w:rPr>
          <w:b/>
          <w:spacing w:val="-10"/>
          <w:sz w:val="21"/>
        </w:rPr>
        <w:t>止</w:t>
      </w:r>
    </w:p>
    <w:p>
      <w:pPr>
        <w:pStyle w:val="BodyText"/>
        <w:spacing w:before="7"/>
        <w:rPr>
          <w:b/>
          <w:sz w:val="15"/>
        </w:rPr>
      </w:pPr>
    </w:p>
    <w:p>
      <w:pPr>
        <w:pStyle w:val="BodyText"/>
        <w:spacing w:line="278" w:lineRule="auto"/>
        <w:ind w:left="221" w:right="218" w:firstLine="420"/>
      </w:pPr>
      <w:r>
        <w:rPr>
          <w:spacing w:val="-2"/>
        </w:rPr>
        <w:t>分期支付保险费的，您支付首期保险费后，除本主险合同另有约定外，如果您到期未支付当期</w:t>
      </w:r>
      <w:r>
        <w:rPr>
          <w:spacing w:val="-5"/>
        </w:rPr>
        <w:t>保险费，自保险合同约定的保险费支付日的次日零时起 </w:t>
      </w:r>
      <w:r>
        <w:rPr>
          <w:rFonts w:ascii="Times New Roman" w:eastAsia="Times New Roman"/>
          <w:spacing w:val="-2"/>
        </w:rPr>
        <w:t>60</w:t>
      </w:r>
      <w:r>
        <w:rPr>
          <w:rFonts w:ascii="Times New Roman" w:eastAsia="Times New Roman"/>
          <w:spacing w:val="-12"/>
        </w:rPr>
        <w:t> </w:t>
      </w:r>
      <w:r>
        <w:rPr>
          <w:spacing w:val="-2"/>
        </w:rPr>
        <w:t>日为宽限期。宽限期内发生的保险事故，</w:t>
      </w:r>
      <w:r>
        <w:rPr>
          <w:spacing w:val="-2"/>
        </w:rPr>
        <w:t>我们仍会承担保险责任，但在给付保险金时会扣减您欠交的保险费。</w:t>
      </w:r>
    </w:p>
    <w:p>
      <w:pPr>
        <w:spacing w:before="155"/>
        <w:ind w:left="643" w:right="0" w:firstLine="0"/>
        <w:jc w:val="left"/>
        <w:rPr>
          <w:b/>
          <w:sz w:val="21"/>
        </w:rPr>
      </w:pPr>
      <w:r>
        <w:rPr>
          <w:b/>
          <w:w w:val="95"/>
          <w:sz w:val="21"/>
        </w:rPr>
        <w:t>如</w:t>
      </w:r>
      <w:r>
        <w:rPr>
          <w:b/>
          <w:w w:val="95"/>
          <w:sz w:val="21"/>
        </w:rPr>
        <w:t>果</w:t>
      </w:r>
      <w:r>
        <w:rPr>
          <w:b/>
          <w:w w:val="95"/>
          <w:sz w:val="21"/>
        </w:rPr>
        <w:t>您</w:t>
      </w:r>
      <w:r>
        <w:rPr>
          <w:b/>
          <w:w w:val="95"/>
          <w:sz w:val="21"/>
        </w:rPr>
        <w:t>在</w:t>
      </w:r>
      <w:r>
        <w:rPr>
          <w:b/>
          <w:w w:val="95"/>
          <w:sz w:val="21"/>
        </w:rPr>
        <w:t>宽</w:t>
      </w:r>
      <w:r>
        <w:rPr>
          <w:b/>
          <w:w w:val="95"/>
          <w:sz w:val="21"/>
        </w:rPr>
        <w:t>限</w:t>
      </w:r>
      <w:r>
        <w:rPr>
          <w:b/>
          <w:w w:val="95"/>
          <w:sz w:val="21"/>
        </w:rPr>
        <w:t>期</w:t>
      </w:r>
      <w:r>
        <w:rPr>
          <w:b/>
          <w:w w:val="95"/>
          <w:sz w:val="21"/>
        </w:rPr>
        <w:t>截</w:t>
      </w:r>
      <w:r>
        <w:rPr>
          <w:b/>
          <w:w w:val="95"/>
          <w:sz w:val="21"/>
        </w:rPr>
        <w:t>止</w:t>
      </w:r>
      <w:r>
        <w:rPr>
          <w:b/>
          <w:w w:val="95"/>
          <w:sz w:val="21"/>
        </w:rPr>
        <w:t>日</w:t>
      </w:r>
      <w:r>
        <w:rPr>
          <w:b/>
          <w:w w:val="95"/>
          <w:sz w:val="21"/>
        </w:rPr>
        <w:t>仍</w:t>
      </w:r>
      <w:r>
        <w:rPr>
          <w:b/>
          <w:w w:val="95"/>
          <w:sz w:val="21"/>
        </w:rPr>
        <w:t>未</w:t>
      </w:r>
      <w:r>
        <w:rPr>
          <w:b/>
          <w:w w:val="95"/>
          <w:sz w:val="21"/>
        </w:rPr>
        <w:t>支</w:t>
      </w:r>
      <w:r>
        <w:rPr>
          <w:b/>
          <w:w w:val="95"/>
          <w:sz w:val="21"/>
        </w:rPr>
        <w:t>付</w:t>
      </w:r>
      <w:r>
        <w:rPr>
          <w:b/>
          <w:w w:val="95"/>
          <w:sz w:val="21"/>
        </w:rPr>
        <w:t>当</w:t>
      </w:r>
      <w:r>
        <w:rPr>
          <w:b/>
          <w:w w:val="95"/>
          <w:sz w:val="21"/>
        </w:rPr>
        <w:t>期</w:t>
      </w:r>
      <w:r>
        <w:rPr>
          <w:b/>
          <w:w w:val="95"/>
          <w:sz w:val="21"/>
        </w:rPr>
        <w:t>保</w:t>
      </w:r>
      <w:r>
        <w:rPr>
          <w:b/>
          <w:w w:val="95"/>
          <w:sz w:val="21"/>
        </w:rPr>
        <w:t>险</w:t>
      </w:r>
      <w:r>
        <w:rPr>
          <w:b/>
          <w:w w:val="95"/>
          <w:sz w:val="21"/>
        </w:rPr>
        <w:t>费</w:t>
      </w:r>
      <w:r>
        <w:rPr>
          <w:b/>
          <w:w w:val="95"/>
          <w:sz w:val="21"/>
        </w:rPr>
        <w:t>，</w:t>
      </w:r>
      <w:r>
        <w:rPr>
          <w:b/>
          <w:w w:val="95"/>
          <w:sz w:val="21"/>
        </w:rPr>
        <w:t>则</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自</w:t>
      </w:r>
      <w:r>
        <w:rPr>
          <w:b/>
          <w:w w:val="95"/>
          <w:sz w:val="21"/>
        </w:rPr>
        <w:t>宽</w:t>
      </w:r>
      <w:r>
        <w:rPr>
          <w:b/>
          <w:w w:val="95"/>
          <w:sz w:val="21"/>
        </w:rPr>
        <w:t>限</w:t>
      </w:r>
      <w:r>
        <w:rPr>
          <w:b/>
          <w:w w:val="95"/>
          <w:sz w:val="21"/>
        </w:rPr>
        <w:t>期</w:t>
      </w:r>
      <w:r>
        <w:rPr>
          <w:b/>
          <w:w w:val="95"/>
          <w:sz w:val="21"/>
        </w:rPr>
        <w:t>截</w:t>
      </w:r>
      <w:r>
        <w:rPr>
          <w:b/>
          <w:w w:val="95"/>
          <w:sz w:val="21"/>
        </w:rPr>
        <w:t>止</w:t>
      </w:r>
      <w:r>
        <w:rPr>
          <w:b/>
          <w:w w:val="95"/>
          <w:sz w:val="21"/>
        </w:rPr>
        <w:t>日</w:t>
      </w:r>
      <w:r>
        <w:rPr>
          <w:b/>
          <w:w w:val="95"/>
          <w:sz w:val="21"/>
        </w:rPr>
        <w:t>的</w:t>
      </w:r>
      <w:r>
        <w:rPr>
          <w:b/>
          <w:w w:val="95"/>
          <w:sz w:val="21"/>
        </w:rPr>
        <w:t>次</w:t>
      </w:r>
      <w:r>
        <w:rPr>
          <w:b/>
          <w:w w:val="95"/>
          <w:sz w:val="21"/>
        </w:rPr>
        <w:t>日</w:t>
      </w:r>
      <w:r>
        <w:rPr>
          <w:b/>
          <w:w w:val="95"/>
          <w:sz w:val="21"/>
        </w:rPr>
        <w:t>零</w:t>
      </w:r>
      <w:r>
        <w:rPr>
          <w:b/>
          <w:w w:val="95"/>
          <w:sz w:val="21"/>
        </w:rPr>
        <w:t>时</w:t>
      </w:r>
      <w:r>
        <w:rPr>
          <w:b/>
          <w:w w:val="95"/>
          <w:sz w:val="21"/>
        </w:rPr>
        <w:t>起</w:t>
      </w:r>
      <w:r>
        <w:rPr>
          <w:b/>
          <w:spacing w:val="-10"/>
          <w:w w:val="95"/>
          <w:sz w:val="21"/>
        </w:rPr>
        <w:t>效</w:t>
      </w:r>
    </w:p>
    <w:p>
      <w:pPr>
        <w:spacing w:after="0"/>
        <w:jc w:val="left"/>
        <w:rPr>
          <w:sz w:val="21"/>
        </w:rPr>
        <w:sectPr>
          <w:pgSz w:w="11910" w:h="16840"/>
          <w:pgMar w:header="736" w:footer="861" w:top="1520" w:bottom="1060" w:left="1480" w:right="920"/>
        </w:sectPr>
      </w:pPr>
    </w:p>
    <w:p>
      <w:pPr>
        <w:spacing w:before="87"/>
        <w:ind w:left="221" w:right="0" w:firstLine="0"/>
        <w:jc w:val="left"/>
        <w:rPr>
          <w:b/>
          <w:sz w:val="21"/>
        </w:rPr>
      </w:pPr>
      <w:r>
        <w:rPr>
          <w:b/>
          <w:w w:val="95"/>
          <w:sz w:val="21"/>
        </w:rPr>
        <w:t>力</w:t>
      </w:r>
      <w:r>
        <w:rPr>
          <w:b/>
          <w:w w:val="95"/>
          <w:sz w:val="21"/>
        </w:rPr>
        <w:t>中</w:t>
      </w:r>
      <w:r>
        <w:rPr>
          <w:b/>
          <w:w w:val="95"/>
          <w:sz w:val="21"/>
        </w:rPr>
        <w:t>止</w:t>
      </w:r>
      <w:r>
        <w:rPr>
          <w:b/>
          <w:w w:val="95"/>
          <w:sz w:val="21"/>
        </w:rPr>
        <w:t>。</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期</w:t>
      </w:r>
      <w:r>
        <w:rPr>
          <w:b/>
          <w:w w:val="95"/>
          <w:sz w:val="21"/>
        </w:rPr>
        <w:t>间</w:t>
      </w:r>
      <w:r>
        <w:rPr>
          <w:b/>
          <w:w w:val="95"/>
          <w:sz w:val="21"/>
        </w:rPr>
        <w:t>发</w:t>
      </w:r>
      <w:r>
        <w:rPr>
          <w:b/>
          <w:w w:val="95"/>
          <w:sz w:val="21"/>
        </w:rPr>
        <w:t>生</w:t>
      </w:r>
      <w:r>
        <w:rPr>
          <w:b/>
          <w:w w:val="95"/>
          <w:sz w:val="21"/>
        </w:rPr>
        <w:t>保</w:t>
      </w:r>
      <w:r>
        <w:rPr>
          <w:b/>
          <w:w w:val="95"/>
          <w:sz w:val="21"/>
        </w:rPr>
        <w:t>险</w:t>
      </w:r>
      <w:r>
        <w:rPr>
          <w:b/>
          <w:w w:val="95"/>
          <w:sz w:val="21"/>
        </w:rPr>
        <w:t>事</w:t>
      </w:r>
      <w:r>
        <w:rPr>
          <w:b/>
          <w:w w:val="95"/>
          <w:sz w:val="21"/>
        </w:rPr>
        <w:t>故</w:t>
      </w:r>
      <w:r>
        <w:rPr>
          <w:b/>
          <w:w w:val="95"/>
          <w:sz w:val="21"/>
        </w:rPr>
        <w:t>的</w:t>
      </w:r>
      <w:r>
        <w:rPr>
          <w:b/>
          <w:w w:val="95"/>
          <w:sz w:val="21"/>
        </w:rPr>
        <w:t>，</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pStyle w:val="BodyText"/>
        <w:spacing w:before="9"/>
        <w:rPr>
          <w:b/>
          <w:sz w:val="27"/>
        </w:rPr>
      </w:pPr>
    </w:p>
    <w:p>
      <w:pPr>
        <w:spacing w:before="0"/>
        <w:ind w:left="221" w:right="0" w:firstLine="0"/>
        <w:jc w:val="left"/>
        <w:rPr>
          <w:b/>
          <w:sz w:val="21"/>
        </w:rPr>
      </w:pPr>
      <w:r>
        <w:rPr>
          <w:b/>
          <w:sz w:val="21"/>
        </w:rPr>
        <w:t>第</w:t>
      </w:r>
      <w:r>
        <w:rPr>
          <w:b/>
          <w:sz w:val="21"/>
        </w:rPr>
        <w:t>十</w:t>
      </w:r>
      <w:r>
        <w:rPr>
          <w:b/>
          <w:spacing w:val="30"/>
          <w:sz w:val="21"/>
        </w:rPr>
        <w:t>条 保</w:t>
      </w:r>
      <w:r>
        <w:rPr>
          <w:b/>
          <w:sz w:val="21"/>
        </w:rPr>
        <w:t>单</w:t>
      </w:r>
      <w:r>
        <w:rPr>
          <w:b/>
          <w:sz w:val="21"/>
        </w:rPr>
        <w:t>贷</w:t>
      </w:r>
      <w:r>
        <w:rPr>
          <w:b/>
          <w:spacing w:val="-10"/>
          <w:sz w:val="21"/>
        </w:rPr>
        <w:t>款</w:t>
      </w:r>
    </w:p>
    <w:p>
      <w:pPr>
        <w:pStyle w:val="BodyText"/>
        <w:spacing w:before="7"/>
        <w:rPr>
          <w:b/>
          <w:sz w:val="15"/>
        </w:rPr>
      </w:pPr>
    </w:p>
    <w:p>
      <w:pPr>
        <w:spacing w:line="278" w:lineRule="auto" w:before="0"/>
        <w:ind w:left="221" w:right="322" w:firstLine="420"/>
        <w:jc w:val="both"/>
        <w:rPr>
          <w:b/>
          <w:sz w:val="21"/>
        </w:rPr>
      </w:pPr>
      <w:r>
        <w:rPr>
          <w:spacing w:val="-2"/>
          <w:sz w:val="21"/>
        </w:rPr>
        <w:t>犹豫期后，若本主险合同具有现金价值，经被保险人书面同意，您可以以书面形式向我们申请</w:t>
      </w:r>
      <w:r>
        <w:rPr>
          <w:sz w:val="21"/>
        </w:rPr>
        <w:t>保单贷款。</w:t>
      </w:r>
      <w:r>
        <w:rPr>
          <w:b/>
          <w:sz w:val="21"/>
        </w:rPr>
        <w:t>累</w:t>
      </w:r>
      <w:r>
        <w:rPr>
          <w:b/>
          <w:sz w:val="21"/>
        </w:rPr>
        <w:t>积</w:t>
      </w:r>
      <w:r>
        <w:rPr>
          <w:b/>
          <w:sz w:val="21"/>
        </w:rPr>
        <w:t>的</w:t>
      </w:r>
      <w:r>
        <w:rPr>
          <w:b/>
          <w:sz w:val="21"/>
        </w:rPr>
        <w:t>保</w:t>
      </w:r>
      <w:r>
        <w:rPr>
          <w:b/>
          <w:sz w:val="21"/>
        </w:rPr>
        <w:t>单</w:t>
      </w:r>
      <w:r>
        <w:rPr>
          <w:b/>
          <w:sz w:val="21"/>
        </w:rPr>
        <w:t>贷</w:t>
      </w:r>
      <w:r>
        <w:rPr>
          <w:b/>
          <w:sz w:val="21"/>
        </w:rPr>
        <w:t>款</w:t>
      </w:r>
      <w:r>
        <w:rPr>
          <w:b/>
          <w:sz w:val="21"/>
        </w:rPr>
        <w:t>本</w:t>
      </w:r>
      <w:r>
        <w:rPr>
          <w:b/>
          <w:sz w:val="21"/>
        </w:rPr>
        <w:t>息</w:t>
      </w:r>
      <w:r>
        <w:rPr>
          <w:b/>
          <w:sz w:val="21"/>
        </w:rPr>
        <w:t>金</w:t>
      </w:r>
      <w:r>
        <w:rPr>
          <w:b/>
          <w:sz w:val="21"/>
        </w:rPr>
        <w:t>额</w:t>
      </w:r>
      <w:r>
        <w:rPr>
          <w:b/>
          <w:sz w:val="21"/>
        </w:rPr>
        <w:t>以</w:t>
      </w:r>
      <w:r>
        <w:rPr>
          <w:b/>
          <w:sz w:val="21"/>
        </w:rPr>
        <w:t>您</w:t>
      </w:r>
      <w:r>
        <w:rPr>
          <w:b/>
          <w:sz w:val="21"/>
        </w:rPr>
        <w:t>提</w:t>
      </w:r>
      <w:r>
        <w:rPr>
          <w:b/>
          <w:sz w:val="21"/>
        </w:rPr>
        <w:t>出</w:t>
      </w:r>
      <w:r>
        <w:rPr>
          <w:b/>
          <w:sz w:val="21"/>
        </w:rPr>
        <w:t>书</w:t>
      </w:r>
      <w:r>
        <w:rPr>
          <w:b/>
          <w:sz w:val="21"/>
        </w:rPr>
        <w:t>面</w:t>
      </w:r>
      <w:r>
        <w:rPr>
          <w:b/>
          <w:sz w:val="21"/>
        </w:rPr>
        <w:t>申</w:t>
      </w:r>
      <w:r>
        <w:rPr>
          <w:b/>
          <w:sz w:val="21"/>
        </w:rPr>
        <w:t>请</w:t>
      </w:r>
      <w:r>
        <w:rPr>
          <w:b/>
          <w:sz w:val="21"/>
        </w:rPr>
        <w:t>时</w:t>
      </w:r>
      <w:r>
        <w:rPr>
          <w:b/>
          <w:sz w:val="21"/>
        </w:rPr>
        <w:t>本</w:t>
      </w:r>
      <w:r>
        <w:rPr>
          <w:b/>
          <w:sz w:val="21"/>
        </w:rPr>
        <w:t>主</w:t>
      </w:r>
      <w:r>
        <w:rPr>
          <w:b/>
          <w:sz w:val="21"/>
        </w:rPr>
        <w:t>险</w:t>
      </w:r>
      <w:r>
        <w:rPr>
          <w:b/>
          <w:sz w:val="21"/>
        </w:rPr>
        <w:t>合</w:t>
      </w:r>
      <w:r>
        <w:rPr>
          <w:b/>
          <w:sz w:val="21"/>
        </w:rPr>
        <w:t>同</w:t>
      </w:r>
      <w:r>
        <w:rPr>
          <w:b/>
          <w:sz w:val="21"/>
        </w:rPr>
        <w:t>所</w:t>
      </w:r>
      <w:r>
        <w:rPr>
          <w:b/>
          <w:sz w:val="21"/>
        </w:rPr>
        <w:t>具</w:t>
      </w:r>
      <w:r>
        <w:rPr>
          <w:b/>
          <w:sz w:val="21"/>
        </w:rPr>
        <w:t>有</w:t>
      </w:r>
      <w:r>
        <w:rPr>
          <w:b/>
          <w:sz w:val="21"/>
        </w:rPr>
        <w:t>的</w:t>
      </w:r>
      <w:r>
        <w:rPr>
          <w:b/>
          <w:sz w:val="21"/>
        </w:rPr>
        <w:t>现</w:t>
      </w:r>
      <w:r>
        <w:rPr>
          <w:b/>
          <w:sz w:val="21"/>
        </w:rPr>
        <w:t>金</w:t>
      </w:r>
      <w:r>
        <w:rPr>
          <w:b/>
          <w:sz w:val="21"/>
        </w:rPr>
        <w:t>价</w:t>
      </w:r>
      <w:r>
        <w:rPr>
          <w:b/>
          <w:sz w:val="21"/>
        </w:rPr>
        <w:t>值</w:t>
      </w:r>
      <w:r>
        <w:rPr>
          <w:b/>
          <w:sz w:val="21"/>
        </w:rPr>
        <w:t>的 70%为</w:t>
      </w:r>
      <w:r>
        <w:rPr>
          <w:b/>
          <w:w w:val="95"/>
          <w:sz w:val="21"/>
        </w:rPr>
        <w:t>限</w:t>
      </w:r>
      <w:r>
        <w:rPr>
          <w:b/>
          <w:w w:val="95"/>
          <w:sz w:val="21"/>
        </w:rPr>
        <w:t>，</w:t>
      </w:r>
      <w:r>
        <w:rPr>
          <w:b/>
          <w:w w:val="95"/>
          <w:sz w:val="21"/>
        </w:rPr>
        <w:t>同</w:t>
      </w:r>
      <w:r>
        <w:rPr>
          <w:b/>
          <w:w w:val="95"/>
          <w:sz w:val="21"/>
        </w:rPr>
        <w:t>时</w:t>
      </w:r>
      <w:r>
        <w:rPr>
          <w:b/>
          <w:w w:val="95"/>
          <w:sz w:val="21"/>
        </w:rPr>
        <w:t>须</w:t>
      </w:r>
      <w:r>
        <w:rPr>
          <w:b/>
          <w:w w:val="95"/>
          <w:sz w:val="21"/>
        </w:rPr>
        <w:t>符</w:t>
      </w:r>
      <w:r>
        <w:rPr>
          <w:b/>
          <w:w w:val="95"/>
          <w:sz w:val="21"/>
        </w:rPr>
        <w:t>合</w:t>
      </w:r>
      <w:r>
        <w:rPr>
          <w:b/>
          <w:w w:val="95"/>
          <w:sz w:val="21"/>
        </w:rPr>
        <w:t>我</w:t>
      </w:r>
      <w:r>
        <w:rPr>
          <w:b/>
          <w:w w:val="95"/>
          <w:sz w:val="21"/>
        </w:rPr>
        <w:t>们</w:t>
      </w:r>
      <w:r>
        <w:rPr>
          <w:b/>
          <w:w w:val="95"/>
          <w:sz w:val="21"/>
        </w:rPr>
        <w:t>当</w:t>
      </w:r>
      <w:r>
        <w:rPr>
          <w:b/>
          <w:w w:val="95"/>
          <w:sz w:val="21"/>
        </w:rPr>
        <w:t>时</w:t>
      </w:r>
      <w:r>
        <w:rPr>
          <w:b/>
          <w:w w:val="95"/>
          <w:sz w:val="21"/>
        </w:rPr>
        <w:t>的</w:t>
      </w:r>
      <w:r>
        <w:rPr>
          <w:b/>
          <w:w w:val="95"/>
          <w:sz w:val="21"/>
        </w:rPr>
        <w:t>保</w:t>
      </w:r>
      <w:r>
        <w:rPr>
          <w:b/>
          <w:w w:val="95"/>
          <w:sz w:val="21"/>
        </w:rPr>
        <w:t>单</w:t>
      </w:r>
      <w:r>
        <w:rPr>
          <w:b/>
          <w:w w:val="95"/>
          <w:sz w:val="21"/>
        </w:rPr>
        <w:t>贷</w:t>
      </w:r>
      <w:r>
        <w:rPr>
          <w:b/>
          <w:w w:val="95"/>
          <w:sz w:val="21"/>
        </w:rPr>
        <w:t>款</w:t>
      </w:r>
      <w:r>
        <w:rPr>
          <w:b/>
          <w:w w:val="95"/>
          <w:sz w:val="21"/>
        </w:rPr>
        <w:t>规</w:t>
      </w:r>
      <w:r>
        <w:rPr>
          <w:b/>
          <w:w w:val="95"/>
          <w:sz w:val="21"/>
        </w:rPr>
        <w:t>定</w:t>
      </w:r>
      <w:r>
        <w:rPr>
          <w:b/>
          <w:w w:val="95"/>
          <w:sz w:val="21"/>
        </w:rPr>
        <w:t>。</w:t>
      </w:r>
      <w:r>
        <w:rPr>
          <w:b/>
          <w:w w:val="95"/>
          <w:sz w:val="21"/>
        </w:rPr>
        <w:t>每</w:t>
      </w:r>
      <w:r>
        <w:rPr>
          <w:b/>
          <w:w w:val="95"/>
          <w:sz w:val="21"/>
        </w:rPr>
        <w:t>次</w:t>
      </w:r>
      <w:r>
        <w:rPr>
          <w:b/>
          <w:w w:val="95"/>
          <w:sz w:val="21"/>
        </w:rPr>
        <w:t>保</w:t>
      </w:r>
      <w:r>
        <w:rPr>
          <w:b/>
          <w:w w:val="95"/>
          <w:sz w:val="21"/>
        </w:rPr>
        <w:t>单</w:t>
      </w:r>
      <w:r>
        <w:rPr>
          <w:b/>
          <w:w w:val="95"/>
          <w:sz w:val="21"/>
        </w:rPr>
        <w:t>贷</w:t>
      </w:r>
      <w:r>
        <w:rPr>
          <w:b/>
          <w:w w:val="95"/>
          <w:sz w:val="21"/>
        </w:rPr>
        <w:t>款</w:t>
      </w:r>
      <w:r>
        <w:rPr>
          <w:b/>
          <w:w w:val="95"/>
          <w:sz w:val="21"/>
        </w:rPr>
        <w:t>的</w:t>
      </w:r>
      <w:r>
        <w:rPr>
          <w:b/>
          <w:w w:val="95"/>
          <w:sz w:val="21"/>
        </w:rPr>
        <w:t>最</w:t>
      </w:r>
      <w:r>
        <w:rPr>
          <w:b/>
          <w:w w:val="95"/>
          <w:sz w:val="21"/>
        </w:rPr>
        <w:t>低</w:t>
      </w:r>
      <w:r>
        <w:rPr>
          <w:b/>
          <w:w w:val="95"/>
          <w:sz w:val="21"/>
        </w:rPr>
        <w:t>金</w:t>
      </w:r>
      <w:r>
        <w:rPr>
          <w:b/>
          <w:w w:val="95"/>
          <w:sz w:val="21"/>
        </w:rPr>
        <w:t>额</w:t>
      </w:r>
      <w:r>
        <w:rPr>
          <w:b/>
          <w:w w:val="95"/>
          <w:sz w:val="21"/>
        </w:rPr>
        <w:t>不</w:t>
      </w:r>
      <w:r>
        <w:rPr>
          <w:b/>
          <w:w w:val="95"/>
          <w:sz w:val="21"/>
        </w:rPr>
        <w:t>得</w:t>
      </w:r>
      <w:r>
        <w:rPr>
          <w:b/>
          <w:w w:val="95"/>
          <w:sz w:val="21"/>
        </w:rPr>
        <w:t>少</w:t>
      </w:r>
      <w:r>
        <w:rPr>
          <w:b/>
          <w:w w:val="95"/>
          <w:sz w:val="21"/>
        </w:rPr>
        <w:t>于</w:t>
      </w:r>
      <w:r>
        <w:rPr>
          <w:b/>
          <w:w w:val="95"/>
          <w:sz w:val="21"/>
        </w:rPr>
        <w:t>人</w:t>
      </w:r>
      <w:r>
        <w:rPr>
          <w:b/>
          <w:w w:val="95"/>
          <w:sz w:val="21"/>
        </w:rPr>
        <w:t>民币</w:t>
      </w:r>
      <w:r>
        <w:rPr>
          <w:b/>
          <w:spacing w:val="37"/>
          <w:sz w:val="21"/>
        </w:rPr>
        <w:t>  </w:t>
      </w:r>
      <w:r>
        <w:rPr>
          <w:b/>
          <w:w w:val="95"/>
          <w:sz w:val="21"/>
        </w:rPr>
        <w:t>500</w:t>
      </w:r>
      <w:r>
        <w:rPr>
          <w:b/>
          <w:spacing w:val="40"/>
          <w:sz w:val="21"/>
        </w:rPr>
        <w:t>  </w:t>
      </w:r>
      <w:r>
        <w:rPr>
          <w:b/>
          <w:spacing w:val="-4"/>
          <w:w w:val="95"/>
          <w:sz w:val="21"/>
        </w:rPr>
        <w:t>元，贷</w:t>
      </w:r>
    </w:p>
    <w:p>
      <w:pPr>
        <w:spacing w:line="269" w:lineRule="exact" w:before="0"/>
        <w:ind w:left="221" w:right="0" w:firstLine="0"/>
        <w:jc w:val="both"/>
        <w:rPr>
          <w:b/>
          <w:sz w:val="21"/>
        </w:rPr>
      </w:pPr>
      <w:r>
        <w:rPr>
          <w:b/>
          <w:w w:val="95"/>
          <w:sz w:val="21"/>
        </w:rPr>
        <w:t>款</w:t>
      </w:r>
      <w:r>
        <w:rPr>
          <w:b/>
          <w:w w:val="95"/>
          <w:sz w:val="21"/>
        </w:rPr>
        <w:t>期</w:t>
      </w:r>
      <w:r>
        <w:rPr>
          <w:b/>
          <w:w w:val="95"/>
          <w:sz w:val="21"/>
        </w:rPr>
        <w:t>限</w:t>
      </w:r>
      <w:r>
        <w:rPr>
          <w:b/>
          <w:w w:val="95"/>
          <w:sz w:val="21"/>
        </w:rPr>
        <w:t>不</w:t>
      </w:r>
      <w:r>
        <w:rPr>
          <w:b/>
          <w:w w:val="95"/>
          <w:sz w:val="21"/>
        </w:rPr>
        <w:t>得</w:t>
      </w:r>
      <w:r>
        <w:rPr>
          <w:b/>
          <w:w w:val="95"/>
          <w:sz w:val="21"/>
        </w:rPr>
        <w:t>超过</w:t>
      </w:r>
      <w:r>
        <w:rPr>
          <w:b/>
          <w:spacing w:val="72"/>
          <w:sz w:val="21"/>
        </w:rPr>
        <w:t> </w:t>
      </w:r>
      <w:r>
        <w:rPr>
          <w:b/>
          <w:w w:val="95"/>
          <w:sz w:val="21"/>
        </w:rPr>
        <w:t>6</w:t>
      </w:r>
      <w:r>
        <w:rPr>
          <w:b/>
          <w:spacing w:val="79"/>
          <w:sz w:val="21"/>
        </w:rPr>
        <w:t> </w:t>
      </w:r>
      <w:r>
        <w:rPr>
          <w:b/>
          <w:w w:val="95"/>
          <w:sz w:val="21"/>
        </w:rPr>
        <w:t>个月</w:t>
      </w:r>
      <w:r>
        <w:rPr>
          <w:b/>
          <w:w w:val="95"/>
          <w:sz w:val="21"/>
        </w:rPr>
        <w:t>。</w:t>
      </w:r>
      <w:r>
        <w:rPr>
          <w:b/>
          <w:w w:val="95"/>
          <w:sz w:val="21"/>
        </w:rPr>
        <w:t>贷</w:t>
      </w:r>
      <w:r>
        <w:rPr>
          <w:b/>
          <w:w w:val="95"/>
          <w:sz w:val="21"/>
        </w:rPr>
        <w:t>款</w:t>
      </w:r>
      <w:r>
        <w:rPr>
          <w:b/>
          <w:w w:val="95"/>
          <w:sz w:val="21"/>
        </w:rPr>
        <w:t>利</w:t>
      </w:r>
      <w:r>
        <w:rPr>
          <w:b/>
          <w:w w:val="95"/>
          <w:sz w:val="21"/>
        </w:rPr>
        <w:t>息</w:t>
      </w:r>
      <w:r>
        <w:rPr>
          <w:b/>
          <w:w w:val="95"/>
          <w:sz w:val="21"/>
        </w:rPr>
        <w:t>在</w:t>
      </w:r>
      <w:r>
        <w:rPr>
          <w:b/>
          <w:w w:val="95"/>
          <w:sz w:val="21"/>
        </w:rPr>
        <w:t>贷</w:t>
      </w:r>
      <w:r>
        <w:rPr>
          <w:b/>
          <w:w w:val="95"/>
          <w:sz w:val="21"/>
        </w:rPr>
        <w:t>款</w:t>
      </w:r>
      <w:r>
        <w:rPr>
          <w:b/>
          <w:w w:val="95"/>
          <w:sz w:val="21"/>
        </w:rPr>
        <w:t>到</w:t>
      </w:r>
      <w:r>
        <w:rPr>
          <w:b/>
          <w:w w:val="95"/>
          <w:sz w:val="21"/>
        </w:rPr>
        <w:t>期</w:t>
      </w:r>
      <w:r>
        <w:rPr>
          <w:b/>
          <w:w w:val="95"/>
          <w:sz w:val="21"/>
        </w:rPr>
        <w:t>时</w:t>
      </w:r>
      <w:r>
        <w:rPr>
          <w:b/>
          <w:w w:val="95"/>
          <w:sz w:val="21"/>
        </w:rPr>
        <w:t>应</w:t>
      </w:r>
      <w:r>
        <w:rPr>
          <w:b/>
          <w:w w:val="95"/>
          <w:sz w:val="21"/>
        </w:rPr>
        <w:t>与</w:t>
      </w:r>
      <w:r>
        <w:rPr>
          <w:b/>
          <w:w w:val="95"/>
          <w:sz w:val="21"/>
        </w:rPr>
        <w:t>本</w:t>
      </w:r>
      <w:r>
        <w:rPr>
          <w:b/>
          <w:w w:val="95"/>
          <w:sz w:val="21"/>
        </w:rPr>
        <w:t>金</w:t>
      </w:r>
      <w:r>
        <w:rPr>
          <w:b/>
          <w:w w:val="95"/>
          <w:sz w:val="21"/>
        </w:rPr>
        <w:t>一</w:t>
      </w:r>
      <w:r>
        <w:rPr>
          <w:b/>
          <w:w w:val="95"/>
          <w:sz w:val="21"/>
        </w:rPr>
        <w:t>并</w:t>
      </w:r>
      <w:r>
        <w:rPr>
          <w:b/>
          <w:w w:val="95"/>
          <w:sz w:val="21"/>
        </w:rPr>
        <w:t>归</w:t>
      </w:r>
      <w:r>
        <w:rPr>
          <w:b/>
          <w:w w:val="95"/>
          <w:sz w:val="21"/>
        </w:rPr>
        <w:t>还</w:t>
      </w:r>
      <w:r>
        <w:rPr>
          <w:b/>
          <w:spacing w:val="-10"/>
          <w:w w:val="95"/>
          <w:sz w:val="21"/>
        </w:rPr>
        <w:t>。</w:t>
      </w:r>
    </w:p>
    <w:p>
      <w:pPr>
        <w:pStyle w:val="BodyText"/>
        <w:spacing w:before="7"/>
        <w:rPr>
          <w:b/>
          <w:sz w:val="15"/>
        </w:rPr>
      </w:pPr>
    </w:p>
    <w:p>
      <w:pPr>
        <w:spacing w:line="278" w:lineRule="auto" w:before="0"/>
        <w:ind w:left="221" w:right="324" w:firstLine="422"/>
        <w:jc w:val="left"/>
        <w:rPr>
          <w:b/>
          <w:sz w:val="21"/>
        </w:rPr>
      </w:pPr>
      <w:r>
        <w:rPr>
          <w:b/>
          <w:spacing w:val="1"/>
          <w:w w:val="99"/>
          <w:sz w:val="21"/>
        </w:rPr>
        <w:t>贷款利息按您与我们约定的利率执行，逾期期间的利率按约定的利率上浮一个百分点执行。</w:t>
      </w:r>
      <w:r>
        <w:rPr>
          <w:b/>
          <w:w w:val="99"/>
          <w:sz w:val="21"/>
        </w:rPr>
        <w:t>若到期未能足额偿还贷款本息，则所欠的贷款本息将作为新的贷款本金计息。</w:t>
      </w:r>
    </w:p>
    <w:p>
      <w:pPr>
        <w:spacing w:line="278" w:lineRule="auto" w:before="156"/>
        <w:ind w:left="221" w:right="324" w:firstLine="422"/>
        <w:jc w:val="left"/>
        <w:rPr>
          <w:b/>
          <w:sz w:val="21"/>
        </w:rPr>
      </w:pPr>
      <w:r>
        <w:rPr>
          <w:b/>
          <w:spacing w:val="1"/>
          <w:w w:val="99"/>
          <w:sz w:val="21"/>
        </w:rPr>
        <w:t>自本主险合同所欠交保险费和累积保单贷款本息的总金额超过本主险合同的现金价值次日零</w:t>
      </w:r>
      <w:r>
        <w:rPr>
          <w:b/>
          <w:w w:val="99"/>
          <w:sz w:val="21"/>
        </w:rPr>
        <w:t>时起，本主险合同效力中止。本主险合同效力中止期间发生保险事故的，我们不承担保险责任。</w:t>
      </w:r>
    </w:p>
    <w:p>
      <w:pPr>
        <w:pStyle w:val="BodyText"/>
        <w:spacing w:before="4"/>
        <w:rPr>
          <w:b/>
          <w:sz w:val="24"/>
        </w:rPr>
      </w:pPr>
    </w:p>
    <w:p>
      <w:pPr>
        <w:spacing w:before="0"/>
        <w:ind w:left="221" w:right="0" w:firstLine="0"/>
        <w:jc w:val="left"/>
        <w:rPr>
          <w:b/>
          <w:sz w:val="21"/>
        </w:rPr>
      </w:pPr>
      <w:r>
        <w:rPr>
          <w:b/>
          <w:sz w:val="21"/>
        </w:rPr>
        <w:t>第</w:t>
      </w:r>
      <w:r>
        <w:rPr>
          <w:b/>
          <w:sz w:val="21"/>
        </w:rPr>
        <w:t>十</w:t>
      </w:r>
      <w:r>
        <w:rPr>
          <w:b/>
          <w:sz w:val="21"/>
        </w:rPr>
        <w:t>一</w:t>
      </w:r>
      <w:r>
        <w:rPr>
          <w:b/>
          <w:spacing w:val="38"/>
          <w:sz w:val="21"/>
        </w:rPr>
        <w:t>条 减</w:t>
      </w:r>
      <w:r>
        <w:rPr>
          <w:b/>
          <w:sz w:val="21"/>
        </w:rPr>
        <w:t>少</w:t>
      </w:r>
      <w:r>
        <w:rPr>
          <w:b/>
          <w:sz w:val="21"/>
        </w:rPr>
        <w:t>保</w:t>
      </w:r>
      <w:r>
        <w:rPr>
          <w:b/>
          <w:sz w:val="21"/>
        </w:rPr>
        <w:t>险</w:t>
      </w:r>
      <w:r>
        <w:rPr>
          <w:b/>
          <w:sz w:val="21"/>
        </w:rPr>
        <w:t>金</w:t>
      </w:r>
      <w:r>
        <w:rPr>
          <w:b/>
          <w:spacing w:val="-12"/>
          <w:sz w:val="21"/>
        </w:rPr>
        <w:t>额</w:t>
      </w:r>
    </w:p>
    <w:p>
      <w:pPr>
        <w:pStyle w:val="BodyText"/>
        <w:spacing w:before="6"/>
        <w:rPr>
          <w:b/>
          <w:sz w:val="15"/>
        </w:rPr>
      </w:pPr>
    </w:p>
    <w:p>
      <w:pPr>
        <w:pStyle w:val="BodyText"/>
        <w:spacing w:line="278" w:lineRule="auto" w:before="1"/>
        <w:ind w:left="221" w:right="322" w:firstLine="420"/>
        <w:jc w:val="both"/>
      </w:pPr>
      <w:r>
        <w:rPr>
          <w:w w:val="95"/>
        </w:rPr>
        <w:t>本</w:t>
      </w:r>
      <w:r>
        <w:rPr>
          <w:w w:val="95"/>
        </w:rPr>
        <w:t>主</w:t>
      </w:r>
      <w:r>
        <w:rPr>
          <w:w w:val="95"/>
        </w:rPr>
        <w:t>险</w:t>
      </w:r>
      <w:r>
        <w:rPr>
          <w:w w:val="95"/>
        </w:rPr>
        <w:t>合</w:t>
      </w:r>
      <w:r>
        <w:rPr>
          <w:w w:val="95"/>
        </w:rPr>
        <w:t>同</w:t>
      </w:r>
      <w:r>
        <w:rPr>
          <w:w w:val="95"/>
        </w:rPr>
        <w:t>已</w:t>
      </w:r>
      <w:r>
        <w:rPr>
          <w:w w:val="95"/>
        </w:rPr>
        <w:t>交</w:t>
      </w:r>
      <w:r>
        <w:rPr>
          <w:w w:val="95"/>
        </w:rPr>
        <w:t>足</w:t>
      </w:r>
      <w:r>
        <w:rPr>
          <w:w w:val="95"/>
        </w:rPr>
        <w:t> </w:t>
      </w:r>
      <w:r>
        <w:rPr>
          <w:rFonts w:ascii="Times New Roman" w:eastAsia="Times New Roman"/>
          <w:w w:val="95"/>
        </w:rPr>
        <w:t>2</w:t>
      </w:r>
      <w:r>
        <w:rPr>
          <w:rFonts w:ascii="Times New Roman" w:eastAsia="Times New Roman"/>
          <w:spacing w:val="40"/>
        </w:rPr>
        <w:t> </w:t>
      </w:r>
      <w:r>
        <w:rPr>
          <w:w w:val="95"/>
        </w:rPr>
        <w:t>年</w:t>
      </w:r>
      <w:r>
        <w:rPr>
          <w:w w:val="95"/>
        </w:rPr>
        <w:t>及</w:t>
      </w:r>
      <w:r>
        <w:rPr>
          <w:w w:val="95"/>
        </w:rPr>
        <w:t>以</w:t>
      </w:r>
      <w:r>
        <w:rPr>
          <w:w w:val="95"/>
        </w:rPr>
        <w:t>上</w:t>
      </w:r>
      <w:r>
        <w:rPr>
          <w:w w:val="95"/>
        </w:rPr>
        <w:t>保</w:t>
      </w:r>
      <w:r>
        <w:rPr>
          <w:w w:val="95"/>
        </w:rPr>
        <w:t>险</w:t>
      </w:r>
      <w:r>
        <w:rPr>
          <w:w w:val="95"/>
        </w:rPr>
        <w:t>费</w:t>
      </w:r>
      <w:r>
        <w:rPr>
          <w:w w:val="95"/>
        </w:rPr>
        <w:t>且</w:t>
      </w:r>
      <w:r>
        <w:rPr>
          <w:w w:val="95"/>
        </w:rPr>
        <w:t>生</w:t>
      </w:r>
      <w:r>
        <w:rPr>
          <w:w w:val="95"/>
        </w:rPr>
        <w:t>效</w:t>
      </w:r>
      <w:r>
        <w:rPr>
          <w:w w:val="95"/>
        </w:rPr>
        <w:t>满</w:t>
      </w:r>
      <w:r>
        <w:rPr>
          <w:w w:val="95"/>
        </w:rPr>
        <w:t> </w:t>
      </w:r>
      <w:r>
        <w:rPr>
          <w:rFonts w:ascii="Times New Roman" w:eastAsia="Times New Roman"/>
          <w:w w:val="95"/>
        </w:rPr>
        <w:t>2</w:t>
      </w:r>
      <w:r>
        <w:rPr>
          <w:rFonts w:ascii="Times New Roman" w:eastAsia="Times New Roman"/>
          <w:spacing w:val="40"/>
        </w:rPr>
        <w:t> </w:t>
      </w:r>
      <w:r>
        <w:rPr>
          <w:w w:val="95"/>
        </w:rPr>
        <w:t>年，</w:t>
      </w:r>
      <w:r>
        <w:rPr>
          <w:w w:val="95"/>
        </w:rPr>
        <w:t>您</w:t>
      </w:r>
      <w:r>
        <w:rPr>
          <w:w w:val="95"/>
        </w:rPr>
        <w:t>可</w:t>
      </w:r>
      <w:r>
        <w:rPr>
          <w:w w:val="95"/>
        </w:rPr>
        <w:t>以</w:t>
      </w:r>
      <w:r>
        <w:rPr>
          <w:w w:val="95"/>
        </w:rPr>
        <w:t>申</w:t>
      </w:r>
      <w:r>
        <w:rPr>
          <w:w w:val="95"/>
        </w:rPr>
        <w:t>请</w:t>
      </w:r>
      <w:r>
        <w:rPr>
          <w:w w:val="95"/>
        </w:rPr>
        <w:t>减</w:t>
      </w:r>
      <w:r>
        <w:rPr>
          <w:w w:val="95"/>
        </w:rPr>
        <w:t>少</w:t>
      </w:r>
      <w:r>
        <w:rPr>
          <w:w w:val="95"/>
        </w:rPr>
        <w:t>保</w:t>
      </w:r>
      <w:r>
        <w:rPr>
          <w:w w:val="95"/>
        </w:rPr>
        <w:t>险</w:t>
      </w:r>
      <w:r>
        <w:rPr>
          <w:w w:val="95"/>
        </w:rPr>
        <w:t>金</w:t>
      </w:r>
      <w:r>
        <w:rPr>
          <w:w w:val="95"/>
        </w:rPr>
        <w:t>额</w:t>
      </w:r>
      <w:r>
        <w:rPr>
          <w:w w:val="95"/>
        </w:rPr>
        <w:t>，</w:t>
      </w:r>
      <w:r>
        <w:rPr>
          <w:w w:val="95"/>
        </w:rPr>
        <w:t>但</w:t>
      </w:r>
      <w:r>
        <w:rPr>
          <w:w w:val="95"/>
        </w:rPr>
        <w:t>须</w:t>
      </w:r>
      <w:r>
        <w:rPr>
          <w:w w:val="95"/>
        </w:rPr>
        <w:t>符</w:t>
      </w:r>
      <w:r>
        <w:rPr>
          <w:w w:val="95"/>
        </w:rPr>
        <w:t>合</w:t>
      </w:r>
      <w:r>
        <w:rPr>
          <w:w w:val="95"/>
        </w:rPr>
        <w:t>我</w:t>
      </w:r>
      <w:r>
        <w:rPr>
          <w:w w:val="95"/>
        </w:rPr>
        <w:t>们</w:t>
      </w:r>
      <w:r>
        <w:rPr>
          <w:spacing w:val="-4"/>
        </w:rPr>
        <w:t>当时的减少保险金额的规定。</w:t>
      </w:r>
      <w:r>
        <w:rPr>
          <w:b/>
          <w:spacing w:val="-4"/>
        </w:rPr>
        <w:t>如</w:t>
      </w:r>
      <w:r>
        <w:rPr>
          <w:b/>
          <w:spacing w:val="-4"/>
        </w:rPr>
        <w:t>果</w:t>
      </w:r>
      <w:r>
        <w:rPr>
          <w:b/>
          <w:spacing w:val="-4"/>
        </w:rPr>
        <w:t>您</w:t>
      </w:r>
      <w:r>
        <w:rPr>
          <w:b/>
          <w:spacing w:val="-4"/>
        </w:rPr>
        <w:t>申</w:t>
      </w:r>
      <w:r>
        <w:rPr>
          <w:b/>
          <w:spacing w:val="-4"/>
        </w:rPr>
        <w:t>请</w:t>
      </w:r>
      <w:r>
        <w:rPr>
          <w:b/>
          <w:spacing w:val="-4"/>
        </w:rPr>
        <w:t>减</w:t>
      </w:r>
      <w:r>
        <w:rPr>
          <w:b/>
          <w:spacing w:val="-4"/>
        </w:rPr>
        <w:t>少</w:t>
      </w:r>
      <w:r>
        <w:rPr>
          <w:b/>
          <w:spacing w:val="-4"/>
        </w:rPr>
        <w:t>保</w:t>
      </w:r>
      <w:r>
        <w:rPr>
          <w:b/>
          <w:spacing w:val="-4"/>
        </w:rPr>
        <w:t>险</w:t>
      </w:r>
      <w:r>
        <w:rPr>
          <w:b/>
          <w:spacing w:val="-4"/>
        </w:rPr>
        <w:t>金</w:t>
      </w:r>
      <w:r>
        <w:rPr>
          <w:b/>
          <w:spacing w:val="-4"/>
        </w:rPr>
        <w:t>额</w:t>
      </w:r>
      <w:r>
        <w:rPr>
          <w:b/>
          <w:spacing w:val="-4"/>
        </w:rPr>
        <w:t>时</w:t>
      </w:r>
      <w:r>
        <w:rPr>
          <w:b/>
          <w:spacing w:val="-4"/>
        </w:rPr>
        <w:t>有</w:t>
      </w:r>
      <w:r>
        <w:rPr>
          <w:b/>
          <w:spacing w:val="-4"/>
        </w:rPr>
        <w:t>保</w:t>
      </w:r>
      <w:r>
        <w:rPr>
          <w:b/>
          <w:spacing w:val="-4"/>
        </w:rPr>
        <w:t>单</w:t>
      </w:r>
      <w:r>
        <w:rPr>
          <w:b/>
          <w:spacing w:val="-4"/>
        </w:rPr>
        <w:t>贷</w:t>
      </w:r>
      <w:r>
        <w:rPr>
          <w:b/>
          <w:spacing w:val="-4"/>
        </w:rPr>
        <w:t>款</w:t>
      </w:r>
      <w:r>
        <w:rPr>
          <w:b/>
          <w:spacing w:val="-4"/>
        </w:rPr>
        <w:t>未</w:t>
      </w:r>
      <w:r>
        <w:rPr>
          <w:b/>
          <w:spacing w:val="-4"/>
        </w:rPr>
        <w:t>还，我</w:t>
      </w:r>
      <w:r>
        <w:rPr>
          <w:b/>
          <w:spacing w:val="-4"/>
        </w:rPr>
        <w:t>们</w:t>
      </w:r>
      <w:r>
        <w:rPr>
          <w:b/>
          <w:spacing w:val="-4"/>
        </w:rPr>
        <w:t>将</w:t>
      </w:r>
      <w:r>
        <w:rPr>
          <w:b/>
          <w:spacing w:val="-4"/>
        </w:rPr>
        <w:t>不</w:t>
      </w:r>
      <w:r>
        <w:rPr>
          <w:b/>
          <w:spacing w:val="-4"/>
        </w:rPr>
        <w:t>予</w:t>
      </w:r>
      <w:r>
        <w:rPr>
          <w:b/>
          <w:spacing w:val="-4"/>
        </w:rPr>
        <w:t>办</w:t>
      </w:r>
      <w:r>
        <w:rPr>
          <w:b/>
          <w:spacing w:val="-4"/>
        </w:rPr>
        <w:t>理</w:t>
      </w:r>
      <w:r>
        <w:rPr>
          <w:b/>
          <w:spacing w:val="-4"/>
        </w:rPr>
        <w:t>减</w:t>
      </w:r>
      <w:r>
        <w:rPr>
          <w:b/>
          <w:spacing w:val="-4"/>
        </w:rPr>
        <w:t>少</w:t>
      </w:r>
      <w:r>
        <w:rPr>
          <w:b/>
          <w:spacing w:val="-4"/>
        </w:rPr>
        <w:t>保</w:t>
      </w:r>
      <w:r>
        <w:rPr>
          <w:b/>
          <w:spacing w:val="-2"/>
        </w:rPr>
        <w:t>险</w:t>
      </w:r>
      <w:r>
        <w:rPr>
          <w:b/>
          <w:spacing w:val="-2"/>
        </w:rPr>
        <w:t>金</w:t>
      </w:r>
      <w:r>
        <w:rPr>
          <w:b/>
          <w:spacing w:val="-2"/>
        </w:rPr>
        <w:t>额</w:t>
      </w:r>
      <w:r>
        <w:rPr>
          <w:b/>
          <w:spacing w:val="-2"/>
        </w:rPr>
        <w:t>。</w:t>
      </w:r>
      <w:r>
        <w:rPr>
          <w:spacing w:val="-2"/>
        </w:rPr>
        <w:t>您申请减少保险金额时，基本保险金额同比例减少，并领取减少保险金额部分对应的现金</w:t>
      </w:r>
      <w:r>
        <w:rPr>
          <w:spacing w:val="-2"/>
        </w:rPr>
        <w:t>价值。减少保险金额后，本主险合同实际交纳的保险费同比例减少，您应交纳保险费按剩余的保险</w:t>
      </w:r>
      <w:r>
        <w:rPr>
          <w:spacing w:val="-2"/>
        </w:rPr>
        <w:t>金额计算交纳。</w:t>
      </w:r>
    </w:p>
    <w:p>
      <w:pPr>
        <w:spacing w:before="155"/>
        <w:ind w:left="0" w:right="4644" w:firstLine="0"/>
        <w:jc w:val="right"/>
        <w:rPr>
          <w:b/>
          <w:sz w:val="21"/>
        </w:rPr>
      </w:pPr>
      <w:r>
        <w:rPr>
          <w:b/>
          <w:w w:val="95"/>
          <w:sz w:val="21"/>
        </w:rPr>
        <w:t>我</w:t>
      </w:r>
      <w:r>
        <w:rPr>
          <w:b/>
          <w:w w:val="95"/>
          <w:sz w:val="21"/>
        </w:rPr>
        <w:t>们</w:t>
      </w:r>
      <w:r>
        <w:rPr>
          <w:b/>
          <w:w w:val="95"/>
          <w:sz w:val="21"/>
        </w:rPr>
        <w:t>按</w:t>
      </w:r>
      <w:r>
        <w:rPr>
          <w:b/>
          <w:w w:val="95"/>
          <w:sz w:val="21"/>
        </w:rPr>
        <w:t>减</w:t>
      </w:r>
      <w:r>
        <w:rPr>
          <w:b/>
          <w:w w:val="95"/>
          <w:sz w:val="21"/>
        </w:rPr>
        <w:t>少</w:t>
      </w:r>
      <w:r>
        <w:rPr>
          <w:b/>
          <w:w w:val="95"/>
          <w:sz w:val="21"/>
        </w:rPr>
        <w:t>后</w:t>
      </w:r>
      <w:r>
        <w:rPr>
          <w:b/>
          <w:w w:val="95"/>
          <w:sz w:val="21"/>
        </w:rPr>
        <w:t>的</w:t>
      </w:r>
      <w:r>
        <w:rPr>
          <w:b/>
          <w:w w:val="95"/>
          <w:sz w:val="21"/>
        </w:rPr>
        <w:t>基</w:t>
      </w:r>
      <w:r>
        <w:rPr>
          <w:b/>
          <w:w w:val="95"/>
          <w:sz w:val="21"/>
        </w:rPr>
        <w:t>本</w:t>
      </w:r>
      <w:r>
        <w:rPr>
          <w:b/>
          <w:w w:val="95"/>
          <w:sz w:val="21"/>
        </w:rPr>
        <w:t>保</w:t>
      </w:r>
      <w:r>
        <w:rPr>
          <w:b/>
          <w:w w:val="95"/>
          <w:sz w:val="21"/>
        </w:rPr>
        <w:t>险</w:t>
      </w:r>
      <w:r>
        <w:rPr>
          <w:b/>
          <w:w w:val="95"/>
          <w:sz w:val="21"/>
        </w:rPr>
        <w:t>金</w:t>
      </w:r>
      <w:r>
        <w:rPr>
          <w:b/>
          <w:w w:val="95"/>
          <w:sz w:val="21"/>
        </w:rPr>
        <w:t>额</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pStyle w:val="BodyText"/>
        <w:spacing w:before="9"/>
        <w:rPr>
          <w:b/>
          <w:sz w:val="27"/>
        </w:rPr>
      </w:pPr>
    </w:p>
    <w:p>
      <w:pPr>
        <w:spacing w:before="0"/>
        <w:ind w:left="0" w:right="4726" w:firstLine="0"/>
        <w:jc w:val="right"/>
        <w:rPr>
          <w:b/>
          <w:sz w:val="21"/>
        </w:rPr>
      </w:pPr>
      <w:r>
        <w:rPr>
          <w:b/>
          <w:sz w:val="21"/>
        </w:rPr>
        <w:t>第</w:t>
      </w:r>
      <w:r>
        <w:rPr>
          <w:b/>
          <w:sz w:val="21"/>
        </w:rPr>
        <w:t>十</w:t>
      </w:r>
      <w:r>
        <w:rPr>
          <w:b/>
          <w:sz w:val="21"/>
        </w:rPr>
        <w:t>二</w:t>
      </w:r>
      <w:r>
        <w:rPr>
          <w:b/>
          <w:spacing w:val="32"/>
          <w:sz w:val="21"/>
        </w:rPr>
        <w:t>条 保</w:t>
      </w:r>
      <w:r>
        <w:rPr>
          <w:b/>
          <w:sz w:val="21"/>
        </w:rPr>
        <w:t>险</w:t>
      </w:r>
      <w:r>
        <w:rPr>
          <w:b/>
          <w:sz w:val="21"/>
        </w:rPr>
        <w:t>合</w:t>
      </w:r>
      <w:r>
        <w:rPr>
          <w:b/>
          <w:sz w:val="21"/>
        </w:rPr>
        <w:t>同</w:t>
      </w:r>
      <w:r>
        <w:rPr>
          <w:b/>
          <w:sz w:val="21"/>
        </w:rPr>
        <w:t>效</w:t>
      </w:r>
      <w:r>
        <w:rPr>
          <w:b/>
          <w:sz w:val="21"/>
        </w:rPr>
        <w:t>力</w:t>
      </w:r>
      <w:r>
        <w:rPr>
          <w:b/>
          <w:sz w:val="21"/>
        </w:rPr>
        <w:t>的</w:t>
      </w:r>
      <w:r>
        <w:rPr>
          <w:b/>
          <w:sz w:val="21"/>
        </w:rPr>
        <w:t>恢</w:t>
      </w:r>
      <w:r>
        <w:rPr>
          <w:b/>
          <w:sz w:val="21"/>
        </w:rPr>
        <w:t>复</w:t>
      </w:r>
      <w:r>
        <w:rPr>
          <w:b/>
          <w:sz w:val="21"/>
        </w:rPr>
        <w:t>（</w:t>
      </w:r>
      <w:r>
        <w:rPr>
          <w:b/>
          <w:sz w:val="21"/>
        </w:rPr>
        <w:t>简</w:t>
      </w:r>
      <w:r>
        <w:rPr>
          <w:b/>
          <w:sz w:val="21"/>
        </w:rPr>
        <w:t>称</w:t>
      </w:r>
      <w:r>
        <w:rPr>
          <w:b/>
          <w:spacing w:val="-28"/>
          <w:sz w:val="21"/>
        </w:rPr>
        <w:t>“复效”</w:t>
      </w:r>
      <w:r>
        <w:rPr>
          <w:b/>
          <w:spacing w:val="-5"/>
          <w:sz w:val="21"/>
        </w:rPr>
        <w:t>）</w:t>
      </w:r>
    </w:p>
    <w:p>
      <w:pPr>
        <w:pStyle w:val="BodyText"/>
        <w:spacing w:before="7"/>
        <w:rPr>
          <w:b/>
          <w:sz w:val="15"/>
        </w:rPr>
      </w:pPr>
    </w:p>
    <w:p>
      <w:pPr>
        <w:pStyle w:val="BodyText"/>
        <w:spacing w:line="278" w:lineRule="auto"/>
        <w:ind w:left="221" w:right="322" w:firstLine="420"/>
      </w:pPr>
      <w:r>
        <w:rPr>
          <w:spacing w:val="-7"/>
        </w:rPr>
        <w:t>本主险合同效力中止后 </w:t>
      </w:r>
      <w:r>
        <w:rPr>
          <w:rFonts w:ascii="Times New Roman" w:eastAsia="Times New Roman"/>
          <w:spacing w:val="-2"/>
        </w:rPr>
        <w:t>2</w:t>
      </w:r>
      <w:r>
        <w:rPr>
          <w:rFonts w:ascii="Times New Roman" w:eastAsia="Times New Roman"/>
          <w:spacing w:val="-12"/>
        </w:rPr>
        <w:t> </w:t>
      </w:r>
      <w:r>
        <w:rPr>
          <w:spacing w:val="-2"/>
        </w:rPr>
        <w:t>年内，您可以申请恢复合同效力。经我们与您协商并达成协议，在您</w:t>
      </w:r>
      <w:r>
        <w:rPr>
          <w:spacing w:val="-2"/>
        </w:rPr>
        <w:t>补交保险费及利息（如有）、偿还累积保单贷款本息次日零时起，本主险合同效力恢复。</w:t>
      </w:r>
    </w:p>
    <w:p>
      <w:pPr>
        <w:spacing w:line="278" w:lineRule="auto" w:before="155"/>
        <w:ind w:left="221" w:right="322" w:firstLine="422"/>
        <w:jc w:val="left"/>
        <w:rPr>
          <w:b/>
          <w:sz w:val="21"/>
        </w:rPr>
      </w:pPr>
      <w:r>
        <w:rPr>
          <w:b/>
          <w:sz w:val="21"/>
        </w:rPr>
        <w:t>自</w:t>
      </w:r>
      <w:r>
        <w:rPr>
          <w:b/>
          <w:sz w:val="21"/>
        </w:rPr>
        <w:t>本</w:t>
      </w:r>
      <w:r>
        <w:rPr>
          <w:b/>
          <w:sz w:val="21"/>
        </w:rPr>
        <w:t>主</w:t>
      </w:r>
      <w:r>
        <w:rPr>
          <w:b/>
          <w:sz w:val="21"/>
        </w:rPr>
        <w:t>险</w:t>
      </w:r>
      <w:r>
        <w:rPr>
          <w:b/>
          <w:sz w:val="21"/>
        </w:rPr>
        <w:t>合</w:t>
      </w:r>
      <w:r>
        <w:rPr>
          <w:b/>
          <w:sz w:val="21"/>
        </w:rPr>
        <w:t>同</w:t>
      </w:r>
      <w:r>
        <w:rPr>
          <w:b/>
          <w:sz w:val="21"/>
        </w:rPr>
        <w:t>效</w:t>
      </w:r>
      <w:r>
        <w:rPr>
          <w:b/>
          <w:sz w:val="21"/>
        </w:rPr>
        <w:t>力</w:t>
      </w:r>
      <w:r>
        <w:rPr>
          <w:b/>
          <w:sz w:val="21"/>
        </w:rPr>
        <w:t>中</w:t>
      </w:r>
      <w:r>
        <w:rPr>
          <w:b/>
          <w:sz w:val="21"/>
        </w:rPr>
        <w:t>止</w:t>
      </w:r>
      <w:r>
        <w:rPr>
          <w:b/>
          <w:sz w:val="21"/>
        </w:rPr>
        <w:t>之</w:t>
      </w:r>
      <w:r>
        <w:rPr>
          <w:b/>
          <w:sz w:val="21"/>
        </w:rPr>
        <w:t>日</w:t>
      </w:r>
      <w:r>
        <w:rPr>
          <w:b/>
          <w:sz w:val="21"/>
        </w:rPr>
        <w:t>起</w:t>
      </w:r>
      <w:r>
        <w:rPr>
          <w:b/>
          <w:spacing w:val="-9"/>
          <w:sz w:val="21"/>
        </w:rPr>
        <w:t>满 </w:t>
      </w:r>
      <w:r>
        <w:rPr>
          <w:rFonts w:ascii="Times New Roman" w:eastAsia="Times New Roman"/>
          <w:b/>
          <w:sz w:val="21"/>
        </w:rPr>
        <w:t>2</w:t>
      </w:r>
      <w:r>
        <w:rPr>
          <w:rFonts w:ascii="Times New Roman" w:eastAsia="Times New Roman"/>
          <w:b/>
          <w:spacing w:val="35"/>
          <w:sz w:val="21"/>
        </w:rPr>
        <w:t> </w:t>
      </w:r>
      <w:r>
        <w:rPr>
          <w:b/>
          <w:sz w:val="21"/>
        </w:rPr>
        <w:t>年</w:t>
      </w:r>
      <w:r>
        <w:rPr>
          <w:b/>
          <w:sz w:val="21"/>
        </w:rPr>
        <w:t>您</w:t>
      </w:r>
      <w:r>
        <w:rPr>
          <w:b/>
          <w:sz w:val="21"/>
        </w:rPr>
        <w:t>和</w:t>
      </w:r>
      <w:r>
        <w:rPr>
          <w:b/>
          <w:sz w:val="21"/>
        </w:rPr>
        <w:t>我</w:t>
      </w:r>
      <w:r>
        <w:rPr>
          <w:b/>
          <w:sz w:val="21"/>
        </w:rPr>
        <w:t>们</w:t>
      </w:r>
      <w:r>
        <w:rPr>
          <w:b/>
          <w:sz w:val="21"/>
        </w:rPr>
        <w:t>未</w:t>
      </w:r>
      <w:r>
        <w:rPr>
          <w:b/>
          <w:sz w:val="21"/>
        </w:rPr>
        <w:t>达</w:t>
      </w:r>
      <w:r>
        <w:rPr>
          <w:b/>
          <w:sz w:val="21"/>
        </w:rPr>
        <w:t>成</w:t>
      </w:r>
      <w:r>
        <w:rPr>
          <w:b/>
          <w:sz w:val="21"/>
        </w:rPr>
        <w:t>协</w:t>
      </w:r>
      <w:r>
        <w:rPr>
          <w:b/>
          <w:sz w:val="21"/>
        </w:rPr>
        <w:t>议</w:t>
      </w:r>
      <w:r>
        <w:rPr>
          <w:b/>
          <w:sz w:val="21"/>
        </w:rPr>
        <w:t>的</w:t>
      </w:r>
      <w:r>
        <w:rPr>
          <w:b/>
          <w:sz w:val="21"/>
        </w:rPr>
        <w:t>，</w:t>
      </w:r>
      <w:r>
        <w:rPr>
          <w:b/>
          <w:sz w:val="21"/>
        </w:rPr>
        <w:t>我</w:t>
      </w:r>
      <w:r>
        <w:rPr>
          <w:b/>
          <w:sz w:val="21"/>
        </w:rPr>
        <w:t>们</w:t>
      </w:r>
      <w:r>
        <w:rPr>
          <w:b/>
          <w:sz w:val="21"/>
        </w:rPr>
        <w:t>有</w:t>
      </w:r>
      <w:r>
        <w:rPr>
          <w:b/>
          <w:sz w:val="21"/>
        </w:rPr>
        <w:t>权</w:t>
      </w:r>
      <w:r>
        <w:rPr>
          <w:b/>
          <w:sz w:val="21"/>
        </w:rPr>
        <w:t>解</w:t>
      </w:r>
      <w:r>
        <w:rPr>
          <w:b/>
          <w:sz w:val="21"/>
        </w:rPr>
        <w:t>除</w:t>
      </w:r>
      <w:r>
        <w:rPr>
          <w:b/>
          <w:sz w:val="21"/>
        </w:rPr>
        <w:t>合</w:t>
      </w:r>
      <w:r>
        <w:rPr>
          <w:b/>
          <w:sz w:val="21"/>
        </w:rPr>
        <w:t>同</w:t>
      </w:r>
      <w:r>
        <w:rPr>
          <w:b/>
          <w:sz w:val="21"/>
        </w:rPr>
        <w:t>。</w:t>
      </w:r>
      <w:r>
        <w:rPr>
          <w:b/>
          <w:sz w:val="21"/>
        </w:rPr>
        <w:t>我</w:t>
      </w:r>
      <w:r>
        <w:rPr>
          <w:b/>
          <w:sz w:val="21"/>
        </w:rPr>
        <w:t>们</w:t>
      </w:r>
      <w:r>
        <w:rPr>
          <w:b/>
          <w:sz w:val="21"/>
        </w:rPr>
        <w:t>解</w:t>
      </w:r>
      <w:r>
        <w:rPr>
          <w:b/>
          <w:sz w:val="21"/>
        </w:rPr>
        <w:t>除</w:t>
      </w:r>
      <w:r>
        <w:rPr>
          <w:b/>
          <w:spacing w:val="-2"/>
          <w:sz w:val="21"/>
        </w:rPr>
        <w:t>合</w:t>
      </w:r>
      <w:r>
        <w:rPr>
          <w:b/>
          <w:spacing w:val="-2"/>
          <w:sz w:val="21"/>
        </w:rPr>
        <w:t>同</w:t>
      </w:r>
      <w:r>
        <w:rPr>
          <w:b/>
          <w:spacing w:val="-2"/>
          <w:sz w:val="21"/>
        </w:rPr>
        <w:t>的</w:t>
      </w:r>
      <w:r>
        <w:rPr>
          <w:b/>
          <w:spacing w:val="-2"/>
          <w:sz w:val="21"/>
        </w:rPr>
        <w:t>，</w:t>
      </w:r>
      <w:r>
        <w:rPr>
          <w:b/>
          <w:spacing w:val="-2"/>
          <w:sz w:val="21"/>
        </w:rPr>
        <w:t>向</w:t>
      </w:r>
      <w:r>
        <w:rPr>
          <w:b/>
          <w:spacing w:val="-2"/>
          <w:sz w:val="21"/>
        </w:rPr>
        <w:t>您</w:t>
      </w:r>
      <w:r>
        <w:rPr>
          <w:b/>
          <w:spacing w:val="-2"/>
          <w:sz w:val="21"/>
        </w:rPr>
        <w:t>退</w:t>
      </w:r>
      <w:r>
        <w:rPr>
          <w:b/>
          <w:spacing w:val="-2"/>
          <w:sz w:val="21"/>
        </w:rPr>
        <w:t>还</w:t>
      </w:r>
      <w:r>
        <w:rPr>
          <w:b/>
          <w:spacing w:val="-2"/>
          <w:sz w:val="21"/>
        </w:rPr>
        <w:t>合</w:t>
      </w:r>
      <w:r>
        <w:rPr>
          <w:b/>
          <w:spacing w:val="-2"/>
          <w:sz w:val="21"/>
        </w:rPr>
        <w:t>同</w:t>
      </w:r>
      <w:r>
        <w:rPr>
          <w:b/>
          <w:spacing w:val="-2"/>
          <w:sz w:val="21"/>
        </w:rPr>
        <w:t>效</w:t>
      </w:r>
      <w:r>
        <w:rPr>
          <w:b/>
          <w:spacing w:val="-2"/>
          <w:sz w:val="21"/>
        </w:rPr>
        <w:t>力</w:t>
      </w:r>
      <w:r>
        <w:rPr>
          <w:b/>
          <w:spacing w:val="-2"/>
          <w:sz w:val="21"/>
        </w:rPr>
        <w:t>中</w:t>
      </w:r>
      <w:r>
        <w:rPr>
          <w:b/>
          <w:spacing w:val="-2"/>
          <w:sz w:val="21"/>
        </w:rPr>
        <w:t>止</w:t>
      </w:r>
      <w:r>
        <w:rPr>
          <w:b/>
          <w:spacing w:val="-2"/>
          <w:sz w:val="21"/>
        </w:rPr>
        <w:t>时</w:t>
      </w:r>
      <w:r>
        <w:rPr>
          <w:b/>
          <w:spacing w:val="-2"/>
          <w:sz w:val="21"/>
        </w:rPr>
        <w:t>本</w:t>
      </w:r>
      <w:r>
        <w:rPr>
          <w:b/>
          <w:spacing w:val="-2"/>
          <w:sz w:val="21"/>
        </w:rPr>
        <w:t>主</w:t>
      </w:r>
      <w:r>
        <w:rPr>
          <w:b/>
          <w:spacing w:val="-2"/>
          <w:sz w:val="21"/>
        </w:rPr>
        <w:t>险</w:t>
      </w:r>
      <w:r>
        <w:rPr>
          <w:b/>
          <w:spacing w:val="-2"/>
          <w:sz w:val="21"/>
        </w:rPr>
        <w:t>合</w:t>
      </w:r>
      <w:r>
        <w:rPr>
          <w:b/>
          <w:spacing w:val="-2"/>
          <w:sz w:val="21"/>
        </w:rPr>
        <w:t>同</w:t>
      </w:r>
      <w:r>
        <w:rPr>
          <w:b/>
          <w:spacing w:val="-2"/>
          <w:sz w:val="21"/>
        </w:rPr>
        <w:t>的</w:t>
      </w:r>
      <w:r>
        <w:rPr>
          <w:b/>
          <w:spacing w:val="-2"/>
          <w:sz w:val="21"/>
        </w:rPr>
        <w:t>现</w:t>
      </w:r>
      <w:r>
        <w:rPr>
          <w:b/>
          <w:spacing w:val="-2"/>
          <w:sz w:val="21"/>
        </w:rPr>
        <w:t>金</w:t>
      </w:r>
      <w:r>
        <w:rPr>
          <w:b/>
          <w:spacing w:val="-2"/>
          <w:sz w:val="21"/>
        </w:rPr>
        <w:t>价</w:t>
      </w:r>
      <w:r>
        <w:rPr>
          <w:b/>
          <w:spacing w:val="-2"/>
          <w:sz w:val="21"/>
        </w:rPr>
        <w:t>值</w:t>
      </w:r>
      <w:r>
        <w:rPr>
          <w:b/>
          <w:spacing w:val="-2"/>
          <w:sz w:val="21"/>
        </w:rPr>
        <w:t>。</w:t>
      </w:r>
    </w:p>
    <w:p>
      <w:pPr>
        <w:pStyle w:val="BodyText"/>
        <w:rPr>
          <w:b/>
          <w:sz w:val="20"/>
        </w:rPr>
      </w:pPr>
    </w:p>
    <w:p>
      <w:pPr>
        <w:pStyle w:val="BodyText"/>
        <w:spacing w:before="7"/>
        <w:rPr>
          <w:b/>
          <w:sz w:val="16"/>
        </w:rPr>
      </w:pPr>
    </w:p>
    <w:p>
      <w:pPr>
        <w:spacing w:before="0"/>
        <w:ind w:left="0" w:right="3326" w:firstLine="0"/>
        <w:jc w:val="right"/>
        <w:rPr>
          <w:b/>
          <w:sz w:val="21"/>
        </w:rPr>
      </w:pPr>
      <w:r>
        <w:rPr>
          <w:b/>
          <w:sz w:val="21"/>
        </w:rPr>
        <w:t>第</w:t>
      </w:r>
      <w:r>
        <w:rPr>
          <w:b/>
          <w:sz w:val="21"/>
        </w:rPr>
        <w:t>四</w:t>
      </w:r>
      <w:r>
        <w:rPr>
          <w:b/>
          <w:sz w:val="21"/>
        </w:rPr>
        <w:t>部</w:t>
      </w:r>
      <w:r>
        <w:rPr>
          <w:b/>
          <w:spacing w:val="29"/>
          <w:sz w:val="21"/>
        </w:rPr>
        <w:t>分 如</w:t>
      </w:r>
      <w:r>
        <w:rPr>
          <w:b/>
          <w:sz w:val="21"/>
        </w:rPr>
        <w:t>何</w:t>
      </w:r>
      <w:r>
        <w:rPr>
          <w:b/>
          <w:sz w:val="21"/>
        </w:rPr>
        <w:t>申</w:t>
      </w:r>
      <w:r>
        <w:rPr>
          <w:b/>
          <w:sz w:val="21"/>
        </w:rPr>
        <w:t>请</w:t>
      </w:r>
      <w:r>
        <w:rPr>
          <w:b/>
          <w:sz w:val="21"/>
        </w:rPr>
        <w:t>保</w:t>
      </w:r>
      <w:r>
        <w:rPr>
          <w:b/>
          <w:spacing w:val="-5"/>
          <w:sz w:val="21"/>
        </w:rPr>
        <w:t>险金</w:t>
      </w:r>
    </w:p>
    <w:p>
      <w:pPr>
        <w:pStyle w:val="BodyText"/>
        <w:spacing w:before="9"/>
        <w:rPr>
          <w:b/>
          <w:sz w:val="27"/>
        </w:rPr>
      </w:pPr>
    </w:p>
    <w:p>
      <w:pPr>
        <w:spacing w:before="0"/>
        <w:ind w:left="221" w:right="0" w:firstLine="0"/>
        <w:jc w:val="left"/>
        <w:rPr>
          <w:b/>
          <w:sz w:val="21"/>
        </w:rPr>
      </w:pPr>
      <w:r>
        <w:rPr>
          <w:b/>
          <w:sz w:val="21"/>
        </w:rPr>
        <w:t>第</w:t>
      </w:r>
      <w:r>
        <w:rPr>
          <w:b/>
          <w:sz w:val="21"/>
        </w:rPr>
        <w:t>十</w:t>
      </w:r>
      <w:r>
        <w:rPr>
          <w:b/>
          <w:sz w:val="21"/>
        </w:rPr>
        <w:t>三</w:t>
      </w:r>
      <w:r>
        <w:rPr>
          <w:b/>
          <w:spacing w:val="39"/>
          <w:sz w:val="21"/>
        </w:rPr>
        <w:t>条 受</w:t>
      </w:r>
      <w:r>
        <w:rPr>
          <w:b/>
          <w:sz w:val="21"/>
        </w:rPr>
        <w:t>益</w:t>
      </w:r>
      <w:r>
        <w:rPr>
          <w:b/>
          <w:spacing w:val="-10"/>
          <w:sz w:val="21"/>
        </w:rPr>
        <w:t>人</w:t>
      </w:r>
    </w:p>
    <w:p>
      <w:pPr>
        <w:pStyle w:val="BodyText"/>
        <w:spacing w:before="7"/>
        <w:rPr>
          <w:b/>
          <w:sz w:val="15"/>
        </w:rPr>
      </w:pPr>
    </w:p>
    <w:p>
      <w:pPr>
        <w:pStyle w:val="BodyText"/>
        <w:ind w:right="3400"/>
        <w:jc w:val="right"/>
      </w:pPr>
      <w:r>
        <w:rPr>
          <w:spacing w:val="-5"/>
        </w:rPr>
        <w:t>您或者被保险人可以指定 </w:t>
      </w:r>
      <w:r>
        <w:rPr>
          <w:rFonts w:ascii="Times New Roman" w:eastAsia="Times New Roman"/>
        </w:rPr>
        <w:t>1</w:t>
      </w:r>
      <w:r>
        <w:rPr>
          <w:rFonts w:ascii="Times New Roman" w:eastAsia="Times New Roman"/>
          <w:spacing w:val="-2"/>
        </w:rPr>
        <w:t> </w:t>
      </w:r>
      <w:r>
        <w:rPr>
          <w:spacing w:val="-1"/>
        </w:rPr>
        <w:t>人或多人为身故保险金受益人。</w:t>
      </w:r>
    </w:p>
    <w:p>
      <w:pPr>
        <w:pStyle w:val="BodyText"/>
        <w:spacing w:before="6"/>
        <w:rPr>
          <w:sz w:val="15"/>
        </w:rPr>
      </w:pPr>
    </w:p>
    <w:p>
      <w:pPr>
        <w:pStyle w:val="BodyText"/>
        <w:spacing w:line="278" w:lineRule="auto" w:before="1"/>
        <w:ind w:left="221" w:right="322" w:firstLine="420"/>
      </w:pPr>
      <w:r>
        <w:rPr>
          <w:spacing w:val="-2"/>
        </w:rPr>
        <w:t>身故保险金受益人为多人时，可以确定受益顺序和受益份额；如果没有确定份额，各受益人按</w:t>
      </w:r>
      <w:r>
        <w:rPr>
          <w:spacing w:val="-2"/>
        </w:rPr>
        <w:t>照相等份额享有受益权。</w:t>
      </w:r>
    </w:p>
    <w:p>
      <w:pPr>
        <w:pStyle w:val="BodyText"/>
        <w:spacing w:before="155"/>
        <w:ind w:left="641"/>
      </w:pPr>
      <w:r>
        <w:rPr>
          <w:spacing w:val="-1"/>
        </w:rPr>
        <w:t>被保险人为无民事行为能力人或限制民事行为能力人的，可以由其监护人指定受益人。</w:t>
      </w:r>
    </w:p>
    <w:p>
      <w:pPr>
        <w:pStyle w:val="BodyText"/>
        <w:spacing w:before="7"/>
        <w:rPr>
          <w:sz w:val="15"/>
        </w:rPr>
      </w:pPr>
    </w:p>
    <w:p>
      <w:pPr>
        <w:pStyle w:val="BodyText"/>
        <w:spacing w:line="278" w:lineRule="auto"/>
        <w:ind w:left="221" w:right="322" w:firstLine="420"/>
      </w:pPr>
      <w:r>
        <w:rPr>
          <w:spacing w:val="-2"/>
        </w:rPr>
        <w:t>您或者被保险人可以变更受益人并书面通知我们。我们收到变更受益人的书面通知后，在保险</w:t>
      </w:r>
      <w:r>
        <w:rPr>
          <w:spacing w:val="-2"/>
        </w:rPr>
        <w:t>单或其他保险凭证上批注或附贴批单。</w:t>
      </w:r>
    </w:p>
    <w:p>
      <w:pPr>
        <w:pStyle w:val="BodyText"/>
        <w:spacing w:before="156"/>
        <w:ind w:left="641"/>
      </w:pPr>
      <w:r>
        <w:rPr>
          <w:spacing w:val="-1"/>
        </w:rPr>
        <w:t>您在指定和变更受益人时，必须经过被保险人书面同意。</w:t>
      </w:r>
    </w:p>
    <w:p>
      <w:pPr>
        <w:pStyle w:val="BodyText"/>
        <w:spacing w:before="6"/>
        <w:rPr>
          <w:sz w:val="15"/>
        </w:rPr>
      </w:pPr>
    </w:p>
    <w:p>
      <w:pPr>
        <w:pStyle w:val="BodyText"/>
        <w:spacing w:before="1"/>
        <w:ind w:left="641"/>
      </w:pPr>
      <w:r>
        <w:rPr>
          <w:spacing w:val="-3"/>
        </w:rPr>
        <w:t>被保险人身故后，有下列情形之一的，保险金作为被保险人的遗产，由我们依照《中华人民共</w:t>
      </w:r>
    </w:p>
    <w:p>
      <w:pPr>
        <w:spacing w:after="0"/>
        <w:sectPr>
          <w:pgSz w:w="11910" w:h="16840"/>
          <w:pgMar w:header="737" w:footer="861" w:top="1520" w:bottom="1060" w:left="1480" w:right="920"/>
        </w:sectPr>
      </w:pPr>
    </w:p>
    <w:p>
      <w:pPr>
        <w:pStyle w:val="BodyText"/>
        <w:spacing w:before="87"/>
        <w:ind w:left="221"/>
      </w:pPr>
      <w:r>
        <w:rPr>
          <w:spacing w:val="-1"/>
        </w:rPr>
        <w:t>和国继承法》的规定履行给付保险金的义务：</w:t>
      </w:r>
    </w:p>
    <w:p>
      <w:pPr>
        <w:pStyle w:val="BodyText"/>
        <w:spacing w:line="278" w:lineRule="auto" w:before="43"/>
        <w:ind w:left="641" w:right="3610"/>
      </w:pPr>
      <w:r>
        <w:rPr>
          <w:spacing w:val="-2"/>
        </w:rPr>
        <w:t>一、没有指定受益人，或者受益人指定不明无法确定的；</w:t>
      </w:r>
      <w:r>
        <w:rPr>
          <w:spacing w:val="-2"/>
        </w:rPr>
        <w:t>二、受益人先于被保险人身故，没有其他受益人的；</w:t>
      </w:r>
    </w:p>
    <w:p>
      <w:pPr>
        <w:pStyle w:val="BodyText"/>
        <w:spacing w:line="269" w:lineRule="exact"/>
        <w:ind w:left="641"/>
      </w:pPr>
      <w:r>
        <w:rPr>
          <w:spacing w:val="-1"/>
        </w:rPr>
        <w:t>三、受益人依法丧失受益权或者放弃受益权，没有其他受益人的。</w:t>
      </w:r>
    </w:p>
    <w:p>
      <w:pPr>
        <w:pStyle w:val="BodyText"/>
        <w:spacing w:line="470" w:lineRule="atLeast"/>
        <w:ind w:left="641" w:right="322"/>
      </w:pPr>
      <w:r>
        <w:rPr/>
        <w:t>受益人与被保险人在同一事件中身故，且不能确定身故先后顺序的，推定受益人身故在先。</w:t>
      </w:r>
      <w:r>
        <w:rPr>
          <w:spacing w:val="-6"/>
        </w:rPr>
        <w:t>受益人故意造成被保险人死亡、伤残、疾病的，或者故意杀害被保险人未遂的，该受益人丧失</w:t>
      </w:r>
    </w:p>
    <w:p>
      <w:pPr>
        <w:pStyle w:val="BodyText"/>
        <w:spacing w:before="39"/>
        <w:ind w:left="221"/>
      </w:pPr>
      <w:r>
        <w:rPr>
          <w:spacing w:val="-3"/>
        </w:rPr>
        <w:t>受益权。</w:t>
      </w:r>
    </w:p>
    <w:p>
      <w:pPr>
        <w:pStyle w:val="BodyText"/>
        <w:spacing w:before="7"/>
        <w:rPr>
          <w:sz w:val="15"/>
        </w:rPr>
      </w:pPr>
    </w:p>
    <w:p>
      <w:pPr>
        <w:pStyle w:val="BodyText"/>
        <w:ind w:left="641"/>
      </w:pPr>
      <w:r>
        <w:rPr>
          <w:spacing w:val="-1"/>
        </w:rPr>
        <w:t>除另有约定外，本主险合同其他保险金的受益人约定为被保险人本人。</w:t>
      </w:r>
    </w:p>
    <w:p>
      <w:pPr>
        <w:pStyle w:val="BodyText"/>
        <w:spacing w:before="9"/>
        <w:rPr>
          <w:sz w:val="27"/>
        </w:rPr>
      </w:pPr>
    </w:p>
    <w:p>
      <w:pPr>
        <w:spacing w:before="0"/>
        <w:ind w:left="221" w:right="0" w:firstLine="0"/>
        <w:jc w:val="left"/>
        <w:rPr>
          <w:b/>
          <w:sz w:val="21"/>
        </w:rPr>
      </w:pPr>
      <w:r>
        <w:rPr>
          <w:b/>
          <w:sz w:val="21"/>
        </w:rPr>
        <w:t>第</w:t>
      </w:r>
      <w:r>
        <w:rPr>
          <w:b/>
          <w:sz w:val="21"/>
        </w:rPr>
        <w:t>十</w:t>
      </w:r>
      <w:r>
        <w:rPr>
          <w:b/>
          <w:sz w:val="21"/>
        </w:rPr>
        <w:t>四</w:t>
      </w:r>
      <w:r>
        <w:rPr>
          <w:b/>
          <w:spacing w:val="37"/>
          <w:sz w:val="21"/>
        </w:rPr>
        <w:t>条 保</w:t>
      </w:r>
      <w:r>
        <w:rPr>
          <w:b/>
          <w:sz w:val="21"/>
        </w:rPr>
        <w:t>险</w:t>
      </w:r>
      <w:r>
        <w:rPr>
          <w:b/>
          <w:sz w:val="21"/>
        </w:rPr>
        <w:t>事</w:t>
      </w:r>
      <w:r>
        <w:rPr>
          <w:b/>
          <w:sz w:val="21"/>
        </w:rPr>
        <w:t>故</w:t>
      </w:r>
      <w:r>
        <w:rPr>
          <w:b/>
          <w:sz w:val="21"/>
        </w:rPr>
        <w:t>的</w:t>
      </w:r>
      <w:r>
        <w:rPr>
          <w:b/>
          <w:spacing w:val="-5"/>
          <w:sz w:val="21"/>
        </w:rPr>
        <w:t>通知</w:t>
      </w:r>
    </w:p>
    <w:p>
      <w:pPr>
        <w:pStyle w:val="BodyText"/>
        <w:spacing w:before="6"/>
        <w:rPr>
          <w:b/>
          <w:sz w:val="15"/>
        </w:rPr>
      </w:pPr>
    </w:p>
    <w:p>
      <w:pPr>
        <w:pStyle w:val="BodyText"/>
        <w:spacing w:before="1"/>
        <w:ind w:left="641"/>
      </w:pPr>
      <w:r>
        <w:rPr>
          <w:spacing w:val="-3"/>
        </w:rPr>
        <w:t>您、被保险人或受益人应当在知道保险事故后 </w:t>
      </w:r>
      <w:r>
        <w:rPr>
          <w:rFonts w:ascii="Times New Roman" w:eastAsia="Times New Roman"/>
        </w:rPr>
        <w:t>10</w:t>
      </w:r>
      <w:r>
        <w:rPr>
          <w:rFonts w:ascii="Times New Roman" w:eastAsia="Times New Roman"/>
          <w:spacing w:val="-3"/>
        </w:rPr>
        <w:t> </w:t>
      </w:r>
      <w:r>
        <w:rPr>
          <w:spacing w:val="-2"/>
        </w:rPr>
        <w:t>日内通知我们。</w:t>
      </w:r>
    </w:p>
    <w:p>
      <w:pPr>
        <w:pStyle w:val="BodyText"/>
        <w:spacing w:before="6"/>
        <w:rPr>
          <w:sz w:val="15"/>
        </w:rPr>
      </w:pPr>
    </w:p>
    <w:p>
      <w:pPr>
        <w:spacing w:line="278" w:lineRule="auto" w:before="0"/>
        <w:ind w:left="221" w:right="319" w:firstLine="422"/>
        <w:jc w:val="both"/>
        <w:rPr>
          <w:sz w:val="21"/>
        </w:rPr>
      </w:pPr>
      <w:r>
        <w:rPr>
          <w:b/>
          <w:spacing w:val="1"/>
          <w:w w:val="99"/>
          <w:sz w:val="21"/>
        </w:rPr>
        <w:t>如果您、被保险人或受益人故意或者因重大过失未及时通知，致使保险事故的性质、原因、</w:t>
      </w:r>
      <w:r>
        <w:rPr>
          <w:b/>
          <w:spacing w:val="-6"/>
          <w:w w:val="99"/>
          <w:sz w:val="21"/>
        </w:rPr>
        <w:t>损失程度等难以确定的，我们对无法确定的部分，不承担给付保险金的责任，</w:t>
      </w:r>
      <w:r>
        <w:rPr>
          <w:spacing w:val="-1"/>
          <w:sz w:val="21"/>
        </w:rPr>
        <w:t>但我们通过其他途径</w:t>
      </w:r>
      <w:r>
        <w:rPr>
          <w:spacing w:val="2"/>
          <w:sz w:val="21"/>
        </w:rPr>
        <w:t>已经及时知道或者应当及时知道保险事故发生或者虽未及时通知但不影响我们确定保险事故的性</w:t>
      </w:r>
      <w:r>
        <w:rPr>
          <w:sz w:val="21"/>
        </w:rPr>
        <w:t>质、原因、损失程度的除外。</w:t>
      </w:r>
    </w:p>
    <w:p>
      <w:pPr>
        <w:pStyle w:val="BodyText"/>
        <w:spacing w:before="4"/>
        <w:rPr>
          <w:sz w:val="24"/>
        </w:rPr>
      </w:pPr>
    </w:p>
    <w:p>
      <w:pPr>
        <w:spacing w:before="0"/>
        <w:ind w:left="221" w:right="0" w:firstLine="0"/>
        <w:jc w:val="left"/>
        <w:rPr>
          <w:b/>
          <w:sz w:val="21"/>
        </w:rPr>
      </w:pPr>
      <w:r>
        <w:rPr>
          <w:b/>
          <w:sz w:val="21"/>
        </w:rPr>
        <w:t>第</w:t>
      </w:r>
      <w:r>
        <w:rPr>
          <w:b/>
          <w:sz w:val="21"/>
        </w:rPr>
        <w:t>十</w:t>
      </w:r>
      <w:r>
        <w:rPr>
          <w:b/>
          <w:sz w:val="21"/>
        </w:rPr>
        <w:t>五</w:t>
      </w:r>
      <w:r>
        <w:rPr>
          <w:b/>
          <w:spacing w:val="39"/>
          <w:sz w:val="21"/>
        </w:rPr>
        <w:t>条 司</w:t>
      </w:r>
      <w:r>
        <w:rPr>
          <w:b/>
          <w:sz w:val="21"/>
        </w:rPr>
        <w:t>法</w:t>
      </w:r>
      <w:r>
        <w:rPr>
          <w:b/>
          <w:sz w:val="21"/>
        </w:rPr>
        <w:t>鉴</w:t>
      </w:r>
      <w:r>
        <w:rPr>
          <w:b/>
          <w:spacing w:val="-10"/>
          <w:sz w:val="21"/>
        </w:rPr>
        <w:t>定</w:t>
      </w:r>
    </w:p>
    <w:p>
      <w:pPr>
        <w:pStyle w:val="BodyText"/>
        <w:spacing w:before="7"/>
        <w:rPr>
          <w:b/>
          <w:sz w:val="15"/>
        </w:rPr>
      </w:pPr>
    </w:p>
    <w:p>
      <w:pPr>
        <w:pStyle w:val="BodyText"/>
        <w:ind w:left="641"/>
      </w:pPr>
      <w:r>
        <w:rPr>
          <w:spacing w:val="-1"/>
        </w:rPr>
        <w:t>若被保险人发生保险事故，双方均有权要求司法鉴定机构对保险事故进行鉴定。</w:t>
      </w:r>
    </w:p>
    <w:p>
      <w:pPr>
        <w:pStyle w:val="BodyText"/>
        <w:spacing w:before="9"/>
        <w:rPr>
          <w:sz w:val="27"/>
        </w:rPr>
      </w:pPr>
    </w:p>
    <w:p>
      <w:pPr>
        <w:spacing w:before="0"/>
        <w:ind w:left="221" w:right="0" w:firstLine="0"/>
        <w:jc w:val="left"/>
        <w:rPr>
          <w:b/>
          <w:sz w:val="21"/>
        </w:rPr>
      </w:pPr>
      <w:r>
        <w:rPr>
          <w:b/>
          <w:sz w:val="21"/>
        </w:rPr>
        <w:t>第</w:t>
      </w:r>
      <w:r>
        <w:rPr>
          <w:b/>
          <w:sz w:val="21"/>
        </w:rPr>
        <w:t>十</w:t>
      </w:r>
      <w:r>
        <w:rPr>
          <w:b/>
          <w:sz w:val="21"/>
        </w:rPr>
        <w:t>六</w:t>
      </w:r>
      <w:r>
        <w:rPr>
          <w:b/>
          <w:spacing w:val="38"/>
          <w:sz w:val="21"/>
        </w:rPr>
        <w:t>条 保</w:t>
      </w:r>
      <w:r>
        <w:rPr>
          <w:b/>
          <w:sz w:val="21"/>
        </w:rPr>
        <w:t>险</w:t>
      </w:r>
      <w:r>
        <w:rPr>
          <w:b/>
          <w:sz w:val="21"/>
        </w:rPr>
        <w:t>金</w:t>
      </w:r>
      <w:r>
        <w:rPr>
          <w:b/>
          <w:sz w:val="21"/>
        </w:rPr>
        <w:t>的</w:t>
      </w:r>
      <w:r>
        <w:rPr>
          <w:b/>
          <w:sz w:val="21"/>
        </w:rPr>
        <w:t>申</w:t>
      </w:r>
      <w:r>
        <w:rPr>
          <w:b/>
          <w:spacing w:val="-12"/>
          <w:sz w:val="21"/>
        </w:rPr>
        <w:t>请</w:t>
      </w:r>
    </w:p>
    <w:p>
      <w:pPr>
        <w:pStyle w:val="BodyText"/>
        <w:spacing w:before="7"/>
        <w:rPr>
          <w:b/>
          <w:sz w:val="15"/>
        </w:rPr>
      </w:pPr>
    </w:p>
    <w:p>
      <w:pPr>
        <w:pStyle w:val="BodyText"/>
        <w:ind w:left="641"/>
      </w:pPr>
      <w:r>
        <w:rPr>
          <w:spacing w:val="-13"/>
        </w:rPr>
        <w:t>一、“第五条保险责任”第一项到第十二项保险金给付的申请</w:t>
      </w:r>
    </w:p>
    <w:p>
      <w:pPr>
        <w:pStyle w:val="BodyText"/>
        <w:spacing w:before="6"/>
        <w:rPr>
          <w:sz w:val="15"/>
        </w:rPr>
      </w:pPr>
    </w:p>
    <w:p>
      <w:pPr>
        <w:pStyle w:val="BodyText"/>
        <w:spacing w:before="1"/>
        <w:ind w:left="641"/>
      </w:pPr>
      <w:r>
        <w:rPr>
          <w:spacing w:val="-1"/>
        </w:rPr>
        <w:t>在申请保险金时，申请人须填写保险金给付申请书，并提供下列证明和资料：</w:t>
      </w:r>
    </w:p>
    <w:p>
      <w:pPr>
        <w:pStyle w:val="ListParagraph"/>
        <w:numPr>
          <w:ilvl w:val="0"/>
          <w:numId w:val="6"/>
        </w:numPr>
        <w:tabs>
          <w:tab w:pos="906" w:val="left" w:leader="none"/>
        </w:tabs>
        <w:spacing w:line="240" w:lineRule="auto" w:before="43" w:after="0"/>
        <w:ind w:left="905" w:right="0" w:hanging="265"/>
        <w:jc w:val="left"/>
        <w:rPr>
          <w:sz w:val="21"/>
        </w:rPr>
      </w:pPr>
      <w:r>
        <w:rPr>
          <w:spacing w:val="-3"/>
          <w:sz w:val="21"/>
        </w:rPr>
        <w:t>保险合同原件或其他保险凭证；</w:t>
      </w:r>
    </w:p>
    <w:p>
      <w:pPr>
        <w:pStyle w:val="ListParagraph"/>
        <w:numPr>
          <w:ilvl w:val="0"/>
          <w:numId w:val="6"/>
        </w:numPr>
        <w:tabs>
          <w:tab w:pos="906" w:val="left" w:leader="none"/>
        </w:tabs>
        <w:spacing w:line="240" w:lineRule="auto" w:before="43" w:after="0"/>
        <w:ind w:left="905" w:right="0" w:hanging="265"/>
        <w:jc w:val="left"/>
        <w:rPr>
          <w:sz w:val="21"/>
        </w:rPr>
      </w:pPr>
      <w:r>
        <w:rPr>
          <w:spacing w:val="-3"/>
          <w:sz w:val="21"/>
        </w:rPr>
        <w:t>受益人的有效身份证件；</w:t>
      </w:r>
    </w:p>
    <w:p>
      <w:pPr>
        <w:pStyle w:val="ListParagraph"/>
        <w:numPr>
          <w:ilvl w:val="0"/>
          <w:numId w:val="6"/>
        </w:numPr>
        <w:tabs>
          <w:tab w:pos="907" w:val="left" w:leader="none"/>
        </w:tabs>
        <w:spacing w:line="278" w:lineRule="auto" w:before="42" w:after="0"/>
        <w:ind w:left="221" w:right="320" w:firstLine="420"/>
        <w:jc w:val="left"/>
        <w:rPr>
          <w:sz w:val="21"/>
        </w:rPr>
      </w:pPr>
      <w:r>
        <w:rPr>
          <w:spacing w:val="-2"/>
          <w:sz w:val="21"/>
        </w:rPr>
        <w:t>由我们认可的医院出具的可证明被保险人患本主险合同所定义疾病的诊断证明书和诊断所</w:t>
      </w:r>
      <w:r>
        <w:rPr>
          <w:spacing w:val="-2"/>
          <w:sz w:val="21"/>
        </w:rPr>
        <w:t>患疾病必需的检查报告；</w:t>
      </w:r>
    </w:p>
    <w:p>
      <w:pPr>
        <w:pStyle w:val="ListParagraph"/>
        <w:numPr>
          <w:ilvl w:val="0"/>
          <w:numId w:val="6"/>
        </w:numPr>
        <w:tabs>
          <w:tab w:pos="906" w:val="left" w:leader="none"/>
        </w:tabs>
        <w:spacing w:line="269" w:lineRule="exact" w:before="0" w:after="0"/>
        <w:ind w:left="905" w:right="0" w:hanging="265"/>
        <w:jc w:val="left"/>
        <w:rPr>
          <w:sz w:val="21"/>
        </w:rPr>
      </w:pPr>
      <w:r>
        <w:rPr>
          <w:spacing w:val="-3"/>
          <w:sz w:val="21"/>
        </w:rPr>
        <w:t>受益人所能提供的与确认保险事故的性质、原因等相关的其他证明、资料。</w:t>
      </w:r>
    </w:p>
    <w:p>
      <w:pPr>
        <w:pStyle w:val="BodyText"/>
        <w:spacing w:before="7"/>
        <w:rPr>
          <w:sz w:val="15"/>
        </w:rPr>
      </w:pPr>
    </w:p>
    <w:p>
      <w:pPr>
        <w:pStyle w:val="BodyText"/>
        <w:spacing w:line="278" w:lineRule="auto"/>
        <w:ind w:left="221" w:right="250" w:firstLine="420"/>
      </w:pPr>
      <w:r>
        <w:rPr>
          <w:spacing w:val="-2"/>
        </w:rPr>
        <w:t>如被保险人符合轻症疾病、中症疾病或重大疾病豁免保险费的条件，无需另行提交申请材料，</w:t>
      </w:r>
      <w:r>
        <w:rPr>
          <w:spacing w:val="-2"/>
        </w:rPr>
        <w:t>我们将自动豁免您应交的本主险合同的续期保险费。</w:t>
      </w:r>
    </w:p>
    <w:p>
      <w:pPr>
        <w:pStyle w:val="BodyText"/>
        <w:spacing w:before="156"/>
        <w:ind w:left="641"/>
      </w:pPr>
      <w:r>
        <w:rPr>
          <w:spacing w:val="-1"/>
        </w:rPr>
        <w:t>二、身故保险金给付的申请</w:t>
      </w:r>
    </w:p>
    <w:p>
      <w:pPr>
        <w:pStyle w:val="BodyText"/>
        <w:spacing w:before="7"/>
        <w:rPr>
          <w:sz w:val="15"/>
        </w:rPr>
      </w:pPr>
    </w:p>
    <w:p>
      <w:pPr>
        <w:pStyle w:val="BodyText"/>
        <w:ind w:left="641"/>
      </w:pPr>
      <w:r>
        <w:rPr>
          <w:spacing w:val="-1"/>
        </w:rPr>
        <w:t>在申请身故保险金时，申请人须填写保险金给付申请书，并提供下列证明和资料：</w:t>
      </w:r>
    </w:p>
    <w:p>
      <w:pPr>
        <w:pStyle w:val="ListParagraph"/>
        <w:numPr>
          <w:ilvl w:val="0"/>
          <w:numId w:val="7"/>
        </w:numPr>
        <w:tabs>
          <w:tab w:pos="906" w:val="left" w:leader="none"/>
        </w:tabs>
        <w:spacing w:line="240" w:lineRule="auto" w:before="43" w:after="0"/>
        <w:ind w:left="905" w:right="0" w:hanging="265"/>
        <w:jc w:val="left"/>
        <w:rPr>
          <w:sz w:val="21"/>
        </w:rPr>
      </w:pPr>
      <w:r>
        <w:rPr>
          <w:spacing w:val="-3"/>
          <w:sz w:val="21"/>
        </w:rPr>
        <w:t>保险合同原件或其他保险凭证；</w:t>
      </w:r>
    </w:p>
    <w:p>
      <w:pPr>
        <w:pStyle w:val="ListParagraph"/>
        <w:numPr>
          <w:ilvl w:val="0"/>
          <w:numId w:val="7"/>
        </w:numPr>
        <w:tabs>
          <w:tab w:pos="906" w:val="left" w:leader="none"/>
        </w:tabs>
        <w:spacing w:line="240" w:lineRule="auto" w:before="43" w:after="0"/>
        <w:ind w:left="905" w:right="0" w:hanging="265"/>
        <w:jc w:val="left"/>
        <w:rPr>
          <w:sz w:val="21"/>
        </w:rPr>
      </w:pPr>
      <w:r>
        <w:rPr>
          <w:spacing w:val="-3"/>
          <w:sz w:val="21"/>
        </w:rPr>
        <w:t>受益人的有效身份证件；</w:t>
      </w:r>
    </w:p>
    <w:p>
      <w:pPr>
        <w:pStyle w:val="ListParagraph"/>
        <w:numPr>
          <w:ilvl w:val="0"/>
          <w:numId w:val="7"/>
        </w:numPr>
        <w:tabs>
          <w:tab w:pos="907" w:val="left" w:leader="none"/>
        </w:tabs>
        <w:spacing w:line="278" w:lineRule="auto" w:before="43" w:after="0"/>
        <w:ind w:left="221" w:right="320" w:firstLine="420"/>
        <w:jc w:val="left"/>
        <w:rPr>
          <w:sz w:val="21"/>
        </w:rPr>
      </w:pPr>
      <w:r>
        <w:rPr>
          <w:spacing w:val="-2"/>
          <w:sz w:val="21"/>
        </w:rPr>
        <w:t>国务院卫生行政部门规定的医疗机构、公安部门或者其他有权机构出具的被保险人的死亡</w:t>
      </w:r>
      <w:r>
        <w:rPr>
          <w:spacing w:val="-2"/>
          <w:sz w:val="21"/>
        </w:rPr>
        <w:t>证明；若被保险人为宣告死亡，须提供人民法院出具的宣告死亡证明文件；</w:t>
      </w:r>
    </w:p>
    <w:p>
      <w:pPr>
        <w:pStyle w:val="ListParagraph"/>
        <w:numPr>
          <w:ilvl w:val="0"/>
          <w:numId w:val="7"/>
        </w:numPr>
        <w:tabs>
          <w:tab w:pos="906" w:val="left" w:leader="none"/>
        </w:tabs>
        <w:spacing w:line="269" w:lineRule="exact" w:before="0" w:after="0"/>
        <w:ind w:left="905" w:right="0" w:hanging="265"/>
        <w:jc w:val="left"/>
        <w:rPr>
          <w:sz w:val="21"/>
        </w:rPr>
      </w:pPr>
      <w:r>
        <w:rPr>
          <w:spacing w:val="-3"/>
          <w:sz w:val="21"/>
        </w:rPr>
        <w:t>被保险人的户籍注销证明；</w:t>
      </w:r>
    </w:p>
    <w:p>
      <w:pPr>
        <w:pStyle w:val="ListParagraph"/>
        <w:numPr>
          <w:ilvl w:val="0"/>
          <w:numId w:val="7"/>
        </w:numPr>
        <w:tabs>
          <w:tab w:pos="906" w:val="left" w:leader="none"/>
        </w:tabs>
        <w:spacing w:line="417" w:lineRule="auto" w:before="43" w:after="0"/>
        <w:ind w:left="641" w:right="1667" w:firstLine="0"/>
        <w:jc w:val="left"/>
        <w:rPr>
          <w:sz w:val="21"/>
        </w:rPr>
      </w:pPr>
      <w:r>
        <w:rPr>
          <w:spacing w:val="-2"/>
          <w:sz w:val="21"/>
        </w:rPr>
        <w:t>受益人所能提供的与确认保险事故的性质、原因等相关的其他证明、资料。</w:t>
      </w:r>
      <w:r>
        <w:rPr>
          <w:spacing w:val="-2"/>
          <w:sz w:val="21"/>
        </w:rPr>
        <w:t>保险金作为被保险人遗产时，必须提供可证明合法继承权的相关权利文件。</w:t>
      </w:r>
    </w:p>
    <w:p>
      <w:pPr>
        <w:spacing w:after="0" w:line="417" w:lineRule="auto"/>
        <w:jc w:val="left"/>
        <w:rPr>
          <w:sz w:val="21"/>
        </w:rPr>
        <w:sectPr>
          <w:pgSz w:w="11910" w:h="16840"/>
          <w:pgMar w:header="736" w:footer="861" w:top="1520" w:bottom="1060" w:left="1480" w:right="920"/>
        </w:sectPr>
      </w:pPr>
    </w:p>
    <w:p>
      <w:pPr>
        <w:pStyle w:val="BodyText"/>
        <w:spacing w:before="87"/>
        <w:ind w:left="641"/>
      </w:pPr>
      <w:r>
        <w:rPr>
          <w:spacing w:val="-1"/>
        </w:rPr>
        <w:t>三、全残保险金给付的申请</w:t>
      </w:r>
    </w:p>
    <w:p>
      <w:pPr>
        <w:pStyle w:val="BodyText"/>
        <w:spacing w:before="7"/>
        <w:rPr>
          <w:sz w:val="15"/>
        </w:rPr>
      </w:pPr>
    </w:p>
    <w:p>
      <w:pPr>
        <w:pStyle w:val="BodyText"/>
        <w:ind w:left="641"/>
      </w:pPr>
      <w:r>
        <w:rPr>
          <w:spacing w:val="-1"/>
        </w:rPr>
        <w:t>在申请全残保险金时，申请人须填写保险金给付申请书，并提供下列证明和资料：</w:t>
      </w:r>
    </w:p>
    <w:p>
      <w:pPr>
        <w:pStyle w:val="ListParagraph"/>
        <w:numPr>
          <w:ilvl w:val="0"/>
          <w:numId w:val="8"/>
        </w:numPr>
        <w:tabs>
          <w:tab w:pos="906" w:val="left" w:leader="none"/>
        </w:tabs>
        <w:spacing w:line="240" w:lineRule="auto" w:before="43" w:after="0"/>
        <w:ind w:left="905" w:right="0" w:hanging="265"/>
        <w:jc w:val="left"/>
        <w:rPr>
          <w:sz w:val="21"/>
        </w:rPr>
      </w:pPr>
      <w:r>
        <w:rPr>
          <w:spacing w:val="-3"/>
          <w:sz w:val="21"/>
        </w:rPr>
        <w:t>保险合同原件或其他保险凭证；</w:t>
      </w:r>
    </w:p>
    <w:p>
      <w:pPr>
        <w:pStyle w:val="ListParagraph"/>
        <w:numPr>
          <w:ilvl w:val="0"/>
          <w:numId w:val="8"/>
        </w:numPr>
        <w:tabs>
          <w:tab w:pos="906" w:val="left" w:leader="none"/>
        </w:tabs>
        <w:spacing w:line="240" w:lineRule="auto" w:before="43" w:after="0"/>
        <w:ind w:left="905" w:right="0" w:hanging="265"/>
        <w:jc w:val="left"/>
        <w:rPr>
          <w:sz w:val="21"/>
        </w:rPr>
      </w:pPr>
      <w:r>
        <w:rPr>
          <w:spacing w:val="-3"/>
          <w:sz w:val="21"/>
        </w:rPr>
        <w:t>被保险人的有效身份证件；</w:t>
      </w:r>
    </w:p>
    <w:p>
      <w:pPr>
        <w:pStyle w:val="ListParagraph"/>
        <w:numPr>
          <w:ilvl w:val="0"/>
          <w:numId w:val="8"/>
        </w:numPr>
        <w:tabs>
          <w:tab w:pos="906" w:val="left" w:leader="none"/>
        </w:tabs>
        <w:spacing w:line="240" w:lineRule="auto" w:before="43" w:after="0"/>
        <w:ind w:left="905" w:right="0" w:hanging="265"/>
        <w:jc w:val="left"/>
        <w:rPr>
          <w:sz w:val="21"/>
        </w:rPr>
      </w:pPr>
      <w:r>
        <w:rPr>
          <w:spacing w:val="-3"/>
          <w:sz w:val="21"/>
        </w:rPr>
        <w:t>由司法鉴定机构或其他有资质的医疗鉴定机构出具的被保险人全残证明；</w:t>
      </w:r>
    </w:p>
    <w:p>
      <w:pPr>
        <w:pStyle w:val="ListParagraph"/>
        <w:numPr>
          <w:ilvl w:val="0"/>
          <w:numId w:val="8"/>
        </w:numPr>
        <w:tabs>
          <w:tab w:pos="906" w:val="left" w:leader="none"/>
        </w:tabs>
        <w:spacing w:line="240" w:lineRule="auto" w:before="43" w:after="0"/>
        <w:ind w:left="905" w:right="0" w:hanging="265"/>
        <w:jc w:val="left"/>
        <w:rPr>
          <w:sz w:val="21"/>
        </w:rPr>
      </w:pPr>
      <w:r>
        <w:rPr>
          <w:spacing w:val="-3"/>
          <w:sz w:val="21"/>
        </w:rPr>
        <w:t>受益人所能提供的与确认保险事故的性质、原因等相关的其他证明、资料。</w:t>
      </w:r>
    </w:p>
    <w:p>
      <w:pPr>
        <w:pStyle w:val="BodyText"/>
        <w:spacing w:before="6"/>
        <w:rPr>
          <w:sz w:val="15"/>
        </w:rPr>
      </w:pPr>
    </w:p>
    <w:p>
      <w:pPr>
        <w:pStyle w:val="BodyText"/>
        <w:spacing w:line="278" w:lineRule="auto"/>
        <w:ind w:left="221" w:right="322" w:firstLine="420"/>
      </w:pPr>
      <w:r>
        <w:rPr>
          <w:spacing w:val="-2"/>
        </w:rPr>
        <w:t>对于以上保险金的申请，若申请人委托他人办理，则应另行提供授权委托书、代理人有效身份</w:t>
      </w:r>
      <w:r>
        <w:rPr>
          <w:spacing w:val="-2"/>
        </w:rPr>
        <w:t>证件等证明文件。</w:t>
      </w:r>
    </w:p>
    <w:p>
      <w:pPr>
        <w:pStyle w:val="BodyText"/>
        <w:spacing w:before="156"/>
        <w:ind w:left="641"/>
      </w:pPr>
      <w:r>
        <w:rPr>
          <w:spacing w:val="-1"/>
        </w:rPr>
        <w:t>申请人提交的证明和资料不完整的，我们将一次性及时通知需补充提供的有关证明和资料。</w:t>
      </w:r>
    </w:p>
    <w:p>
      <w:pPr>
        <w:pStyle w:val="BodyText"/>
        <w:spacing w:before="7"/>
        <w:rPr>
          <w:sz w:val="15"/>
        </w:rPr>
      </w:pPr>
    </w:p>
    <w:p>
      <w:pPr>
        <w:pStyle w:val="BodyText"/>
        <w:ind w:right="250"/>
        <w:jc w:val="right"/>
      </w:pPr>
      <w:r>
        <w:rPr>
          <w:spacing w:val="-2"/>
        </w:rPr>
        <w:t>四、我们在收到保险金给付申请书及合同约定的证明和资料后，将在 </w:t>
      </w:r>
      <w:r>
        <w:rPr>
          <w:rFonts w:ascii="Times New Roman" w:eastAsia="Times New Roman"/>
        </w:rPr>
        <w:t>5</w:t>
      </w:r>
      <w:r>
        <w:rPr>
          <w:rFonts w:ascii="Times New Roman" w:eastAsia="Times New Roman"/>
          <w:spacing w:val="-2"/>
        </w:rPr>
        <w:t> </w:t>
      </w:r>
      <w:r>
        <w:rPr>
          <w:spacing w:val="-1"/>
        </w:rPr>
        <w:t>个工作日内作出核定；</w:t>
      </w:r>
    </w:p>
    <w:p>
      <w:pPr>
        <w:pStyle w:val="BodyText"/>
        <w:spacing w:before="43"/>
        <w:ind w:right="322"/>
        <w:jc w:val="right"/>
      </w:pPr>
      <w:r>
        <w:rPr>
          <w:spacing w:val="-5"/>
        </w:rPr>
        <w:t>情形复杂的，在 </w:t>
      </w:r>
      <w:r>
        <w:rPr>
          <w:rFonts w:ascii="Times New Roman" w:eastAsia="Times New Roman"/>
        </w:rPr>
        <w:t>30</w:t>
      </w:r>
      <w:r>
        <w:rPr>
          <w:rFonts w:ascii="Times New Roman" w:eastAsia="Times New Roman"/>
          <w:spacing w:val="16"/>
        </w:rPr>
        <w:t> </w:t>
      </w:r>
      <w:r>
        <w:rPr>
          <w:spacing w:val="-1"/>
        </w:rPr>
        <w:t>日内作出核定。对属于保险责任的，我们在与受益人达成给付保险金的协议后</w:t>
      </w:r>
    </w:p>
    <w:p>
      <w:pPr>
        <w:pStyle w:val="BodyText"/>
        <w:spacing w:before="43"/>
        <w:ind w:left="221"/>
      </w:pPr>
      <w:r>
        <w:rPr>
          <w:rFonts w:ascii="Times New Roman" w:eastAsia="Times New Roman"/>
        </w:rPr>
        <w:t>10</w:t>
      </w:r>
      <w:r>
        <w:rPr>
          <w:rFonts w:ascii="Times New Roman" w:eastAsia="Times New Roman"/>
          <w:spacing w:val="-2"/>
        </w:rPr>
        <w:t> </w:t>
      </w:r>
      <w:r>
        <w:rPr>
          <w:spacing w:val="-1"/>
        </w:rPr>
        <w:t>日内，履行给付保险金义务。</w:t>
      </w:r>
    </w:p>
    <w:p>
      <w:pPr>
        <w:pStyle w:val="BodyText"/>
        <w:spacing w:before="6"/>
        <w:rPr>
          <w:sz w:val="15"/>
        </w:rPr>
      </w:pPr>
    </w:p>
    <w:p>
      <w:pPr>
        <w:pStyle w:val="BodyText"/>
        <w:spacing w:before="1"/>
        <w:ind w:left="641"/>
      </w:pPr>
      <w:r>
        <w:rPr>
          <w:spacing w:val="-1"/>
        </w:rPr>
        <w:t>我们未及时履行前款约定义务的，除支付保险金外，应当赔偿受益人因此受到的损失。</w:t>
      </w:r>
    </w:p>
    <w:p>
      <w:pPr>
        <w:pStyle w:val="BodyText"/>
        <w:spacing w:before="6"/>
        <w:rPr>
          <w:sz w:val="15"/>
        </w:rPr>
      </w:pPr>
    </w:p>
    <w:p>
      <w:pPr>
        <w:pStyle w:val="BodyText"/>
        <w:spacing w:line="278" w:lineRule="auto"/>
        <w:ind w:left="221" w:right="322" w:firstLine="420"/>
      </w:pPr>
      <w:r>
        <w:rPr>
          <w:spacing w:val="-11"/>
        </w:rPr>
        <w:t>对不属于保险责任的，我们自作出核定之日起 </w:t>
      </w:r>
      <w:r>
        <w:rPr>
          <w:rFonts w:ascii="Times New Roman" w:eastAsia="Times New Roman"/>
        </w:rPr>
        <w:t>3</w:t>
      </w:r>
      <w:r>
        <w:rPr>
          <w:rFonts w:ascii="Times New Roman" w:eastAsia="Times New Roman"/>
          <w:spacing w:val="-14"/>
        </w:rPr>
        <w:t> </w:t>
      </w:r>
      <w:r>
        <w:rPr/>
        <w:t>日内向受益人发出拒绝给付保险金通知书并说</w:t>
      </w:r>
      <w:r>
        <w:rPr>
          <w:spacing w:val="-4"/>
        </w:rPr>
        <w:t>明理由。</w:t>
      </w:r>
    </w:p>
    <w:p>
      <w:pPr>
        <w:pStyle w:val="BodyText"/>
        <w:spacing w:line="278" w:lineRule="auto" w:before="156"/>
        <w:ind w:left="221" w:right="322" w:firstLine="420"/>
      </w:pPr>
      <w:r>
        <w:rPr>
          <w:spacing w:val="-2"/>
        </w:rPr>
        <w:t>我们在收到保险金给付申请书及有关证明和资料之日起 </w:t>
      </w:r>
      <w:r>
        <w:rPr>
          <w:rFonts w:ascii="Times New Roman" w:eastAsia="Times New Roman"/>
        </w:rPr>
        <w:t>60</w:t>
      </w:r>
      <w:r>
        <w:rPr>
          <w:rFonts w:ascii="Times New Roman" w:eastAsia="Times New Roman"/>
          <w:spacing w:val="-8"/>
        </w:rPr>
        <w:t> </w:t>
      </w:r>
      <w:r>
        <w:rPr/>
        <w:t>日内，先予支付根据已有证明和资</w:t>
      </w:r>
      <w:r>
        <w:rPr>
          <w:spacing w:val="-2"/>
        </w:rPr>
        <w:t>料可以确定的金额；对不能确定的部分，待最终确定后，我们将支付相应的差额。</w:t>
      </w:r>
    </w:p>
    <w:p>
      <w:pPr>
        <w:pStyle w:val="BodyText"/>
        <w:spacing w:before="4"/>
        <w:rPr>
          <w:sz w:val="24"/>
        </w:rPr>
      </w:pPr>
    </w:p>
    <w:p>
      <w:pPr>
        <w:spacing w:before="0"/>
        <w:ind w:left="221" w:right="0" w:firstLine="0"/>
        <w:jc w:val="left"/>
        <w:rPr>
          <w:b/>
          <w:sz w:val="21"/>
        </w:rPr>
      </w:pPr>
      <w:r>
        <w:rPr>
          <w:b/>
          <w:sz w:val="21"/>
        </w:rPr>
        <w:t>第</w:t>
      </w:r>
      <w:r>
        <w:rPr>
          <w:b/>
          <w:sz w:val="21"/>
        </w:rPr>
        <w:t>十</w:t>
      </w:r>
      <w:r>
        <w:rPr>
          <w:b/>
          <w:sz w:val="21"/>
        </w:rPr>
        <w:t>七</w:t>
      </w:r>
      <w:r>
        <w:rPr>
          <w:b/>
          <w:spacing w:val="38"/>
          <w:sz w:val="21"/>
        </w:rPr>
        <w:t>条 宣</w:t>
      </w:r>
      <w:r>
        <w:rPr>
          <w:b/>
          <w:sz w:val="21"/>
        </w:rPr>
        <w:t>告</w:t>
      </w:r>
      <w:r>
        <w:rPr>
          <w:b/>
          <w:sz w:val="21"/>
        </w:rPr>
        <w:t>死</w:t>
      </w:r>
      <w:r>
        <w:rPr>
          <w:b/>
          <w:sz w:val="21"/>
        </w:rPr>
        <w:t>亡</w:t>
      </w:r>
      <w:r>
        <w:rPr>
          <w:b/>
          <w:sz w:val="21"/>
        </w:rPr>
        <w:t>处</w:t>
      </w:r>
      <w:r>
        <w:rPr>
          <w:b/>
          <w:spacing w:val="-12"/>
          <w:sz w:val="21"/>
        </w:rPr>
        <w:t>理</w:t>
      </w:r>
    </w:p>
    <w:p>
      <w:pPr>
        <w:pStyle w:val="BodyText"/>
        <w:spacing w:before="7"/>
        <w:rPr>
          <w:b/>
          <w:sz w:val="15"/>
        </w:rPr>
      </w:pPr>
    </w:p>
    <w:p>
      <w:pPr>
        <w:pStyle w:val="BodyText"/>
        <w:spacing w:line="278" w:lineRule="auto"/>
        <w:ind w:left="221" w:right="322" w:firstLine="420"/>
      </w:pPr>
      <w:r>
        <w:rPr>
          <w:spacing w:val="-2"/>
        </w:rPr>
        <w:t>若被保险人在本主险合同有效期内失踪，而且被法院宣告死亡，我们以法院判决宣告死亡之日</w:t>
      </w:r>
      <w:r>
        <w:rPr>
          <w:spacing w:val="-2"/>
        </w:rPr>
        <w:t>作为被保险人死亡的时间，按本主险合同的约定给付身故保险金，本主险合同效力终止。</w:t>
      </w:r>
    </w:p>
    <w:p>
      <w:pPr>
        <w:pStyle w:val="BodyText"/>
        <w:spacing w:line="278" w:lineRule="auto" w:before="156"/>
        <w:ind w:left="221" w:right="322" w:firstLine="420"/>
      </w:pPr>
      <w:r>
        <w:rPr>
          <w:spacing w:val="-6"/>
        </w:rPr>
        <w:t>若被保险人在宣告死亡后又重新出现或确知其下落，身故保险金受益人应在知道或应当知道被</w:t>
      </w:r>
      <w:r>
        <w:rPr>
          <w:spacing w:val="-2"/>
        </w:rPr>
        <w:t>保险人重新出现或确知其下落之日起 </w:t>
      </w:r>
      <w:r>
        <w:rPr/>
        <w:t>30</w:t>
      </w:r>
      <w:r>
        <w:rPr>
          <w:spacing w:val="-5"/>
        </w:rPr>
        <w:t> 日内，向我们无息退还已领取的身故保险金。</w:t>
      </w:r>
    </w:p>
    <w:p>
      <w:pPr>
        <w:pStyle w:val="BodyText"/>
        <w:spacing w:before="4"/>
        <w:rPr>
          <w:sz w:val="24"/>
        </w:rPr>
      </w:pPr>
    </w:p>
    <w:p>
      <w:pPr>
        <w:spacing w:before="0"/>
        <w:ind w:left="221" w:right="0" w:firstLine="0"/>
        <w:jc w:val="left"/>
        <w:rPr>
          <w:b/>
          <w:sz w:val="21"/>
        </w:rPr>
      </w:pPr>
      <w:r>
        <w:rPr>
          <w:b/>
          <w:sz w:val="21"/>
        </w:rPr>
        <w:t>第</w:t>
      </w:r>
      <w:r>
        <w:rPr>
          <w:b/>
          <w:sz w:val="21"/>
        </w:rPr>
        <w:t>十</w:t>
      </w:r>
      <w:r>
        <w:rPr>
          <w:b/>
          <w:sz w:val="21"/>
        </w:rPr>
        <w:t>八</w:t>
      </w:r>
      <w:r>
        <w:rPr>
          <w:b/>
          <w:spacing w:val="39"/>
          <w:sz w:val="21"/>
        </w:rPr>
        <w:t>条 诉</w:t>
      </w:r>
      <w:r>
        <w:rPr>
          <w:b/>
          <w:sz w:val="21"/>
        </w:rPr>
        <w:t>讼</w:t>
      </w:r>
      <w:r>
        <w:rPr>
          <w:b/>
          <w:sz w:val="21"/>
        </w:rPr>
        <w:t>时</w:t>
      </w:r>
      <w:r>
        <w:rPr>
          <w:b/>
          <w:spacing w:val="-10"/>
          <w:sz w:val="21"/>
        </w:rPr>
        <w:t>效</w:t>
      </w:r>
    </w:p>
    <w:p>
      <w:pPr>
        <w:pStyle w:val="BodyText"/>
        <w:spacing w:before="7"/>
        <w:rPr>
          <w:b/>
          <w:sz w:val="15"/>
        </w:rPr>
      </w:pPr>
    </w:p>
    <w:p>
      <w:pPr>
        <w:pStyle w:val="BodyText"/>
        <w:spacing w:line="278" w:lineRule="auto"/>
        <w:ind w:left="221" w:right="322" w:firstLine="420"/>
      </w:pPr>
      <w:r>
        <w:rPr>
          <w:spacing w:val="-3"/>
        </w:rPr>
        <w:t>受益人向我们请求给付保险金的诉讼时效期间为 </w:t>
      </w:r>
      <w:r>
        <w:rPr>
          <w:rFonts w:ascii="Times New Roman" w:eastAsia="Times New Roman"/>
        </w:rPr>
        <w:t>2</w:t>
      </w:r>
      <w:r>
        <w:rPr>
          <w:rFonts w:ascii="Times New Roman" w:eastAsia="Times New Roman"/>
          <w:spacing w:val="-14"/>
        </w:rPr>
        <w:t> </w:t>
      </w:r>
      <w:r>
        <w:rPr>
          <w:spacing w:val="-9"/>
        </w:rPr>
        <w:t>年，自其知道或者应当知道保险事故发生之</w:t>
      </w:r>
      <w:r>
        <w:rPr>
          <w:spacing w:val="-2"/>
        </w:rPr>
        <w:t>日起计算。</w:t>
      </w:r>
    </w:p>
    <w:p>
      <w:pPr>
        <w:pStyle w:val="BodyText"/>
        <w:rPr>
          <w:sz w:val="20"/>
        </w:rPr>
      </w:pPr>
    </w:p>
    <w:p>
      <w:pPr>
        <w:pStyle w:val="BodyText"/>
        <w:spacing w:before="6"/>
        <w:rPr>
          <w:sz w:val="16"/>
        </w:rPr>
      </w:pPr>
    </w:p>
    <w:p>
      <w:pPr>
        <w:spacing w:before="1"/>
        <w:ind w:left="3221" w:right="3324" w:firstLine="0"/>
        <w:jc w:val="center"/>
        <w:rPr>
          <w:b/>
          <w:sz w:val="21"/>
        </w:rPr>
      </w:pPr>
      <w:r>
        <w:rPr>
          <w:b/>
          <w:sz w:val="21"/>
        </w:rPr>
        <w:t>第</w:t>
      </w:r>
      <w:r>
        <w:rPr>
          <w:b/>
          <w:sz w:val="21"/>
        </w:rPr>
        <w:t>五</w:t>
      </w:r>
      <w:r>
        <w:rPr>
          <w:b/>
          <w:sz w:val="21"/>
        </w:rPr>
        <w:t>部</w:t>
      </w:r>
      <w:r>
        <w:rPr>
          <w:b/>
          <w:spacing w:val="30"/>
          <w:sz w:val="21"/>
        </w:rPr>
        <w:t>分 如</w:t>
      </w:r>
      <w:r>
        <w:rPr>
          <w:b/>
          <w:sz w:val="21"/>
        </w:rPr>
        <w:t>何</w:t>
      </w:r>
      <w:r>
        <w:rPr>
          <w:b/>
          <w:sz w:val="21"/>
        </w:rPr>
        <w:t>解</w:t>
      </w:r>
      <w:r>
        <w:rPr>
          <w:b/>
          <w:sz w:val="21"/>
        </w:rPr>
        <w:t>除</w:t>
      </w:r>
      <w:r>
        <w:rPr>
          <w:b/>
          <w:sz w:val="21"/>
        </w:rPr>
        <w:t>合</w:t>
      </w:r>
      <w:r>
        <w:rPr>
          <w:b/>
          <w:spacing w:val="-10"/>
          <w:sz w:val="21"/>
        </w:rPr>
        <w:t>同</w:t>
      </w:r>
    </w:p>
    <w:p>
      <w:pPr>
        <w:pStyle w:val="BodyText"/>
        <w:spacing w:before="8"/>
        <w:rPr>
          <w:b/>
          <w:sz w:val="27"/>
        </w:rPr>
      </w:pPr>
    </w:p>
    <w:p>
      <w:pPr>
        <w:spacing w:before="1"/>
        <w:ind w:left="221" w:right="0" w:firstLine="0"/>
        <w:jc w:val="left"/>
        <w:rPr>
          <w:b/>
          <w:sz w:val="21"/>
        </w:rPr>
      </w:pPr>
      <w:r>
        <w:rPr>
          <w:b/>
          <w:sz w:val="21"/>
        </w:rPr>
        <w:t>第</w:t>
      </w:r>
      <w:r>
        <w:rPr>
          <w:b/>
          <w:sz w:val="21"/>
        </w:rPr>
        <w:t>十</w:t>
      </w:r>
      <w:r>
        <w:rPr>
          <w:b/>
          <w:sz w:val="21"/>
        </w:rPr>
        <w:t>九</w:t>
      </w:r>
      <w:r>
        <w:rPr>
          <w:b/>
          <w:spacing w:val="36"/>
          <w:sz w:val="21"/>
        </w:rPr>
        <w:t>条 犹</w:t>
      </w:r>
      <w:r>
        <w:rPr>
          <w:b/>
          <w:sz w:val="21"/>
        </w:rPr>
        <w:t>豫</w:t>
      </w:r>
      <w:r>
        <w:rPr>
          <w:b/>
          <w:sz w:val="21"/>
        </w:rPr>
        <w:t>期</w:t>
      </w:r>
      <w:r>
        <w:rPr>
          <w:b/>
          <w:sz w:val="21"/>
        </w:rPr>
        <w:t>内</w:t>
      </w:r>
      <w:r>
        <w:rPr>
          <w:b/>
          <w:sz w:val="21"/>
        </w:rPr>
        <w:t>解</w:t>
      </w:r>
      <w:r>
        <w:rPr>
          <w:b/>
          <w:sz w:val="21"/>
        </w:rPr>
        <w:t>除</w:t>
      </w:r>
      <w:r>
        <w:rPr>
          <w:b/>
          <w:sz w:val="21"/>
        </w:rPr>
        <w:t>合</w:t>
      </w:r>
      <w:r>
        <w:rPr>
          <w:b/>
          <w:spacing w:val="-10"/>
          <w:sz w:val="21"/>
        </w:rPr>
        <w:t>同</w:t>
      </w:r>
    </w:p>
    <w:p>
      <w:pPr>
        <w:pStyle w:val="BodyText"/>
        <w:spacing w:before="6"/>
        <w:rPr>
          <w:b/>
          <w:sz w:val="15"/>
        </w:rPr>
      </w:pPr>
    </w:p>
    <w:p>
      <w:pPr>
        <w:pStyle w:val="BodyText"/>
        <w:spacing w:line="278" w:lineRule="auto"/>
        <w:ind w:left="221" w:right="322" w:firstLine="420"/>
      </w:pPr>
      <w:r>
        <w:rPr>
          <w:spacing w:val="-3"/>
        </w:rPr>
        <w:t>自您签收本主险合同次日零时起，有 </w:t>
      </w:r>
      <w:r>
        <w:rPr>
          <w:rFonts w:ascii="Times New Roman" w:eastAsia="Times New Roman"/>
        </w:rPr>
        <w:t>15</w:t>
      </w:r>
      <w:r>
        <w:rPr>
          <w:rFonts w:ascii="Times New Roman" w:eastAsia="Times New Roman"/>
          <w:spacing w:val="-8"/>
        </w:rPr>
        <w:t> </w:t>
      </w:r>
      <w:r>
        <w:rPr/>
        <w:t>个自然日的犹豫期。在此期间您可以书面通知我们解</w:t>
      </w:r>
      <w:r>
        <w:rPr>
          <w:spacing w:val="-2"/>
        </w:rPr>
        <w:t>除本主险合同，我们无息退还您本主险合同实际交纳的保险费。</w:t>
      </w:r>
    </w:p>
    <w:p>
      <w:pPr>
        <w:spacing w:line="278" w:lineRule="auto" w:before="156"/>
        <w:ind w:left="221" w:right="218" w:firstLine="422"/>
        <w:jc w:val="left"/>
        <w:rPr>
          <w:sz w:val="21"/>
        </w:rPr>
      </w:pPr>
      <w:r>
        <w:rPr>
          <w:b/>
          <w:spacing w:val="-1"/>
          <w:w w:val="99"/>
          <w:sz w:val="21"/>
        </w:rPr>
        <w:t>自我们收到您解除合同的书面申请时起，本主险合同即被解除。合同解除前发生的保险事故，</w:t>
      </w:r>
      <w:r>
        <w:rPr>
          <w:b/>
          <w:w w:val="99"/>
          <w:sz w:val="21"/>
        </w:rPr>
        <w:t>我们不承担保险责任</w:t>
      </w:r>
      <w:r>
        <w:rPr>
          <w:sz w:val="21"/>
        </w:rPr>
        <w:t>。</w:t>
      </w:r>
    </w:p>
    <w:p>
      <w:pPr>
        <w:pStyle w:val="BodyText"/>
        <w:spacing w:before="4"/>
        <w:rPr>
          <w:sz w:val="24"/>
        </w:rPr>
      </w:pPr>
    </w:p>
    <w:p>
      <w:pPr>
        <w:spacing w:before="0"/>
        <w:ind w:left="221" w:right="0" w:firstLine="0"/>
        <w:jc w:val="left"/>
        <w:rPr>
          <w:b/>
          <w:sz w:val="21"/>
        </w:rPr>
      </w:pPr>
      <w:r>
        <w:rPr>
          <w:b/>
          <w:sz w:val="21"/>
        </w:rPr>
        <w:t>第</w:t>
      </w:r>
      <w:r>
        <w:rPr>
          <w:b/>
          <w:sz w:val="21"/>
        </w:rPr>
        <w:t>二</w:t>
      </w:r>
      <w:r>
        <w:rPr>
          <w:b/>
          <w:sz w:val="21"/>
        </w:rPr>
        <w:t>十</w:t>
      </w:r>
      <w:r>
        <w:rPr>
          <w:b/>
          <w:spacing w:val="36"/>
          <w:sz w:val="21"/>
        </w:rPr>
        <w:t>条 解</w:t>
      </w:r>
      <w:r>
        <w:rPr>
          <w:b/>
          <w:sz w:val="21"/>
        </w:rPr>
        <w:t>除</w:t>
      </w:r>
      <w:r>
        <w:rPr>
          <w:b/>
          <w:sz w:val="21"/>
        </w:rPr>
        <w:t>合</w:t>
      </w:r>
      <w:r>
        <w:rPr>
          <w:b/>
          <w:sz w:val="21"/>
        </w:rPr>
        <w:t>同</w:t>
      </w:r>
      <w:r>
        <w:rPr>
          <w:b/>
          <w:sz w:val="21"/>
        </w:rPr>
        <w:t>的</w:t>
      </w:r>
      <w:r>
        <w:rPr>
          <w:b/>
          <w:sz w:val="21"/>
        </w:rPr>
        <w:t>手</w:t>
      </w:r>
      <w:r>
        <w:rPr>
          <w:b/>
          <w:sz w:val="21"/>
        </w:rPr>
        <w:t>续</w:t>
      </w:r>
      <w:r>
        <w:rPr>
          <w:b/>
          <w:sz w:val="21"/>
        </w:rPr>
        <w:t>及</w:t>
      </w:r>
      <w:r>
        <w:rPr>
          <w:b/>
          <w:sz w:val="21"/>
        </w:rPr>
        <w:t>风</w:t>
      </w:r>
      <w:r>
        <w:rPr>
          <w:b/>
          <w:spacing w:val="-10"/>
          <w:sz w:val="21"/>
        </w:rPr>
        <w:t>险</w:t>
      </w:r>
    </w:p>
    <w:p>
      <w:pPr>
        <w:spacing w:after="0"/>
        <w:jc w:val="left"/>
        <w:rPr>
          <w:sz w:val="21"/>
        </w:rPr>
        <w:sectPr>
          <w:pgSz w:w="11910" w:h="16840"/>
          <w:pgMar w:header="737" w:footer="861" w:top="1520" w:bottom="1060" w:left="1480" w:right="920"/>
        </w:sectPr>
      </w:pPr>
    </w:p>
    <w:p>
      <w:pPr>
        <w:pStyle w:val="BodyText"/>
        <w:spacing w:line="278" w:lineRule="auto" w:before="87"/>
        <w:ind w:left="221" w:right="322" w:firstLine="420"/>
      </w:pPr>
      <w:r>
        <w:rPr>
          <w:spacing w:val="-2"/>
        </w:rPr>
        <w:t>本主险合同生效后，您可以以书面形式通知我们解除本主险合同。要求解除本主险合同时，您</w:t>
      </w:r>
      <w:r>
        <w:rPr>
          <w:spacing w:val="-2"/>
        </w:rPr>
        <w:t>应提供下列文件和资料：</w:t>
      </w:r>
    </w:p>
    <w:p>
      <w:pPr>
        <w:pStyle w:val="BodyText"/>
        <w:spacing w:line="269" w:lineRule="exact"/>
        <w:ind w:left="641"/>
      </w:pPr>
      <w:r>
        <w:rPr>
          <w:spacing w:val="-1"/>
        </w:rPr>
        <w:t>一、解除合同申请书；</w:t>
      </w:r>
    </w:p>
    <w:p>
      <w:pPr>
        <w:pStyle w:val="BodyText"/>
        <w:spacing w:line="278" w:lineRule="auto" w:before="43"/>
        <w:ind w:left="641" w:right="5500"/>
      </w:pPr>
      <w:r>
        <w:rPr>
          <w:spacing w:val="-2"/>
        </w:rPr>
        <w:t>二、保险合同原件或其他保险凭证；</w:t>
      </w:r>
      <w:r>
        <w:rPr>
          <w:spacing w:val="-2"/>
        </w:rPr>
        <w:t>三、您的有效身份证件。</w:t>
      </w:r>
    </w:p>
    <w:p>
      <w:pPr>
        <w:pStyle w:val="BodyText"/>
        <w:spacing w:before="156"/>
        <w:ind w:left="641"/>
      </w:pPr>
      <w:r>
        <w:rPr>
          <w:spacing w:val="-1"/>
        </w:rPr>
        <w:t>若您委托他人办理，则应另行提供授权委托书、受托人有效身份证件等证明文件。</w:t>
      </w:r>
    </w:p>
    <w:p>
      <w:pPr>
        <w:pStyle w:val="BodyText"/>
        <w:spacing w:before="7"/>
        <w:rPr>
          <w:sz w:val="15"/>
        </w:rPr>
      </w:pPr>
    </w:p>
    <w:p>
      <w:pPr>
        <w:spacing w:line="278" w:lineRule="auto" w:before="0"/>
        <w:ind w:left="221" w:right="322" w:firstLine="422"/>
        <w:jc w:val="left"/>
        <w:rPr>
          <w:sz w:val="21"/>
        </w:rPr>
      </w:pPr>
      <w:r>
        <w:rPr>
          <w:b/>
          <w:sz w:val="21"/>
        </w:rPr>
        <w:t>自</w:t>
      </w:r>
      <w:r>
        <w:rPr>
          <w:b/>
          <w:sz w:val="21"/>
        </w:rPr>
        <w:t>我</w:t>
      </w:r>
      <w:r>
        <w:rPr>
          <w:b/>
          <w:sz w:val="21"/>
        </w:rPr>
        <w:t>们</w:t>
      </w:r>
      <w:r>
        <w:rPr>
          <w:b/>
          <w:sz w:val="21"/>
        </w:rPr>
        <w:t>收</w:t>
      </w:r>
      <w:r>
        <w:rPr>
          <w:b/>
          <w:sz w:val="21"/>
        </w:rPr>
        <w:t>到</w:t>
      </w:r>
      <w:r>
        <w:rPr>
          <w:b/>
          <w:sz w:val="21"/>
        </w:rPr>
        <w:t>解</w:t>
      </w:r>
      <w:r>
        <w:rPr>
          <w:b/>
          <w:sz w:val="21"/>
        </w:rPr>
        <w:t>除</w:t>
      </w:r>
      <w:r>
        <w:rPr>
          <w:b/>
          <w:sz w:val="21"/>
        </w:rPr>
        <w:t>合</w:t>
      </w:r>
      <w:r>
        <w:rPr>
          <w:b/>
          <w:sz w:val="21"/>
        </w:rPr>
        <w:t>同</w:t>
      </w:r>
      <w:r>
        <w:rPr>
          <w:b/>
          <w:sz w:val="21"/>
        </w:rPr>
        <w:t>申</w:t>
      </w:r>
      <w:r>
        <w:rPr>
          <w:b/>
          <w:sz w:val="21"/>
        </w:rPr>
        <w:t>请</w:t>
      </w:r>
      <w:r>
        <w:rPr>
          <w:b/>
          <w:sz w:val="21"/>
        </w:rPr>
        <w:t>书</w:t>
      </w:r>
      <w:r>
        <w:rPr>
          <w:b/>
          <w:sz w:val="21"/>
        </w:rPr>
        <w:t>时</w:t>
      </w:r>
      <w:r>
        <w:rPr>
          <w:b/>
          <w:sz w:val="21"/>
        </w:rPr>
        <w:t>起</w:t>
      </w:r>
      <w:r>
        <w:rPr>
          <w:b/>
          <w:sz w:val="21"/>
        </w:rPr>
        <w:t>，</w:t>
      </w:r>
      <w:r>
        <w:rPr>
          <w:b/>
          <w:sz w:val="21"/>
        </w:rPr>
        <w:t>本</w:t>
      </w:r>
      <w:r>
        <w:rPr>
          <w:b/>
          <w:sz w:val="21"/>
        </w:rPr>
        <w:t>主</w:t>
      </w:r>
      <w:r>
        <w:rPr>
          <w:b/>
          <w:sz w:val="21"/>
        </w:rPr>
        <w:t>险</w:t>
      </w:r>
      <w:r>
        <w:rPr>
          <w:b/>
          <w:sz w:val="21"/>
        </w:rPr>
        <w:t>合</w:t>
      </w:r>
      <w:r>
        <w:rPr>
          <w:b/>
          <w:sz w:val="21"/>
        </w:rPr>
        <w:t>同</w:t>
      </w:r>
      <w:r>
        <w:rPr>
          <w:b/>
          <w:sz w:val="21"/>
        </w:rPr>
        <w:t>终</w:t>
      </w:r>
      <w:r>
        <w:rPr>
          <w:b/>
          <w:sz w:val="21"/>
        </w:rPr>
        <w:t>止</w:t>
      </w:r>
      <w:r>
        <w:rPr>
          <w:b/>
          <w:sz w:val="21"/>
        </w:rPr>
        <w:t>。</w:t>
      </w:r>
      <w:r>
        <w:rPr>
          <w:spacing w:val="-3"/>
          <w:sz w:val="21"/>
        </w:rPr>
        <w:t>我们自收齐上述文件和资料之日起 </w:t>
      </w:r>
      <w:r>
        <w:rPr>
          <w:rFonts w:ascii="Times New Roman" w:eastAsia="Times New Roman"/>
          <w:sz w:val="21"/>
        </w:rPr>
        <w:t>30</w:t>
      </w:r>
      <w:r>
        <w:rPr>
          <w:rFonts w:ascii="Times New Roman" w:eastAsia="Times New Roman"/>
          <w:spacing w:val="-14"/>
          <w:sz w:val="21"/>
        </w:rPr>
        <w:t> </w:t>
      </w:r>
      <w:r>
        <w:rPr>
          <w:sz w:val="21"/>
        </w:rPr>
        <w:t>日</w:t>
      </w:r>
      <w:r>
        <w:rPr>
          <w:spacing w:val="-2"/>
          <w:sz w:val="21"/>
        </w:rPr>
        <w:t>内向您退还本主险合同的现金价值。</w:t>
      </w:r>
    </w:p>
    <w:p>
      <w:pPr>
        <w:spacing w:before="155"/>
        <w:ind w:left="643" w:right="0" w:firstLine="0"/>
        <w:jc w:val="left"/>
        <w:rPr>
          <w:b/>
          <w:sz w:val="21"/>
        </w:rPr>
      </w:pPr>
      <w:r>
        <w:rPr>
          <w:b/>
          <w:w w:val="95"/>
          <w:sz w:val="21"/>
        </w:rPr>
        <w:t>您</w:t>
      </w:r>
      <w:r>
        <w:rPr>
          <w:b/>
          <w:w w:val="95"/>
          <w:sz w:val="21"/>
        </w:rPr>
        <w:t>在</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w:t>
      </w:r>
      <w:r>
        <w:rPr>
          <w:b/>
          <w:w w:val="95"/>
          <w:sz w:val="21"/>
        </w:rPr>
        <w:t>同</w:t>
      </w:r>
      <w:r>
        <w:rPr>
          <w:b/>
          <w:w w:val="95"/>
          <w:sz w:val="21"/>
        </w:rPr>
        <w:t>会</w:t>
      </w:r>
      <w:r>
        <w:rPr>
          <w:b/>
          <w:w w:val="95"/>
          <w:sz w:val="21"/>
        </w:rPr>
        <w:t>遭</w:t>
      </w:r>
      <w:r>
        <w:rPr>
          <w:b/>
          <w:w w:val="95"/>
          <w:sz w:val="21"/>
        </w:rPr>
        <w:t>受</w:t>
      </w:r>
      <w:r>
        <w:rPr>
          <w:b/>
          <w:w w:val="95"/>
          <w:sz w:val="21"/>
        </w:rPr>
        <w:t>一</w:t>
      </w:r>
      <w:r>
        <w:rPr>
          <w:b/>
          <w:w w:val="95"/>
          <w:sz w:val="21"/>
        </w:rPr>
        <w:t>定</w:t>
      </w:r>
      <w:r>
        <w:rPr>
          <w:b/>
          <w:w w:val="95"/>
          <w:sz w:val="21"/>
        </w:rPr>
        <w:t>损</w:t>
      </w:r>
      <w:r>
        <w:rPr>
          <w:b/>
          <w:w w:val="95"/>
          <w:sz w:val="21"/>
        </w:rPr>
        <w:t>失</w:t>
      </w:r>
      <w:r>
        <w:rPr>
          <w:b/>
          <w:spacing w:val="-10"/>
          <w:w w:val="95"/>
          <w:sz w:val="21"/>
        </w:rPr>
        <w:t>。</w:t>
      </w:r>
    </w:p>
    <w:p>
      <w:pPr>
        <w:spacing w:line="620" w:lineRule="atLeast" w:before="160"/>
        <w:ind w:left="221" w:right="3325" w:firstLine="3003"/>
        <w:jc w:val="left"/>
        <w:rPr>
          <w:b/>
          <w:sz w:val="21"/>
        </w:rPr>
      </w:pPr>
      <w:r>
        <w:rPr>
          <w:b/>
          <w:sz w:val="21"/>
        </w:rPr>
        <w:t>第</w:t>
      </w:r>
      <w:r>
        <w:rPr>
          <w:b/>
          <w:sz w:val="21"/>
        </w:rPr>
        <w:t>六</w:t>
      </w:r>
      <w:r>
        <w:rPr>
          <w:b/>
          <w:sz w:val="21"/>
        </w:rPr>
        <w:t>部</w:t>
      </w:r>
      <w:r>
        <w:rPr>
          <w:b/>
          <w:spacing w:val="24"/>
          <w:sz w:val="21"/>
        </w:rPr>
        <w:t>分 您</w:t>
      </w:r>
      <w:r>
        <w:rPr>
          <w:b/>
          <w:sz w:val="21"/>
        </w:rPr>
        <w:t>需</w:t>
      </w:r>
      <w:r>
        <w:rPr>
          <w:b/>
          <w:sz w:val="21"/>
        </w:rPr>
        <w:t>关</w:t>
      </w:r>
      <w:r>
        <w:rPr>
          <w:b/>
          <w:sz w:val="21"/>
        </w:rPr>
        <w:t>注</w:t>
      </w:r>
      <w:r>
        <w:rPr>
          <w:b/>
          <w:sz w:val="21"/>
        </w:rPr>
        <w:t>的</w:t>
      </w:r>
      <w:r>
        <w:rPr>
          <w:b/>
          <w:sz w:val="21"/>
        </w:rPr>
        <w:t>其</w:t>
      </w:r>
      <w:r>
        <w:rPr>
          <w:b/>
          <w:sz w:val="21"/>
        </w:rPr>
        <w:t>他</w:t>
      </w:r>
      <w:r>
        <w:rPr>
          <w:b/>
          <w:sz w:val="21"/>
        </w:rPr>
        <w:t>事</w:t>
      </w:r>
      <w:r>
        <w:rPr>
          <w:b/>
          <w:sz w:val="21"/>
        </w:rPr>
        <w:t>项</w:t>
      </w:r>
      <w:r>
        <w:rPr>
          <w:b/>
          <w:sz w:val="21"/>
        </w:rPr>
        <w:t>第</w:t>
      </w:r>
      <w:r>
        <w:rPr>
          <w:b/>
          <w:sz w:val="21"/>
        </w:rPr>
        <w:t>二</w:t>
      </w:r>
      <w:r>
        <w:rPr>
          <w:b/>
          <w:sz w:val="21"/>
        </w:rPr>
        <w:t>十</w:t>
      </w:r>
      <w:r>
        <w:rPr>
          <w:b/>
          <w:sz w:val="21"/>
        </w:rPr>
        <w:t>一</w:t>
      </w:r>
      <w:r>
        <w:rPr>
          <w:b/>
          <w:sz w:val="21"/>
        </w:rPr>
        <w:t>条</w:t>
      </w:r>
      <w:r>
        <w:rPr>
          <w:b/>
          <w:spacing w:val="49"/>
          <w:sz w:val="21"/>
        </w:rPr>
        <w:t> 明</w:t>
      </w:r>
      <w:r>
        <w:rPr>
          <w:b/>
          <w:sz w:val="21"/>
        </w:rPr>
        <w:t>确</w:t>
      </w:r>
      <w:r>
        <w:rPr>
          <w:b/>
          <w:sz w:val="21"/>
        </w:rPr>
        <w:t>说</w:t>
      </w:r>
      <w:r>
        <w:rPr>
          <w:b/>
          <w:sz w:val="21"/>
        </w:rPr>
        <w:t>明</w:t>
      </w:r>
      <w:r>
        <w:rPr>
          <w:b/>
          <w:sz w:val="21"/>
        </w:rPr>
        <w:t>与</w:t>
      </w:r>
      <w:r>
        <w:rPr>
          <w:b/>
          <w:sz w:val="21"/>
        </w:rPr>
        <w:t>如</w:t>
      </w:r>
      <w:r>
        <w:rPr>
          <w:b/>
          <w:sz w:val="21"/>
        </w:rPr>
        <w:t>实</w:t>
      </w:r>
      <w:r>
        <w:rPr>
          <w:b/>
          <w:sz w:val="21"/>
        </w:rPr>
        <w:t>告</w:t>
      </w:r>
      <w:r>
        <w:rPr>
          <w:b/>
          <w:sz w:val="21"/>
        </w:rPr>
        <w:t>知</w:t>
      </w:r>
    </w:p>
    <w:p>
      <w:pPr>
        <w:pStyle w:val="BodyText"/>
        <w:spacing w:before="11"/>
        <w:rPr>
          <w:b/>
          <w:sz w:val="15"/>
        </w:rPr>
      </w:pPr>
    </w:p>
    <w:p>
      <w:pPr>
        <w:pStyle w:val="BodyText"/>
        <w:ind w:left="641"/>
      </w:pPr>
      <w:r>
        <w:rPr>
          <w:spacing w:val="-1"/>
        </w:rPr>
        <w:t>订立本主险合同时，我们应向您说明本主险合同的内容。</w:t>
      </w:r>
    </w:p>
    <w:p>
      <w:pPr>
        <w:pStyle w:val="BodyText"/>
        <w:spacing w:before="7"/>
        <w:rPr>
          <w:sz w:val="15"/>
        </w:rPr>
      </w:pPr>
    </w:p>
    <w:p>
      <w:pPr>
        <w:pStyle w:val="BodyText"/>
        <w:spacing w:line="278" w:lineRule="auto"/>
        <w:ind w:left="221" w:right="322" w:firstLine="420"/>
        <w:jc w:val="both"/>
      </w:pPr>
      <w:r>
        <w:rPr>
          <w:spacing w:val="-2"/>
        </w:rPr>
        <w:t>对保险条款中免除我们责任的条款，我们在订立合同时应当在投保单、保险单或者其他保险凭</w:t>
      </w:r>
      <w:r>
        <w:rPr>
          <w:spacing w:val="-2"/>
        </w:rPr>
        <w:t>证上作出足以引起您注意的提示，并对该条款的内容以书面或者口头形式向您作出明确说明，未作</w:t>
      </w:r>
      <w:r>
        <w:rPr>
          <w:spacing w:val="-2"/>
        </w:rPr>
        <w:t>提示或者明确说明的，该条款不产生效力。</w:t>
      </w:r>
    </w:p>
    <w:p>
      <w:pPr>
        <w:pStyle w:val="BodyText"/>
        <w:spacing w:before="156"/>
        <w:ind w:left="641"/>
      </w:pPr>
      <w:r>
        <w:rPr>
          <w:spacing w:val="-1"/>
        </w:rPr>
        <w:t>本主险合同订立或复效时，我们就您和被保险人的有关情况提出询问，您应当如实告知。</w:t>
      </w:r>
    </w:p>
    <w:p>
      <w:pPr>
        <w:pStyle w:val="BodyText"/>
        <w:spacing w:before="6"/>
        <w:rPr>
          <w:sz w:val="15"/>
        </w:rPr>
      </w:pPr>
    </w:p>
    <w:p>
      <w:pPr>
        <w:spacing w:line="278" w:lineRule="auto" w:before="0"/>
        <w:ind w:left="221" w:right="324" w:firstLine="422"/>
        <w:jc w:val="left"/>
        <w:rPr>
          <w:b/>
          <w:sz w:val="21"/>
        </w:rPr>
      </w:pPr>
      <w:r>
        <w:rPr>
          <w:b/>
          <w:spacing w:val="1"/>
          <w:w w:val="99"/>
          <w:sz w:val="21"/>
        </w:rPr>
        <w:t>如果您故意或者因重大过失未履行前款约定的如实告知义务，足以影响我们决定是否同意承</w:t>
      </w:r>
      <w:r>
        <w:rPr>
          <w:b/>
          <w:w w:val="99"/>
          <w:sz w:val="21"/>
        </w:rPr>
        <w:t>保、恢复效力或者提高保险费率的，我们有权解除本主险合同。</w:t>
      </w:r>
    </w:p>
    <w:p>
      <w:pPr>
        <w:spacing w:line="278" w:lineRule="auto" w:before="156"/>
        <w:ind w:left="221" w:right="324" w:firstLine="422"/>
        <w:jc w:val="left"/>
        <w:rPr>
          <w:b/>
          <w:sz w:val="21"/>
        </w:rPr>
      </w:pPr>
      <w:r>
        <w:rPr>
          <w:b/>
          <w:spacing w:val="1"/>
          <w:w w:val="99"/>
          <w:sz w:val="21"/>
        </w:rPr>
        <w:t>如果您故意不履行如实告知义务，对于本主险合同解除前发生的保险事故，我们不承担给付</w:t>
      </w:r>
      <w:r>
        <w:rPr>
          <w:b/>
          <w:w w:val="99"/>
          <w:sz w:val="21"/>
        </w:rPr>
        <w:t>保险金的责任，并不退还保险费。</w:t>
      </w:r>
    </w:p>
    <w:p>
      <w:pPr>
        <w:spacing w:line="278" w:lineRule="auto" w:before="156"/>
        <w:ind w:left="221" w:right="319" w:firstLine="422"/>
        <w:jc w:val="both"/>
        <w:rPr>
          <w:b/>
          <w:sz w:val="21"/>
        </w:rPr>
      </w:pPr>
      <w:r>
        <w:rPr>
          <w:b/>
          <w:spacing w:val="1"/>
          <w:w w:val="99"/>
          <w:sz w:val="21"/>
        </w:rPr>
        <w:t>如果您因重大过失未履行如实告知义务，对保险事故的发生有严重影响的，对于本主险合同</w:t>
      </w:r>
      <w:r>
        <w:rPr>
          <w:b/>
          <w:spacing w:val="2"/>
          <w:w w:val="99"/>
          <w:sz w:val="21"/>
        </w:rPr>
        <w:t>解除前发生的保险事故，我们不承担给付保险金的责任，但应当无息退还本主险合同实际交纳的</w:t>
      </w:r>
      <w:r>
        <w:rPr>
          <w:b/>
          <w:spacing w:val="1"/>
          <w:w w:val="99"/>
          <w:sz w:val="21"/>
        </w:rPr>
        <w:t>保险费。</w:t>
      </w:r>
    </w:p>
    <w:p>
      <w:pPr>
        <w:pStyle w:val="BodyText"/>
        <w:spacing w:line="278" w:lineRule="auto" w:before="156"/>
        <w:ind w:left="221" w:right="322" w:firstLine="420"/>
      </w:pPr>
      <w:r>
        <w:rPr>
          <w:spacing w:val="-2"/>
        </w:rPr>
        <w:t>我们在本主险合同订立时已经知道您未如实告知的情况的，我们不得解除合同；发生保险事故</w:t>
      </w:r>
      <w:r>
        <w:rPr>
          <w:spacing w:val="-2"/>
        </w:rPr>
        <w:t>的，我们承担给付保险金的责任。</w:t>
      </w:r>
    </w:p>
    <w:p>
      <w:pPr>
        <w:pStyle w:val="BodyText"/>
        <w:spacing w:before="4"/>
        <w:rPr>
          <w:sz w:val="24"/>
        </w:rPr>
      </w:pPr>
    </w:p>
    <w:p>
      <w:pPr>
        <w:spacing w:before="0"/>
        <w:ind w:left="221" w:right="0" w:firstLine="0"/>
        <w:jc w:val="left"/>
        <w:rPr>
          <w:b/>
          <w:sz w:val="21"/>
        </w:rPr>
      </w:pPr>
      <w:r>
        <w:rPr>
          <w:b/>
          <w:sz w:val="21"/>
        </w:rPr>
        <w:t>第</w:t>
      </w:r>
      <w:r>
        <w:rPr>
          <w:b/>
          <w:sz w:val="21"/>
        </w:rPr>
        <w:t>二</w:t>
      </w:r>
      <w:r>
        <w:rPr>
          <w:b/>
          <w:sz w:val="21"/>
        </w:rPr>
        <w:t>十</w:t>
      </w:r>
      <w:r>
        <w:rPr>
          <w:b/>
          <w:sz w:val="21"/>
        </w:rPr>
        <w:t>二</w:t>
      </w:r>
      <w:r>
        <w:rPr>
          <w:b/>
          <w:sz w:val="21"/>
        </w:rPr>
        <w:t>条</w:t>
      </w:r>
      <w:r>
        <w:rPr>
          <w:b/>
          <w:spacing w:val="40"/>
          <w:sz w:val="21"/>
        </w:rPr>
        <w:t> 合</w:t>
      </w:r>
      <w:r>
        <w:rPr>
          <w:b/>
          <w:sz w:val="21"/>
        </w:rPr>
        <w:t>同</w:t>
      </w:r>
      <w:r>
        <w:rPr>
          <w:b/>
          <w:sz w:val="21"/>
        </w:rPr>
        <w:t>解</w:t>
      </w:r>
      <w:r>
        <w:rPr>
          <w:b/>
          <w:sz w:val="21"/>
        </w:rPr>
        <w:t>除</w:t>
      </w:r>
      <w:r>
        <w:rPr>
          <w:b/>
          <w:sz w:val="21"/>
        </w:rPr>
        <w:t>权</w:t>
      </w:r>
      <w:r>
        <w:rPr>
          <w:b/>
          <w:sz w:val="21"/>
        </w:rPr>
        <w:t>的</w:t>
      </w:r>
      <w:r>
        <w:rPr>
          <w:b/>
          <w:sz w:val="21"/>
        </w:rPr>
        <w:t>限</w:t>
      </w:r>
      <w:r>
        <w:rPr>
          <w:b/>
          <w:spacing w:val="-10"/>
          <w:sz w:val="21"/>
        </w:rPr>
        <w:t>制</w:t>
      </w:r>
    </w:p>
    <w:p>
      <w:pPr>
        <w:pStyle w:val="BodyText"/>
        <w:spacing w:before="6"/>
        <w:rPr>
          <w:b/>
          <w:sz w:val="15"/>
        </w:rPr>
      </w:pPr>
    </w:p>
    <w:p>
      <w:pPr>
        <w:pStyle w:val="BodyText"/>
        <w:spacing w:before="1"/>
        <w:ind w:right="322"/>
        <w:jc w:val="right"/>
      </w:pPr>
      <w:r>
        <w:rPr>
          <w:spacing w:val="-2"/>
        </w:rPr>
        <w:t>前条约定的合同解除权，自我们知道有解除事由之日起，超过 </w:t>
      </w:r>
      <w:r>
        <w:rPr>
          <w:rFonts w:ascii="Times New Roman" w:eastAsia="Times New Roman"/>
        </w:rPr>
        <w:t>30</w:t>
      </w:r>
      <w:r>
        <w:rPr>
          <w:rFonts w:ascii="Times New Roman" w:eastAsia="Times New Roman"/>
          <w:spacing w:val="16"/>
        </w:rPr>
        <w:t> </w:t>
      </w:r>
      <w:r>
        <w:rPr>
          <w:spacing w:val="-1"/>
        </w:rPr>
        <w:t>日不行使而消灭。自本主险</w:t>
      </w:r>
    </w:p>
    <w:p>
      <w:pPr>
        <w:pStyle w:val="BodyText"/>
        <w:spacing w:before="43"/>
        <w:ind w:right="250"/>
        <w:jc w:val="right"/>
      </w:pPr>
      <w:r>
        <w:rPr>
          <w:spacing w:val="-6"/>
        </w:rPr>
        <w:t>合同成立之日起超过 </w:t>
      </w:r>
      <w:r>
        <w:rPr>
          <w:rFonts w:ascii="Times New Roman" w:eastAsia="Times New Roman"/>
        </w:rPr>
        <w:t>2</w:t>
      </w:r>
      <w:r>
        <w:rPr>
          <w:rFonts w:ascii="Times New Roman" w:eastAsia="Times New Roman"/>
          <w:spacing w:val="-1"/>
        </w:rPr>
        <w:t> </w:t>
      </w:r>
      <w:r>
        <w:rPr>
          <w:spacing w:val="-1"/>
        </w:rPr>
        <w:t>年的，我们不得解除合同；发生保险事故的，我们承担给付保险金的责任。</w:t>
      </w:r>
    </w:p>
    <w:p>
      <w:pPr>
        <w:pStyle w:val="BodyText"/>
        <w:spacing w:before="8"/>
        <w:rPr>
          <w:sz w:val="27"/>
        </w:rPr>
      </w:pPr>
    </w:p>
    <w:p>
      <w:pPr>
        <w:spacing w:before="1"/>
        <w:ind w:left="221" w:right="0" w:firstLine="0"/>
        <w:jc w:val="left"/>
        <w:rPr>
          <w:b/>
          <w:sz w:val="21"/>
        </w:rPr>
      </w:pPr>
      <w:r>
        <w:rPr>
          <w:b/>
          <w:sz w:val="21"/>
        </w:rPr>
        <w:t>第</w:t>
      </w:r>
      <w:r>
        <w:rPr>
          <w:b/>
          <w:sz w:val="21"/>
        </w:rPr>
        <w:t>二</w:t>
      </w:r>
      <w:r>
        <w:rPr>
          <w:b/>
          <w:sz w:val="21"/>
        </w:rPr>
        <w:t>十</w:t>
      </w:r>
      <w:r>
        <w:rPr>
          <w:b/>
          <w:sz w:val="21"/>
        </w:rPr>
        <w:t>三</w:t>
      </w:r>
      <w:r>
        <w:rPr>
          <w:b/>
          <w:sz w:val="21"/>
        </w:rPr>
        <w:t>条</w:t>
      </w:r>
      <w:r>
        <w:rPr>
          <w:b/>
          <w:spacing w:val="40"/>
          <w:sz w:val="21"/>
        </w:rPr>
        <w:t> 年</w:t>
      </w:r>
      <w:r>
        <w:rPr>
          <w:b/>
          <w:sz w:val="21"/>
        </w:rPr>
        <w:t>龄</w:t>
      </w:r>
      <w:r>
        <w:rPr>
          <w:b/>
          <w:sz w:val="21"/>
        </w:rPr>
        <w:t>或</w:t>
      </w:r>
      <w:r>
        <w:rPr>
          <w:b/>
          <w:sz w:val="21"/>
        </w:rPr>
        <w:t>性</w:t>
      </w:r>
      <w:r>
        <w:rPr>
          <w:b/>
          <w:sz w:val="21"/>
        </w:rPr>
        <w:t>别</w:t>
      </w:r>
      <w:r>
        <w:rPr>
          <w:b/>
          <w:sz w:val="21"/>
        </w:rPr>
        <w:t>错</w:t>
      </w:r>
      <w:r>
        <w:rPr>
          <w:b/>
          <w:sz w:val="21"/>
        </w:rPr>
        <w:t>误</w:t>
      </w:r>
      <w:r>
        <w:rPr>
          <w:b/>
          <w:sz w:val="21"/>
        </w:rPr>
        <w:t>处</w:t>
      </w:r>
      <w:r>
        <w:rPr>
          <w:b/>
          <w:spacing w:val="-10"/>
          <w:sz w:val="21"/>
        </w:rPr>
        <w:t>理</w:t>
      </w:r>
    </w:p>
    <w:p>
      <w:pPr>
        <w:pStyle w:val="BodyText"/>
        <w:spacing w:line="470" w:lineRule="atLeast"/>
        <w:ind w:left="641" w:right="218"/>
      </w:pPr>
      <w:r>
        <w:rPr>
          <w:spacing w:val="-2"/>
        </w:rPr>
        <w:t>一、被保险人的投保年龄以有效身份证件登记的周岁计算，且须符合我们当时的投保规定。</w:t>
      </w:r>
      <w:r>
        <w:rPr>
          <w:spacing w:val="80"/>
        </w:rPr>
        <w:t> </w:t>
      </w:r>
      <w:r>
        <w:rPr>
          <w:spacing w:val="-17"/>
        </w:rPr>
        <w:t>二、您在申请投保时，应将与有效身份证件相符的被保险人的出生日期和性别在投保单上填明，</w:t>
      </w:r>
    </w:p>
    <w:p>
      <w:pPr>
        <w:pStyle w:val="BodyText"/>
        <w:spacing w:before="39"/>
        <w:ind w:left="221"/>
      </w:pPr>
      <w:r>
        <w:rPr>
          <w:spacing w:val="-1"/>
        </w:rPr>
        <w:t>如果发生错误按照下列方式办理：</w:t>
      </w:r>
    </w:p>
    <w:p>
      <w:pPr>
        <w:pStyle w:val="ListParagraph"/>
        <w:numPr>
          <w:ilvl w:val="0"/>
          <w:numId w:val="9"/>
        </w:numPr>
        <w:tabs>
          <w:tab w:pos="908" w:val="left" w:leader="none"/>
        </w:tabs>
        <w:spacing w:line="240" w:lineRule="auto" w:before="42" w:after="0"/>
        <w:ind w:left="907" w:right="0" w:hanging="265"/>
        <w:jc w:val="left"/>
        <w:rPr>
          <w:rFonts w:ascii="Times New Roman" w:eastAsia="Times New Roman"/>
          <w:b/>
          <w:sz w:val="21"/>
        </w:rPr>
      </w:pPr>
      <w:r>
        <w:rPr>
          <w:b/>
          <w:w w:val="95"/>
          <w:sz w:val="21"/>
        </w:rPr>
        <w:t>您</w:t>
      </w:r>
      <w:r>
        <w:rPr>
          <w:b/>
          <w:w w:val="95"/>
          <w:sz w:val="21"/>
        </w:rPr>
        <w:t>申</w:t>
      </w:r>
      <w:r>
        <w:rPr>
          <w:b/>
          <w:w w:val="95"/>
          <w:sz w:val="21"/>
        </w:rPr>
        <w:t>报</w:t>
      </w:r>
      <w:r>
        <w:rPr>
          <w:b/>
          <w:w w:val="95"/>
          <w:sz w:val="21"/>
        </w:rPr>
        <w:t>的</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不</w:t>
      </w:r>
      <w:r>
        <w:rPr>
          <w:b/>
          <w:w w:val="95"/>
          <w:sz w:val="21"/>
        </w:rPr>
        <w:t>真</w:t>
      </w:r>
      <w:r>
        <w:rPr>
          <w:b/>
          <w:w w:val="95"/>
          <w:sz w:val="21"/>
        </w:rPr>
        <w:t>实</w:t>
      </w:r>
      <w:r>
        <w:rPr>
          <w:b/>
          <w:w w:val="95"/>
          <w:sz w:val="21"/>
        </w:rPr>
        <w:t>，</w:t>
      </w:r>
      <w:r>
        <w:rPr>
          <w:b/>
          <w:w w:val="95"/>
          <w:sz w:val="21"/>
        </w:rPr>
        <w:t>并</w:t>
      </w:r>
      <w:r>
        <w:rPr>
          <w:b/>
          <w:w w:val="95"/>
          <w:sz w:val="21"/>
        </w:rPr>
        <w:t>且</w:t>
      </w:r>
      <w:r>
        <w:rPr>
          <w:b/>
          <w:w w:val="95"/>
          <w:sz w:val="21"/>
        </w:rPr>
        <w:t>其</w:t>
      </w:r>
      <w:r>
        <w:rPr>
          <w:b/>
          <w:w w:val="95"/>
          <w:sz w:val="21"/>
        </w:rPr>
        <w:t>真</w:t>
      </w:r>
      <w:r>
        <w:rPr>
          <w:b/>
          <w:w w:val="95"/>
          <w:sz w:val="21"/>
        </w:rPr>
        <w:t>实</w:t>
      </w:r>
      <w:r>
        <w:rPr>
          <w:b/>
          <w:w w:val="95"/>
          <w:sz w:val="21"/>
        </w:rPr>
        <w:t>年</w:t>
      </w:r>
      <w:r>
        <w:rPr>
          <w:b/>
          <w:w w:val="95"/>
          <w:sz w:val="21"/>
        </w:rPr>
        <w:t>龄</w:t>
      </w:r>
      <w:r>
        <w:rPr>
          <w:b/>
          <w:w w:val="95"/>
          <w:sz w:val="21"/>
        </w:rPr>
        <w:t>不</w:t>
      </w:r>
      <w:r>
        <w:rPr>
          <w:b/>
          <w:w w:val="95"/>
          <w:sz w:val="21"/>
        </w:rPr>
        <w:t>符</w:t>
      </w:r>
      <w:r>
        <w:rPr>
          <w:b/>
          <w:w w:val="95"/>
          <w:sz w:val="21"/>
        </w:rPr>
        <w:t>合</w:t>
      </w:r>
      <w:r>
        <w:rPr>
          <w:b/>
          <w:w w:val="95"/>
          <w:sz w:val="21"/>
        </w:rPr>
        <w:t>我</w:t>
      </w:r>
      <w:r>
        <w:rPr>
          <w:b/>
          <w:w w:val="95"/>
          <w:sz w:val="21"/>
        </w:rPr>
        <w:t>们</w:t>
      </w:r>
      <w:r>
        <w:rPr>
          <w:b/>
          <w:w w:val="95"/>
          <w:sz w:val="21"/>
        </w:rPr>
        <w:t>投</w:t>
      </w:r>
      <w:r>
        <w:rPr>
          <w:b/>
          <w:w w:val="95"/>
          <w:sz w:val="21"/>
        </w:rPr>
        <w:t>保</w:t>
      </w:r>
      <w:r>
        <w:rPr>
          <w:b/>
          <w:w w:val="95"/>
          <w:sz w:val="21"/>
        </w:rPr>
        <w:t>规</w:t>
      </w:r>
      <w:r>
        <w:rPr>
          <w:b/>
          <w:w w:val="95"/>
          <w:sz w:val="21"/>
        </w:rPr>
        <w:t>定</w:t>
      </w:r>
      <w:r>
        <w:rPr>
          <w:b/>
          <w:w w:val="95"/>
          <w:sz w:val="21"/>
        </w:rPr>
        <w:t>的</w:t>
      </w:r>
      <w:r>
        <w:rPr>
          <w:b/>
          <w:w w:val="95"/>
          <w:sz w:val="21"/>
        </w:rPr>
        <w:t>，</w:t>
      </w:r>
      <w:r>
        <w:rPr>
          <w:b/>
          <w:w w:val="95"/>
          <w:sz w:val="21"/>
        </w:rPr>
        <w:t>我</w:t>
      </w:r>
      <w:r>
        <w:rPr>
          <w:b/>
          <w:w w:val="95"/>
          <w:sz w:val="21"/>
        </w:rPr>
        <w:t>们</w:t>
      </w:r>
      <w:r>
        <w:rPr>
          <w:b/>
          <w:w w:val="95"/>
          <w:sz w:val="21"/>
        </w:rPr>
        <w:t>有</w:t>
      </w:r>
      <w:r>
        <w:rPr>
          <w:b/>
          <w:w w:val="95"/>
          <w:sz w:val="21"/>
        </w:rPr>
        <w:t>权</w:t>
      </w:r>
      <w:r>
        <w:rPr>
          <w:b/>
          <w:w w:val="95"/>
          <w:sz w:val="21"/>
        </w:rPr>
        <w:t>解</w:t>
      </w:r>
      <w:r>
        <w:rPr>
          <w:b/>
          <w:w w:val="95"/>
          <w:sz w:val="21"/>
        </w:rPr>
        <w:t>除</w:t>
      </w:r>
      <w:r>
        <w:rPr>
          <w:b/>
          <w:spacing w:val="-10"/>
          <w:w w:val="95"/>
          <w:sz w:val="21"/>
        </w:rPr>
        <w:t>合</w:t>
      </w:r>
    </w:p>
    <w:p>
      <w:pPr>
        <w:spacing w:after="0" w:line="240" w:lineRule="auto"/>
        <w:jc w:val="left"/>
        <w:rPr>
          <w:rFonts w:ascii="Times New Roman" w:eastAsia="Times New Roman"/>
          <w:sz w:val="21"/>
        </w:rPr>
        <w:sectPr>
          <w:pgSz w:w="11910" w:h="16840"/>
          <w:pgMar w:header="736" w:footer="861" w:top="1520" w:bottom="1060" w:left="1480" w:right="920"/>
        </w:sectPr>
      </w:pPr>
    </w:p>
    <w:p>
      <w:pPr>
        <w:spacing w:before="87"/>
        <w:ind w:left="221" w:right="0" w:firstLine="0"/>
        <w:jc w:val="left"/>
        <w:rPr>
          <w:sz w:val="21"/>
        </w:rPr>
      </w:pPr>
      <w:r>
        <w:rPr>
          <w:b/>
          <w:w w:val="95"/>
          <w:sz w:val="21"/>
        </w:rPr>
        <w:t>同</w:t>
      </w:r>
      <w:r>
        <w:rPr>
          <w:b/>
          <w:w w:val="95"/>
          <w:sz w:val="21"/>
        </w:rPr>
        <w:t>，</w:t>
      </w:r>
      <w:r>
        <w:rPr>
          <w:b/>
          <w:w w:val="95"/>
          <w:sz w:val="21"/>
        </w:rPr>
        <w:t>并</w:t>
      </w:r>
      <w:r>
        <w:rPr>
          <w:b/>
          <w:w w:val="95"/>
          <w:sz w:val="21"/>
        </w:rPr>
        <w:t>向</w:t>
      </w:r>
      <w:r>
        <w:rPr>
          <w:b/>
          <w:w w:val="95"/>
          <w:sz w:val="21"/>
        </w:rPr>
        <w:t>您</w:t>
      </w:r>
      <w:r>
        <w:rPr>
          <w:b/>
          <w:w w:val="95"/>
          <w:sz w:val="21"/>
        </w:rPr>
        <w:t>退</w:t>
      </w:r>
      <w:r>
        <w:rPr>
          <w:b/>
          <w:w w:val="95"/>
          <w:sz w:val="21"/>
        </w:rPr>
        <w:t>还</w:t>
      </w:r>
      <w:r>
        <w:rPr>
          <w:b/>
          <w:w w:val="95"/>
          <w:sz w:val="21"/>
        </w:rPr>
        <w:t>本</w:t>
      </w:r>
      <w:r>
        <w:rPr>
          <w:b/>
          <w:w w:val="95"/>
          <w:sz w:val="21"/>
        </w:rPr>
        <w:t>主</w:t>
      </w:r>
      <w:r>
        <w:rPr>
          <w:b/>
          <w:w w:val="95"/>
          <w:sz w:val="21"/>
        </w:rPr>
        <w:t>险</w:t>
      </w:r>
      <w:r>
        <w:rPr>
          <w:b/>
          <w:w w:val="95"/>
          <w:sz w:val="21"/>
        </w:rPr>
        <w:t>合</w:t>
      </w:r>
      <w:r>
        <w:rPr>
          <w:b/>
          <w:w w:val="95"/>
          <w:sz w:val="21"/>
        </w:rPr>
        <w:t>同</w:t>
      </w:r>
      <w:r>
        <w:rPr>
          <w:b/>
          <w:w w:val="95"/>
          <w:sz w:val="21"/>
        </w:rPr>
        <w:t>的</w:t>
      </w:r>
      <w:r>
        <w:rPr>
          <w:b/>
          <w:w w:val="95"/>
          <w:sz w:val="21"/>
        </w:rPr>
        <w:t>现</w:t>
      </w:r>
      <w:r>
        <w:rPr>
          <w:b/>
          <w:w w:val="95"/>
          <w:sz w:val="21"/>
        </w:rPr>
        <w:t>金</w:t>
      </w:r>
      <w:r>
        <w:rPr>
          <w:b/>
          <w:w w:val="95"/>
          <w:sz w:val="21"/>
        </w:rPr>
        <w:t>价</w:t>
      </w:r>
      <w:r>
        <w:rPr>
          <w:b/>
          <w:w w:val="95"/>
          <w:sz w:val="21"/>
        </w:rPr>
        <w:t>值</w:t>
      </w:r>
      <w:r>
        <w:rPr>
          <w:b/>
          <w:w w:val="95"/>
          <w:sz w:val="21"/>
        </w:rPr>
        <w:t>。</w:t>
      </w:r>
      <w:r>
        <w:rPr>
          <w:w w:val="95"/>
          <w:sz w:val="21"/>
        </w:rPr>
        <w:t>我们</w:t>
      </w:r>
      <w:r>
        <w:rPr>
          <w:w w:val="95"/>
          <w:sz w:val="21"/>
        </w:rPr>
        <w:t>行</w:t>
      </w:r>
      <w:r>
        <w:rPr>
          <w:w w:val="95"/>
          <w:sz w:val="21"/>
        </w:rPr>
        <w:t>使</w:t>
      </w:r>
      <w:r>
        <w:rPr>
          <w:w w:val="95"/>
          <w:sz w:val="21"/>
        </w:rPr>
        <w:t>合</w:t>
      </w:r>
      <w:r>
        <w:rPr>
          <w:w w:val="95"/>
          <w:sz w:val="21"/>
        </w:rPr>
        <w:t>同</w:t>
      </w:r>
      <w:r>
        <w:rPr>
          <w:w w:val="95"/>
          <w:sz w:val="21"/>
        </w:rPr>
        <w:t>解</w:t>
      </w:r>
      <w:r>
        <w:rPr>
          <w:w w:val="95"/>
          <w:sz w:val="21"/>
        </w:rPr>
        <w:t>除</w:t>
      </w:r>
      <w:r>
        <w:rPr>
          <w:w w:val="95"/>
          <w:sz w:val="21"/>
        </w:rPr>
        <w:t>权</w:t>
      </w:r>
      <w:r>
        <w:rPr>
          <w:w w:val="95"/>
          <w:sz w:val="21"/>
        </w:rPr>
        <w:t>适</w:t>
      </w:r>
      <w:r>
        <w:rPr>
          <w:w w:val="95"/>
          <w:sz w:val="21"/>
        </w:rPr>
        <w:t>用</w:t>
      </w:r>
      <w:r>
        <w:rPr>
          <w:w w:val="95"/>
          <w:sz w:val="21"/>
        </w:rPr>
        <w:t>“</w:t>
      </w:r>
      <w:r>
        <w:rPr>
          <w:w w:val="95"/>
          <w:sz w:val="21"/>
        </w:rPr>
        <w:t>合</w:t>
      </w:r>
      <w:r>
        <w:rPr>
          <w:w w:val="95"/>
          <w:sz w:val="21"/>
        </w:rPr>
        <w:t>同</w:t>
      </w:r>
      <w:r>
        <w:rPr>
          <w:w w:val="95"/>
          <w:sz w:val="21"/>
        </w:rPr>
        <w:t>解</w:t>
      </w:r>
      <w:r>
        <w:rPr>
          <w:w w:val="95"/>
          <w:sz w:val="21"/>
        </w:rPr>
        <w:t>除</w:t>
      </w:r>
      <w:r>
        <w:rPr>
          <w:w w:val="95"/>
          <w:sz w:val="21"/>
        </w:rPr>
        <w:t>权</w:t>
      </w:r>
      <w:r>
        <w:rPr>
          <w:w w:val="95"/>
          <w:sz w:val="21"/>
        </w:rPr>
        <w:t>的</w:t>
      </w:r>
      <w:r>
        <w:rPr>
          <w:w w:val="95"/>
          <w:sz w:val="21"/>
        </w:rPr>
        <w:t>限</w:t>
      </w:r>
      <w:r>
        <w:rPr>
          <w:w w:val="95"/>
          <w:sz w:val="21"/>
        </w:rPr>
        <w:t>制</w:t>
      </w:r>
      <w:r>
        <w:rPr>
          <w:w w:val="95"/>
          <w:sz w:val="21"/>
        </w:rPr>
        <w:t>”</w:t>
      </w:r>
      <w:r>
        <w:rPr>
          <w:w w:val="95"/>
          <w:sz w:val="21"/>
        </w:rPr>
        <w:t>的</w:t>
      </w:r>
      <w:r>
        <w:rPr>
          <w:w w:val="95"/>
          <w:sz w:val="21"/>
        </w:rPr>
        <w:t>约</w:t>
      </w:r>
      <w:r>
        <w:rPr>
          <w:w w:val="95"/>
          <w:sz w:val="21"/>
        </w:rPr>
        <w:t>定</w:t>
      </w:r>
      <w:r>
        <w:rPr>
          <w:spacing w:val="-10"/>
          <w:w w:val="95"/>
          <w:sz w:val="21"/>
        </w:rPr>
        <w:t>。</w:t>
      </w:r>
    </w:p>
    <w:p>
      <w:pPr>
        <w:pStyle w:val="ListParagraph"/>
        <w:numPr>
          <w:ilvl w:val="0"/>
          <w:numId w:val="9"/>
        </w:numPr>
        <w:tabs>
          <w:tab w:pos="908" w:val="left" w:leader="none"/>
        </w:tabs>
        <w:spacing w:line="278" w:lineRule="auto" w:before="43" w:after="0"/>
        <w:ind w:left="221" w:right="376" w:firstLine="422"/>
        <w:jc w:val="both"/>
        <w:rPr>
          <w:rFonts w:ascii="Times New Roman" w:eastAsia="Times New Roman"/>
          <w:b/>
          <w:sz w:val="21"/>
        </w:rPr>
      </w:pPr>
      <w:r>
        <w:rPr>
          <w:b/>
          <w:spacing w:val="-1"/>
          <w:w w:val="99"/>
          <w:sz w:val="21"/>
        </w:rPr>
        <w:t>您申报的被保险人年龄不真实或性别有误，致使您实付保险费少于应付保险费的，我们有</w:t>
      </w:r>
      <w:r>
        <w:rPr>
          <w:b/>
          <w:w w:val="99"/>
          <w:sz w:val="21"/>
        </w:rPr>
        <w:t>权更正并要求您补交保险费。若已经发生保险事故，在给付保险金时按实付保险费和应付保险费的比例给付。</w:t>
      </w:r>
    </w:p>
    <w:p>
      <w:pPr>
        <w:pStyle w:val="ListParagraph"/>
        <w:numPr>
          <w:ilvl w:val="0"/>
          <w:numId w:val="9"/>
        </w:numPr>
        <w:tabs>
          <w:tab w:pos="906" w:val="left" w:leader="none"/>
        </w:tabs>
        <w:spacing w:line="278" w:lineRule="auto" w:before="0" w:after="0"/>
        <w:ind w:left="221" w:right="408" w:firstLine="420"/>
        <w:jc w:val="both"/>
        <w:rPr>
          <w:rFonts w:ascii="Times New Roman" w:eastAsia="Times New Roman"/>
          <w:sz w:val="21"/>
        </w:rPr>
      </w:pPr>
      <w:r>
        <w:rPr>
          <w:spacing w:val="-2"/>
          <w:sz w:val="21"/>
        </w:rPr>
        <w:t>您申报的被保险人年龄不真实或性别有误，致使您实付保险费多于应付保险费的，我们会</w:t>
      </w:r>
      <w:r>
        <w:rPr>
          <w:spacing w:val="-2"/>
          <w:sz w:val="21"/>
        </w:rPr>
        <w:t>将多收的保险费无息退还给您。</w:t>
      </w:r>
    </w:p>
    <w:p>
      <w:pPr>
        <w:pStyle w:val="BodyText"/>
        <w:spacing w:before="4"/>
        <w:rPr>
          <w:sz w:val="24"/>
        </w:rPr>
      </w:pPr>
    </w:p>
    <w:p>
      <w:pPr>
        <w:spacing w:before="0"/>
        <w:ind w:left="221" w:right="0" w:firstLine="0"/>
        <w:jc w:val="left"/>
        <w:rPr>
          <w:b/>
          <w:sz w:val="21"/>
        </w:rPr>
      </w:pPr>
      <w:r>
        <w:rPr>
          <w:b/>
          <w:sz w:val="21"/>
        </w:rPr>
        <w:t>第</w:t>
      </w:r>
      <w:r>
        <w:rPr>
          <w:b/>
          <w:sz w:val="21"/>
        </w:rPr>
        <w:t>二</w:t>
      </w:r>
      <w:r>
        <w:rPr>
          <w:b/>
          <w:sz w:val="21"/>
        </w:rPr>
        <w:t>十</w:t>
      </w:r>
      <w:r>
        <w:rPr>
          <w:b/>
          <w:sz w:val="21"/>
        </w:rPr>
        <w:t>四</w:t>
      </w:r>
      <w:r>
        <w:rPr>
          <w:b/>
          <w:sz w:val="21"/>
        </w:rPr>
        <w:t>条</w:t>
      </w:r>
      <w:r>
        <w:rPr>
          <w:b/>
          <w:spacing w:val="41"/>
          <w:sz w:val="21"/>
        </w:rPr>
        <w:t> 合</w:t>
      </w:r>
      <w:r>
        <w:rPr>
          <w:b/>
          <w:sz w:val="21"/>
        </w:rPr>
        <w:t>同</w:t>
      </w:r>
      <w:r>
        <w:rPr>
          <w:b/>
          <w:sz w:val="21"/>
        </w:rPr>
        <w:t>内</w:t>
      </w:r>
      <w:r>
        <w:rPr>
          <w:b/>
          <w:sz w:val="21"/>
        </w:rPr>
        <w:t>容</w:t>
      </w:r>
      <w:r>
        <w:rPr>
          <w:b/>
          <w:sz w:val="21"/>
        </w:rPr>
        <w:t>的</w:t>
      </w:r>
      <w:r>
        <w:rPr>
          <w:b/>
          <w:spacing w:val="-5"/>
          <w:sz w:val="21"/>
        </w:rPr>
        <w:t>变更</w:t>
      </w:r>
    </w:p>
    <w:p>
      <w:pPr>
        <w:pStyle w:val="BodyText"/>
        <w:spacing w:before="7"/>
        <w:rPr>
          <w:b/>
          <w:sz w:val="15"/>
        </w:rPr>
      </w:pPr>
    </w:p>
    <w:p>
      <w:pPr>
        <w:pStyle w:val="BodyText"/>
        <w:spacing w:line="278" w:lineRule="auto"/>
        <w:ind w:left="221" w:right="218" w:firstLine="420"/>
      </w:pPr>
      <w:r>
        <w:rPr>
          <w:spacing w:val="-10"/>
        </w:rPr>
        <w:t>除法律法规及保险监督管理机构有相关规定、本主险合同另有约定外，经您和我们协商同意后，</w:t>
      </w:r>
      <w:r>
        <w:rPr>
          <w:spacing w:val="-2"/>
        </w:rPr>
        <w:t>可变更本主险合同的有关内容，并由我们签发批单后生效。</w:t>
      </w:r>
    </w:p>
    <w:p>
      <w:pPr>
        <w:pStyle w:val="BodyText"/>
        <w:spacing w:before="4"/>
        <w:rPr>
          <w:sz w:val="24"/>
        </w:rPr>
      </w:pPr>
    </w:p>
    <w:p>
      <w:pPr>
        <w:spacing w:before="0"/>
        <w:ind w:left="221" w:right="0" w:firstLine="0"/>
        <w:jc w:val="left"/>
        <w:rPr>
          <w:b/>
          <w:sz w:val="21"/>
        </w:rPr>
      </w:pPr>
      <w:r>
        <w:rPr>
          <w:b/>
          <w:sz w:val="21"/>
        </w:rPr>
        <w:t>第</w:t>
      </w:r>
      <w:r>
        <w:rPr>
          <w:b/>
          <w:sz w:val="21"/>
        </w:rPr>
        <w:t>二</w:t>
      </w:r>
      <w:r>
        <w:rPr>
          <w:b/>
          <w:sz w:val="21"/>
        </w:rPr>
        <w:t>十</w:t>
      </w:r>
      <w:r>
        <w:rPr>
          <w:b/>
          <w:sz w:val="21"/>
        </w:rPr>
        <w:t>五</w:t>
      </w:r>
      <w:r>
        <w:rPr>
          <w:b/>
          <w:sz w:val="21"/>
        </w:rPr>
        <w:t>条</w:t>
      </w:r>
      <w:r>
        <w:rPr>
          <w:b/>
          <w:spacing w:val="41"/>
          <w:sz w:val="21"/>
        </w:rPr>
        <w:t> 联</w:t>
      </w:r>
      <w:r>
        <w:rPr>
          <w:b/>
          <w:sz w:val="21"/>
        </w:rPr>
        <w:t>系</w:t>
      </w:r>
      <w:r>
        <w:rPr>
          <w:b/>
          <w:sz w:val="21"/>
        </w:rPr>
        <w:t>方</w:t>
      </w:r>
      <w:r>
        <w:rPr>
          <w:b/>
          <w:sz w:val="21"/>
        </w:rPr>
        <w:t>式</w:t>
      </w:r>
      <w:r>
        <w:rPr>
          <w:b/>
          <w:sz w:val="21"/>
        </w:rPr>
        <w:t>的</w:t>
      </w:r>
      <w:r>
        <w:rPr>
          <w:b/>
          <w:spacing w:val="-5"/>
          <w:sz w:val="21"/>
        </w:rPr>
        <w:t>变更</w:t>
      </w:r>
    </w:p>
    <w:p>
      <w:pPr>
        <w:pStyle w:val="BodyText"/>
        <w:spacing w:before="7"/>
        <w:rPr>
          <w:b/>
          <w:sz w:val="15"/>
        </w:rPr>
      </w:pPr>
    </w:p>
    <w:p>
      <w:pPr>
        <w:pStyle w:val="BodyText"/>
        <w:spacing w:line="278" w:lineRule="auto"/>
        <w:ind w:left="221" w:right="218" w:firstLine="420"/>
      </w:pPr>
      <w:r>
        <w:rPr>
          <w:spacing w:val="-12"/>
        </w:rPr>
        <w:t>为了保障您及被保险人的合法权益，您或被保险人的住所、通讯地址或电话等联系方式变更时，</w:t>
      </w:r>
      <w:r>
        <w:rPr>
          <w:spacing w:val="-2"/>
        </w:rPr>
        <w:t>请及时以书面形式或双方认可的其他形式通知我们。否则，我们将按您告知的最后联系方式与您联</w:t>
      </w:r>
      <w:r>
        <w:rPr>
          <w:spacing w:val="-2"/>
        </w:rPr>
        <w:t>系。所发送的有关通知，均视为已送达给您。</w:t>
      </w:r>
    </w:p>
    <w:p>
      <w:pPr>
        <w:pStyle w:val="BodyText"/>
        <w:spacing w:before="4"/>
        <w:rPr>
          <w:sz w:val="24"/>
        </w:rPr>
      </w:pPr>
    </w:p>
    <w:p>
      <w:pPr>
        <w:spacing w:before="0"/>
        <w:ind w:left="221" w:right="0" w:firstLine="0"/>
        <w:jc w:val="left"/>
        <w:rPr>
          <w:b/>
          <w:sz w:val="21"/>
        </w:rPr>
      </w:pPr>
      <w:r>
        <w:rPr>
          <w:b/>
          <w:sz w:val="21"/>
        </w:rPr>
        <w:t>第</w:t>
      </w:r>
      <w:r>
        <w:rPr>
          <w:b/>
          <w:sz w:val="21"/>
        </w:rPr>
        <w:t>二</w:t>
      </w:r>
      <w:r>
        <w:rPr>
          <w:b/>
          <w:sz w:val="21"/>
        </w:rPr>
        <w:t>十</w:t>
      </w:r>
      <w:r>
        <w:rPr>
          <w:b/>
          <w:sz w:val="21"/>
        </w:rPr>
        <w:t>六</w:t>
      </w:r>
      <w:r>
        <w:rPr>
          <w:b/>
          <w:sz w:val="21"/>
        </w:rPr>
        <w:t>条</w:t>
      </w:r>
      <w:r>
        <w:rPr>
          <w:b/>
          <w:spacing w:val="44"/>
          <w:sz w:val="21"/>
        </w:rPr>
        <w:t> 欠</w:t>
      </w:r>
      <w:r>
        <w:rPr>
          <w:b/>
          <w:sz w:val="21"/>
        </w:rPr>
        <w:t>款</w:t>
      </w:r>
      <w:r>
        <w:rPr>
          <w:b/>
          <w:sz w:val="21"/>
        </w:rPr>
        <w:t>扣</w:t>
      </w:r>
      <w:r>
        <w:rPr>
          <w:b/>
          <w:spacing w:val="-10"/>
          <w:sz w:val="21"/>
        </w:rPr>
        <w:t>除</w:t>
      </w:r>
    </w:p>
    <w:p>
      <w:pPr>
        <w:pStyle w:val="BodyText"/>
        <w:spacing w:before="7"/>
        <w:rPr>
          <w:b/>
          <w:sz w:val="15"/>
        </w:rPr>
      </w:pPr>
    </w:p>
    <w:p>
      <w:pPr>
        <w:spacing w:line="278" w:lineRule="auto" w:before="0"/>
        <w:ind w:left="221" w:right="219" w:firstLine="422"/>
        <w:jc w:val="left"/>
        <w:rPr>
          <w:b/>
          <w:sz w:val="21"/>
        </w:rPr>
      </w:pPr>
      <w:r>
        <w:rPr>
          <w:b/>
          <w:spacing w:val="-7"/>
          <w:w w:val="99"/>
          <w:sz w:val="21"/>
        </w:rPr>
        <w:t>我们在给付保险金、退还本主险合同现金价值或保险费时，如您有欠交保险费及利息</w:t>
      </w:r>
      <w:r>
        <w:rPr>
          <w:b/>
          <w:spacing w:val="1"/>
          <w:w w:val="99"/>
          <w:sz w:val="21"/>
        </w:rPr>
        <w:t>（如有</w:t>
      </w:r>
      <w:r>
        <w:rPr>
          <w:b/>
          <w:spacing w:val="-105"/>
          <w:w w:val="99"/>
          <w:sz w:val="21"/>
        </w:rPr>
        <w:t>）</w:t>
      </w:r>
      <w:r>
        <w:rPr>
          <w:b/>
          <w:spacing w:val="-11"/>
          <w:w w:val="99"/>
          <w:sz w:val="21"/>
        </w:rPr>
        <w:t>、</w:t>
      </w:r>
      <w:r>
        <w:rPr>
          <w:b/>
          <w:w w:val="99"/>
          <w:sz w:val="21"/>
        </w:rPr>
        <w:t>未归还保单贷款及利息，我们有权先扣除欠款及应付利息。</w:t>
      </w:r>
    </w:p>
    <w:p>
      <w:pPr>
        <w:pStyle w:val="BodyText"/>
        <w:spacing w:before="4"/>
        <w:rPr>
          <w:b/>
          <w:sz w:val="24"/>
        </w:rPr>
      </w:pPr>
    </w:p>
    <w:p>
      <w:pPr>
        <w:spacing w:before="0"/>
        <w:ind w:left="221" w:right="0" w:firstLine="0"/>
        <w:jc w:val="left"/>
        <w:rPr>
          <w:b/>
          <w:sz w:val="21"/>
        </w:rPr>
      </w:pPr>
      <w:r>
        <w:rPr>
          <w:b/>
          <w:sz w:val="21"/>
        </w:rPr>
        <w:t>第</w:t>
      </w:r>
      <w:r>
        <w:rPr>
          <w:b/>
          <w:sz w:val="21"/>
        </w:rPr>
        <w:t>二</w:t>
      </w:r>
      <w:r>
        <w:rPr>
          <w:b/>
          <w:sz w:val="21"/>
        </w:rPr>
        <w:t>十</w:t>
      </w:r>
      <w:r>
        <w:rPr>
          <w:b/>
          <w:sz w:val="21"/>
        </w:rPr>
        <w:t>七</w:t>
      </w:r>
      <w:r>
        <w:rPr>
          <w:b/>
          <w:sz w:val="21"/>
        </w:rPr>
        <w:t>条</w:t>
      </w:r>
      <w:r>
        <w:rPr>
          <w:b/>
          <w:spacing w:val="44"/>
          <w:sz w:val="21"/>
        </w:rPr>
        <w:t> 争</w:t>
      </w:r>
      <w:r>
        <w:rPr>
          <w:b/>
          <w:sz w:val="21"/>
        </w:rPr>
        <w:t>议</w:t>
      </w:r>
      <w:r>
        <w:rPr>
          <w:b/>
          <w:sz w:val="21"/>
        </w:rPr>
        <w:t>处</w:t>
      </w:r>
      <w:r>
        <w:rPr>
          <w:b/>
          <w:spacing w:val="-10"/>
          <w:sz w:val="21"/>
        </w:rPr>
        <w:t>理</w:t>
      </w:r>
    </w:p>
    <w:p>
      <w:pPr>
        <w:pStyle w:val="BodyText"/>
        <w:spacing w:before="7"/>
        <w:rPr>
          <w:b/>
          <w:sz w:val="15"/>
        </w:rPr>
      </w:pPr>
    </w:p>
    <w:p>
      <w:pPr>
        <w:pStyle w:val="BodyText"/>
        <w:ind w:left="641"/>
      </w:pPr>
      <w:r>
        <w:rPr>
          <w:spacing w:val="-1"/>
        </w:rPr>
        <w:t>因履行本主险合同发生的争议，当事人协商解决不成，依法向人民法院起诉。</w:t>
      </w:r>
    </w:p>
    <w:p>
      <w:pPr>
        <w:pStyle w:val="BodyText"/>
        <w:spacing w:before="9"/>
        <w:rPr>
          <w:sz w:val="27"/>
        </w:rPr>
      </w:pPr>
    </w:p>
    <w:p>
      <w:pPr>
        <w:tabs>
          <w:tab w:pos="1481" w:val="left" w:leader="none"/>
        </w:tabs>
        <w:spacing w:line="417" w:lineRule="auto" w:before="0"/>
        <w:ind w:left="641" w:right="6340" w:hanging="420"/>
        <w:jc w:val="left"/>
        <w:rPr>
          <w:sz w:val="21"/>
        </w:rPr>
      </w:pPr>
      <w:r>
        <w:rPr>
          <w:b/>
          <w:sz w:val="21"/>
        </w:rPr>
        <w:t>第</w:t>
      </w:r>
      <w:r>
        <w:rPr>
          <w:b/>
          <w:sz w:val="21"/>
        </w:rPr>
        <w:t>二</w:t>
      </w:r>
      <w:r>
        <w:rPr>
          <w:b/>
          <w:sz w:val="21"/>
        </w:rPr>
        <w:t>十</w:t>
      </w:r>
      <w:r>
        <w:rPr>
          <w:b/>
          <w:sz w:val="21"/>
        </w:rPr>
        <w:t>八</w:t>
      </w:r>
      <w:r>
        <w:rPr>
          <w:b/>
          <w:sz w:val="21"/>
        </w:rPr>
        <w:t>条</w:t>
      </w:r>
      <w:r>
        <w:rPr>
          <w:b/>
          <w:spacing w:val="99"/>
          <w:sz w:val="21"/>
        </w:rPr>
        <w:t> </w:t>
      </w:r>
      <w:r>
        <w:rPr>
          <w:b/>
          <w:sz w:val="21"/>
        </w:rPr>
        <w:t>轻</w:t>
      </w:r>
      <w:r>
        <w:rPr>
          <w:b/>
          <w:sz w:val="21"/>
        </w:rPr>
        <w:t>症</w:t>
      </w:r>
      <w:r>
        <w:rPr>
          <w:b/>
          <w:sz w:val="21"/>
        </w:rPr>
        <w:t>疾</w:t>
      </w:r>
      <w:r>
        <w:rPr>
          <w:b/>
          <w:sz w:val="21"/>
        </w:rPr>
        <w:t>病</w:t>
      </w:r>
      <w:r>
        <w:rPr>
          <w:b/>
          <w:sz w:val="21"/>
        </w:rPr>
        <w:t>的</w:t>
      </w:r>
      <w:r>
        <w:rPr>
          <w:b/>
          <w:sz w:val="21"/>
        </w:rPr>
        <w:t>定义</w:t>
      </w:r>
      <w:r>
        <w:rPr>
          <w:b/>
          <w:sz w:val="21"/>
        </w:rPr>
        <w:t> </w:t>
      </w:r>
      <w:r>
        <w:rPr>
          <w:spacing w:val="-6"/>
          <w:sz w:val="21"/>
        </w:rPr>
        <w:t>一</w:t>
      </w:r>
      <w:r>
        <w:rPr>
          <w:spacing w:val="-6"/>
          <w:sz w:val="21"/>
        </w:rPr>
        <w:t>、</w:t>
      </w:r>
      <w:r>
        <w:rPr>
          <w:sz w:val="21"/>
        </w:rPr>
        <w:tab/>
      </w:r>
      <w:r>
        <w:rPr>
          <w:spacing w:val="-2"/>
          <w:sz w:val="21"/>
        </w:rPr>
        <w:t>恶</w:t>
      </w:r>
      <w:r>
        <w:rPr>
          <w:spacing w:val="-2"/>
          <w:sz w:val="21"/>
        </w:rPr>
        <w:t>性</w:t>
      </w:r>
      <w:r>
        <w:rPr>
          <w:spacing w:val="-2"/>
          <w:sz w:val="21"/>
        </w:rPr>
        <w:t>肿</w:t>
      </w:r>
      <w:r>
        <w:rPr>
          <w:spacing w:val="-2"/>
          <w:sz w:val="21"/>
        </w:rPr>
        <w:t>瘤</w:t>
      </w:r>
      <w:r>
        <w:rPr>
          <w:spacing w:val="-2"/>
          <w:sz w:val="21"/>
        </w:rPr>
        <w:t>——轻度</w:t>
      </w:r>
    </w:p>
    <w:p>
      <w:pPr>
        <w:pStyle w:val="BodyText"/>
        <w:spacing w:line="278" w:lineRule="auto"/>
        <w:ind w:left="221" w:right="219" w:firstLine="420"/>
        <w:rPr>
          <w:b/>
        </w:rPr>
      </w:pPr>
      <w:r>
        <w:rPr>
          <w:spacing w:val="-4"/>
        </w:rPr>
        <w:t>指恶性细胞不受控制的进行性增长和扩散，浸润和破坏周围正常组织，可以经血管、淋巴管和</w:t>
      </w:r>
      <w:r>
        <w:rPr/>
        <w:t>体腔扩散转移到身体其他部位，病灶经</w:t>
      </w:r>
      <w:r>
        <w:rPr>
          <w:b/>
          <w:spacing w:val="1"/>
          <w:w w:val="99"/>
        </w:rPr>
        <w:t>组织病理学检查</w:t>
      </w:r>
      <w:r>
        <w:rPr/>
        <w:t>（释义二十一</w:t>
      </w:r>
      <w:r>
        <w:rPr>
          <w:spacing w:val="-106"/>
        </w:rPr>
        <w:t>）</w:t>
      </w:r>
      <w:r>
        <w:rPr>
          <w:spacing w:val="1"/>
        </w:rPr>
        <w:t>（</w:t>
      </w:r>
      <w:r>
        <w:rPr/>
        <w:t>涵盖骨髓病理学检查）结果明确诊断，临床诊断属于世界卫生组织（</w:t>
      </w:r>
      <w:r>
        <w:rPr>
          <w:rFonts w:ascii="Times New Roman" w:hAnsi="Times New Roman" w:eastAsia="Times New Roman"/>
        </w:rPr>
        <w:t>WH</w:t>
      </w:r>
      <w:r>
        <w:rPr>
          <w:rFonts w:ascii="Times New Roman" w:hAnsi="Times New Roman" w:eastAsia="Times New Roman"/>
          <w:spacing w:val="-1"/>
        </w:rPr>
        <w:t>O</w:t>
      </w:r>
      <w:r>
        <w:rPr/>
        <w:t>， </w:t>
      </w:r>
      <w:r>
        <w:rPr>
          <w:rFonts w:ascii="Times New Roman" w:hAnsi="Times New Roman" w:eastAsia="Times New Roman"/>
          <w:spacing w:val="-17"/>
        </w:rPr>
        <w:t>W</w:t>
      </w:r>
      <w:r>
        <w:rPr>
          <w:rFonts w:ascii="Times New Roman" w:hAnsi="Times New Roman" w:eastAsia="Times New Roman"/>
        </w:rPr>
        <w:t>orld</w:t>
      </w:r>
      <w:r>
        <w:rPr>
          <w:rFonts w:ascii="Times New Roman" w:hAnsi="Times New Roman" w:eastAsia="Times New Roman"/>
          <w:spacing w:val="-5"/>
        </w:rPr>
        <w:t>  </w:t>
      </w:r>
      <w:r>
        <w:rPr>
          <w:rFonts w:ascii="Times New Roman" w:hAnsi="Times New Roman" w:eastAsia="Times New Roman"/>
        </w:rPr>
        <w:t>Heal</w:t>
      </w:r>
      <w:r>
        <w:rPr>
          <w:rFonts w:ascii="Times New Roman" w:hAnsi="Times New Roman" w:eastAsia="Times New Roman"/>
          <w:spacing w:val="-1"/>
        </w:rPr>
        <w:t>t</w:t>
      </w:r>
      <w:r>
        <w:rPr>
          <w:rFonts w:ascii="Times New Roman" w:hAnsi="Times New Roman" w:eastAsia="Times New Roman"/>
        </w:rPr>
        <w:t>h</w:t>
      </w:r>
      <w:r>
        <w:rPr>
          <w:rFonts w:ascii="Times New Roman" w:hAnsi="Times New Roman" w:eastAsia="Times New Roman"/>
          <w:spacing w:val="-4"/>
        </w:rPr>
        <w:t>  </w:t>
      </w:r>
      <w:r>
        <w:rPr>
          <w:rFonts w:ascii="Times New Roman" w:hAnsi="Times New Roman" w:eastAsia="Times New Roman"/>
        </w:rPr>
        <w:t>O</w:t>
      </w:r>
      <w:r>
        <w:rPr>
          <w:rFonts w:ascii="Times New Roman" w:hAnsi="Times New Roman" w:eastAsia="Times New Roman"/>
          <w:spacing w:val="-4"/>
        </w:rPr>
        <w:t>r</w:t>
      </w:r>
      <w:r>
        <w:rPr>
          <w:rFonts w:ascii="Times New Roman" w:hAnsi="Times New Roman" w:eastAsia="Times New Roman"/>
        </w:rPr>
        <w:t>ganiza</w:t>
      </w:r>
      <w:r>
        <w:rPr>
          <w:rFonts w:ascii="Times New Roman" w:hAnsi="Times New Roman" w:eastAsia="Times New Roman"/>
          <w:spacing w:val="-1"/>
        </w:rPr>
        <w:t>t</w:t>
      </w:r>
      <w:r>
        <w:rPr>
          <w:rFonts w:ascii="Times New Roman" w:hAnsi="Times New Roman" w:eastAsia="Times New Roman"/>
        </w:rPr>
        <w:t>ion</w:t>
      </w:r>
      <w:r>
        <w:rPr>
          <w:spacing w:val="-105"/>
        </w:rPr>
        <w:t>）</w:t>
      </w:r>
      <w:r>
        <w:rPr>
          <w:spacing w:val="-1"/>
        </w:rPr>
        <w:t>《疾病和有关健康问题的国际统计分类》第十次修订版（</w:t>
      </w:r>
      <w:r>
        <w:rPr>
          <w:rFonts w:ascii="Times New Roman" w:hAnsi="Times New Roman" w:eastAsia="Times New Roman"/>
          <w:b/>
          <w:spacing w:val="-1"/>
        </w:rPr>
        <w:t>ICD-</w:t>
      </w:r>
      <w:r>
        <w:rPr>
          <w:rFonts w:ascii="Times New Roman" w:hAnsi="Times New Roman" w:eastAsia="Times New Roman"/>
          <w:b/>
        </w:rPr>
        <w:t>10</w:t>
      </w:r>
      <w:r>
        <w:rPr/>
        <w:t>（释义二十二</w:t>
      </w:r>
      <w:r>
        <w:rPr>
          <w:spacing w:val="-105"/>
        </w:rPr>
        <w:t>）</w:t>
      </w:r>
      <w:r>
        <w:rPr/>
        <w:t>）</w:t>
      </w:r>
      <w:r>
        <w:rPr>
          <w:spacing w:val="-1"/>
        </w:rPr>
        <w:t>的恶性肿瘤类别及《国际疾病分类</w:t>
      </w:r>
      <w:r>
        <w:rPr>
          <w:spacing w:val="-6"/>
        </w:rPr>
        <w:t>肿瘤学专辑》第三版</w:t>
      </w:r>
      <w:r>
        <w:rPr/>
        <w:t>（</w:t>
      </w:r>
      <w:r>
        <w:rPr>
          <w:rFonts w:ascii="Times New Roman" w:hAnsi="Times New Roman" w:eastAsia="Times New Roman"/>
          <w:b/>
          <w:spacing w:val="1"/>
        </w:rPr>
        <w:t>I</w:t>
      </w:r>
      <w:r>
        <w:rPr>
          <w:rFonts w:ascii="Times New Roman" w:hAnsi="Times New Roman" w:eastAsia="Times New Roman"/>
          <w:b/>
          <w:spacing w:val="-1"/>
        </w:rPr>
        <w:t>CD-O-</w:t>
      </w:r>
      <w:r>
        <w:rPr>
          <w:rFonts w:ascii="Times New Roman" w:hAnsi="Times New Roman" w:eastAsia="Times New Roman"/>
          <w:b/>
          <w:spacing w:val="-16"/>
        </w:rPr>
        <w:t>3</w:t>
      </w:r>
      <w:r>
        <w:rPr/>
        <w:t>（释义二十三</w:t>
      </w:r>
      <w:r>
        <w:rPr>
          <w:spacing w:val="-105"/>
        </w:rPr>
        <w:t>）</w:t>
      </w:r>
      <w:r>
        <w:rPr>
          <w:spacing w:val="-17"/>
        </w:rPr>
        <w:t>）</w:t>
      </w:r>
      <w:r>
        <w:rPr/>
        <w:t>的肿瘤形态学编码属于</w:t>
      </w:r>
      <w:r>
        <w:rPr>
          <w:rFonts w:ascii="Times New Roman" w:hAnsi="Times New Roman" w:eastAsia="Times New Roman"/>
          <w:spacing w:val="-1"/>
        </w:rPr>
        <w:t>3</w:t>
      </w:r>
      <w:r>
        <w:rPr>
          <w:spacing w:val="-17"/>
        </w:rPr>
        <w:t>、</w:t>
      </w:r>
      <w:r>
        <w:rPr>
          <w:rFonts w:ascii="Times New Roman" w:hAnsi="Times New Roman" w:eastAsia="Times New Roman"/>
        </w:rPr>
        <w:t>6</w:t>
      </w:r>
      <w:r>
        <w:rPr>
          <w:spacing w:val="-17"/>
        </w:rPr>
        <w:t>、</w:t>
      </w:r>
      <w:r>
        <w:rPr>
          <w:rFonts w:ascii="Times New Roman" w:hAnsi="Times New Roman" w:eastAsia="Times New Roman"/>
          <w:spacing w:val="-17"/>
        </w:rPr>
        <w:t>9</w:t>
      </w:r>
      <w:r>
        <w:rPr/>
        <w:t>（恶性肿瘤</w:t>
      </w:r>
      <w:r>
        <w:rPr>
          <w:spacing w:val="-17"/>
        </w:rPr>
        <w:t>）</w:t>
      </w:r>
      <w:r>
        <w:rPr/>
        <w:t>范畴，但不在“恶性肿瘤</w:t>
      </w:r>
      <w:r>
        <w:rPr>
          <w:rFonts w:ascii="Times New Roman" w:hAnsi="Times New Roman" w:eastAsia="Times New Roman"/>
          <w:spacing w:val="-1"/>
        </w:rPr>
        <w:t>-</w:t>
      </w:r>
      <w:r>
        <w:rPr/>
        <w:t>重度”保障范围的疾病。</w:t>
      </w:r>
      <w:r>
        <w:rPr>
          <w:b/>
          <w:w w:val="99"/>
        </w:rPr>
        <w:t>且特指下列</w:t>
      </w:r>
      <w:r>
        <w:rPr>
          <w:rFonts w:ascii="Times New Roman" w:hAnsi="Times New Roman" w:eastAsia="Times New Roman"/>
          <w:b/>
        </w:rPr>
        <w:t>6</w:t>
      </w:r>
      <w:r>
        <w:rPr>
          <w:b/>
          <w:w w:val="99"/>
        </w:rPr>
        <w:t>项之一：</w:t>
      </w:r>
    </w:p>
    <w:p>
      <w:pPr>
        <w:pStyle w:val="ListParagraph"/>
        <w:numPr>
          <w:ilvl w:val="0"/>
          <w:numId w:val="10"/>
        </w:numPr>
        <w:tabs>
          <w:tab w:pos="801" w:val="left" w:leader="none"/>
        </w:tabs>
        <w:spacing w:line="268" w:lineRule="exact" w:before="0" w:after="0"/>
        <w:ind w:left="800" w:right="0" w:hanging="160"/>
        <w:jc w:val="left"/>
        <w:rPr>
          <w:sz w:val="21"/>
        </w:rPr>
      </w:pPr>
      <w:r>
        <w:rPr>
          <w:rFonts w:ascii="Times New Roman" w:hAnsi="Times New Roman" w:eastAsia="Times New Roman"/>
          <w:b/>
          <w:w w:val="95"/>
          <w:sz w:val="21"/>
        </w:rPr>
        <w:t>TNM</w:t>
      </w:r>
      <w:r>
        <w:rPr>
          <w:b/>
          <w:w w:val="95"/>
          <w:sz w:val="21"/>
        </w:rPr>
        <w:t>分期</w:t>
      </w:r>
      <w:r>
        <w:rPr>
          <w:w w:val="95"/>
          <w:sz w:val="21"/>
        </w:rPr>
        <w:t>（</w:t>
      </w:r>
      <w:r>
        <w:rPr>
          <w:w w:val="95"/>
          <w:sz w:val="21"/>
        </w:rPr>
        <w:t>释</w:t>
      </w:r>
      <w:r>
        <w:rPr>
          <w:w w:val="95"/>
          <w:sz w:val="21"/>
        </w:rPr>
        <w:t>义</w:t>
      </w:r>
      <w:r>
        <w:rPr>
          <w:w w:val="95"/>
          <w:sz w:val="21"/>
        </w:rPr>
        <w:t>二</w:t>
      </w:r>
      <w:r>
        <w:rPr>
          <w:w w:val="95"/>
          <w:sz w:val="21"/>
        </w:rPr>
        <w:t>十</w:t>
      </w:r>
      <w:r>
        <w:rPr>
          <w:w w:val="95"/>
          <w:sz w:val="21"/>
        </w:rPr>
        <w:t>四</w:t>
      </w:r>
      <w:r>
        <w:rPr>
          <w:w w:val="95"/>
          <w:sz w:val="21"/>
        </w:rPr>
        <w:t>）</w:t>
      </w:r>
      <w:r>
        <w:rPr>
          <w:w w:val="95"/>
          <w:sz w:val="21"/>
        </w:rPr>
        <w:t>为</w:t>
      </w:r>
      <w:r>
        <w:rPr>
          <w:rFonts w:ascii="新宋体" w:hAnsi="新宋体" w:eastAsia="新宋体"/>
          <w:w w:val="95"/>
          <w:sz w:val="21"/>
        </w:rPr>
        <w:t>Ⅰ</w:t>
      </w:r>
      <w:r>
        <w:rPr>
          <w:w w:val="95"/>
          <w:sz w:val="21"/>
        </w:rPr>
        <w:t>期</w:t>
      </w:r>
      <w:r>
        <w:rPr>
          <w:w w:val="95"/>
          <w:sz w:val="21"/>
        </w:rPr>
        <w:t>的</w:t>
      </w:r>
      <w:r>
        <w:rPr>
          <w:w w:val="95"/>
          <w:sz w:val="21"/>
        </w:rPr>
        <w:t>甲</w:t>
      </w:r>
      <w:r>
        <w:rPr>
          <w:w w:val="95"/>
          <w:sz w:val="21"/>
        </w:rPr>
        <w:t>状</w:t>
      </w:r>
      <w:r>
        <w:rPr>
          <w:w w:val="95"/>
          <w:sz w:val="21"/>
        </w:rPr>
        <w:t>腺</w:t>
      </w:r>
      <w:r>
        <w:rPr>
          <w:w w:val="95"/>
          <w:sz w:val="21"/>
        </w:rPr>
        <w:t>癌</w:t>
      </w:r>
      <w:r>
        <w:rPr>
          <w:spacing w:val="-10"/>
          <w:w w:val="95"/>
          <w:sz w:val="21"/>
        </w:rPr>
        <w:t>；</w:t>
      </w:r>
    </w:p>
    <w:p>
      <w:pPr>
        <w:pStyle w:val="ListParagraph"/>
        <w:numPr>
          <w:ilvl w:val="0"/>
          <w:numId w:val="10"/>
        </w:numPr>
        <w:tabs>
          <w:tab w:pos="801" w:val="left" w:leader="none"/>
        </w:tabs>
        <w:spacing w:line="240" w:lineRule="auto" w:before="42" w:after="0"/>
        <w:ind w:left="800" w:right="0" w:hanging="160"/>
        <w:jc w:val="left"/>
        <w:rPr>
          <w:sz w:val="21"/>
        </w:rPr>
      </w:pPr>
      <w:r>
        <w:rPr>
          <w:rFonts w:ascii="Times New Roman" w:eastAsia="Times New Roman"/>
          <w:spacing w:val="-2"/>
          <w:sz w:val="21"/>
        </w:rPr>
        <w:t>TNM</w:t>
      </w:r>
      <w:r>
        <w:rPr>
          <w:spacing w:val="-2"/>
          <w:sz w:val="21"/>
        </w:rPr>
        <w:t>分期为</w:t>
      </w:r>
      <w:r>
        <w:rPr>
          <w:rFonts w:ascii="Times New Roman" w:eastAsia="Times New Roman"/>
          <w:spacing w:val="-2"/>
          <w:sz w:val="21"/>
        </w:rPr>
        <w:t>T1N0M0</w:t>
      </w:r>
      <w:r>
        <w:rPr>
          <w:spacing w:val="-4"/>
          <w:sz w:val="21"/>
        </w:rPr>
        <w:t>期的前列腺癌；</w:t>
      </w:r>
    </w:p>
    <w:p>
      <w:pPr>
        <w:pStyle w:val="ListParagraph"/>
        <w:numPr>
          <w:ilvl w:val="0"/>
          <w:numId w:val="10"/>
        </w:numPr>
        <w:tabs>
          <w:tab w:pos="801" w:val="left" w:leader="none"/>
        </w:tabs>
        <w:spacing w:line="240" w:lineRule="auto" w:before="43" w:after="0"/>
        <w:ind w:left="800" w:right="0" w:hanging="160"/>
        <w:jc w:val="left"/>
        <w:rPr>
          <w:sz w:val="21"/>
        </w:rPr>
      </w:pPr>
      <w:r>
        <w:rPr>
          <w:spacing w:val="-3"/>
          <w:sz w:val="21"/>
        </w:rPr>
        <w:t>黑色素瘤以外的未发生淋巴结和远处转移的皮肤恶性肿瘤；</w:t>
      </w:r>
    </w:p>
    <w:p>
      <w:pPr>
        <w:pStyle w:val="ListParagraph"/>
        <w:numPr>
          <w:ilvl w:val="0"/>
          <w:numId w:val="10"/>
        </w:numPr>
        <w:tabs>
          <w:tab w:pos="801" w:val="left" w:leader="none"/>
        </w:tabs>
        <w:spacing w:line="240" w:lineRule="auto" w:before="43" w:after="0"/>
        <w:ind w:left="800" w:right="0" w:hanging="160"/>
        <w:jc w:val="left"/>
        <w:rPr>
          <w:sz w:val="21"/>
        </w:rPr>
      </w:pPr>
      <w:r>
        <w:rPr>
          <w:spacing w:val="-2"/>
          <w:sz w:val="21"/>
        </w:rPr>
        <w:t>相当于</w:t>
      </w:r>
      <w:r>
        <w:rPr>
          <w:rFonts w:ascii="Times New Roman" w:eastAsia="Times New Roman"/>
          <w:spacing w:val="-2"/>
          <w:sz w:val="21"/>
        </w:rPr>
        <w:t>Binet</w:t>
      </w:r>
      <w:r>
        <w:rPr>
          <w:spacing w:val="-2"/>
          <w:sz w:val="21"/>
        </w:rPr>
        <w:t>分期方案</w:t>
      </w:r>
      <w:r>
        <w:rPr>
          <w:rFonts w:ascii="Times New Roman" w:eastAsia="Times New Roman"/>
          <w:spacing w:val="-2"/>
          <w:sz w:val="21"/>
        </w:rPr>
        <w:t>A</w:t>
      </w:r>
      <w:r>
        <w:rPr>
          <w:spacing w:val="-3"/>
          <w:sz w:val="21"/>
        </w:rPr>
        <w:t>期程度的慢性淋巴细胞白血病；</w:t>
      </w:r>
    </w:p>
    <w:p>
      <w:pPr>
        <w:pStyle w:val="ListParagraph"/>
        <w:numPr>
          <w:ilvl w:val="0"/>
          <w:numId w:val="10"/>
        </w:numPr>
        <w:tabs>
          <w:tab w:pos="801" w:val="left" w:leader="none"/>
        </w:tabs>
        <w:spacing w:line="240" w:lineRule="auto" w:before="43" w:after="0"/>
        <w:ind w:left="800" w:right="0" w:hanging="160"/>
        <w:jc w:val="left"/>
        <w:rPr>
          <w:sz w:val="21"/>
        </w:rPr>
      </w:pPr>
      <w:r>
        <w:rPr>
          <w:spacing w:val="-2"/>
          <w:sz w:val="21"/>
        </w:rPr>
        <w:t>相当于</w:t>
      </w:r>
      <w:r>
        <w:rPr>
          <w:rFonts w:ascii="Times New Roman" w:hAnsi="Times New Roman" w:eastAsia="Times New Roman"/>
          <w:spacing w:val="-2"/>
          <w:sz w:val="21"/>
        </w:rPr>
        <w:t>Ann</w:t>
      </w:r>
      <w:r>
        <w:rPr>
          <w:rFonts w:ascii="Times New Roman" w:hAnsi="Times New Roman" w:eastAsia="Times New Roman"/>
          <w:spacing w:val="30"/>
          <w:sz w:val="21"/>
        </w:rPr>
        <w:t> </w:t>
      </w:r>
      <w:r>
        <w:rPr>
          <w:rFonts w:ascii="Times New Roman" w:hAnsi="Times New Roman" w:eastAsia="Times New Roman"/>
          <w:spacing w:val="-2"/>
          <w:sz w:val="21"/>
        </w:rPr>
        <w:t>Arbor</w:t>
      </w:r>
      <w:r>
        <w:rPr>
          <w:spacing w:val="-2"/>
          <w:sz w:val="21"/>
        </w:rPr>
        <w:t>分期方案</w:t>
      </w:r>
      <w:r>
        <w:rPr>
          <w:rFonts w:ascii="新宋体" w:hAnsi="新宋体" w:eastAsia="新宋体"/>
          <w:spacing w:val="-2"/>
          <w:sz w:val="21"/>
        </w:rPr>
        <w:t>Ⅰ</w:t>
      </w:r>
      <w:r>
        <w:rPr>
          <w:spacing w:val="-3"/>
          <w:sz w:val="21"/>
        </w:rPr>
        <w:t>期程度的何杰金氏病；</w:t>
      </w:r>
    </w:p>
    <w:p>
      <w:pPr>
        <w:pStyle w:val="ListParagraph"/>
        <w:numPr>
          <w:ilvl w:val="0"/>
          <w:numId w:val="10"/>
        </w:numPr>
        <w:tabs>
          <w:tab w:pos="802" w:val="left" w:leader="none"/>
        </w:tabs>
        <w:spacing w:line="278" w:lineRule="auto" w:before="43" w:after="0"/>
        <w:ind w:left="221" w:right="322" w:firstLine="419"/>
        <w:jc w:val="left"/>
        <w:rPr>
          <w:sz w:val="21"/>
        </w:rPr>
      </w:pPr>
      <w:r>
        <w:rPr>
          <w:sz w:val="21"/>
        </w:rPr>
        <w:t>未发生淋巴结和远处转移且</w:t>
      </w:r>
      <w:r>
        <w:rPr>
          <w:rFonts w:ascii="Times New Roman" w:hAnsi="Times New Roman" w:eastAsia="Times New Roman"/>
          <w:sz w:val="21"/>
        </w:rPr>
        <w:t>WHO</w:t>
      </w:r>
      <w:r>
        <w:rPr>
          <w:sz w:val="21"/>
        </w:rPr>
        <w:t>分级为</w:t>
      </w:r>
      <w:r>
        <w:rPr>
          <w:rFonts w:ascii="Times New Roman" w:hAnsi="Times New Roman" w:eastAsia="Times New Roman"/>
          <w:sz w:val="21"/>
        </w:rPr>
        <w:t>G1</w:t>
      </w:r>
      <w:r>
        <w:rPr>
          <w:sz w:val="21"/>
        </w:rPr>
        <w:t>级别（核分裂像</w:t>
      </w:r>
      <w:r>
        <w:rPr>
          <w:rFonts w:ascii="Times New Roman" w:hAnsi="Times New Roman" w:eastAsia="Times New Roman"/>
          <w:sz w:val="21"/>
        </w:rPr>
        <w:t>&lt;10/50</w:t>
      </w:r>
      <w:r>
        <w:rPr>
          <w:rFonts w:ascii="Times New Roman" w:hAnsi="Times New Roman" w:eastAsia="Times New Roman"/>
          <w:spacing w:val="40"/>
          <w:sz w:val="21"/>
        </w:rPr>
        <w:t> </w:t>
      </w:r>
      <w:r>
        <w:rPr>
          <w:rFonts w:ascii="Times New Roman" w:hAnsi="Times New Roman" w:eastAsia="Times New Roman"/>
          <w:sz w:val="21"/>
        </w:rPr>
        <w:t>HPF</w:t>
      </w:r>
      <w:r>
        <w:rPr>
          <w:sz w:val="21"/>
        </w:rPr>
        <w:t>和</w:t>
      </w:r>
      <w:r>
        <w:rPr>
          <w:rFonts w:ascii="Times New Roman" w:hAnsi="Times New Roman" w:eastAsia="Times New Roman"/>
          <w:sz w:val="21"/>
        </w:rPr>
        <w:t>ki-67≤2%</w:t>
      </w:r>
      <w:r>
        <w:rPr>
          <w:sz w:val="21"/>
        </w:rPr>
        <w:t>）的神经</w:t>
      </w:r>
      <w:r>
        <w:rPr>
          <w:spacing w:val="-2"/>
          <w:sz w:val="21"/>
        </w:rPr>
        <w:t>内分泌肿瘤。</w:t>
      </w:r>
    </w:p>
    <w:p>
      <w:pPr>
        <w:spacing w:before="156"/>
        <w:ind w:left="644"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属</w:t>
      </w:r>
      <w:r>
        <w:rPr>
          <w:b/>
          <w:w w:val="95"/>
          <w:sz w:val="21"/>
        </w:rPr>
        <w:t>于</w:t>
      </w:r>
      <w:r>
        <w:rPr>
          <w:b/>
          <w:w w:val="95"/>
          <w:sz w:val="21"/>
        </w:rPr>
        <w:t>“</w:t>
      </w:r>
      <w:r>
        <w:rPr>
          <w:b/>
          <w:w w:val="95"/>
          <w:sz w:val="21"/>
        </w:rPr>
        <w:t>恶</w:t>
      </w:r>
      <w:r>
        <w:rPr>
          <w:b/>
          <w:w w:val="95"/>
          <w:sz w:val="21"/>
        </w:rPr>
        <w:t>性</w:t>
      </w:r>
      <w:r>
        <w:rPr>
          <w:b/>
          <w:w w:val="95"/>
          <w:sz w:val="21"/>
        </w:rPr>
        <w:t>肿</w:t>
      </w:r>
      <w:r>
        <w:rPr>
          <w:b/>
          <w:w w:val="95"/>
          <w:sz w:val="21"/>
        </w:rPr>
        <w:t>瘤</w:t>
      </w:r>
      <w:r>
        <w:rPr>
          <w:rFonts w:ascii="Times New Roman" w:hAnsi="Times New Roman" w:eastAsia="Times New Roman"/>
          <w:b/>
          <w:w w:val="95"/>
          <w:sz w:val="21"/>
        </w:rPr>
        <w:t>——</w:t>
      </w:r>
      <w:r>
        <w:rPr>
          <w:b/>
          <w:spacing w:val="-26"/>
          <w:w w:val="95"/>
          <w:sz w:val="21"/>
        </w:rPr>
        <w:t>轻度”，</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spacing w:line="278" w:lineRule="auto" w:before="43"/>
        <w:ind w:left="221" w:right="218" w:firstLine="422"/>
        <w:jc w:val="left"/>
        <w:rPr>
          <w:b/>
          <w:sz w:val="21"/>
        </w:rPr>
      </w:pPr>
      <w:r>
        <w:rPr>
          <w:rFonts w:ascii="Times New Roman" w:eastAsia="Times New Roman"/>
          <w:b/>
          <w:spacing w:val="-1"/>
          <w:sz w:val="21"/>
        </w:rPr>
        <w:t>ICD-</w:t>
      </w:r>
      <w:r>
        <w:rPr>
          <w:rFonts w:ascii="Times New Roman" w:eastAsia="Times New Roman"/>
          <w:b/>
          <w:spacing w:val="1"/>
          <w:sz w:val="21"/>
        </w:rPr>
        <w:t>O</w:t>
      </w:r>
      <w:r>
        <w:rPr>
          <w:rFonts w:ascii="Times New Roman" w:eastAsia="Times New Roman"/>
          <w:b/>
          <w:spacing w:val="-1"/>
          <w:sz w:val="21"/>
        </w:rPr>
        <w:t>-</w:t>
      </w:r>
      <w:r>
        <w:rPr>
          <w:rFonts w:ascii="Times New Roman" w:eastAsia="Times New Roman"/>
          <w:b/>
          <w:sz w:val="21"/>
        </w:rPr>
        <w:t>3</w:t>
      </w:r>
      <w:r>
        <w:rPr>
          <w:b/>
          <w:w w:val="99"/>
          <w:sz w:val="21"/>
        </w:rPr>
        <w:t>肿瘤形态学编码属于</w:t>
      </w:r>
      <w:r>
        <w:rPr>
          <w:rFonts w:ascii="Times New Roman" w:eastAsia="Times New Roman"/>
          <w:b/>
          <w:spacing w:val="-12"/>
          <w:sz w:val="21"/>
        </w:rPr>
        <w:t>0</w:t>
      </w:r>
      <w:r>
        <w:rPr>
          <w:b/>
          <w:spacing w:val="1"/>
          <w:w w:val="99"/>
          <w:sz w:val="21"/>
        </w:rPr>
        <w:t>（</w:t>
      </w:r>
      <w:r>
        <w:rPr>
          <w:b/>
          <w:w w:val="99"/>
          <w:sz w:val="21"/>
        </w:rPr>
        <w:t>良性肿瘤</w:t>
      </w:r>
      <w:r>
        <w:rPr>
          <w:b/>
          <w:spacing w:val="-106"/>
          <w:w w:val="99"/>
          <w:sz w:val="21"/>
        </w:rPr>
        <w:t>）</w:t>
      </w:r>
      <w:r>
        <w:rPr>
          <w:b/>
          <w:spacing w:val="-10"/>
          <w:w w:val="99"/>
          <w:sz w:val="21"/>
        </w:rPr>
        <w:t>、</w:t>
      </w:r>
      <w:r>
        <w:rPr>
          <w:rFonts w:ascii="Times New Roman" w:eastAsia="Times New Roman"/>
          <w:b/>
          <w:spacing w:val="-12"/>
          <w:sz w:val="21"/>
        </w:rPr>
        <w:t>1</w:t>
      </w:r>
      <w:r>
        <w:rPr>
          <w:b/>
          <w:w w:val="99"/>
          <w:sz w:val="21"/>
        </w:rPr>
        <w:t>（动态未定性肿瘤</w:t>
      </w:r>
      <w:r>
        <w:rPr>
          <w:b/>
          <w:spacing w:val="-106"/>
          <w:w w:val="99"/>
          <w:sz w:val="21"/>
        </w:rPr>
        <w:t>）</w:t>
      </w:r>
      <w:r>
        <w:rPr>
          <w:b/>
          <w:spacing w:val="-10"/>
          <w:w w:val="99"/>
          <w:sz w:val="21"/>
        </w:rPr>
        <w:t>、</w:t>
      </w:r>
      <w:r>
        <w:rPr>
          <w:rFonts w:ascii="Times New Roman" w:eastAsia="Times New Roman"/>
          <w:b/>
          <w:spacing w:val="-12"/>
          <w:sz w:val="21"/>
        </w:rPr>
        <w:t>2</w:t>
      </w:r>
      <w:r>
        <w:rPr>
          <w:b/>
          <w:w w:val="99"/>
          <w:sz w:val="21"/>
        </w:rPr>
        <w:t>（原位癌和非侵袭性癌）范畴的疾病，如：</w:t>
      </w:r>
    </w:p>
    <w:p>
      <w:pPr>
        <w:spacing w:after="0" w:line="278" w:lineRule="auto"/>
        <w:jc w:val="left"/>
        <w:rPr>
          <w:sz w:val="21"/>
        </w:rPr>
        <w:sectPr>
          <w:pgSz w:w="11910" w:h="16840"/>
          <w:pgMar w:header="737" w:footer="861" w:top="1520" w:bottom="1060" w:left="1480" w:right="920"/>
        </w:sectPr>
      </w:pPr>
    </w:p>
    <w:p>
      <w:pPr>
        <w:pStyle w:val="ListParagraph"/>
        <w:numPr>
          <w:ilvl w:val="1"/>
          <w:numId w:val="10"/>
        </w:numPr>
        <w:tabs>
          <w:tab w:pos="804" w:val="left" w:leader="none"/>
        </w:tabs>
        <w:spacing w:line="278" w:lineRule="auto" w:before="87" w:after="0"/>
        <w:ind w:left="221" w:right="321" w:firstLine="422"/>
        <w:jc w:val="left"/>
        <w:rPr>
          <w:b/>
          <w:sz w:val="21"/>
        </w:rPr>
      </w:pPr>
      <w:r>
        <w:rPr>
          <w:b/>
          <w:spacing w:val="-8"/>
          <w:w w:val="99"/>
          <w:sz w:val="21"/>
        </w:rPr>
        <w:t>原位癌，癌前病变，非浸润性癌，非侵袭性癌，肿瘤细胞未侵犯基底层，上皮内瘤变，细胞</w:t>
      </w:r>
      <w:r>
        <w:rPr>
          <w:b/>
          <w:spacing w:val="-5"/>
          <w:w w:val="99"/>
          <w:sz w:val="21"/>
        </w:rPr>
        <w:t>不典型性增生等；</w:t>
      </w:r>
    </w:p>
    <w:p>
      <w:pPr>
        <w:pStyle w:val="ListParagraph"/>
        <w:numPr>
          <w:ilvl w:val="1"/>
          <w:numId w:val="10"/>
        </w:numPr>
        <w:tabs>
          <w:tab w:pos="814" w:val="left" w:leader="none"/>
          <w:tab w:pos="1481" w:val="left" w:leader="none"/>
        </w:tabs>
        <w:spacing w:line="417" w:lineRule="auto" w:before="0" w:after="0"/>
        <w:ind w:left="641" w:right="1946" w:firstLine="2"/>
        <w:jc w:val="left"/>
        <w:rPr>
          <w:sz w:val="21"/>
        </w:rPr>
      </w:pPr>
      <w:r>
        <w:rPr>
          <w:b/>
          <w:spacing w:val="1"/>
          <w:w w:val="99"/>
          <w:sz w:val="21"/>
        </w:rPr>
        <w:t>交界性</w:t>
      </w:r>
      <w:r>
        <w:rPr>
          <w:b/>
          <w:w w:val="99"/>
          <w:sz w:val="21"/>
        </w:rPr>
        <w:t>肿瘤</w:t>
      </w:r>
      <w:r>
        <w:rPr>
          <w:b/>
          <w:spacing w:val="1"/>
          <w:w w:val="99"/>
          <w:sz w:val="21"/>
        </w:rPr>
        <w:t>，交界</w:t>
      </w:r>
      <w:r>
        <w:rPr>
          <w:b/>
          <w:w w:val="99"/>
          <w:sz w:val="21"/>
        </w:rPr>
        <w:t>恶性</w:t>
      </w:r>
      <w:r>
        <w:rPr>
          <w:b/>
          <w:spacing w:val="1"/>
          <w:w w:val="99"/>
          <w:sz w:val="21"/>
        </w:rPr>
        <w:t>肿瘤，</w:t>
      </w:r>
      <w:r>
        <w:rPr>
          <w:b/>
          <w:w w:val="99"/>
          <w:sz w:val="21"/>
        </w:rPr>
        <w:t>肿瘤</w:t>
      </w:r>
      <w:r>
        <w:rPr>
          <w:b/>
          <w:spacing w:val="1"/>
          <w:w w:val="99"/>
          <w:sz w:val="21"/>
        </w:rPr>
        <w:t>低度恶</w:t>
      </w:r>
      <w:r>
        <w:rPr>
          <w:b/>
          <w:w w:val="99"/>
          <w:sz w:val="21"/>
        </w:rPr>
        <w:t>性潜</w:t>
      </w:r>
      <w:r>
        <w:rPr>
          <w:b/>
          <w:spacing w:val="1"/>
          <w:w w:val="99"/>
          <w:sz w:val="21"/>
        </w:rPr>
        <w:t>能，潜</w:t>
      </w:r>
      <w:r>
        <w:rPr>
          <w:b/>
          <w:w w:val="99"/>
          <w:sz w:val="21"/>
        </w:rPr>
        <w:t>在低</w:t>
      </w:r>
      <w:r>
        <w:rPr>
          <w:b/>
          <w:spacing w:val="1"/>
          <w:w w:val="99"/>
          <w:sz w:val="21"/>
        </w:rPr>
        <w:t>度恶性</w:t>
      </w:r>
      <w:r>
        <w:rPr>
          <w:b/>
          <w:w w:val="99"/>
          <w:sz w:val="21"/>
        </w:rPr>
        <w:t>肿瘤</w:t>
      </w:r>
      <w:r>
        <w:rPr>
          <w:b/>
          <w:spacing w:val="1"/>
          <w:w w:val="99"/>
          <w:sz w:val="21"/>
        </w:rPr>
        <w:t>等</w:t>
      </w:r>
      <w:r>
        <w:rPr>
          <w:b/>
          <w:spacing w:val="-12"/>
          <w:w w:val="99"/>
          <w:sz w:val="21"/>
        </w:rPr>
        <w:t>。</w:t>
      </w:r>
      <w:r>
        <w:rPr>
          <w:sz w:val="21"/>
        </w:rPr>
        <w:t>二、</w:t>
        <w:tab/>
        <w:t>较轻急性心肌梗死</w:t>
      </w:r>
    </w:p>
    <w:p>
      <w:pPr>
        <w:pStyle w:val="BodyText"/>
        <w:spacing w:line="278" w:lineRule="auto"/>
        <w:ind w:left="221" w:right="250" w:firstLine="420"/>
      </w:pPr>
      <w:r>
        <w:rPr>
          <w:spacing w:val="-2"/>
        </w:rPr>
        <w:t>急性心肌梗死指由于冠状动脉闭塞或梗阻引起部分心肌严重的持久性缺血造成急性心肌坏死。</w:t>
      </w:r>
      <w:r>
        <w:rPr>
          <w:spacing w:val="-2"/>
        </w:rPr>
        <w:t>急性心肌梗死的诊断必须依据国际国内诊断标准，符合（</w:t>
      </w:r>
      <w:r>
        <w:rPr>
          <w:rFonts w:ascii="Times New Roman" w:eastAsia="Times New Roman"/>
          <w:spacing w:val="-2"/>
        </w:rPr>
        <w:t>1</w:t>
      </w:r>
      <w:r>
        <w:rPr>
          <w:spacing w:val="-2"/>
        </w:rPr>
        <w:t>）检测到肌酸激酶同工酶（</w:t>
      </w:r>
      <w:r>
        <w:rPr>
          <w:rFonts w:ascii="Times New Roman" w:eastAsia="Times New Roman"/>
          <w:spacing w:val="-2"/>
        </w:rPr>
        <w:t>CK-MB</w:t>
      </w:r>
      <w:r>
        <w:rPr>
          <w:spacing w:val="-2"/>
        </w:rPr>
        <w:t>）或</w:t>
      </w:r>
      <w:r>
        <w:rPr>
          <w:spacing w:val="-2"/>
        </w:rPr>
        <w:t>肌钙蛋白（</w:t>
      </w:r>
      <w:r>
        <w:rPr>
          <w:rFonts w:ascii="Times New Roman" w:eastAsia="Times New Roman"/>
          <w:spacing w:val="-2"/>
        </w:rPr>
        <w:t>cTn</w:t>
      </w:r>
      <w:r>
        <w:rPr>
          <w:spacing w:val="-2"/>
        </w:rPr>
        <w:t>）升高和</w:t>
      </w:r>
      <w:r>
        <w:rPr>
          <w:rFonts w:ascii="Times New Roman" w:eastAsia="Times New Roman"/>
          <w:spacing w:val="-2"/>
        </w:rPr>
        <w:t>/</w:t>
      </w:r>
      <w:r>
        <w:rPr>
          <w:spacing w:val="-5"/>
        </w:rPr>
        <w:t>或降低的动态变化，至少一次达到或超过心肌梗死的临床诊断标准；</w:t>
      </w:r>
      <w:r>
        <w:rPr>
          <w:spacing w:val="22"/>
        </w:rPr>
        <w:t>（</w:t>
      </w:r>
      <w:r>
        <w:rPr>
          <w:rFonts w:ascii="Times New Roman" w:eastAsia="Times New Roman"/>
          <w:spacing w:val="24"/>
        </w:rPr>
        <w:t>2</w:t>
      </w:r>
      <w:r>
        <w:rPr>
          <w:spacing w:val="24"/>
        </w:rPr>
        <w:t>）</w:t>
      </w:r>
      <w:r>
        <w:rPr>
          <w:spacing w:val="-2"/>
        </w:rPr>
        <w:t>同时存在下列之一的证据，包括：缺血性胸痛症状、新发生的缺血性心电图改变、新生成的病理性</w:t>
      </w:r>
      <w:r>
        <w:rPr>
          <w:spacing w:val="-2"/>
        </w:rPr>
        <w:t> </w:t>
      </w:r>
      <w:r>
        <w:rPr>
          <w:rFonts w:ascii="Times New Roman" w:eastAsia="Times New Roman"/>
          <w:spacing w:val="-2"/>
        </w:rPr>
        <w:t>Q</w:t>
      </w:r>
      <w:r>
        <w:rPr>
          <w:spacing w:val="-2"/>
        </w:rPr>
        <w:t>波、影像学证据显示有新出现的心肌活性丧失或新出现局部室壁运动异常、冠脉造影证实存在冠</w:t>
      </w:r>
      <w:r>
        <w:rPr>
          <w:spacing w:val="-2"/>
        </w:rPr>
        <w:t>状动脉血栓。</w:t>
      </w:r>
    </w:p>
    <w:p>
      <w:pPr>
        <w:pStyle w:val="BodyText"/>
        <w:spacing w:line="278" w:lineRule="auto" w:before="155"/>
        <w:ind w:left="221" w:right="218" w:firstLine="420"/>
      </w:pPr>
      <w:r>
        <w:rPr>
          <w:spacing w:val="-9"/>
        </w:rPr>
        <w:t>较轻急性心肌梗死指依照上述标准被明确诊断为急性心肌梗死，但未达到“较重急性心肌梗死”</w:t>
      </w:r>
      <w:r>
        <w:rPr>
          <w:spacing w:val="-2"/>
        </w:rPr>
        <w:t>的给付标准。</w:t>
      </w:r>
    </w:p>
    <w:p>
      <w:pPr>
        <w:tabs>
          <w:tab w:pos="1481" w:val="left" w:leader="none"/>
        </w:tabs>
        <w:spacing w:line="417" w:lineRule="auto" w:before="156"/>
        <w:ind w:left="641" w:right="1977" w:hanging="1"/>
        <w:jc w:val="left"/>
        <w:rPr>
          <w:sz w:val="21"/>
        </w:rPr>
      </w:pPr>
      <w:r>
        <w:rPr>
          <w:b/>
          <w:spacing w:val="-2"/>
          <w:sz w:val="21"/>
        </w:rPr>
        <w:t>其</w:t>
      </w:r>
      <w:r>
        <w:rPr>
          <w:b/>
          <w:spacing w:val="-2"/>
          <w:sz w:val="21"/>
        </w:rPr>
        <w:t>他</w:t>
      </w:r>
      <w:r>
        <w:rPr>
          <w:b/>
          <w:spacing w:val="-2"/>
          <w:sz w:val="21"/>
        </w:rPr>
        <w:t>非</w:t>
      </w:r>
      <w:r>
        <w:rPr>
          <w:b/>
          <w:spacing w:val="-2"/>
          <w:sz w:val="21"/>
        </w:rPr>
        <w:t>冠</w:t>
      </w:r>
      <w:r>
        <w:rPr>
          <w:b/>
          <w:spacing w:val="-2"/>
          <w:sz w:val="21"/>
        </w:rPr>
        <w:t>状</w:t>
      </w:r>
      <w:r>
        <w:rPr>
          <w:b/>
          <w:spacing w:val="-2"/>
          <w:sz w:val="21"/>
        </w:rPr>
        <w:t>动</w:t>
      </w:r>
      <w:r>
        <w:rPr>
          <w:b/>
          <w:spacing w:val="-2"/>
          <w:sz w:val="21"/>
        </w:rPr>
        <w:t>脉</w:t>
      </w:r>
      <w:r>
        <w:rPr>
          <w:b/>
          <w:spacing w:val="-2"/>
          <w:sz w:val="21"/>
        </w:rPr>
        <w:t>阻</w:t>
      </w:r>
      <w:r>
        <w:rPr>
          <w:b/>
          <w:spacing w:val="-2"/>
          <w:sz w:val="21"/>
        </w:rPr>
        <w:t>塞</w:t>
      </w:r>
      <w:r>
        <w:rPr>
          <w:b/>
          <w:spacing w:val="-2"/>
          <w:sz w:val="21"/>
        </w:rPr>
        <w:t>性</w:t>
      </w:r>
      <w:r>
        <w:rPr>
          <w:b/>
          <w:spacing w:val="-2"/>
          <w:sz w:val="21"/>
        </w:rPr>
        <w:t>疾</w:t>
      </w:r>
      <w:r>
        <w:rPr>
          <w:b/>
          <w:spacing w:val="-2"/>
          <w:sz w:val="21"/>
        </w:rPr>
        <w:t>病</w:t>
      </w:r>
      <w:r>
        <w:rPr>
          <w:b/>
          <w:spacing w:val="-2"/>
          <w:sz w:val="21"/>
        </w:rPr>
        <w:t>引</w:t>
      </w:r>
      <w:r>
        <w:rPr>
          <w:b/>
          <w:spacing w:val="-2"/>
          <w:sz w:val="21"/>
        </w:rPr>
        <w:t>起</w:t>
      </w:r>
      <w:r>
        <w:rPr>
          <w:b/>
          <w:spacing w:val="-2"/>
          <w:sz w:val="21"/>
        </w:rPr>
        <w:t>的</w:t>
      </w:r>
      <w:r>
        <w:rPr>
          <w:b/>
          <w:spacing w:val="-2"/>
          <w:sz w:val="21"/>
        </w:rPr>
        <w:t>肌</w:t>
      </w:r>
      <w:r>
        <w:rPr>
          <w:b/>
          <w:spacing w:val="-2"/>
          <w:sz w:val="21"/>
        </w:rPr>
        <w:t>钙</w:t>
      </w:r>
      <w:r>
        <w:rPr>
          <w:b/>
          <w:spacing w:val="-2"/>
          <w:sz w:val="21"/>
        </w:rPr>
        <w:t>蛋</w:t>
      </w:r>
      <w:r>
        <w:rPr>
          <w:b/>
          <w:spacing w:val="-2"/>
          <w:sz w:val="21"/>
        </w:rPr>
        <w:t>白（</w:t>
      </w:r>
      <w:r>
        <w:rPr>
          <w:rFonts w:ascii="Times New Roman" w:eastAsia="Times New Roman"/>
          <w:b/>
          <w:spacing w:val="-2"/>
          <w:sz w:val="21"/>
        </w:rPr>
        <w:t>cTn</w:t>
      </w:r>
      <w:r>
        <w:rPr>
          <w:b/>
          <w:spacing w:val="-2"/>
          <w:sz w:val="21"/>
        </w:rPr>
        <w:t>）</w:t>
      </w:r>
      <w:r>
        <w:rPr>
          <w:b/>
          <w:spacing w:val="-2"/>
          <w:sz w:val="21"/>
        </w:rPr>
        <w:t>升</w:t>
      </w:r>
      <w:r>
        <w:rPr>
          <w:b/>
          <w:spacing w:val="-2"/>
          <w:sz w:val="21"/>
        </w:rPr>
        <w:t>高</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6"/>
          <w:sz w:val="21"/>
        </w:rPr>
        <w:t>三</w:t>
      </w:r>
      <w:r>
        <w:rPr>
          <w:spacing w:val="-6"/>
          <w:sz w:val="21"/>
        </w:rPr>
        <w:t>、</w:t>
      </w:r>
      <w:r>
        <w:rPr>
          <w:sz w:val="21"/>
        </w:rPr>
        <w:tab/>
      </w:r>
      <w:r>
        <w:rPr>
          <w:spacing w:val="-2"/>
          <w:sz w:val="21"/>
        </w:rPr>
        <w:t>轻</w:t>
      </w:r>
      <w:r>
        <w:rPr>
          <w:spacing w:val="-2"/>
          <w:sz w:val="21"/>
        </w:rPr>
        <w:t>度</w:t>
      </w:r>
      <w:r>
        <w:rPr>
          <w:spacing w:val="-2"/>
          <w:sz w:val="21"/>
        </w:rPr>
        <w:t>脑</w:t>
      </w:r>
      <w:r>
        <w:rPr>
          <w:spacing w:val="-2"/>
          <w:sz w:val="21"/>
        </w:rPr>
        <w:t>中</w:t>
      </w:r>
      <w:r>
        <w:rPr>
          <w:spacing w:val="-2"/>
          <w:sz w:val="21"/>
        </w:rPr>
        <w:t>风</w:t>
      </w:r>
      <w:r>
        <w:rPr>
          <w:spacing w:val="-2"/>
          <w:sz w:val="21"/>
        </w:rPr>
        <w:t>后</w:t>
      </w:r>
      <w:r>
        <w:rPr>
          <w:spacing w:val="-2"/>
          <w:sz w:val="21"/>
        </w:rPr>
        <w:t>遗</w:t>
      </w:r>
      <w:r>
        <w:rPr>
          <w:spacing w:val="-2"/>
          <w:sz w:val="21"/>
        </w:rPr>
        <w:t>症</w:t>
      </w:r>
    </w:p>
    <w:p>
      <w:pPr>
        <w:pStyle w:val="BodyText"/>
        <w:spacing w:line="278" w:lineRule="auto"/>
        <w:ind w:left="221" w:right="218" w:firstLine="420"/>
        <w:rPr>
          <w:b/>
        </w:rPr>
      </w:pPr>
      <w:r>
        <w:rPr>
          <w:spacing w:val="-2"/>
        </w:rPr>
        <w:t>指因脑血管的突发病变引起脑血管出血、栓塞或梗塞，须由头颅断层扫描</w:t>
      </w:r>
      <w:r>
        <w:rPr>
          <w:spacing w:val="24"/>
        </w:rPr>
        <w:t>（</w:t>
      </w:r>
      <w:r>
        <w:rPr>
          <w:rFonts w:ascii="Times New Roman" w:hAnsi="Times New Roman" w:eastAsia="Times New Roman"/>
          <w:spacing w:val="24"/>
        </w:rPr>
        <w:t>CT</w:t>
      </w:r>
      <w:r>
        <w:rPr>
          <w:spacing w:val="-81"/>
        </w:rPr>
        <w:t>）</w:t>
      </w:r>
      <w:r>
        <w:rPr>
          <w:spacing w:val="-2"/>
        </w:rPr>
        <w:t>、核磁共振检</w:t>
      </w:r>
      <w:r>
        <w:rPr>
          <w:spacing w:val="-4"/>
        </w:rPr>
        <w:t>查（</w:t>
      </w:r>
      <w:r>
        <w:rPr>
          <w:rFonts w:ascii="Times New Roman" w:hAnsi="Times New Roman" w:eastAsia="Times New Roman"/>
          <w:spacing w:val="-4"/>
        </w:rPr>
        <w:t>MRI</w:t>
      </w:r>
      <w:r>
        <w:rPr>
          <w:spacing w:val="-4"/>
        </w:rPr>
        <w:t>）等影像学检查证实，并导致神经系统永久性的功能障碍，但未达到“严重脑中风后遗症”</w:t>
      </w:r>
      <w:r>
        <w:rPr>
          <w:spacing w:val="-2"/>
        </w:rPr>
        <w:t>的给付标准，</w:t>
      </w:r>
      <w:r>
        <w:rPr>
          <w:b/>
          <w:spacing w:val="-2"/>
        </w:rPr>
        <w:t>在</w:t>
      </w:r>
      <w:r>
        <w:rPr>
          <w:b/>
          <w:spacing w:val="-2"/>
        </w:rPr>
        <w:t>疾</w:t>
      </w:r>
      <w:r>
        <w:rPr>
          <w:b/>
          <w:spacing w:val="-2"/>
        </w:rPr>
        <w:t>病</w:t>
      </w:r>
      <w:r>
        <w:rPr>
          <w:b/>
          <w:spacing w:val="-2"/>
        </w:rPr>
        <w:t>确诊</w:t>
      </w:r>
      <w:r>
        <w:rPr>
          <w:rFonts w:ascii="Times New Roman" w:hAnsi="Times New Roman" w:eastAsia="Times New Roman"/>
          <w:b/>
          <w:spacing w:val="-2"/>
        </w:rPr>
        <w:t>180</w:t>
      </w:r>
      <w:r>
        <w:rPr>
          <w:b/>
          <w:spacing w:val="-2"/>
        </w:rPr>
        <w:t>天</w:t>
      </w:r>
      <w:r>
        <w:rPr>
          <w:b/>
          <w:spacing w:val="-2"/>
        </w:rPr>
        <w:t>后</w:t>
      </w:r>
      <w:r>
        <w:rPr>
          <w:b/>
          <w:spacing w:val="-2"/>
        </w:rPr>
        <w:t>，</w:t>
      </w:r>
      <w:r>
        <w:rPr>
          <w:b/>
          <w:spacing w:val="-2"/>
        </w:rPr>
        <w:t>仍</w:t>
      </w:r>
      <w:r>
        <w:rPr>
          <w:b/>
          <w:spacing w:val="-2"/>
        </w:rPr>
        <w:t>遗</w:t>
      </w:r>
      <w:r>
        <w:rPr>
          <w:b/>
          <w:spacing w:val="-2"/>
        </w:rPr>
        <w:t>留</w:t>
      </w:r>
      <w:r>
        <w:rPr>
          <w:b/>
          <w:spacing w:val="-2"/>
        </w:rPr>
        <w:t>下</w:t>
      </w:r>
      <w:r>
        <w:rPr>
          <w:b/>
          <w:spacing w:val="-2"/>
        </w:rPr>
        <w:t>列</w:t>
      </w:r>
      <w:r>
        <w:rPr>
          <w:b/>
          <w:spacing w:val="-2"/>
        </w:rPr>
        <w:t>至</w:t>
      </w:r>
      <w:r>
        <w:rPr>
          <w:b/>
          <w:spacing w:val="-2"/>
        </w:rPr>
        <w:t>少</w:t>
      </w:r>
      <w:r>
        <w:rPr>
          <w:b/>
          <w:spacing w:val="-2"/>
        </w:rPr>
        <w:t>一</w:t>
      </w:r>
      <w:r>
        <w:rPr>
          <w:b/>
          <w:spacing w:val="-2"/>
        </w:rPr>
        <w:t>种</w:t>
      </w:r>
      <w:r>
        <w:rPr>
          <w:b/>
          <w:spacing w:val="-2"/>
        </w:rPr>
        <w:t>障</w:t>
      </w:r>
      <w:r>
        <w:rPr>
          <w:b/>
          <w:spacing w:val="-2"/>
        </w:rPr>
        <w:t>碍：</w:t>
      </w:r>
    </w:p>
    <w:p>
      <w:pPr>
        <w:pStyle w:val="ListParagraph"/>
        <w:numPr>
          <w:ilvl w:val="2"/>
          <w:numId w:val="10"/>
        </w:numPr>
        <w:tabs>
          <w:tab w:pos="991" w:val="left" w:leader="none"/>
        </w:tabs>
        <w:spacing w:line="269" w:lineRule="exact" w:before="0" w:after="0"/>
        <w:ind w:left="990" w:right="0" w:hanging="265"/>
        <w:jc w:val="left"/>
        <w:rPr>
          <w:sz w:val="21"/>
        </w:rPr>
      </w:pPr>
      <w:r>
        <w:rPr>
          <w:w w:val="95"/>
          <w:sz w:val="21"/>
        </w:rPr>
        <w:t>一</w:t>
      </w:r>
      <w:r>
        <w:rPr>
          <w:w w:val="95"/>
          <w:sz w:val="21"/>
        </w:rPr>
        <w:t>肢</w:t>
      </w:r>
      <w:r>
        <w:rPr>
          <w:w w:val="95"/>
          <w:sz w:val="21"/>
        </w:rPr>
        <w:t>（含）</w:t>
      </w:r>
      <w:r>
        <w:rPr>
          <w:w w:val="95"/>
          <w:sz w:val="21"/>
        </w:rPr>
        <w:t>以</w:t>
      </w:r>
      <w:r>
        <w:rPr>
          <w:w w:val="95"/>
          <w:sz w:val="21"/>
        </w:rPr>
        <w:t>上</w:t>
      </w:r>
      <w:r>
        <w:rPr>
          <w:b/>
          <w:w w:val="95"/>
          <w:sz w:val="21"/>
        </w:rPr>
        <w:t>肢体</w:t>
      </w:r>
      <w:r>
        <w:rPr>
          <w:w w:val="95"/>
          <w:sz w:val="21"/>
        </w:rPr>
        <w:t>（</w:t>
      </w:r>
      <w:r>
        <w:rPr>
          <w:w w:val="95"/>
          <w:sz w:val="21"/>
        </w:rPr>
        <w:t>释</w:t>
      </w:r>
      <w:r>
        <w:rPr>
          <w:w w:val="95"/>
          <w:sz w:val="21"/>
        </w:rPr>
        <w:t>义</w:t>
      </w:r>
      <w:r>
        <w:rPr>
          <w:w w:val="95"/>
          <w:sz w:val="21"/>
        </w:rPr>
        <w:t>二</w:t>
      </w:r>
      <w:r>
        <w:rPr>
          <w:w w:val="95"/>
          <w:sz w:val="21"/>
        </w:rPr>
        <w:t>十</w:t>
      </w:r>
      <w:r>
        <w:rPr>
          <w:w w:val="95"/>
          <w:sz w:val="21"/>
        </w:rPr>
        <w:t>五</w:t>
      </w:r>
      <w:r>
        <w:rPr>
          <w:w w:val="95"/>
          <w:sz w:val="21"/>
        </w:rPr>
        <w:t>）</w:t>
      </w:r>
      <w:r>
        <w:rPr>
          <w:b/>
          <w:w w:val="95"/>
          <w:sz w:val="21"/>
        </w:rPr>
        <w:t>肌</w:t>
      </w:r>
      <w:r>
        <w:rPr>
          <w:b/>
          <w:w w:val="95"/>
          <w:sz w:val="21"/>
        </w:rPr>
        <w:t>力</w:t>
      </w:r>
      <w:r>
        <w:rPr>
          <w:w w:val="95"/>
          <w:sz w:val="21"/>
        </w:rPr>
        <w:t>（</w:t>
      </w:r>
      <w:r>
        <w:rPr>
          <w:w w:val="95"/>
          <w:sz w:val="21"/>
        </w:rPr>
        <w:t>释</w:t>
      </w:r>
      <w:r>
        <w:rPr>
          <w:w w:val="95"/>
          <w:sz w:val="21"/>
        </w:rPr>
        <w:t>义</w:t>
      </w:r>
      <w:r>
        <w:rPr>
          <w:w w:val="95"/>
          <w:sz w:val="21"/>
        </w:rPr>
        <w:t>二</w:t>
      </w:r>
      <w:r>
        <w:rPr>
          <w:w w:val="95"/>
          <w:sz w:val="21"/>
        </w:rPr>
        <w:t>十</w:t>
      </w:r>
      <w:r>
        <w:rPr>
          <w:w w:val="95"/>
          <w:sz w:val="21"/>
        </w:rPr>
        <w:t>六</w:t>
      </w:r>
      <w:r>
        <w:rPr>
          <w:w w:val="95"/>
          <w:sz w:val="21"/>
        </w:rPr>
        <w:t>）</w:t>
      </w:r>
      <w:r>
        <w:rPr>
          <w:w w:val="95"/>
          <w:sz w:val="21"/>
        </w:rPr>
        <w:t>为</w:t>
      </w:r>
      <w:r>
        <w:rPr>
          <w:rFonts w:ascii="Times New Roman" w:eastAsia="Times New Roman"/>
          <w:w w:val="95"/>
          <w:sz w:val="21"/>
        </w:rPr>
        <w:t>3</w:t>
      </w:r>
      <w:r>
        <w:rPr>
          <w:w w:val="95"/>
          <w:sz w:val="21"/>
        </w:rPr>
        <w:t>级</w:t>
      </w:r>
      <w:r>
        <w:rPr>
          <w:spacing w:val="-10"/>
          <w:w w:val="95"/>
          <w:sz w:val="21"/>
        </w:rPr>
        <w:t>；</w:t>
      </w:r>
    </w:p>
    <w:p>
      <w:pPr>
        <w:pStyle w:val="ListParagraph"/>
        <w:numPr>
          <w:ilvl w:val="2"/>
          <w:numId w:val="10"/>
        </w:numPr>
        <w:tabs>
          <w:tab w:pos="991" w:val="left" w:leader="none"/>
          <w:tab w:pos="1481" w:val="left" w:leader="none"/>
        </w:tabs>
        <w:spacing w:line="417" w:lineRule="auto" w:before="42" w:after="0"/>
        <w:ind w:left="641" w:right="525" w:firstLine="85"/>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部</w:t>
      </w:r>
      <w:r>
        <w:rPr>
          <w:spacing w:val="-2"/>
          <w:sz w:val="21"/>
        </w:rPr>
        <w:t>分</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b/>
          <w:spacing w:val="-2"/>
          <w:sz w:val="21"/>
        </w:rPr>
        <w:t>6</w:t>
      </w:r>
      <w:r>
        <w:rPr>
          <w:b/>
          <w:spacing w:val="-2"/>
          <w:sz w:val="21"/>
        </w:rPr>
        <w:t>项基</w:t>
      </w:r>
      <w:r>
        <w:rPr>
          <w:b/>
          <w:spacing w:val="-2"/>
          <w:sz w:val="21"/>
        </w:rPr>
        <w:t>本</w:t>
      </w:r>
      <w:r>
        <w:rPr>
          <w:b/>
          <w:spacing w:val="-2"/>
          <w:sz w:val="21"/>
        </w:rPr>
        <w:t>日</w:t>
      </w:r>
      <w:r>
        <w:rPr>
          <w:b/>
          <w:spacing w:val="-2"/>
          <w:sz w:val="21"/>
        </w:rPr>
        <w:t>常</w:t>
      </w:r>
      <w:r>
        <w:rPr>
          <w:b/>
          <w:spacing w:val="-2"/>
          <w:sz w:val="21"/>
        </w:rPr>
        <w:t>生</w:t>
      </w:r>
      <w:r>
        <w:rPr>
          <w:b/>
          <w:spacing w:val="-2"/>
          <w:sz w:val="21"/>
        </w:rPr>
        <w:t>活</w:t>
      </w:r>
      <w:r>
        <w:rPr>
          <w:b/>
          <w:spacing w:val="-2"/>
          <w:sz w:val="21"/>
        </w:rPr>
        <w:t>活动</w:t>
      </w:r>
      <w:r>
        <w:rPr>
          <w:spacing w:val="-2"/>
          <w:sz w:val="21"/>
        </w:rPr>
        <w:t>（</w:t>
      </w:r>
      <w:r>
        <w:rPr>
          <w:spacing w:val="-2"/>
          <w:sz w:val="21"/>
        </w:rPr>
        <w:t>释</w:t>
      </w:r>
      <w:r>
        <w:rPr>
          <w:spacing w:val="-2"/>
          <w:sz w:val="21"/>
        </w:rPr>
        <w:t>义二</w:t>
      </w:r>
      <w:r>
        <w:rPr>
          <w:spacing w:val="-2"/>
          <w:sz w:val="21"/>
        </w:rPr>
        <w:t>十</w:t>
      </w:r>
      <w:r>
        <w:rPr>
          <w:spacing w:val="-2"/>
          <w:sz w:val="21"/>
        </w:rPr>
        <w:t>七</w:t>
      </w:r>
      <w:r>
        <w:rPr>
          <w:spacing w:val="-2"/>
          <w:sz w:val="21"/>
        </w:rPr>
        <w:t>）</w:t>
      </w:r>
      <w:r>
        <w:rPr>
          <w:spacing w:val="-2"/>
          <w:sz w:val="21"/>
        </w:rPr>
        <w:t>中</w:t>
      </w:r>
      <w:r>
        <w:rPr>
          <w:spacing w:val="-2"/>
          <w:sz w:val="21"/>
        </w:rPr>
        <w:t>的</w:t>
      </w:r>
      <w:r>
        <w:rPr>
          <w:rFonts w:ascii="Times New Roman" w:eastAsia="Times New Roman"/>
          <w:spacing w:val="-2"/>
          <w:sz w:val="21"/>
        </w:rPr>
        <w:t>2</w:t>
      </w:r>
      <w:r>
        <w:rPr>
          <w:spacing w:val="-2"/>
          <w:sz w:val="21"/>
        </w:rPr>
        <w:t>项</w:t>
      </w:r>
      <w:r>
        <w:rPr>
          <w:spacing w:val="-2"/>
          <w:sz w:val="21"/>
        </w:rPr>
        <w:t>。</w:t>
      </w:r>
      <w:r>
        <w:rPr>
          <w:spacing w:val="-6"/>
          <w:sz w:val="21"/>
        </w:rPr>
        <w:t>四</w:t>
      </w:r>
      <w:r>
        <w:rPr>
          <w:spacing w:val="-6"/>
          <w:sz w:val="21"/>
        </w:rPr>
        <w:t>、</w:t>
      </w:r>
      <w:r>
        <w:rPr>
          <w:sz w:val="21"/>
        </w:rPr>
        <w:tab/>
      </w:r>
      <w:r>
        <w:rPr>
          <w:spacing w:val="-4"/>
          <w:sz w:val="21"/>
        </w:rPr>
        <w:t>原</w:t>
      </w:r>
      <w:r>
        <w:rPr>
          <w:spacing w:val="-4"/>
          <w:sz w:val="21"/>
        </w:rPr>
        <w:t>位</w:t>
      </w:r>
      <w:r>
        <w:rPr>
          <w:spacing w:val="-4"/>
          <w:sz w:val="21"/>
        </w:rPr>
        <w:t>癌</w:t>
      </w:r>
    </w:p>
    <w:p>
      <w:pPr>
        <w:pStyle w:val="BodyText"/>
        <w:spacing w:line="269" w:lineRule="exact"/>
        <w:ind w:left="641"/>
      </w:pPr>
      <w:r>
        <w:rPr>
          <w:spacing w:val="-1"/>
        </w:rPr>
        <w:t>指恶性细胞局限于上皮内尚未穿破基底膜浸润周围正常组织的癌细胞新生物。</w:t>
      </w:r>
    </w:p>
    <w:p>
      <w:pPr>
        <w:pStyle w:val="BodyText"/>
        <w:spacing w:before="7"/>
        <w:rPr>
          <w:sz w:val="15"/>
        </w:rPr>
      </w:pPr>
    </w:p>
    <w:p>
      <w:pPr>
        <w:pStyle w:val="BodyText"/>
        <w:spacing w:line="278" w:lineRule="auto"/>
        <w:ind w:left="221" w:right="322" w:firstLine="420"/>
      </w:pPr>
      <w:r>
        <w:rPr>
          <w:spacing w:val="-5"/>
        </w:rPr>
        <w:t>原位癌必须经对固定活组织的组织病理学检查明确诊断。被保险人必须己经接受了针对原位癌</w:t>
      </w:r>
      <w:r>
        <w:rPr>
          <w:spacing w:val="-2"/>
        </w:rPr>
        <w:t>病灶的积极治疗。</w:t>
      </w:r>
    </w:p>
    <w:p>
      <w:pPr>
        <w:pStyle w:val="BodyText"/>
        <w:tabs>
          <w:tab w:pos="1481" w:val="left" w:leader="none"/>
        </w:tabs>
        <w:spacing w:before="156"/>
        <w:ind w:left="641"/>
      </w:pPr>
      <w:r>
        <w:rPr/>
        <w:t>五</w:t>
      </w:r>
      <w:r>
        <w:rPr>
          <w:spacing w:val="-10"/>
        </w:rPr>
        <w:t>、</w:t>
      </w:r>
      <w:r>
        <w:rPr/>
        <w:tab/>
        <w:t>冠状动脉介入手术（非切开心包手术</w:t>
      </w:r>
      <w:r>
        <w:rPr>
          <w:spacing w:val="-10"/>
        </w:rPr>
        <w:t>）</w:t>
      </w:r>
    </w:p>
    <w:p>
      <w:pPr>
        <w:pStyle w:val="BodyText"/>
        <w:spacing w:before="6"/>
        <w:rPr>
          <w:sz w:val="15"/>
        </w:rPr>
      </w:pPr>
    </w:p>
    <w:p>
      <w:pPr>
        <w:pStyle w:val="BodyText"/>
        <w:spacing w:line="278" w:lineRule="auto" w:before="1"/>
        <w:ind w:left="221" w:right="218" w:firstLine="420"/>
      </w:pPr>
      <w:r>
        <w:rPr>
          <w:spacing w:val="-2"/>
        </w:rPr>
        <w:t>为了治疗明显的冠状动脉狭窄性疾病，首次实际实施了非切开心包的冠状动脉介入手术，包括</w:t>
      </w:r>
      <w:r>
        <w:rPr>
          <w:spacing w:val="-12"/>
        </w:rPr>
        <w:t>冠状动脉球囊扩张成形术、冠状动脉支架植入术、冠状动脉粥肿斑块切除术或激光冠状动脉成形术。</w:t>
      </w:r>
    </w:p>
    <w:p>
      <w:pPr>
        <w:spacing w:line="278" w:lineRule="auto" w:before="155"/>
        <w:ind w:left="221" w:right="218" w:firstLine="422"/>
        <w:jc w:val="left"/>
        <w:rPr>
          <w:b/>
          <w:sz w:val="21"/>
        </w:rPr>
      </w:pPr>
      <w:r>
        <w:rPr>
          <w:b/>
          <w:spacing w:val="-8"/>
          <w:w w:val="99"/>
          <w:sz w:val="21"/>
        </w:rPr>
        <w:t>如被保险人同时或先后达到“较轻急性心肌梗死”、</w:t>
      </w:r>
      <w:r>
        <w:rPr>
          <w:b/>
          <w:spacing w:val="-54"/>
          <w:sz w:val="21"/>
        </w:rPr>
        <w:t> </w:t>
      </w:r>
      <w:r>
        <w:rPr>
          <w:b/>
          <w:spacing w:val="-3"/>
          <w:w w:val="99"/>
          <w:sz w:val="21"/>
        </w:rPr>
        <w:t>“冠状动脉介入手术</w:t>
      </w:r>
      <w:r>
        <w:rPr>
          <w:b/>
          <w:spacing w:val="1"/>
          <w:w w:val="99"/>
          <w:sz w:val="21"/>
        </w:rPr>
        <w:t>（</w:t>
      </w:r>
      <w:r>
        <w:rPr>
          <w:b/>
          <w:w w:val="99"/>
          <w:sz w:val="21"/>
        </w:rPr>
        <w:t>非切开心包手术</w:t>
      </w:r>
      <w:r>
        <w:rPr>
          <w:b/>
          <w:spacing w:val="-105"/>
          <w:w w:val="99"/>
          <w:sz w:val="21"/>
        </w:rPr>
        <w:t>）</w:t>
      </w:r>
      <w:r>
        <w:rPr>
          <w:b/>
          <w:w w:val="99"/>
          <w:sz w:val="21"/>
        </w:rPr>
        <w:t>”的赔付标准，我们仅赔付其中一项轻症疾病保险金，赔付后另外一个病种的轻症责任终止。</w:t>
      </w:r>
    </w:p>
    <w:p>
      <w:pPr>
        <w:pStyle w:val="BodyText"/>
        <w:tabs>
          <w:tab w:pos="1481" w:val="left" w:leader="none"/>
        </w:tabs>
        <w:spacing w:before="156"/>
        <w:ind w:left="641"/>
      </w:pPr>
      <w:r>
        <w:rPr/>
        <w:t>六</w:t>
      </w:r>
      <w:r>
        <w:rPr>
          <w:spacing w:val="-10"/>
        </w:rPr>
        <w:t>、</w:t>
      </w:r>
      <w:r>
        <w:rPr/>
        <w:tab/>
        <w:t>颈动脉狭窄介入治</w:t>
      </w:r>
      <w:r>
        <w:rPr>
          <w:spacing w:val="-10"/>
        </w:rPr>
        <w:t>疗</w:t>
      </w:r>
    </w:p>
    <w:p>
      <w:pPr>
        <w:pStyle w:val="BodyText"/>
        <w:spacing w:before="7"/>
        <w:rPr>
          <w:sz w:val="15"/>
        </w:rPr>
      </w:pPr>
    </w:p>
    <w:p>
      <w:pPr>
        <w:pStyle w:val="BodyText"/>
        <w:spacing w:line="278" w:lineRule="auto"/>
        <w:ind w:left="221" w:right="322" w:firstLine="420"/>
        <w:rPr>
          <w:b/>
        </w:rPr>
      </w:pPr>
      <w:r>
        <w:rPr>
          <w:spacing w:val="-2"/>
        </w:rPr>
        <w:t>颈动脉血管介入治疗术是对</w:t>
      </w:r>
      <w:r>
        <w:rPr>
          <w:rFonts w:ascii="Times New Roman" w:eastAsia="Times New Roman"/>
          <w:spacing w:val="-2"/>
        </w:rPr>
        <w:t>1</w:t>
      </w:r>
      <w:r>
        <w:rPr>
          <w:spacing w:val="-2"/>
        </w:rPr>
        <w:t>条或以上的颈动脉狭窄的治疗，疾病的诊断及治疗均须由我们认</w:t>
      </w:r>
      <w:r>
        <w:rPr>
          <w:spacing w:val="-2"/>
        </w:rPr>
        <w:t>可的医院的专科医生认为是医疗必须的情况下进行。</w:t>
      </w:r>
      <w:r>
        <w:rPr>
          <w:b/>
          <w:spacing w:val="-2"/>
        </w:rPr>
        <w:t>理赔</w:t>
      </w:r>
      <w:r>
        <w:rPr>
          <w:b/>
          <w:spacing w:val="-2"/>
        </w:rPr>
        <w:t>时</w:t>
      </w:r>
      <w:r>
        <w:rPr>
          <w:b/>
          <w:spacing w:val="-2"/>
        </w:rPr>
        <w:t>必</w:t>
      </w:r>
      <w:r>
        <w:rPr>
          <w:b/>
          <w:spacing w:val="-2"/>
        </w:rPr>
        <w:t>须</w:t>
      </w:r>
      <w:r>
        <w:rPr>
          <w:b/>
          <w:spacing w:val="-2"/>
        </w:rPr>
        <w:t>同</w:t>
      </w:r>
      <w:r>
        <w:rPr>
          <w:b/>
          <w:spacing w:val="-2"/>
        </w:rPr>
        <w:t>时</w:t>
      </w:r>
      <w:r>
        <w:rPr>
          <w:b/>
          <w:spacing w:val="-2"/>
        </w:rPr>
        <w:t>符</w:t>
      </w:r>
      <w:r>
        <w:rPr>
          <w:b/>
          <w:spacing w:val="-2"/>
        </w:rPr>
        <w:t>合</w:t>
      </w:r>
      <w:r>
        <w:rPr>
          <w:b/>
          <w:spacing w:val="-2"/>
        </w:rPr>
        <w:t>下</w:t>
      </w:r>
      <w:r>
        <w:rPr>
          <w:b/>
          <w:spacing w:val="-2"/>
        </w:rPr>
        <w:t>列</w:t>
      </w:r>
      <w:r>
        <w:rPr>
          <w:b/>
          <w:spacing w:val="-2"/>
        </w:rPr>
        <w:t>所</w:t>
      </w:r>
      <w:r>
        <w:rPr>
          <w:b/>
          <w:spacing w:val="-2"/>
        </w:rPr>
        <w:t>有</w:t>
      </w:r>
      <w:r>
        <w:rPr>
          <w:b/>
          <w:spacing w:val="-2"/>
        </w:rPr>
        <w:t>条</w:t>
      </w:r>
      <w:r>
        <w:rPr>
          <w:b/>
          <w:spacing w:val="-2"/>
        </w:rPr>
        <w:t>件</w:t>
      </w:r>
      <w:r>
        <w:rPr>
          <w:b/>
          <w:spacing w:val="-2"/>
        </w:rPr>
        <w:t>：</w:t>
      </w:r>
    </w:p>
    <w:p>
      <w:pPr>
        <w:pStyle w:val="ListParagraph"/>
        <w:numPr>
          <w:ilvl w:val="0"/>
          <w:numId w:val="11"/>
        </w:numPr>
        <w:tabs>
          <w:tab w:pos="906" w:val="left" w:leader="none"/>
        </w:tabs>
        <w:spacing w:line="269" w:lineRule="exact" w:before="0" w:after="0"/>
        <w:ind w:left="905" w:right="0" w:hanging="265"/>
        <w:jc w:val="left"/>
        <w:rPr>
          <w:sz w:val="21"/>
        </w:rPr>
      </w:pPr>
      <w:r>
        <w:rPr>
          <w:spacing w:val="-2"/>
          <w:sz w:val="21"/>
        </w:rPr>
        <w:t>经由血管造影术证明</w:t>
      </w:r>
      <w:r>
        <w:rPr>
          <w:rFonts w:ascii="Times New Roman" w:eastAsia="Times New Roman"/>
          <w:spacing w:val="-2"/>
          <w:sz w:val="21"/>
        </w:rPr>
        <w:t>1</w:t>
      </w:r>
      <w:r>
        <w:rPr>
          <w:spacing w:val="-2"/>
          <w:sz w:val="21"/>
        </w:rPr>
        <w:t>条或以上的颈动脉存在</w:t>
      </w:r>
      <w:r>
        <w:rPr>
          <w:rFonts w:ascii="Times New Roman" w:eastAsia="Times New Roman"/>
          <w:spacing w:val="-2"/>
          <w:sz w:val="21"/>
        </w:rPr>
        <w:t>50%</w:t>
      </w:r>
      <w:r>
        <w:rPr>
          <w:spacing w:val="-4"/>
          <w:sz w:val="21"/>
        </w:rPr>
        <w:t>或以上狭窄；</w:t>
      </w:r>
    </w:p>
    <w:p>
      <w:pPr>
        <w:pStyle w:val="ListParagraph"/>
        <w:numPr>
          <w:ilvl w:val="0"/>
          <w:numId w:val="11"/>
        </w:numPr>
        <w:tabs>
          <w:tab w:pos="906" w:val="left" w:leader="none"/>
        </w:tabs>
        <w:spacing w:line="278" w:lineRule="auto" w:before="43" w:after="0"/>
        <w:ind w:left="221" w:right="319" w:firstLine="420"/>
        <w:jc w:val="left"/>
        <w:rPr>
          <w:sz w:val="21"/>
        </w:rPr>
      </w:pPr>
      <w:r>
        <w:rPr>
          <w:spacing w:val="-2"/>
          <w:sz w:val="21"/>
        </w:rPr>
        <w:t>确实已针对以上狭窄血管进行介入治疗以减轻症状，介入治疗包括血管成形术及</w:t>
      </w:r>
      <w:r>
        <w:rPr>
          <w:rFonts w:ascii="Times New Roman" w:eastAsia="Times New Roman"/>
          <w:spacing w:val="-2"/>
          <w:sz w:val="21"/>
        </w:rPr>
        <w:t>/</w:t>
      </w:r>
      <w:r>
        <w:rPr>
          <w:spacing w:val="-2"/>
          <w:sz w:val="21"/>
        </w:rPr>
        <w:t>或进行植</w:t>
      </w:r>
      <w:r>
        <w:rPr>
          <w:spacing w:val="-2"/>
          <w:sz w:val="21"/>
        </w:rPr>
        <w:t>入支架或颈动脉粥肿斑块清除手术。</w:t>
      </w:r>
    </w:p>
    <w:p>
      <w:pPr>
        <w:pStyle w:val="BodyText"/>
        <w:tabs>
          <w:tab w:pos="1481" w:val="left" w:leader="none"/>
        </w:tabs>
        <w:spacing w:before="156"/>
        <w:ind w:left="641"/>
      </w:pPr>
      <w:r>
        <w:rPr/>
        <w:t>七</w:t>
      </w:r>
      <w:r>
        <w:rPr>
          <w:spacing w:val="-10"/>
        </w:rPr>
        <w:t>、</w:t>
      </w:r>
      <w:r>
        <w:rPr/>
        <w:tab/>
        <w:t>特定周围动脉狭窄的血管介入治</w:t>
      </w:r>
      <w:r>
        <w:rPr>
          <w:spacing w:val="-10"/>
        </w:rPr>
        <w:t>疗</w:t>
      </w:r>
    </w:p>
    <w:p>
      <w:pPr>
        <w:pStyle w:val="BodyText"/>
        <w:spacing w:before="6"/>
        <w:rPr>
          <w:sz w:val="15"/>
        </w:rPr>
      </w:pPr>
    </w:p>
    <w:p>
      <w:pPr>
        <w:pStyle w:val="BodyText"/>
        <w:ind w:left="641"/>
      </w:pPr>
      <w:r>
        <w:rPr/>
        <w:t>周围动脉疾病的血管介入治疗是指</w:t>
      </w:r>
      <w:r>
        <w:rPr>
          <w:rFonts w:ascii="Times New Roman" w:eastAsia="Times New Roman"/>
        </w:rPr>
        <w:t>1</w:t>
      </w:r>
      <w:r>
        <w:rPr>
          <w:spacing w:val="-1"/>
        </w:rPr>
        <w:t>条或以上的下列血管存在狭窄。疾病的诊断及治疗均须由</w:t>
      </w:r>
    </w:p>
    <w:p>
      <w:pPr>
        <w:spacing w:after="0"/>
        <w:sectPr>
          <w:pgSz w:w="11910" w:h="16840"/>
          <w:pgMar w:header="736" w:footer="861" w:top="1520" w:bottom="1060" w:left="1480" w:right="920"/>
        </w:sectPr>
      </w:pPr>
    </w:p>
    <w:p>
      <w:pPr>
        <w:pStyle w:val="BodyText"/>
        <w:spacing w:before="87"/>
        <w:ind w:left="221"/>
      </w:pPr>
      <w:r>
        <w:rPr>
          <w:spacing w:val="-1"/>
        </w:rPr>
        <w:t>我们认可的医院的专科医生认为是医疗必须的情况下进行：</w:t>
      </w:r>
    </w:p>
    <w:p>
      <w:pPr>
        <w:pStyle w:val="ListParagraph"/>
        <w:numPr>
          <w:ilvl w:val="0"/>
          <w:numId w:val="12"/>
        </w:numPr>
        <w:tabs>
          <w:tab w:pos="906" w:val="left" w:leader="none"/>
        </w:tabs>
        <w:spacing w:line="240" w:lineRule="auto" w:before="43" w:after="0"/>
        <w:ind w:left="905" w:right="0" w:hanging="265"/>
        <w:jc w:val="left"/>
        <w:rPr>
          <w:sz w:val="21"/>
        </w:rPr>
      </w:pPr>
      <w:r>
        <w:rPr>
          <w:spacing w:val="-2"/>
          <w:sz w:val="21"/>
        </w:rPr>
        <w:t>为下肢或上肢供血的动脉（如髂、股、腘、肱、桡动脉等</w:t>
      </w:r>
      <w:r>
        <w:rPr>
          <w:spacing w:val="-110"/>
          <w:sz w:val="21"/>
        </w:rPr>
        <w:t>）</w:t>
      </w:r>
      <w:r>
        <w:rPr>
          <w:spacing w:val="-5"/>
          <w:sz w:val="21"/>
        </w:rPr>
        <w:t>；</w:t>
      </w:r>
    </w:p>
    <w:p>
      <w:pPr>
        <w:pStyle w:val="ListParagraph"/>
        <w:numPr>
          <w:ilvl w:val="0"/>
          <w:numId w:val="12"/>
        </w:numPr>
        <w:tabs>
          <w:tab w:pos="906" w:val="left" w:leader="none"/>
        </w:tabs>
        <w:spacing w:line="240" w:lineRule="auto" w:before="43" w:after="0"/>
        <w:ind w:left="905" w:right="0" w:hanging="265"/>
        <w:jc w:val="left"/>
        <w:rPr>
          <w:sz w:val="21"/>
        </w:rPr>
      </w:pPr>
      <w:r>
        <w:rPr>
          <w:spacing w:val="-3"/>
          <w:sz w:val="21"/>
        </w:rPr>
        <w:t>肾动脉；</w:t>
      </w:r>
    </w:p>
    <w:p>
      <w:pPr>
        <w:pStyle w:val="ListParagraph"/>
        <w:numPr>
          <w:ilvl w:val="0"/>
          <w:numId w:val="12"/>
        </w:numPr>
        <w:tabs>
          <w:tab w:pos="906" w:val="left" w:leader="none"/>
        </w:tabs>
        <w:spacing w:line="240" w:lineRule="auto" w:before="43" w:after="0"/>
        <w:ind w:left="905" w:right="0" w:hanging="265"/>
        <w:jc w:val="left"/>
        <w:rPr>
          <w:sz w:val="21"/>
        </w:rPr>
      </w:pPr>
      <w:r>
        <w:rPr>
          <w:spacing w:val="-4"/>
          <w:sz w:val="21"/>
        </w:rPr>
        <w:t>肠系膜动脉。</w:t>
      </w:r>
    </w:p>
    <w:p>
      <w:pPr>
        <w:pStyle w:val="BodyText"/>
        <w:spacing w:before="7"/>
        <w:rPr>
          <w:sz w:val="15"/>
        </w:rPr>
      </w:pPr>
    </w:p>
    <w:p>
      <w:pPr>
        <w:spacing w:before="0"/>
        <w:ind w:left="643" w:right="0" w:firstLine="0"/>
        <w:jc w:val="left"/>
        <w:rPr>
          <w:b/>
          <w:sz w:val="21"/>
        </w:rPr>
      </w:pPr>
      <w:r>
        <w:rPr>
          <w:b/>
          <w:w w:val="95"/>
          <w:sz w:val="21"/>
        </w:rPr>
        <w:t>理</w:t>
      </w:r>
      <w:r>
        <w:rPr>
          <w:b/>
          <w:w w:val="95"/>
          <w:sz w:val="21"/>
        </w:rPr>
        <w:t>赔</w:t>
      </w:r>
      <w:r>
        <w:rPr>
          <w:b/>
          <w:w w:val="95"/>
          <w:sz w:val="21"/>
        </w:rPr>
        <w:t>时</w:t>
      </w:r>
      <w:r>
        <w:rPr>
          <w:b/>
          <w:w w:val="95"/>
          <w:sz w:val="21"/>
        </w:rPr>
        <w:t>必</w:t>
      </w:r>
      <w:r>
        <w:rPr>
          <w:b/>
          <w:w w:val="95"/>
          <w:sz w:val="21"/>
        </w:rPr>
        <w:t>须</w:t>
      </w:r>
      <w:r>
        <w:rPr>
          <w:b/>
          <w:w w:val="95"/>
          <w:sz w:val="21"/>
        </w:rPr>
        <w:t>同</w:t>
      </w:r>
      <w:r>
        <w:rPr>
          <w:b/>
          <w:w w:val="95"/>
          <w:sz w:val="21"/>
        </w:rPr>
        <w:t>时</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13"/>
        </w:numPr>
        <w:tabs>
          <w:tab w:pos="906" w:val="left" w:leader="none"/>
        </w:tabs>
        <w:spacing w:line="240" w:lineRule="auto" w:before="43" w:after="0"/>
        <w:ind w:left="905" w:right="0" w:hanging="265"/>
        <w:jc w:val="left"/>
        <w:rPr>
          <w:sz w:val="21"/>
        </w:rPr>
      </w:pPr>
      <w:r>
        <w:rPr>
          <w:spacing w:val="-2"/>
          <w:sz w:val="21"/>
        </w:rPr>
        <w:t>经血管造影术证明</w:t>
      </w:r>
      <w:r>
        <w:rPr>
          <w:rFonts w:ascii="Times New Roman" w:eastAsia="Times New Roman"/>
          <w:spacing w:val="-2"/>
          <w:sz w:val="21"/>
        </w:rPr>
        <w:t>1</w:t>
      </w:r>
      <w:r>
        <w:rPr>
          <w:spacing w:val="-2"/>
          <w:sz w:val="21"/>
        </w:rPr>
        <w:t>条或以上的血管存在</w:t>
      </w:r>
      <w:r>
        <w:rPr>
          <w:rFonts w:ascii="Times New Roman" w:eastAsia="Times New Roman"/>
          <w:spacing w:val="-2"/>
          <w:sz w:val="21"/>
        </w:rPr>
        <w:t>50%</w:t>
      </w:r>
      <w:r>
        <w:rPr>
          <w:spacing w:val="-4"/>
          <w:sz w:val="21"/>
        </w:rPr>
        <w:t>或以上狭窄；</w:t>
      </w:r>
    </w:p>
    <w:p>
      <w:pPr>
        <w:pStyle w:val="ListParagraph"/>
        <w:numPr>
          <w:ilvl w:val="0"/>
          <w:numId w:val="13"/>
        </w:numPr>
        <w:tabs>
          <w:tab w:pos="906" w:val="left" w:leader="none"/>
        </w:tabs>
        <w:spacing w:line="278" w:lineRule="auto" w:before="43" w:after="0"/>
        <w:ind w:left="221" w:right="319" w:firstLine="420"/>
        <w:jc w:val="left"/>
        <w:rPr>
          <w:sz w:val="21"/>
        </w:rPr>
      </w:pPr>
      <w:r>
        <w:rPr>
          <w:spacing w:val="-2"/>
          <w:sz w:val="21"/>
        </w:rPr>
        <w:t>确实已针对以上狭窄血管进行介入治疗以减轻症状，介入治疗包括血管成形术及</w:t>
      </w:r>
      <w:r>
        <w:rPr>
          <w:rFonts w:ascii="Times New Roman" w:eastAsia="Times New Roman"/>
          <w:spacing w:val="-2"/>
          <w:sz w:val="21"/>
        </w:rPr>
        <w:t>/</w:t>
      </w:r>
      <w:r>
        <w:rPr>
          <w:spacing w:val="-2"/>
          <w:sz w:val="21"/>
        </w:rPr>
        <w:t>或进行植</w:t>
      </w:r>
      <w:r>
        <w:rPr>
          <w:spacing w:val="-2"/>
          <w:sz w:val="21"/>
        </w:rPr>
        <w:t>入支架或动脉粥肿斑块清除手术。</w:t>
      </w:r>
    </w:p>
    <w:p>
      <w:pPr>
        <w:pStyle w:val="BodyText"/>
        <w:tabs>
          <w:tab w:pos="1481" w:val="left" w:leader="none"/>
        </w:tabs>
        <w:spacing w:before="155"/>
        <w:ind w:left="641"/>
      </w:pPr>
      <w:r>
        <w:rPr/>
        <w:t>八</w:t>
      </w:r>
      <w:r>
        <w:rPr>
          <w:spacing w:val="-10"/>
        </w:rPr>
        <w:t>、</w:t>
      </w:r>
      <w:r>
        <w:rPr/>
        <w:tab/>
        <w:t>心脏瓣膜介入手</w:t>
      </w:r>
      <w:r>
        <w:rPr>
          <w:spacing w:val="-10"/>
        </w:rPr>
        <w:t>术</w:t>
      </w:r>
    </w:p>
    <w:p>
      <w:pPr>
        <w:pStyle w:val="BodyText"/>
        <w:spacing w:before="7"/>
        <w:rPr>
          <w:sz w:val="15"/>
        </w:rPr>
      </w:pPr>
    </w:p>
    <w:p>
      <w:pPr>
        <w:pStyle w:val="BodyText"/>
        <w:spacing w:line="278" w:lineRule="auto"/>
        <w:ind w:left="221" w:right="322" w:firstLine="420"/>
      </w:pPr>
      <w:r>
        <w:rPr>
          <w:spacing w:val="-2"/>
        </w:rPr>
        <w:t>指为了治疗心脏瓣膜疾病，被保险人实际接受了非切开心脏的心脏瓣膜置换或修复手术。诊断</w:t>
      </w:r>
      <w:r>
        <w:rPr>
          <w:spacing w:val="-2"/>
        </w:rPr>
        <w:t>及治疗均须由我们认可的医院的专科医生认为是医疗必须的情况下进行。</w:t>
      </w:r>
    </w:p>
    <w:p>
      <w:pPr>
        <w:tabs>
          <w:tab w:pos="1481" w:val="left" w:leader="none"/>
        </w:tabs>
        <w:spacing w:before="156"/>
        <w:ind w:left="641" w:right="0" w:firstLine="0"/>
        <w:jc w:val="left"/>
        <w:rPr>
          <w:b/>
          <w:sz w:val="21"/>
        </w:rPr>
      </w:pPr>
      <w:r>
        <w:rPr>
          <w:sz w:val="21"/>
        </w:rPr>
        <w:t>九</w:t>
      </w:r>
      <w:r>
        <w:rPr>
          <w:spacing w:val="-10"/>
          <w:sz w:val="21"/>
        </w:rPr>
        <w:t>、</w:t>
      </w:r>
      <w:r>
        <w:rPr>
          <w:sz w:val="21"/>
        </w:rPr>
        <w:tab/>
      </w:r>
      <w:r>
        <w:rPr>
          <w:w w:val="95"/>
          <w:sz w:val="21"/>
        </w:rPr>
        <w:t>单</w:t>
      </w:r>
      <w:r>
        <w:rPr>
          <w:w w:val="95"/>
          <w:sz w:val="21"/>
        </w:rPr>
        <w:t>眼</w:t>
      </w:r>
      <w:r>
        <w:rPr>
          <w:w w:val="95"/>
          <w:sz w:val="21"/>
        </w:rPr>
        <w:t>视</w:t>
      </w:r>
      <w:r>
        <w:rPr>
          <w:w w:val="95"/>
          <w:sz w:val="21"/>
        </w:rPr>
        <w:t>力</w:t>
      </w:r>
      <w:r>
        <w:rPr>
          <w:w w:val="95"/>
          <w:sz w:val="21"/>
        </w:rPr>
        <w:t>丧</w:t>
      </w:r>
      <w:r>
        <w:rPr>
          <w:w w:val="95"/>
          <w:sz w:val="21"/>
        </w:rPr>
        <w:t>失</w:t>
      </w:r>
      <w:r>
        <w:rPr>
          <w:rFonts w:ascii="Times New Roman" w:hAnsi="Times New Roman" w:eastAsia="Times New Roman"/>
          <w:w w:val="95"/>
          <w:sz w:val="21"/>
        </w:rPr>
        <w:t>——</w:t>
      </w:r>
      <w:r>
        <w:rPr>
          <w:rFonts w:ascii="Times New Roman" w:hAnsi="Times New Roman" w:eastAsia="Times New Roman"/>
          <w:b/>
          <w:w w:val="95"/>
          <w:sz w:val="21"/>
        </w:rPr>
        <w:t>3</w:t>
      </w:r>
      <w:r>
        <w:rPr>
          <w:b/>
          <w:w w:val="95"/>
          <w:sz w:val="21"/>
        </w:rPr>
        <w:t>周岁</w:t>
      </w:r>
      <w:r>
        <w:rPr>
          <w:b/>
          <w:w w:val="95"/>
          <w:sz w:val="21"/>
        </w:rPr>
        <w:t>后</w:t>
      </w:r>
      <w:r>
        <w:rPr>
          <w:b/>
          <w:w w:val="95"/>
          <w:sz w:val="21"/>
        </w:rPr>
        <w:t>始</w:t>
      </w:r>
      <w:r>
        <w:rPr>
          <w:b/>
          <w:w w:val="95"/>
          <w:sz w:val="21"/>
        </w:rPr>
        <w:t>理</w:t>
      </w:r>
      <w:r>
        <w:rPr>
          <w:b/>
          <w:spacing w:val="-10"/>
          <w:w w:val="95"/>
          <w:sz w:val="21"/>
        </w:rPr>
        <w:t>赔</w:t>
      </w:r>
    </w:p>
    <w:p>
      <w:pPr>
        <w:pStyle w:val="BodyText"/>
        <w:spacing w:before="7"/>
        <w:rPr>
          <w:b/>
          <w:sz w:val="15"/>
        </w:rPr>
      </w:pPr>
    </w:p>
    <w:p>
      <w:pPr>
        <w:spacing w:line="278" w:lineRule="auto" w:before="0"/>
        <w:ind w:left="221" w:right="324" w:firstLine="420"/>
        <w:jc w:val="left"/>
        <w:rPr>
          <w:sz w:val="21"/>
        </w:rPr>
      </w:pPr>
      <w:r>
        <w:rPr>
          <w:spacing w:val="-2"/>
          <w:sz w:val="21"/>
        </w:rPr>
        <w:t>指因疾病或意外伤害导致单眼视力</w:t>
      </w:r>
      <w:r>
        <w:rPr>
          <w:b/>
          <w:spacing w:val="-2"/>
          <w:sz w:val="21"/>
        </w:rPr>
        <w:t>永</w:t>
      </w:r>
      <w:r>
        <w:rPr>
          <w:b/>
          <w:spacing w:val="-2"/>
          <w:sz w:val="21"/>
        </w:rPr>
        <w:t>久</w:t>
      </w:r>
      <w:r>
        <w:rPr>
          <w:b/>
          <w:spacing w:val="-2"/>
          <w:sz w:val="21"/>
        </w:rPr>
        <w:t>不</w:t>
      </w:r>
      <w:r>
        <w:rPr>
          <w:b/>
          <w:spacing w:val="-2"/>
          <w:sz w:val="21"/>
        </w:rPr>
        <w:t>可</w:t>
      </w:r>
      <w:r>
        <w:rPr>
          <w:b/>
          <w:spacing w:val="-2"/>
          <w:sz w:val="21"/>
        </w:rPr>
        <w:t>逆</w:t>
      </w:r>
      <w:r>
        <w:rPr>
          <w:spacing w:val="-2"/>
          <w:sz w:val="21"/>
        </w:rPr>
        <w:t>（释义二十八）性丧失，患眼</w:t>
      </w:r>
      <w:r>
        <w:rPr>
          <w:b/>
          <w:spacing w:val="-2"/>
          <w:sz w:val="21"/>
        </w:rPr>
        <w:t>须满</w:t>
      </w:r>
      <w:r>
        <w:rPr>
          <w:b/>
          <w:spacing w:val="-2"/>
          <w:sz w:val="21"/>
        </w:rPr>
        <w:t>足</w:t>
      </w:r>
      <w:r>
        <w:rPr>
          <w:b/>
          <w:spacing w:val="-2"/>
          <w:sz w:val="21"/>
        </w:rPr>
        <w:t>下</w:t>
      </w:r>
      <w:r>
        <w:rPr>
          <w:b/>
          <w:spacing w:val="-2"/>
          <w:sz w:val="21"/>
        </w:rPr>
        <w:t>列</w:t>
      </w:r>
      <w:r>
        <w:rPr>
          <w:b/>
          <w:spacing w:val="-2"/>
          <w:sz w:val="21"/>
        </w:rPr>
        <w:t>至</w:t>
      </w:r>
      <w:r>
        <w:rPr>
          <w:b/>
          <w:spacing w:val="-2"/>
          <w:sz w:val="21"/>
        </w:rPr>
        <w:t>少</w:t>
      </w:r>
      <w:r>
        <w:rPr>
          <w:rFonts w:ascii="Times New Roman" w:eastAsia="Times New Roman"/>
          <w:b/>
          <w:spacing w:val="-2"/>
          <w:sz w:val="21"/>
        </w:rPr>
        <w:t>1</w:t>
      </w:r>
      <w:r>
        <w:rPr>
          <w:b/>
          <w:spacing w:val="-4"/>
          <w:sz w:val="21"/>
        </w:rPr>
        <w:t>项</w:t>
      </w:r>
      <w:r>
        <w:rPr>
          <w:b/>
          <w:spacing w:val="-4"/>
          <w:sz w:val="21"/>
        </w:rPr>
        <w:t>条</w:t>
      </w:r>
      <w:r>
        <w:rPr>
          <w:b/>
          <w:spacing w:val="-4"/>
          <w:sz w:val="21"/>
        </w:rPr>
        <w:t>件</w:t>
      </w:r>
      <w:r>
        <w:rPr>
          <w:spacing w:val="-4"/>
          <w:sz w:val="21"/>
        </w:rPr>
        <w:t>：</w:t>
      </w:r>
    </w:p>
    <w:p>
      <w:pPr>
        <w:pStyle w:val="ListParagraph"/>
        <w:numPr>
          <w:ilvl w:val="0"/>
          <w:numId w:val="14"/>
        </w:numPr>
        <w:tabs>
          <w:tab w:pos="906" w:val="left" w:leader="none"/>
        </w:tabs>
        <w:spacing w:line="269" w:lineRule="exact" w:before="0" w:after="0"/>
        <w:ind w:left="905" w:right="0" w:hanging="265"/>
        <w:jc w:val="left"/>
        <w:rPr>
          <w:sz w:val="21"/>
        </w:rPr>
      </w:pPr>
      <w:r>
        <w:rPr>
          <w:spacing w:val="-4"/>
          <w:sz w:val="21"/>
        </w:rPr>
        <w:t>眼球缺失或摘除；</w:t>
      </w:r>
    </w:p>
    <w:p>
      <w:pPr>
        <w:pStyle w:val="ListParagraph"/>
        <w:numPr>
          <w:ilvl w:val="0"/>
          <w:numId w:val="14"/>
        </w:numPr>
        <w:tabs>
          <w:tab w:pos="906" w:val="left" w:leader="none"/>
        </w:tabs>
        <w:spacing w:line="240" w:lineRule="auto" w:before="43" w:after="0"/>
        <w:ind w:left="905" w:right="0" w:hanging="265"/>
        <w:jc w:val="left"/>
        <w:rPr>
          <w:sz w:val="21"/>
        </w:rPr>
      </w:pPr>
      <w:r>
        <w:rPr>
          <w:spacing w:val="-2"/>
          <w:sz w:val="21"/>
        </w:rPr>
        <w:t>矫正视力低于</w:t>
      </w:r>
      <w:r>
        <w:rPr>
          <w:rFonts w:ascii="Times New Roman" w:eastAsia="Times New Roman"/>
          <w:spacing w:val="-2"/>
          <w:sz w:val="21"/>
        </w:rPr>
        <w:t>0.02</w:t>
      </w:r>
      <w:r>
        <w:rPr>
          <w:spacing w:val="-2"/>
          <w:sz w:val="21"/>
        </w:rPr>
        <w:t>（采用国际标准视力表，如果使用其他视力表应进行换算</w:t>
      </w:r>
      <w:r>
        <w:rPr>
          <w:spacing w:val="-110"/>
          <w:sz w:val="21"/>
        </w:rPr>
        <w:t>）</w:t>
      </w:r>
      <w:r>
        <w:rPr>
          <w:spacing w:val="-5"/>
          <w:sz w:val="21"/>
        </w:rPr>
        <w:t>；</w:t>
      </w:r>
    </w:p>
    <w:p>
      <w:pPr>
        <w:pStyle w:val="ListParagraph"/>
        <w:numPr>
          <w:ilvl w:val="0"/>
          <w:numId w:val="14"/>
        </w:numPr>
        <w:tabs>
          <w:tab w:pos="906" w:val="left" w:leader="none"/>
        </w:tabs>
        <w:spacing w:line="240" w:lineRule="auto" w:before="43" w:after="0"/>
        <w:ind w:left="905" w:right="0" w:hanging="265"/>
        <w:jc w:val="left"/>
        <w:rPr>
          <w:sz w:val="21"/>
        </w:rPr>
      </w:pPr>
      <w:r>
        <w:rPr>
          <w:spacing w:val="-2"/>
          <w:sz w:val="21"/>
        </w:rPr>
        <w:t>视野半径小于</w:t>
      </w:r>
      <w:r>
        <w:rPr>
          <w:rFonts w:ascii="Times New Roman" w:eastAsia="Times New Roman"/>
          <w:spacing w:val="-2"/>
          <w:sz w:val="21"/>
        </w:rPr>
        <w:t>5</w:t>
      </w:r>
      <w:r>
        <w:rPr>
          <w:spacing w:val="-6"/>
          <w:sz w:val="21"/>
        </w:rPr>
        <w:t>度。</w:t>
      </w:r>
    </w:p>
    <w:p>
      <w:pPr>
        <w:pStyle w:val="BodyText"/>
        <w:spacing w:before="43"/>
        <w:ind w:left="641"/>
      </w:pPr>
      <w:r>
        <w:rPr>
          <w:spacing w:val="-1"/>
        </w:rPr>
        <w:t>诊断须由我们认可的医院的眼科专科医生确认。</w:t>
      </w:r>
    </w:p>
    <w:p>
      <w:pPr>
        <w:spacing w:line="470" w:lineRule="atLeast" w:before="0"/>
        <w:ind w:left="643" w:right="321" w:firstLine="0"/>
        <w:jc w:val="left"/>
        <w:rPr>
          <w:b/>
          <w:sz w:val="21"/>
        </w:rPr>
      </w:pPr>
      <w:r>
        <w:rPr>
          <w:b/>
          <w:w w:val="99"/>
          <w:sz w:val="21"/>
        </w:rPr>
        <w:t>被保险人申请理赔时年龄必须在</w:t>
      </w:r>
      <w:r>
        <w:rPr>
          <w:rFonts w:ascii="Times New Roman" w:hAnsi="Times New Roman" w:eastAsia="Times New Roman"/>
          <w:b/>
          <w:sz w:val="21"/>
        </w:rPr>
        <w:t>3</w:t>
      </w:r>
      <w:r>
        <w:rPr>
          <w:b/>
          <w:spacing w:val="-1"/>
          <w:w w:val="99"/>
          <w:sz w:val="21"/>
        </w:rPr>
        <w:t>周岁以上，并且提供理赔当时的视力丧失诊断及检查证据。</w:t>
      </w:r>
      <w:r>
        <w:rPr>
          <w:b/>
          <w:w w:val="99"/>
          <w:sz w:val="21"/>
        </w:rPr>
        <w:t>如被保险人同时或先后达到“单眼视力丧失</w:t>
      </w:r>
      <w:r>
        <w:rPr>
          <w:rFonts w:ascii="Times New Roman" w:hAnsi="Times New Roman" w:eastAsia="Times New Roman"/>
          <w:b/>
          <w:spacing w:val="-1"/>
          <w:sz w:val="21"/>
        </w:rPr>
        <w:t>——</w:t>
      </w:r>
      <w:r>
        <w:rPr>
          <w:rFonts w:ascii="Times New Roman" w:hAnsi="Times New Roman" w:eastAsia="Times New Roman"/>
          <w:b/>
          <w:sz w:val="21"/>
        </w:rPr>
        <w:t>3</w:t>
      </w:r>
      <w:r>
        <w:rPr>
          <w:b/>
          <w:w w:val="99"/>
          <w:sz w:val="21"/>
        </w:rPr>
        <w:t>周岁后始理赔”和“糖尿病视网膜晚期增生</w:t>
      </w:r>
    </w:p>
    <w:p>
      <w:pPr>
        <w:tabs>
          <w:tab w:pos="1481" w:val="left" w:leader="none"/>
        </w:tabs>
        <w:spacing w:line="417" w:lineRule="auto" w:before="38"/>
        <w:ind w:left="641" w:right="218" w:hanging="420"/>
        <w:jc w:val="left"/>
        <w:rPr>
          <w:sz w:val="21"/>
        </w:rPr>
      </w:pPr>
      <w:r>
        <w:rPr>
          <w:b/>
          <w:spacing w:val="1"/>
          <w:w w:val="99"/>
          <w:sz w:val="21"/>
        </w:rPr>
        <w:t>性病变</w:t>
      </w:r>
      <w:r>
        <w:rPr>
          <w:b/>
          <w:w w:val="99"/>
          <w:sz w:val="21"/>
        </w:rPr>
        <w:t>”的</w:t>
      </w:r>
      <w:r>
        <w:rPr>
          <w:b/>
          <w:spacing w:val="1"/>
          <w:w w:val="99"/>
          <w:sz w:val="21"/>
        </w:rPr>
        <w:t>赔付标准</w:t>
      </w:r>
      <w:r>
        <w:rPr>
          <w:b/>
          <w:spacing w:val="-2"/>
          <w:w w:val="99"/>
          <w:sz w:val="21"/>
        </w:rPr>
        <w:t>，</w:t>
      </w:r>
      <w:r>
        <w:rPr>
          <w:b/>
          <w:spacing w:val="1"/>
          <w:w w:val="99"/>
          <w:sz w:val="21"/>
        </w:rPr>
        <w:t>我们仅</w:t>
      </w:r>
      <w:r>
        <w:rPr>
          <w:b/>
          <w:w w:val="99"/>
          <w:sz w:val="21"/>
        </w:rPr>
        <w:t>赔付</w:t>
      </w:r>
      <w:r>
        <w:rPr>
          <w:b/>
          <w:spacing w:val="1"/>
          <w:w w:val="99"/>
          <w:sz w:val="21"/>
        </w:rPr>
        <w:t>其中一</w:t>
      </w:r>
      <w:r>
        <w:rPr>
          <w:b/>
          <w:w w:val="99"/>
          <w:sz w:val="21"/>
        </w:rPr>
        <w:t>项轻</w:t>
      </w:r>
      <w:r>
        <w:rPr>
          <w:b/>
          <w:spacing w:val="1"/>
          <w:w w:val="99"/>
          <w:sz w:val="21"/>
        </w:rPr>
        <w:t>症疾病</w:t>
      </w:r>
      <w:r>
        <w:rPr>
          <w:b/>
          <w:w w:val="99"/>
          <w:sz w:val="21"/>
        </w:rPr>
        <w:t>保险</w:t>
      </w:r>
      <w:r>
        <w:rPr>
          <w:b/>
          <w:spacing w:val="1"/>
          <w:w w:val="99"/>
          <w:sz w:val="21"/>
        </w:rPr>
        <w:t>金</w:t>
      </w:r>
      <w:r>
        <w:rPr>
          <w:b/>
          <w:w w:val="99"/>
          <w:sz w:val="21"/>
        </w:rPr>
        <w:t>，</w:t>
      </w:r>
      <w:r>
        <w:rPr>
          <w:b/>
          <w:spacing w:val="1"/>
          <w:w w:val="99"/>
          <w:sz w:val="21"/>
        </w:rPr>
        <w:t>赔付</w:t>
      </w:r>
      <w:r>
        <w:rPr>
          <w:b/>
          <w:w w:val="99"/>
          <w:sz w:val="21"/>
        </w:rPr>
        <w:t>后</w:t>
      </w:r>
      <w:r>
        <w:rPr>
          <w:b/>
          <w:spacing w:val="1"/>
          <w:w w:val="99"/>
          <w:sz w:val="21"/>
        </w:rPr>
        <w:t>另一个</w:t>
      </w:r>
      <w:r>
        <w:rPr>
          <w:b/>
          <w:w w:val="99"/>
          <w:sz w:val="21"/>
        </w:rPr>
        <w:t>病种</w:t>
      </w:r>
      <w:r>
        <w:rPr>
          <w:b/>
          <w:spacing w:val="1"/>
          <w:w w:val="99"/>
          <w:sz w:val="21"/>
        </w:rPr>
        <w:t>的轻症</w:t>
      </w:r>
      <w:r>
        <w:rPr>
          <w:b/>
          <w:w w:val="99"/>
          <w:sz w:val="21"/>
        </w:rPr>
        <w:t>责任</w:t>
      </w:r>
      <w:r>
        <w:rPr>
          <w:b/>
          <w:spacing w:val="1"/>
          <w:w w:val="99"/>
          <w:sz w:val="21"/>
        </w:rPr>
        <w:t>终</w:t>
      </w:r>
      <w:r>
        <w:rPr>
          <w:b/>
          <w:spacing w:val="2"/>
          <w:w w:val="99"/>
          <w:sz w:val="21"/>
        </w:rPr>
        <w:t>止</w:t>
      </w:r>
      <w:r>
        <w:rPr>
          <w:b/>
          <w:spacing w:val="-11"/>
          <w:w w:val="99"/>
          <w:sz w:val="21"/>
        </w:rPr>
        <w:t>。</w:t>
      </w:r>
      <w:r>
        <w:rPr>
          <w:sz w:val="21"/>
        </w:rPr>
        <w:t>十、</w:t>
        <w:tab/>
        <w:t>主动脉内手术</w:t>
      </w:r>
    </w:p>
    <w:p>
      <w:pPr>
        <w:spacing w:line="278" w:lineRule="auto" w:before="0"/>
        <w:ind w:left="221" w:right="321" w:firstLine="420"/>
        <w:jc w:val="left"/>
        <w:rPr>
          <w:sz w:val="21"/>
        </w:rPr>
      </w:pPr>
      <w:r>
        <w:rPr>
          <w:spacing w:val="1"/>
          <w:sz w:val="21"/>
        </w:rPr>
        <w:t>为了治疗主动脉疾病实际实施了经皮经导管进行的动脉内手术。主动脉指胸主动脉和腹主动脉，</w:t>
      </w:r>
      <w:r>
        <w:rPr>
          <w:b/>
          <w:w w:val="99"/>
          <w:sz w:val="21"/>
        </w:rPr>
        <w:t>不包括胸主动脉和腹主动脉的分支血管</w:t>
      </w:r>
      <w:r>
        <w:rPr>
          <w:sz w:val="21"/>
        </w:rPr>
        <w:t>。</w:t>
      </w:r>
    </w:p>
    <w:p>
      <w:pPr>
        <w:pStyle w:val="BodyText"/>
        <w:tabs>
          <w:tab w:pos="1481" w:val="left" w:leader="none"/>
        </w:tabs>
        <w:spacing w:line="417" w:lineRule="auto" w:before="156"/>
        <w:ind w:left="641" w:right="1720"/>
      </w:pPr>
      <w:r>
        <w:rPr>
          <w:spacing w:val="-2"/>
        </w:rPr>
        <w:t>诊</w:t>
      </w:r>
      <w:r>
        <w:rPr>
          <w:spacing w:val="-2"/>
        </w:rPr>
        <w:t>断</w:t>
      </w:r>
      <w:r>
        <w:rPr>
          <w:spacing w:val="-2"/>
        </w:rPr>
        <w:t>及</w:t>
      </w:r>
      <w:r>
        <w:rPr>
          <w:spacing w:val="-2"/>
        </w:rPr>
        <w:t>治</w:t>
      </w:r>
      <w:r>
        <w:rPr>
          <w:spacing w:val="-2"/>
        </w:rPr>
        <w:t>疗</w:t>
      </w:r>
      <w:r>
        <w:rPr>
          <w:spacing w:val="-2"/>
        </w:rPr>
        <w:t>均</w:t>
      </w:r>
      <w:r>
        <w:rPr>
          <w:spacing w:val="-2"/>
        </w:rPr>
        <w:t>须</w:t>
      </w:r>
      <w:r>
        <w:rPr>
          <w:spacing w:val="-2"/>
        </w:rPr>
        <w:t>由</w:t>
      </w:r>
      <w:r>
        <w:rPr>
          <w:spacing w:val="-2"/>
        </w:rPr>
        <w:t>我</w:t>
      </w:r>
      <w:r>
        <w:rPr>
          <w:spacing w:val="-2"/>
        </w:rPr>
        <w:t>们</w:t>
      </w:r>
      <w:r>
        <w:rPr>
          <w:spacing w:val="-2"/>
        </w:rPr>
        <w:t>认</w:t>
      </w:r>
      <w:r>
        <w:rPr>
          <w:spacing w:val="-2"/>
        </w:rPr>
        <w:t>可</w:t>
      </w:r>
      <w:r>
        <w:rPr>
          <w:spacing w:val="-2"/>
        </w:rPr>
        <w:t>的</w:t>
      </w:r>
      <w:r>
        <w:rPr>
          <w:spacing w:val="-2"/>
        </w:rPr>
        <w:t>医</w:t>
      </w:r>
      <w:r>
        <w:rPr>
          <w:spacing w:val="-2"/>
        </w:rPr>
        <w:t>院</w:t>
      </w:r>
      <w:r>
        <w:rPr>
          <w:spacing w:val="-2"/>
        </w:rPr>
        <w:t>的</w:t>
      </w:r>
      <w:r>
        <w:rPr>
          <w:spacing w:val="-2"/>
        </w:rPr>
        <w:t>专</w:t>
      </w:r>
      <w:r>
        <w:rPr>
          <w:spacing w:val="-2"/>
        </w:rPr>
        <w:t>科</w:t>
      </w:r>
      <w:r>
        <w:rPr>
          <w:spacing w:val="-2"/>
        </w:rPr>
        <w:t>医</w:t>
      </w:r>
      <w:r>
        <w:rPr>
          <w:spacing w:val="-2"/>
        </w:rPr>
        <w:t>生</w:t>
      </w:r>
      <w:r>
        <w:rPr>
          <w:spacing w:val="-2"/>
        </w:rPr>
        <w:t>认</w:t>
      </w:r>
      <w:r>
        <w:rPr>
          <w:spacing w:val="-2"/>
        </w:rPr>
        <w:t>为</w:t>
      </w:r>
      <w:r>
        <w:rPr>
          <w:spacing w:val="-2"/>
        </w:rPr>
        <w:t>是</w:t>
      </w:r>
      <w:r>
        <w:rPr>
          <w:spacing w:val="-2"/>
        </w:rPr>
        <w:t>医</w:t>
      </w:r>
      <w:r>
        <w:rPr>
          <w:spacing w:val="-2"/>
        </w:rPr>
        <w:t>疗</w:t>
      </w:r>
      <w:r>
        <w:rPr>
          <w:spacing w:val="-2"/>
        </w:rPr>
        <w:t>必</w:t>
      </w:r>
      <w:r>
        <w:rPr>
          <w:spacing w:val="-2"/>
        </w:rPr>
        <w:t>须</w:t>
      </w:r>
      <w:r>
        <w:rPr>
          <w:spacing w:val="-2"/>
        </w:rPr>
        <w:t>的</w:t>
      </w:r>
      <w:r>
        <w:rPr>
          <w:spacing w:val="-2"/>
        </w:rPr>
        <w:t>情</w:t>
      </w:r>
      <w:r>
        <w:rPr>
          <w:spacing w:val="-2"/>
        </w:rPr>
        <w:t>况</w:t>
      </w:r>
      <w:r>
        <w:rPr>
          <w:spacing w:val="-2"/>
        </w:rPr>
        <w:t>下</w:t>
      </w:r>
      <w:r>
        <w:rPr>
          <w:spacing w:val="-2"/>
        </w:rPr>
        <w:t>进</w:t>
      </w:r>
      <w:r>
        <w:rPr>
          <w:spacing w:val="-2"/>
        </w:rPr>
        <w:t>行</w:t>
      </w:r>
      <w:r>
        <w:rPr>
          <w:spacing w:val="-2"/>
        </w:rPr>
        <w:t>。</w:t>
      </w:r>
      <w:r>
        <w:rPr>
          <w:spacing w:val="-4"/>
        </w:rPr>
        <w:t>十</w:t>
      </w:r>
      <w:r>
        <w:rPr>
          <w:spacing w:val="-4"/>
        </w:rPr>
        <w:t>一</w:t>
      </w:r>
      <w:r>
        <w:rPr>
          <w:spacing w:val="-4"/>
        </w:rPr>
        <w:t>、</w:t>
      </w:r>
      <w:r>
        <w:rPr/>
        <w:tab/>
      </w:r>
      <w:r>
        <w:rPr>
          <w:spacing w:val="-2"/>
        </w:rPr>
        <w:t>脑</w:t>
      </w:r>
      <w:r>
        <w:rPr>
          <w:spacing w:val="-2"/>
        </w:rPr>
        <w:t>垂</w:t>
      </w:r>
      <w:r>
        <w:rPr>
          <w:spacing w:val="-2"/>
        </w:rPr>
        <w:t>体</w:t>
      </w:r>
      <w:r>
        <w:rPr>
          <w:spacing w:val="-2"/>
        </w:rPr>
        <w:t>瘤</w:t>
      </w:r>
      <w:r>
        <w:rPr>
          <w:spacing w:val="-2"/>
        </w:rPr>
        <w:t>介</w:t>
      </w:r>
      <w:r>
        <w:rPr>
          <w:spacing w:val="-2"/>
        </w:rPr>
        <w:t>入</w:t>
      </w:r>
      <w:r>
        <w:rPr>
          <w:spacing w:val="-2"/>
        </w:rPr>
        <w:t>治</w:t>
      </w:r>
      <w:r>
        <w:rPr>
          <w:spacing w:val="-2"/>
        </w:rPr>
        <w:t>疗</w:t>
      </w:r>
      <w:r>
        <w:rPr>
          <w:spacing w:val="-2"/>
        </w:rPr>
        <w:t>和</w:t>
      </w:r>
      <w:r>
        <w:rPr>
          <w:rFonts w:ascii="Times New Roman" w:eastAsia="Times New Roman"/>
          <w:spacing w:val="-2"/>
        </w:rPr>
        <w:t>/</w:t>
      </w:r>
      <w:r>
        <w:rPr>
          <w:spacing w:val="-2"/>
        </w:rPr>
        <w:t>或</w:t>
      </w:r>
      <w:r>
        <w:rPr>
          <w:spacing w:val="-2"/>
        </w:rPr>
        <w:t>放</w:t>
      </w:r>
      <w:r>
        <w:rPr>
          <w:spacing w:val="-2"/>
        </w:rPr>
        <w:t>射</w:t>
      </w:r>
      <w:r>
        <w:rPr>
          <w:spacing w:val="-2"/>
        </w:rPr>
        <w:t>治</w:t>
      </w:r>
      <w:r>
        <w:rPr>
          <w:spacing w:val="-2"/>
        </w:rPr>
        <w:t>疗</w:t>
      </w:r>
    </w:p>
    <w:p>
      <w:pPr>
        <w:pStyle w:val="BodyText"/>
        <w:spacing w:line="278" w:lineRule="auto"/>
        <w:ind w:left="221" w:right="321" w:firstLine="420"/>
      </w:pPr>
      <w:r>
        <w:rPr>
          <w:spacing w:val="-4"/>
        </w:rPr>
        <w:t>指经头颅断层扫描</w:t>
      </w:r>
      <w:r>
        <w:rPr>
          <w:spacing w:val="22"/>
        </w:rPr>
        <w:t>（</w:t>
      </w:r>
      <w:r>
        <w:rPr>
          <w:rFonts w:ascii="Times New Roman" w:eastAsia="Times New Roman"/>
          <w:spacing w:val="22"/>
        </w:rPr>
        <w:t>CT</w:t>
      </w:r>
      <w:r>
        <w:rPr>
          <w:spacing w:val="-84"/>
        </w:rPr>
        <w:t>）</w:t>
      </w:r>
      <w:r>
        <w:rPr>
          <w:spacing w:val="-4"/>
        </w:rPr>
        <w:t>、核磁共振（</w:t>
      </w:r>
      <w:r>
        <w:rPr>
          <w:rFonts w:ascii="Times New Roman" w:eastAsia="Times New Roman"/>
          <w:spacing w:val="-4"/>
        </w:rPr>
        <w:t>MRI</w:t>
      </w:r>
      <w:r>
        <w:rPr>
          <w:spacing w:val="-4"/>
        </w:rPr>
        <w:t>）或其他影像学检查被确诊为脑垂体瘤，并首次实</w:t>
      </w:r>
      <w:r>
        <w:rPr>
          <w:spacing w:val="-2"/>
        </w:rPr>
        <w:t>际接受了介入或放射治疗。</w:t>
      </w:r>
    </w:p>
    <w:p>
      <w:pPr>
        <w:pStyle w:val="BodyText"/>
        <w:tabs>
          <w:tab w:pos="1481" w:val="left" w:leader="none"/>
        </w:tabs>
        <w:spacing w:line="417" w:lineRule="auto" w:before="155"/>
        <w:ind w:left="641" w:right="1720" w:hanging="1"/>
      </w:pPr>
      <w:r>
        <w:rPr>
          <w:spacing w:val="-2"/>
        </w:rPr>
        <w:t>诊</w:t>
      </w:r>
      <w:r>
        <w:rPr>
          <w:spacing w:val="-2"/>
        </w:rPr>
        <w:t>断</w:t>
      </w:r>
      <w:r>
        <w:rPr>
          <w:spacing w:val="-2"/>
        </w:rPr>
        <w:t>及</w:t>
      </w:r>
      <w:r>
        <w:rPr>
          <w:spacing w:val="-2"/>
        </w:rPr>
        <w:t>治</w:t>
      </w:r>
      <w:r>
        <w:rPr>
          <w:spacing w:val="-2"/>
        </w:rPr>
        <w:t>疗</w:t>
      </w:r>
      <w:r>
        <w:rPr>
          <w:spacing w:val="-2"/>
        </w:rPr>
        <w:t>均</w:t>
      </w:r>
      <w:r>
        <w:rPr>
          <w:spacing w:val="-2"/>
        </w:rPr>
        <w:t>须</w:t>
      </w:r>
      <w:r>
        <w:rPr>
          <w:spacing w:val="-2"/>
        </w:rPr>
        <w:t>由</w:t>
      </w:r>
      <w:r>
        <w:rPr>
          <w:spacing w:val="-2"/>
        </w:rPr>
        <w:t>我</w:t>
      </w:r>
      <w:r>
        <w:rPr>
          <w:spacing w:val="-2"/>
        </w:rPr>
        <w:t>们</w:t>
      </w:r>
      <w:r>
        <w:rPr>
          <w:spacing w:val="-2"/>
        </w:rPr>
        <w:t>认</w:t>
      </w:r>
      <w:r>
        <w:rPr>
          <w:spacing w:val="-2"/>
        </w:rPr>
        <w:t>可</w:t>
      </w:r>
      <w:r>
        <w:rPr>
          <w:spacing w:val="-2"/>
        </w:rPr>
        <w:t>的</w:t>
      </w:r>
      <w:r>
        <w:rPr>
          <w:spacing w:val="-2"/>
        </w:rPr>
        <w:t>医</w:t>
      </w:r>
      <w:r>
        <w:rPr>
          <w:spacing w:val="-2"/>
        </w:rPr>
        <w:t>院</w:t>
      </w:r>
      <w:r>
        <w:rPr>
          <w:spacing w:val="-2"/>
        </w:rPr>
        <w:t>的</w:t>
      </w:r>
      <w:r>
        <w:rPr>
          <w:spacing w:val="-2"/>
        </w:rPr>
        <w:t>专</w:t>
      </w:r>
      <w:r>
        <w:rPr>
          <w:spacing w:val="-2"/>
        </w:rPr>
        <w:t>科</w:t>
      </w:r>
      <w:r>
        <w:rPr>
          <w:spacing w:val="-2"/>
        </w:rPr>
        <w:t>医</w:t>
      </w:r>
      <w:r>
        <w:rPr>
          <w:spacing w:val="-2"/>
        </w:rPr>
        <w:t>生</w:t>
      </w:r>
      <w:r>
        <w:rPr>
          <w:spacing w:val="-2"/>
        </w:rPr>
        <w:t>认</w:t>
      </w:r>
      <w:r>
        <w:rPr>
          <w:spacing w:val="-2"/>
        </w:rPr>
        <w:t>为</w:t>
      </w:r>
      <w:r>
        <w:rPr>
          <w:spacing w:val="-2"/>
        </w:rPr>
        <w:t>是</w:t>
      </w:r>
      <w:r>
        <w:rPr>
          <w:spacing w:val="-2"/>
        </w:rPr>
        <w:t>医</w:t>
      </w:r>
      <w:r>
        <w:rPr>
          <w:spacing w:val="-2"/>
        </w:rPr>
        <w:t>疗</w:t>
      </w:r>
      <w:r>
        <w:rPr>
          <w:spacing w:val="-2"/>
        </w:rPr>
        <w:t>必</w:t>
      </w:r>
      <w:r>
        <w:rPr>
          <w:spacing w:val="-2"/>
        </w:rPr>
        <w:t>须</w:t>
      </w:r>
      <w:r>
        <w:rPr>
          <w:spacing w:val="-2"/>
        </w:rPr>
        <w:t>的</w:t>
      </w:r>
      <w:r>
        <w:rPr>
          <w:spacing w:val="-2"/>
        </w:rPr>
        <w:t>情</w:t>
      </w:r>
      <w:r>
        <w:rPr>
          <w:spacing w:val="-2"/>
        </w:rPr>
        <w:t>况</w:t>
      </w:r>
      <w:r>
        <w:rPr>
          <w:spacing w:val="-2"/>
        </w:rPr>
        <w:t>下</w:t>
      </w:r>
      <w:r>
        <w:rPr>
          <w:spacing w:val="-2"/>
        </w:rPr>
        <w:t>进</w:t>
      </w:r>
      <w:r>
        <w:rPr>
          <w:spacing w:val="-2"/>
        </w:rPr>
        <w:t>行</w:t>
      </w:r>
      <w:r>
        <w:rPr>
          <w:spacing w:val="-2"/>
        </w:rPr>
        <w:t>。</w:t>
      </w:r>
      <w:r>
        <w:rPr>
          <w:spacing w:val="-4"/>
        </w:rPr>
        <w:t>十</w:t>
      </w:r>
      <w:r>
        <w:rPr>
          <w:spacing w:val="-4"/>
        </w:rPr>
        <w:t>二</w:t>
      </w:r>
      <w:r>
        <w:rPr>
          <w:spacing w:val="-4"/>
        </w:rPr>
        <w:t>、</w:t>
      </w:r>
      <w:r>
        <w:rPr/>
        <w:tab/>
      </w:r>
      <w:r>
        <w:rPr>
          <w:spacing w:val="-2"/>
        </w:rPr>
        <w:t>颅</w:t>
      </w:r>
      <w:r>
        <w:rPr>
          <w:spacing w:val="-2"/>
        </w:rPr>
        <w:t>内</w:t>
      </w:r>
      <w:r>
        <w:rPr>
          <w:spacing w:val="-2"/>
        </w:rPr>
        <w:t>动</w:t>
      </w:r>
      <w:r>
        <w:rPr>
          <w:spacing w:val="-2"/>
        </w:rPr>
        <w:t>脉</w:t>
      </w:r>
      <w:r>
        <w:rPr>
          <w:spacing w:val="-2"/>
        </w:rPr>
        <w:t>瘤</w:t>
      </w:r>
      <w:r>
        <w:rPr>
          <w:spacing w:val="-2"/>
        </w:rPr>
        <w:t>的</w:t>
      </w:r>
      <w:r>
        <w:rPr>
          <w:spacing w:val="-2"/>
        </w:rPr>
        <w:t>血</w:t>
      </w:r>
      <w:r>
        <w:rPr>
          <w:spacing w:val="-2"/>
        </w:rPr>
        <w:t>管</w:t>
      </w:r>
      <w:r>
        <w:rPr>
          <w:spacing w:val="-2"/>
        </w:rPr>
        <w:t>介</w:t>
      </w:r>
      <w:r>
        <w:rPr>
          <w:spacing w:val="-2"/>
        </w:rPr>
        <w:t>入</w:t>
      </w:r>
      <w:r>
        <w:rPr>
          <w:spacing w:val="-2"/>
        </w:rPr>
        <w:t>治</w:t>
      </w:r>
      <w:r>
        <w:rPr>
          <w:spacing w:val="-2"/>
        </w:rPr>
        <w:t>疗</w:t>
      </w:r>
    </w:p>
    <w:p>
      <w:pPr>
        <w:pStyle w:val="BodyText"/>
        <w:spacing w:line="278" w:lineRule="auto"/>
        <w:ind w:left="221" w:right="322" w:firstLine="420"/>
      </w:pPr>
      <w:r>
        <w:rPr>
          <w:spacing w:val="-2"/>
        </w:rPr>
        <w:t>经影像学检查，确认颅内动脉瘤诊断成立。并确实进行了血管介入治疗，包括但不限于：经血</w:t>
      </w:r>
      <w:r>
        <w:rPr>
          <w:spacing w:val="-2"/>
        </w:rPr>
        <w:t>管内动脉瘤栓塞术、经血管内盘绕治疗术、血管成形术、支架植入术、流量分流器置入术。</w:t>
      </w:r>
    </w:p>
    <w:p>
      <w:pPr>
        <w:pStyle w:val="BodyText"/>
        <w:spacing w:line="278" w:lineRule="auto" w:before="156"/>
        <w:ind w:left="221" w:right="218" w:firstLine="420"/>
      </w:pPr>
      <w:r>
        <w:rPr>
          <w:spacing w:val="-11"/>
        </w:rPr>
        <w:t>该诊断必须是经影像学检查结果支持，并由我们认可的医院的神经科专科医生确认。有关治疗、</w:t>
      </w:r>
      <w:r>
        <w:rPr>
          <w:spacing w:val="-2"/>
        </w:rPr>
        <w:t>手术亦必须为医疗必须且由我们认可的医院的神经科专科医生进行。</w:t>
      </w:r>
    </w:p>
    <w:p>
      <w:pPr>
        <w:pStyle w:val="BodyText"/>
        <w:tabs>
          <w:tab w:pos="1481" w:val="left" w:leader="none"/>
        </w:tabs>
        <w:spacing w:before="156"/>
        <w:ind w:left="641"/>
      </w:pPr>
      <w:r>
        <w:rPr/>
        <w:t>十三</w:t>
      </w:r>
      <w:r>
        <w:rPr>
          <w:spacing w:val="-10"/>
        </w:rPr>
        <w:t>、</w:t>
      </w:r>
      <w:r>
        <w:rPr/>
        <w:tab/>
      </w:r>
      <w:r>
        <w:rPr>
          <w:spacing w:val="-2"/>
        </w:rPr>
        <w:t>较</w:t>
      </w:r>
      <w:r>
        <w:rPr>
          <w:spacing w:val="-2"/>
        </w:rPr>
        <w:t>小</w:t>
      </w:r>
      <w:r>
        <w:rPr>
          <w:spacing w:val="-2"/>
        </w:rPr>
        <w:t>面</w:t>
      </w:r>
      <w:r>
        <w:rPr>
          <w:spacing w:val="-2"/>
        </w:rPr>
        <w:t>积</w:t>
      </w:r>
      <w:r>
        <w:rPr>
          <w:spacing w:val="-2"/>
        </w:rPr>
        <w:t>的</w:t>
      </w:r>
      <w:r>
        <w:rPr>
          <w:rFonts w:ascii="Times New Roman" w:eastAsia="Times New Roman"/>
          <w:spacing w:val="-2"/>
        </w:rPr>
        <w:t>III</w:t>
      </w:r>
      <w:r>
        <w:rPr>
          <w:spacing w:val="-2"/>
        </w:rPr>
        <w:t>度</w:t>
      </w:r>
      <w:r>
        <w:rPr>
          <w:spacing w:val="-2"/>
        </w:rPr>
        <w:t>烧</w:t>
      </w:r>
      <w:r>
        <w:rPr>
          <w:spacing w:val="-12"/>
        </w:rPr>
        <w:t>伤</w:t>
      </w:r>
    </w:p>
    <w:p>
      <w:pPr>
        <w:spacing w:after="0"/>
        <w:sectPr>
          <w:pgSz w:w="11910" w:h="16840"/>
          <w:pgMar w:header="737" w:footer="861" w:top="1520" w:bottom="1060" w:left="1480" w:right="920"/>
        </w:sectPr>
      </w:pPr>
    </w:p>
    <w:p>
      <w:pPr>
        <w:pStyle w:val="BodyText"/>
        <w:spacing w:line="278" w:lineRule="auto" w:before="87"/>
        <w:ind w:left="221" w:right="322" w:firstLine="420"/>
        <w:jc w:val="both"/>
      </w:pPr>
      <w:r>
        <w:rPr>
          <w:spacing w:val="-2"/>
        </w:rPr>
        <w:t>指烧伤程度为</w:t>
      </w:r>
      <w:r>
        <w:rPr>
          <w:rFonts w:ascii="Times New Roman" w:hAnsi="Times New Roman" w:eastAsia="Times New Roman"/>
          <w:spacing w:val="-2"/>
        </w:rPr>
        <w:t>III</w:t>
      </w:r>
      <w:r>
        <w:rPr>
          <w:spacing w:val="-2"/>
        </w:rPr>
        <w:t>度，且</w:t>
      </w:r>
      <w:r>
        <w:rPr>
          <w:rFonts w:ascii="Times New Roman" w:hAnsi="Times New Roman" w:eastAsia="Times New Roman"/>
          <w:spacing w:val="-2"/>
        </w:rPr>
        <w:t>III</w:t>
      </w:r>
      <w:r>
        <w:rPr>
          <w:spacing w:val="-2"/>
        </w:rPr>
        <w:t>度烧伤面积达到全身体表面积的</w:t>
      </w:r>
      <w:r>
        <w:rPr>
          <w:rFonts w:ascii="Times New Roman" w:hAnsi="Times New Roman" w:eastAsia="Times New Roman"/>
          <w:spacing w:val="-2"/>
        </w:rPr>
        <w:t>10%</w:t>
      </w:r>
      <w:r>
        <w:rPr>
          <w:spacing w:val="-2"/>
        </w:rPr>
        <w:t>或</w:t>
      </w:r>
      <w:r>
        <w:rPr>
          <w:rFonts w:ascii="Times New Roman" w:hAnsi="Times New Roman" w:eastAsia="Times New Roman"/>
          <w:spacing w:val="-2"/>
        </w:rPr>
        <w:t>10%</w:t>
      </w:r>
      <w:r>
        <w:rPr>
          <w:spacing w:val="-2"/>
        </w:rPr>
        <w:t>以上，体表面积根据《中</w:t>
      </w:r>
      <w:r>
        <w:rPr>
          <w:spacing w:val="-2"/>
        </w:rPr>
        <w:t>国新九分法》计算，且未达到中症疾病“中度面积</w:t>
      </w:r>
      <w:r>
        <w:rPr>
          <w:rFonts w:ascii="Times New Roman" w:hAnsi="Times New Roman" w:eastAsia="Times New Roman"/>
          <w:spacing w:val="-2"/>
        </w:rPr>
        <w:t>III</w:t>
      </w:r>
      <w:r>
        <w:rPr>
          <w:spacing w:val="-2"/>
        </w:rPr>
        <w:t>度烧伤”和重大疾病“严重</w:t>
      </w:r>
      <w:r>
        <w:rPr>
          <w:rFonts w:ascii="Times New Roman" w:hAnsi="Times New Roman" w:eastAsia="Times New Roman"/>
          <w:spacing w:val="-2"/>
        </w:rPr>
        <w:t>III</w:t>
      </w:r>
      <w:r>
        <w:rPr>
          <w:spacing w:val="-2"/>
        </w:rPr>
        <w:t>度烧伤”的给付</w:t>
      </w:r>
      <w:r>
        <w:rPr>
          <w:spacing w:val="-4"/>
        </w:rPr>
        <w:t>标准。</w:t>
      </w:r>
    </w:p>
    <w:p>
      <w:pPr>
        <w:pStyle w:val="BodyText"/>
        <w:spacing w:before="156"/>
        <w:ind w:left="641"/>
        <w:jc w:val="both"/>
      </w:pPr>
      <w:r>
        <w:rPr/>
        <w:t>十四、</w:t>
      </w:r>
      <w:r>
        <w:rPr>
          <w:spacing w:val="52"/>
          <w:w w:val="150"/>
        </w:rPr>
        <w:t> </w:t>
      </w:r>
      <w:r>
        <w:rPr>
          <w:spacing w:val="-1"/>
        </w:rPr>
        <w:t>因肾上腺皮质腺瘤切除肾上腺</w:t>
      </w:r>
    </w:p>
    <w:p>
      <w:pPr>
        <w:pStyle w:val="BodyText"/>
        <w:spacing w:before="6"/>
        <w:rPr>
          <w:sz w:val="15"/>
        </w:rPr>
      </w:pPr>
    </w:p>
    <w:p>
      <w:pPr>
        <w:pStyle w:val="BodyText"/>
        <w:spacing w:line="278" w:lineRule="auto" w:before="1"/>
        <w:ind w:left="221" w:right="321" w:firstLine="420"/>
      </w:pPr>
      <w:r>
        <w:rPr>
          <w:spacing w:val="1"/>
        </w:rPr>
        <w:t>因肾上腺皮质腺瘤所导致的醛固酮分泌过多而产生的继发性恶性高血压而实际接受了肾上腺切除术治疗。诊断及治疗均须由我们认可的医院的专科医生认为是医疗必须的情况下进行。</w:t>
      </w:r>
    </w:p>
    <w:p>
      <w:pPr>
        <w:pStyle w:val="BodyText"/>
        <w:tabs>
          <w:tab w:pos="1481" w:val="left" w:leader="none"/>
        </w:tabs>
        <w:spacing w:before="155"/>
        <w:ind w:left="641"/>
      </w:pPr>
      <w:r>
        <w:rPr/>
        <w:t>十五</w:t>
      </w:r>
      <w:r>
        <w:rPr>
          <w:spacing w:val="-10"/>
        </w:rPr>
        <w:t>、</w:t>
      </w:r>
      <w:r>
        <w:rPr/>
        <w:tab/>
        <w:t>糖尿病视网膜晚期增生性病</w:t>
      </w:r>
      <w:r>
        <w:rPr>
          <w:spacing w:val="-10"/>
        </w:rPr>
        <w:t>变</w:t>
      </w:r>
    </w:p>
    <w:p>
      <w:pPr>
        <w:pStyle w:val="BodyText"/>
        <w:spacing w:before="7"/>
        <w:rPr>
          <w:sz w:val="15"/>
        </w:rPr>
      </w:pPr>
    </w:p>
    <w:p>
      <w:pPr>
        <w:spacing w:before="0"/>
        <w:ind w:left="641" w:right="0" w:firstLine="0"/>
        <w:jc w:val="left"/>
        <w:rPr>
          <w:b/>
          <w:sz w:val="21"/>
        </w:rPr>
      </w:pPr>
      <w:r>
        <w:rPr>
          <w:w w:val="95"/>
          <w:sz w:val="21"/>
        </w:rPr>
        <w:t>因</w:t>
      </w:r>
      <w:r>
        <w:rPr>
          <w:w w:val="95"/>
          <w:sz w:val="21"/>
        </w:rPr>
        <w:t>糖</w:t>
      </w:r>
      <w:r>
        <w:rPr>
          <w:w w:val="95"/>
          <w:sz w:val="21"/>
        </w:rPr>
        <w:t>尿</w:t>
      </w:r>
      <w:r>
        <w:rPr>
          <w:w w:val="95"/>
          <w:sz w:val="21"/>
        </w:rPr>
        <w:t>病</w:t>
      </w:r>
      <w:r>
        <w:rPr>
          <w:w w:val="95"/>
          <w:sz w:val="21"/>
        </w:rPr>
        <w:t>而</w:t>
      </w:r>
      <w:r>
        <w:rPr>
          <w:w w:val="95"/>
          <w:sz w:val="21"/>
        </w:rPr>
        <w:t>并</w:t>
      </w:r>
      <w:r>
        <w:rPr>
          <w:w w:val="95"/>
          <w:sz w:val="21"/>
        </w:rPr>
        <w:t>发</w:t>
      </w:r>
      <w:r>
        <w:rPr>
          <w:w w:val="95"/>
          <w:sz w:val="21"/>
        </w:rPr>
        <w:t>视</w:t>
      </w:r>
      <w:r>
        <w:rPr>
          <w:w w:val="95"/>
          <w:sz w:val="21"/>
        </w:rPr>
        <w:t>网</w:t>
      </w:r>
      <w:r>
        <w:rPr>
          <w:w w:val="95"/>
          <w:sz w:val="21"/>
        </w:rPr>
        <w:t>膜</w:t>
      </w:r>
      <w:r>
        <w:rPr>
          <w:w w:val="95"/>
          <w:sz w:val="21"/>
        </w:rPr>
        <w:t>晚</w:t>
      </w:r>
      <w:r>
        <w:rPr>
          <w:w w:val="95"/>
          <w:sz w:val="21"/>
        </w:rPr>
        <w:t>期</w:t>
      </w:r>
      <w:r>
        <w:rPr>
          <w:w w:val="95"/>
          <w:sz w:val="21"/>
        </w:rPr>
        <w:t>增</w:t>
      </w:r>
      <w:r>
        <w:rPr>
          <w:w w:val="95"/>
          <w:sz w:val="21"/>
        </w:rPr>
        <w:t>生</w:t>
      </w:r>
      <w:r>
        <w:rPr>
          <w:w w:val="95"/>
          <w:sz w:val="21"/>
        </w:rPr>
        <w:t>性</w:t>
      </w:r>
      <w:r>
        <w:rPr>
          <w:w w:val="95"/>
          <w:sz w:val="21"/>
        </w:rPr>
        <w:t>血</w:t>
      </w:r>
      <w:r>
        <w:rPr>
          <w:w w:val="95"/>
          <w:sz w:val="21"/>
        </w:rPr>
        <w:t>管</w:t>
      </w:r>
      <w:r>
        <w:rPr>
          <w:w w:val="95"/>
          <w:sz w:val="21"/>
        </w:rPr>
        <w:t>病</w:t>
      </w:r>
      <w:r>
        <w:rPr>
          <w:w w:val="95"/>
          <w:sz w:val="21"/>
        </w:rPr>
        <w:t>变</w:t>
      </w:r>
      <w:r>
        <w:rPr>
          <w:w w:val="95"/>
          <w:sz w:val="21"/>
        </w:rPr>
        <w:t>，</w:t>
      </w:r>
      <w:r>
        <w:rPr>
          <w:b/>
          <w:w w:val="95"/>
          <w:sz w:val="21"/>
        </w:rPr>
        <w:t>并</w:t>
      </w:r>
      <w:r>
        <w:rPr>
          <w:b/>
          <w:w w:val="95"/>
          <w:sz w:val="21"/>
        </w:rPr>
        <w:t>必</w:t>
      </w:r>
      <w:r>
        <w:rPr>
          <w:b/>
          <w:w w:val="95"/>
          <w:sz w:val="21"/>
        </w:rPr>
        <w:t>须</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理</w:t>
      </w:r>
      <w:r>
        <w:rPr>
          <w:b/>
          <w:w w:val="95"/>
          <w:sz w:val="21"/>
        </w:rPr>
        <w:t>赔</w:t>
      </w:r>
      <w:r>
        <w:rPr>
          <w:b/>
          <w:w w:val="95"/>
          <w:sz w:val="21"/>
        </w:rPr>
        <w:t>条</w:t>
      </w:r>
      <w:r>
        <w:rPr>
          <w:b/>
          <w:w w:val="95"/>
          <w:sz w:val="21"/>
        </w:rPr>
        <w:t>件</w:t>
      </w:r>
      <w:r>
        <w:rPr>
          <w:b/>
          <w:spacing w:val="-10"/>
          <w:w w:val="95"/>
          <w:sz w:val="21"/>
        </w:rPr>
        <w:t>：</w:t>
      </w:r>
    </w:p>
    <w:p>
      <w:pPr>
        <w:pStyle w:val="ListParagraph"/>
        <w:numPr>
          <w:ilvl w:val="0"/>
          <w:numId w:val="15"/>
        </w:numPr>
        <w:tabs>
          <w:tab w:pos="906" w:val="left" w:leader="none"/>
        </w:tabs>
        <w:spacing w:line="240" w:lineRule="auto" w:before="43" w:after="0"/>
        <w:ind w:left="905" w:right="0" w:hanging="265"/>
        <w:jc w:val="left"/>
        <w:rPr>
          <w:sz w:val="21"/>
        </w:rPr>
      </w:pPr>
      <w:r>
        <w:rPr>
          <w:spacing w:val="-3"/>
          <w:sz w:val="21"/>
        </w:rPr>
        <w:t>确诊糖尿病视网膜病变时被保险人已患有糖尿病；</w:t>
      </w:r>
    </w:p>
    <w:p>
      <w:pPr>
        <w:pStyle w:val="ListParagraph"/>
        <w:numPr>
          <w:ilvl w:val="0"/>
          <w:numId w:val="15"/>
        </w:numPr>
        <w:tabs>
          <w:tab w:pos="906" w:val="left" w:leader="none"/>
        </w:tabs>
        <w:spacing w:line="240" w:lineRule="auto" w:before="43" w:after="0"/>
        <w:ind w:left="905" w:right="0" w:hanging="265"/>
        <w:jc w:val="left"/>
        <w:rPr>
          <w:sz w:val="21"/>
        </w:rPr>
      </w:pPr>
      <w:r>
        <w:rPr>
          <w:spacing w:val="-2"/>
          <w:sz w:val="21"/>
        </w:rPr>
        <w:t>双眼最佳矫正视力低于</w:t>
      </w:r>
      <w:r>
        <w:rPr>
          <w:rFonts w:ascii="Times New Roman" w:eastAsia="Times New Roman"/>
          <w:spacing w:val="-2"/>
          <w:sz w:val="21"/>
        </w:rPr>
        <w:t>0.3</w:t>
      </w:r>
      <w:r>
        <w:rPr>
          <w:spacing w:val="-2"/>
          <w:sz w:val="21"/>
        </w:rPr>
        <w:t>（采用国际标准视力表，如果使用其他视力表应进行换算</w:t>
      </w:r>
      <w:r>
        <w:rPr>
          <w:spacing w:val="-110"/>
          <w:sz w:val="21"/>
        </w:rPr>
        <w:t>）</w:t>
      </w:r>
      <w:r>
        <w:rPr>
          <w:spacing w:val="-5"/>
          <w:sz w:val="21"/>
        </w:rPr>
        <w:t>；</w:t>
      </w:r>
    </w:p>
    <w:p>
      <w:pPr>
        <w:pStyle w:val="ListParagraph"/>
        <w:numPr>
          <w:ilvl w:val="0"/>
          <w:numId w:val="15"/>
        </w:numPr>
        <w:tabs>
          <w:tab w:pos="906" w:val="left" w:leader="none"/>
        </w:tabs>
        <w:spacing w:line="240" w:lineRule="auto" w:before="43" w:after="0"/>
        <w:ind w:left="905" w:right="0" w:hanging="265"/>
        <w:jc w:val="left"/>
        <w:rPr>
          <w:sz w:val="21"/>
        </w:rPr>
      </w:pPr>
      <w:r>
        <w:rPr>
          <w:spacing w:val="-3"/>
          <w:sz w:val="21"/>
        </w:rPr>
        <w:t>被保险人已确实进行了激光治疗等以改善视力障碍；</w:t>
      </w:r>
    </w:p>
    <w:p>
      <w:pPr>
        <w:pStyle w:val="ListParagraph"/>
        <w:numPr>
          <w:ilvl w:val="0"/>
          <w:numId w:val="15"/>
        </w:numPr>
        <w:tabs>
          <w:tab w:pos="907" w:val="left" w:leader="none"/>
        </w:tabs>
        <w:spacing w:line="278" w:lineRule="auto" w:before="43" w:after="0"/>
        <w:ind w:left="221" w:right="320" w:firstLine="420"/>
        <w:jc w:val="left"/>
        <w:rPr>
          <w:sz w:val="21"/>
        </w:rPr>
      </w:pPr>
      <w:r>
        <w:rPr>
          <w:spacing w:val="-2"/>
          <w:sz w:val="21"/>
        </w:rPr>
        <w:t>糖尿病视网膜病变的诊断、视力障碍的程度及治疗的医疗之必要性必须由我们认可的医院</w:t>
      </w:r>
      <w:r>
        <w:rPr>
          <w:spacing w:val="-2"/>
          <w:sz w:val="21"/>
        </w:rPr>
        <w:t>的眼科专科医生确定。</w:t>
      </w:r>
    </w:p>
    <w:p>
      <w:pPr>
        <w:spacing w:line="278" w:lineRule="auto" w:before="156"/>
        <w:ind w:left="221" w:right="218" w:firstLine="422"/>
        <w:jc w:val="left"/>
        <w:rPr>
          <w:b/>
          <w:sz w:val="21"/>
        </w:rPr>
      </w:pPr>
      <w:r>
        <w:rPr>
          <w:b/>
          <w:spacing w:val="-2"/>
          <w:sz w:val="21"/>
        </w:rPr>
        <w:t>如</w:t>
      </w:r>
      <w:r>
        <w:rPr>
          <w:b/>
          <w:spacing w:val="-2"/>
          <w:sz w:val="21"/>
        </w:rPr>
        <w:t>被</w:t>
      </w:r>
      <w:r>
        <w:rPr>
          <w:b/>
          <w:spacing w:val="-2"/>
          <w:sz w:val="21"/>
        </w:rPr>
        <w:t>保</w:t>
      </w:r>
      <w:r>
        <w:rPr>
          <w:b/>
          <w:spacing w:val="-2"/>
          <w:sz w:val="21"/>
        </w:rPr>
        <w:t>险</w:t>
      </w:r>
      <w:r>
        <w:rPr>
          <w:b/>
          <w:spacing w:val="-2"/>
          <w:sz w:val="21"/>
        </w:rPr>
        <w:t>人</w:t>
      </w:r>
      <w:r>
        <w:rPr>
          <w:b/>
          <w:spacing w:val="-2"/>
          <w:sz w:val="21"/>
        </w:rPr>
        <w:t>同</w:t>
      </w:r>
      <w:r>
        <w:rPr>
          <w:b/>
          <w:spacing w:val="-2"/>
          <w:sz w:val="21"/>
        </w:rPr>
        <w:t>时</w:t>
      </w:r>
      <w:r>
        <w:rPr>
          <w:b/>
          <w:spacing w:val="-2"/>
          <w:sz w:val="21"/>
        </w:rPr>
        <w:t>或</w:t>
      </w:r>
      <w:r>
        <w:rPr>
          <w:b/>
          <w:spacing w:val="-2"/>
          <w:sz w:val="21"/>
        </w:rPr>
        <w:t>先</w:t>
      </w:r>
      <w:r>
        <w:rPr>
          <w:b/>
          <w:spacing w:val="-2"/>
          <w:sz w:val="21"/>
        </w:rPr>
        <w:t>后</w:t>
      </w:r>
      <w:r>
        <w:rPr>
          <w:b/>
          <w:spacing w:val="-2"/>
          <w:sz w:val="21"/>
        </w:rPr>
        <w:t>达</w:t>
      </w:r>
      <w:r>
        <w:rPr>
          <w:b/>
          <w:spacing w:val="-2"/>
          <w:sz w:val="21"/>
        </w:rPr>
        <w:t>到</w:t>
      </w:r>
      <w:r>
        <w:rPr>
          <w:b/>
          <w:spacing w:val="-2"/>
          <w:sz w:val="21"/>
        </w:rPr>
        <w:t>“</w:t>
      </w:r>
      <w:r>
        <w:rPr>
          <w:b/>
          <w:spacing w:val="-2"/>
          <w:sz w:val="21"/>
        </w:rPr>
        <w:t>单</w:t>
      </w:r>
      <w:r>
        <w:rPr>
          <w:b/>
          <w:spacing w:val="-2"/>
          <w:sz w:val="21"/>
        </w:rPr>
        <w:t>眼</w:t>
      </w:r>
      <w:r>
        <w:rPr>
          <w:b/>
          <w:spacing w:val="-2"/>
          <w:sz w:val="21"/>
        </w:rPr>
        <w:t>视</w:t>
      </w:r>
      <w:r>
        <w:rPr>
          <w:b/>
          <w:spacing w:val="-2"/>
          <w:sz w:val="21"/>
        </w:rPr>
        <w:t>力</w:t>
      </w:r>
      <w:r>
        <w:rPr>
          <w:b/>
          <w:spacing w:val="-2"/>
          <w:sz w:val="21"/>
        </w:rPr>
        <w:t>丧</w:t>
      </w:r>
      <w:r>
        <w:rPr>
          <w:b/>
          <w:spacing w:val="-2"/>
          <w:sz w:val="21"/>
        </w:rPr>
        <w:t>失</w:t>
      </w:r>
      <w:r>
        <w:rPr>
          <w:rFonts w:ascii="Times New Roman" w:hAnsi="Times New Roman" w:eastAsia="Times New Roman"/>
          <w:b/>
          <w:spacing w:val="-2"/>
          <w:sz w:val="21"/>
        </w:rPr>
        <w:t>——3</w:t>
      </w:r>
      <w:r>
        <w:rPr>
          <w:b/>
          <w:spacing w:val="-2"/>
          <w:sz w:val="21"/>
        </w:rPr>
        <w:t>周</w:t>
      </w:r>
      <w:r>
        <w:rPr>
          <w:b/>
          <w:spacing w:val="-2"/>
          <w:sz w:val="21"/>
        </w:rPr>
        <w:t>岁</w:t>
      </w:r>
      <w:r>
        <w:rPr>
          <w:b/>
          <w:spacing w:val="-2"/>
          <w:sz w:val="21"/>
        </w:rPr>
        <w:t>后</w:t>
      </w:r>
      <w:r>
        <w:rPr>
          <w:b/>
          <w:spacing w:val="-2"/>
          <w:sz w:val="21"/>
        </w:rPr>
        <w:t>始</w:t>
      </w:r>
      <w:r>
        <w:rPr>
          <w:b/>
          <w:spacing w:val="-2"/>
          <w:sz w:val="21"/>
        </w:rPr>
        <w:t>理</w:t>
      </w:r>
      <w:r>
        <w:rPr>
          <w:b/>
          <w:spacing w:val="-2"/>
          <w:sz w:val="21"/>
        </w:rPr>
        <w:t>赔</w:t>
      </w:r>
      <w:r>
        <w:rPr>
          <w:b/>
          <w:spacing w:val="-2"/>
          <w:sz w:val="21"/>
        </w:rPr>
        <w:t>”</w:t>
      </w:r>
      <w:r>
        <w:rPr>
          <w:b/>
          <w:spacing w:val="-2"/>
          <w:sz w:val="21"/>
        </w:rPr>
        <w:t>和</w:t>
      </w:r>
      <w:r>
        <w:rPr>
          <w:b/>
          <w:spacing w:val="-2"/>
          <w:sz w:val="21"/>
        </w:rPr>
        <w:t>“</w:t>
      </w:r>
      <w:r>
        <w:rPr>
          <w:b/>
          <w:spacing w:val="-2"/>
          <w:sz w:val="21"/>
        </w:rPr>
        <w:t>糖</w:t>
      </w:r>
      <w:r>
        <w:rPr>
          <w:b/>
          <w:spacing w:val="-2"/>
          <w:sz w:val="21"/>
        </w:rPr>
        <w:t>尿</w:t>
      </w:r>
      <w:r>
        <w:rPr>
          <w:b/>
          <w:spacing w:val="-2"/>
          <w:sz w:val="21"/>
        </w:rPr>
        <w:t>病</w:t>
      </w:r>
      <w:r>
        <w:rPr>
          <w:b/>
          <w:spacing w:val="-2"/>
          <w:sz w:val="21"/>
        </w:rPr>
        <w:t>视</w:t>
      </w:r>
      <w:r>
        <w:rPr>
          <w:b/>
          <w:spacing w:val="-2"/>
          <w:sz w:val="21"/>
        </w:rPr>
        <w:t>网</w:t>
      </w:r>
      <w:r>
        <w:rPr>
          <w:b/>
          <w:spacing w:val="-2"/>
          <w:sz w:val="21"/>
        </w:rPr>
        <w:t>膜</w:t>
      </w:r>
      <w:r>
        <w:rPr>
          <w:b/>
          <w:spacing w:val="-2"/>
          <w:sz w:val="21"/>
        </w:rPr>
        <w:t>晚</w:t>
      </w:r>
      <w:r>
        <w:rPr>
          <w:b/>
          <w:spacing w:val="-2"/>
          <w:sz w:val="21"/>
        </w:rPr>
        <w:t>期</w:t>
      </w:r>
      <w:r>
        <w:rPr>
          <w:b/>
          <w:spacing w:val="-2"/>
          <w:sz w:val="21"/>
        </w:rPr>
        <w:t>增</w:t>
      </w:r>
      <w:r>
        <w:rPr>
          <w:b/>
          <w:spacing w:val="-2"/>
          <w:sz w:val="21"/>
        </w:rPr>
        <w:t>生</w:t>
      </w:r>
      <w:r>
        <w:rPr>
          <w:b/>
          <w:w w:val="95"/>
          <w:sz w:val="21"/>
        </w:rPr>
        <w:t>性</w:t>
      </w:r>
      <w:r>
        <w:rPr>
          <w:b/>
          <w:w w:val="95"/>
          <w:sz w:val="21"/>
        </w:rPr>
        <w:t>病</w:t>
      </w:r>
      <w:r>
        <w:rPr>
          <w:b/>
          <w:w w:val="95"/>
          <w:sz w:val="21"/>
        </w:rPr>
        <w:t>变</w:t>
      </w:r>
      <w:r>
        <w:rPr>
          <w:b/>
          <w:w w:val="95"/>
          <w:sz w:val="21"/>
        </w:rPr>
        <w:t>”</w:t>
      </w:r>
      <w:r>
        <w:rPr>
          <w:b/>
          <w:w w:val="95"/>
          <w:sz w:val="21"/>
        </w:rPr>
        <w:t>的</w:t>
      </w:r>
      <w:r>
        <w:rPr>
          <w:b/>
          <w:w w:val="95"/>
          <w:sz w:val="21"/>
        </w:rPr>
        <w:t>赔</w:t>
      </w:r>
      <w:r>
        <w:rPr>
          <w:b/>
          <w:w w:val="95"/>
          <w:sz w:val="21"/>
        </w:rPr>
        <w:t>付</w:t>
      </w:r>
      <w:r>
        <w:rPr>
          <w:b/>
          <w:w w:val="95"/>
          <w:sz w:val="21"/>
        </w:rPr>
        <w:t>标</w:t>
      </w:r>
      <w:r>
        <w:rPr>
          <w:b/>
          <w:w w:val="95"/>
          <w:sz w:val="21"/>
        </w:rPr>
        <w:t>准</w:t>
      </w:r>
      <w:r>
        <w:rPr>
          <w:b/>
          <w:w w:val="95"/>
          <w:sz w:val="21"/>
        </w:rPr>
        <w:t>，</w:t>
      </w:r>
      <w:r>
        <w:rPr>
          <w:b/>
          <w:w w:val="95"/>
          <w:sz w:val="21"/>
        </w:rPr>
        <w:t>我</w:t>
      </w:r>
      <w:r>
        <w:rPr>
          <w:b/>
          <w:w w:val="95"/>
          <w:sz w:val="21"/>
        </w:rPr>
        <w:t>们</w:t>
      </w:r>
      <w:r>
        <w:rPr>
          <w:b/>
          <w:w w:val="95"/>
          <w:sz w:val="21"/>
        </w:rPr>
        <w:t>仅</w:t>
      </w:r>
      <w:r>
        <w:rPr>
          <w:b/>
          <w:w w:val="95"/>
          <w:sz w:val="21"/>
        </w:rPr>
        <w:t>赔</w:t>
      </w:r>
      <w:r>
        <w:rPr>
          <w:b/>
          <w:w w:val="95"/>
          <w:sz w:val="21"/>
        </w:rPr>
        <w:t>付</w:t>
      </w:r>
      <w:r>
        <w:rPr>
          <w:b/>
          <w:w w:val="95"/>
          <w:sz w:val="21"/>
        </w:rPr>
        <w:t>其</w:t>
      </w:r>
      <w:r>
        <w:rPr>
          <w:b/>
          <w:w w:val="95"/>
          <w:sz w:val="21"/>
        </w:rPr>
        <w:t>中</w:t>
      </w:r>
      <w:r>
        <w:rPr>
          <w:b/>
          <w:w w:val="95"/>
          <w:sz w:val="21"/>
        </w:rPr>
        <w:t>一</w:t>
      </w:r>
      <w:r>
        <w:rPr>
          <w:b/>
          <w:w w:val="95"/>
          <w:sz w:val="21"/>
        </w:rPr>
        <w:t>项</w:t>
      </w:r>
      <w:r>
        <w:rPr>
          <w:b/>
          <w:w w:val="95"/>
          <w:sz w:val="21"/>
        </w:rPr>
        <w:t>轻</w:t>
      </w:r>
      <w:r>
        <w:rPr>
          <w:b/>
          <w:w w:val="95"/>
          <w:sz w:val="21"/>
        </w:rPr>
        <w:t>症</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赔</w:t>
      </w:r>
      <w:r>
        <w:rPr>
          <w:b/>
          <w:w w:val="95"/>
          <w:sz w:val="21"/>
        </w:rPr>
        <w:t>付</w:t>
      </w:r>
      <w:r>
        <w:rPr>
          <w:b/>
          <w:w w:val="95"/>
          <w:sz w:val="21"/>
        </w:rPr>
        <w:t>后</w:t>
      </w:r>
      <w:r>
        <w:rPr>
          <w:b/>
          <w:w w:val="95"/>
          <w:sz w:val="21"/>
        </w:rPr>
        <w:t>另</w:t>
      </w:r>
      <w:r>
        <w:rPr>
          <w:b/>
          <w:w w:val="95"/>
          <w:sz w:val="21"/>
        </w:rPr>
        <w:t>一</w:t>
      </w:r>
      <w:r>
        <w:rPr>
          <w:b/>
          <w:w w:val="95"/>
          <w:sz w:val="21"/>
        </w:rPr>
        <w:t>个</w:t>
      </w:r>
      <w:r>
        <w:rPr>
          <w:b/>
          <w:w w:val="95"/>
          <w:sz w:val="21"/>
        </w:rPr>
        <w:t>病</w:t>
      </w:r>
      <w:r>
        <w:rPr>
          <w:b/>
          <w:w w:val="95"/>
          <w:sz w:val="21"/>
        </w:rPr>
        <w:t>种</w:t>
      </w:r>
      <w:r>
        <w:rPr>
          <w:b/>
          <w:w w:val="95"/>
          <w:sz w:val="21"/>
        </w:rPr>
        <w:t>的</w:t>
      </w:r>
      <w:r>
        <w:rPr>
          <w:b/>
          <w:w w:val="95"/>
          <w:sz w:val="21"/>
        </w:rPr>
        <w:t>轻</w:t>
      </w:r>
      <w:r>
        <w:rPr>
          <w:b/>
          <w:w w:val="95"/>
          <w:sz w:val="21"/>
        </w:rPr>
        <w:t>症</w:t>
      </w:r>
      <w:r>
        <w:rPr>
          <w:b/>
          <w:w w:val="95"/>
          <w:sz w:val="21"/>
        </w:rPr>
        <w:t>责</w:t>
      </w:r>
      <w:r>
        <w:rPr>
          <w:b/>
          <w:w w:val="95"/>
          <w:sz w:val="21"/>
        </w:rPr>
        <w:t>任</w:t>
      </w:r>
      <w:r>
        <w:rPr>
          <w:b/>
          <w:spacing w:val="-4"/>
          <w:w w:val="95"/>
          <w:sz w:val="21"/>
        </w:rPr>
        <w:t>终止。</w:t>
      </w:r>
    </w:p>
    <w:p>
      <w:pPr>
        <w:pStyle w:val="BodyText"/>
        <w:tabs>
          <w:tab w:pos="1481" w:val="left" w:leader="none"/>
        </w:tabs>
        <w:spacing w:before="155"/>
        <w:ind w:left="641"/>
      </w:pPr>
      <w:r>
        <w:rPr/>
        <w:t>十六</w:t>
      </w:r>
      <w:r>
        <w:rPr>
          <w:spacing w:val="-10"/>
        </w:rPr>
        <w:t>、</w:t>
      </w:r>
      <w:r>
        <w:rPr/>
        <w:tab/>
        <w:t>胆总管小肠吻合</w:t>
      </w:r>
      <w:r>
        <w:rPr>
          <w:spacing w:val="-10"/>
        </w:rPr>
        <w:t>术</w:t>
      </w:r>
    </w:p>
    <w:p>
      <w:pPr>
        <w:pStyle w:val="BodyText"/>
        <w:spacing w:before="7"/>
        <w:rPr>
          <w:sz w:val="15"/>
        </w:rPr>
      </w:pPr>
    </w:p>
    <w:p>
      <w:pPr>
        <w:pStyle w:val="BodyText"/>
        <w:ind w:left="641"/>
      </w:pPr>
      <w:r>
        <w:rPr>
          <w:spacing w:val="-1"/>
        </w:rPr>
        <w:t>因疾病或胆道损伤导致实际接受涉及胆总管小肠吻合术的胆道重建手术。</w:t>
      </w:r>
    </w:p>
    <w:p>
      <w:pPr>
        <w:pStyle w:val="BodyText"/>
        <w:spacing w:before="7"/>
        <w:rPr>
          <w:sz w:val="15"/>
        </w:rPr>
      </w:pPr>
    </w:p>
    <w:p>
      <w:pPr>
        <w:spacing w:line="417" w:lineRule="auto" w:before="0"/>
        <w:ind w:left="643" w:right="1720" w:hanging="3"/>
        <w:jc w:val="left"/>
        <w:rPr>
          <w:b/>
          <w:sz w:val="21"/>
        </w:rPr>
      </w:pPr>
      <w:r>
        <w:rPr>
          <w:spacing w:val="-2"/>
          <w:sz w:val="21"/>
        </w:rPr>
        <w:t>诊断及治疗均须由我们认可的医院的专科医生认为是医疗必须的情况下进行。</w:t>
      </w:r>
      <w:r>
        <w:rPr>
          <w:b/>
          <w:spacing w:val="-2"/>
          <w:sz w:val="21"/>
        </w:rPr>
        <w:t>因</w:t>
      </w:r>
      <w:r>
        <w:rPr>
          <w:b/>
          <w:spacing w:val="-2"/>
          <w:sz w:val="21"/>
        </w:rPr>
        <w:t>胆</w:t>
      </w:r>
      <w:r>
        <w:rPr>
          <w:b/>
          <w:spacing w:val="-2"/>
          <w:sz w:val="21"/>
        </w:rPr>
        <w:t>道</w:t>
      </w:r>
      <w:r>
        <w:rPr>
          <w:b/>
          <w:spacing w:val="-2"/>
          <w:sz w:val="21"/>
        </w:rPr>
        <w:t>闭</w:t>
      </w:r>
      <w:r>
        <w:rPr>
          <w:b/>
          <w:spacing w:val="-2"/>
          <w:sz w:val="21"/>
        </w:rPr>
        <w:t>锁</w:t>
      </w:r>
      <w:r>
        <w:rPr>
          <w:b/>
          <w:spacing w:val="-2"/>
          <w:sz w:val="21"/>
        </w:rPr>
        <w:t>等</w:t>
      </w:r>
      <w:r>
        <w:rPr>
          <w:b/>
          <w:spacing w:val="-2"/>
          <w:sz w:val="21"/>
        </w:rPr>
        <w:t>先</w:t>
      </w:r>
      <w:r>
        <w:rPr>
          <w:b/>
          <w:spacing w:val="-2"/>
          <w:sz w:val="21"/>
        </w:rPr>
        <w:t>天</w:t>
      </w:r>
      <w:r>
        <w:rPr>
          <w:b/>
          <w:spacing w:val="-2"/>
          <w:sz w:val="21"/>
        </w:rPr>
        <w:t>性</w:t>
      </w:r>
      <w:r>
        <w:rPr>
          <w:b/>
          <w:spacing w:val="-2"/>
          <w:sz w:val="21"/>
        </w:rPr>
        <w:t>疾</w:t>
      </w:r>
      <w:r>
        <w:rPr>
          <w:b/>
          <w:spacing w:val="-2"/>
          <w:sz w:val="21"/>
        </w:rPr>
        <w:t>病</w:t>
      </w:r>
      <w:r>
        <w:rPr>
          <w:b/>
          <w:spacing w:val="-2"/>
          <w:sz w:val="21"/>
        </w:rPr>
        <w:t>而</w:t>
      </w:r>
      <w:r>
        <w:rPr>
          <w:b/>
          <w:spacing w:val="-2"/>
          <w:sz w:val="21"/>
        </w:rPr>
        <w:t>导</w:t>
      </w:r>
      <w:r>
        <w:rPr>
          <w:b/>
          <w:spacing w:val="-2"/>
          <w:sz w:val="21"/>
        </w:rPr>
        <w:t>致</w:t>
      </w:r>
      <w:r>
        <w:rPr>
          <w:b/>
          <w:spacing w:val="-2"/>
          <w:sz w:val="21"/>
        </w:rPr>
        <w:t>进</w:t>
      </w:r>
      <w:r>
        <w:rPr>
          <w:b/>
          <w:spacing w:val="-2"/>
          <w:sz w:val="21"/>
        </w:rPr>
        <w:t>行</w:t>
      </w:r>
      <w:r>
        <w:rPr>
          <w:b/>
          <w:spacing w:val="-2"/>
          <w:sz w:val="21"/>
        </w:rPr>
        <w:t>的</w:t>
      </w:r>
      <w:r>
        <w:rPr>
          <w:b/>
          <w:spacing w:val="-2"/>
          <w:sz w:val="21"/>
        </w:rPr>
        <w:t>胆</w:t>
      </w:r>
      <w:r>
        <w:rPr>
          <w:b/>
          <w:spacing w:val="-2"/>
          <w:sz w:val="21"/>
        </w:rPr>
        <w:t>道</w:t>
      </w:r>
      <w:r>
        <w:rPr>
          <w:b/>
          <w:spacing w:val="-2"/>
          <w:sz w:val="21"/>
        </w:rPr>
        <w:t>手</w:t>
      </w:r>
      <w:r>
        <w:rPr>
          <w:b/>
          <w:spacing w:val="-2"/>
          <w:sz w:val="21"/>
        </w:rPr>
        <w:t>术</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481" w:val="left" w:leader="none"/>
        </w:tabs>
        <w:spacing w:line="269" w:lineRule="exact"/>
        <w:ind w:left="641"/>
      </w:pPr>
      <w:r>
        <w:rPr/>
        <w:t>十七</w:t>
      </w:r>
      <w:r>
        <w:rPr>
          <w:spacing w:val="-10"/>
        </w:rPr>
        <w:t>、</w:t>
      </w:r>
      <w:r>
        <w:rPr/>
        <w:tab/>
        <w:t>早期原发性心肌</w:t>
      </w:r>
      <w:r>
        <w:rPr>
          <w:spacing w:val="-10"/>
        </w:rPr>
        <w:t>病</w:t>
      </w:r>
    </w:p>
    <w:p>
      <w:pPr>
        <w:pStyle w:val="BodyText"/>
        <w:spacing w:before="7"/>
        <w:rPr>
          <w:sz w:val="15"/>
        </w:rPr>
      </w:pPr>
    </w:p>
    <w:p>
      <w:pPr>
        <w:spacing w:before="0"/>
        <w:ind w:left="641" w:right="0" w:firstLine="0"/>
        <w:jc w:val="left"/>
        <w:rPr>
          <w:b/>
          <w:sz w:val="21"/>
        </w:rPr>
      </w:pPr>
      <w:r>
        <w:rPr>
          <w:w w:val="95"/>
          <w:sz w:val="21"/>
        </w:rPr>
        <w:t>被</w:t>
      </w:r>
      <w:r>
        <w:rPr>
          <w:w w:val="95"/>
          <w:sz w:val="21"/>
        </w:rPr>
        <w:t>诊</w:t>
      </w:r>
      <w:r>
        <w:rPr>
          <w:w w:val="95"/>
          <w:sz w:val="21"/>
        </w:rPr>
        <w:t>断</w:t>
      </w:r>
      <w:r>
        <w:rPr>
          <w:w w:val="95"/>
          <w:sz w:val="21"/>
        </w:rPr>
        <w:t>为</w:t>
      </w:r>
      <w:r>
        <w:rPr>
          <w:w w:val="95"/>
          <w:sz w:val="21"/>
        </w:rPr>
        <w:t>原</w:t>
      </w:r>
      <w:r>
        <w:rPr>
          <w:w w:val="95"/>
          <w:sz w:val="21"/>
        </w:rPr>
        <w:t>发</w:t>
      </w:r>
      <w:r>
        <w:rPr>
          <w:w w:val="95"/>
          <w:sz w:val="21"/>
        </w:rPr>
        <w:t>性</w:t>
      </w:r>
      <w:r>
        <w:rPr>
          <w:w w:val="95"/>
          <w:sz w:val="21"/>
        </w:rPr>
        <w:t>心</w:t>
      </w:r>
      <w:r>
        <w:rPr>
          <w:w w:val="95"/>
          <w:sz w:val="21"/>
        </w:rPr>
        <w:t>肌</w:t>
      </w:r>
      <w:r>
        <w:rPr>
          <w:w w:val="95"/>
          <w:sz w:val="21"/>
        </w:rPr>
        <w:t>病</w:t>
      </w:r>
      <w:r>
        <w:rPr>
          <w:w w:val="95"/>
          <w:sz w:val="21"/>
        </w:rPr>
        <w:t>，</w:t>
      </w:r>
      <w:r>
        <w:rPr>
          <w:b/>
          <w:w w:val="95"/>
          <w:sz w:val="21"/>
        </w:rPr>
        <w:t>并</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16"/>
        </w:numPr>
        <w:tabs>
          <w:tab w:pos="906" w:val="left" w:leader="none"/>
        </w:tabs>
        <w:spacing w:line="278" w:lineRule="auto" w:before="43" w:after="0"/>
        <w:ind w:left="221" w:right="322" w:firstLine="420"/>
        <w:jc w:val="both"/>
        <w:rPr>
          <w:sz w:val="21"/>
        </w:rPr>
      </w:pPr>
      <w:r>
        <w:rPr>
          <w:sz w:val="21"/>
        </w:rPr>
        <w:t>导致心室功能受损，其受损程度达到</w:t>
      </w:r>
      <w:r>
        <w:rPr>
          <w:b/>
          <w:sz w:val="21"/>
        </w:rPr>
        <w:t>美</w:t>
      </w:r>
      <w:r>
        <w:rPr>
          <w:b/>
          <w:sz w:val="21"/>
        </w:rPr>
        <w:t>国</w:t>
      </w:r>
      <w:r>
        <w:rPr>
          <w:b/>
          <w:sz w:val="21"/>
        </w:rPr>
        <w:t>纽</w:t>
      </w:r>
      <w:r>
        <w:rPr>
          <w:b/>
          <w:sz w:val="21"/>
        </w:rPr>
        <w:t>约</w:t>
      </w:r>
      <w:r>
        <w:rPr>
          <w:b/>
          <w:sz w:val="21"/>
        </w:rPr>
        <w:t>心</w:t>
      </w:r>
      <w:r>
        <w:rPr>
          <w:b/>
          <w:sz w:val="21"/>
        </w:rPr>
        <w:t>脏</w:t>
      </w:r>
      <w:r>
        <w:rPr>
          <w:b/>
          <w:sz w:val="21"/>
        </w:rPr>
        <w:t>病</w:t>
      </w:r>
      <w:r>
        <w:rPr>
          <w:b/>
          <w:sz w:val="21"/>
        </w:rPr>
        <w:t>学</w:t>
      </w:r>
      <w:r>
        <w:rPr>
          <w:b/>
          <w:sz w:val="21"/>
        </w:rPr>
        <w:t>会（</w:t>
      </w:r>
      <w:r>
        <w:rPr>
          <w:rFonts w:ascii="Times New Roman" w:eastAsia="Times New Roman"/>
          <w:b/>
          <w:sz w:val="21"/>
        </w:rPr>
        <w:t>New</w:t>
      </w:r>
      <w:r>
        <w:rPr>
          <w:rFonts w:ascii="Times New Roman" w:eastAsia="Times New Roman"/>
          <w:b/>
          <w:spacing w:val="-4"/>
          <w:sz w:val="21"/>
        </w:rPr>
        <w:t> </w:t>
      </w:r>
      <w:r>
        <w:rPr>
          <w:rFonts w:ascii="Times New Roman" w:eastAsia="Times New Roman"/>
          <w:b/>
          <w:sz w:val="21"/>
        </w:rPr>
        <w:t>York</w:t>
      </w:r>
      <w:r>
        <w:rPr>
          <w:rFonts w:ascii="Times New Roman" w:eastAsia="Times New Roman"/>
          <w:b/>
          <w:spacing w:val="-4"/>
          <w:sz w:val="21"/>
        </w:rPr>
        <w:t> </w:t>
      </w:r>
      <w:r>
        <w:rPr>
          <w:rFonts w:ascii="Times New Roman" w:eastAsia="Times New Roman"/>
          <w:b/>
          <w:sz w:val="21"/>
        </w:rPr>
        <w:t>Heart</w:t>
      </w:r>
      <w:r>
        <w:rPr>
          <w:rFonts w:ascii="Times New Roman" w:eastAsia="Times New Roman"/>
          <w:b/>
          <w:spacing w:val="-4"/>
          <w:sz w:val="21"/>
        </w:rPr>
        <w:t> </w:t>
      </w:r>
      <w:r>
        <w:rPr>
          <w:rFonts w:ascii="Times New Roman" w:eastAsia="Times New Roman"/>
          <w:b/>
          <w:sz w:val="21"/>
        </w:rPr>
        <w:t>Association</w:t>
      </w:r>
      <w:r>
        <w:rPr>
          <w:b/>
          <w:sz w:val="21"/>
        </w:rPr>
        <w:t>， </w:t>
      </w:r>
      <w:r>
        <w:rPr>
          <w:rFonts w:ascii="Times New Roman" w:eastAsia="Times New Roman"/>
          <w:b/>
          <w:spacing w:val="-2"/>
          <w:sz w:val="21"/>
        </w:rPr>
        <w:t>NYHA</w:t>
      </w:r>
      <w:r>
        <w:rPr>
          <w:b/>
          <w:spacing w:val="-2"/>
          <w:sz w:val="21"/>
        </w:rPr>
        <w:t>）</w:t>
      </w:r>
      <w:r>
        <w:rPr>
          <w:b/>
          <w:spacing w:val="-2"/>
          <w:sz w:val="21"/>
        </w:rPr>
        <w:t>心</w:t>
      </w:r>
      <w:r>
        <w:rPr>
          <w:b/>
          <w:spacing w:val="-2"/>
          <w:sz w:val="21"/>
        </w:rPr>
        <w:t>功</w:t>
      </w:r>
      <w:r>
        <w:rPr>
          <w:b/>
          <w:spacing w:val="-2"/>
          <w:sz w:val="21"/>
        </w:rPr>
        <w:t>能</w:t>
      </w:r>
      <w:r>
        <w:rPr>
          <w:b/>
          <w:spacing w:val="-2"/>
          <w:sz w:val="21"/>
        </w:rPr>
        <w:t>状</w:t>
      </w:r>
      <w:r>
        <w:rPr>
          <w:b/>
          <w:spacing w:val="-2"/>
          <w:sz w:val="21"/>
        </w:rPr>
        <w:t>态</w:t>
      </w:r>
      <w:r>
        <w:rPr>
          <w:b/>
          <w:spacing w:val="-2"/>
          <w:sz w:val="21"/>
        </w:rPr>
        <w:t>分</w:t>
      </w:r>
      <w:r>
        <w:rPr>
          <w:b/>
          <w:spacing w:val="-2"/>
          <w:sz w:val="21"/>
        </w:rPr>
        <w:t>级</w:t>
      </w:r>
      <w:r>
        <w:rPr>
          <w:spacing w:val="-2"/>
          <w:sz w:val="21"/>
        </w:rPr>
        <w:t>（释义二十九）</w:t>
      </w:r>
      <w:r>
        <w:rPr>
          <w:rFonts w:ascii="Times New Roman" w:eastAsia="Times New Roman"/>
          <w:spacing w:val="-2"/>
          <w:sz w:val="21"/>
        </w:rPr>
        <w:t>III</w:t>
      </w:r>
      <w:r>
        <w:rPr>
          <w:spacing w:val="-2"/>
          <w:sz w:val="21"/>
        </w:rPr>
        <w:t>级，或其同等级別，即：体力活动明显受限，休息时无</w:t>
      </w:r>
      <w:r>
        <w:rPr>
          <w:spacing w:val="-2"/>
          <w:sz w:val="21"/>
        </w:rPr>
        <w:t>症状，轻于日常的活动即可引起充血性心力衰竭的症状；</w:t>
      </w:r>
    </w:p>
    <w:p>
      <w:pPr>
        <w:pStyle w:val="ListParagraph"/>
        <w:numPr>
          <w:ilvl w:val="0"/>
          <w:numId w:val="16"/>
        </w:numPr>
        <w:tabs>
          <w:tab w:pos="906" w:val="left" w:leader="none"/>
        </w:tabs>
        <w:spacing w:line="269" w:lineRule="exact" w:before="0" w:after="0"/>
        <w:ind w:left="905" w:right="0" w:hanging="265"/>
        <w:jc w:val="left"/>
        <w:rPr>
          <w:sz w:val="21"/>
        </w:rPr>
      </w:pPr>
      <w:r>
        <w:rPr>
          <w:spacing w:val="-3"/>
          <w:sz w:val="21"/>
        </w:rPr>
        <w:t>左室射血分数 </w:t>
      </w:r>
      <w:r>
        <w:rPr>
          <w:rFonts w:ascii="Times New Roman" w:eastAsia="Times New Roman"/>
          <w:sz w:val="21"/>
        </w:rPr>
        <w:t>LVEF</w:t>
      </w:r>
      <w:r>
        <w:rPr>
          <w:rFonts w:ascii="Times New Roman" w:eastAsia="Times New Roman"/>
          <w:spacing w:val="-5"/>
          <w:sz w:val="21"/>
        </w:rPr>
        <w:t> &lt;</w:t>
      </w:r>
      <w:r>
        <w:rPr>
          <w:rFonts w:ascii="Times New Roman" w:eastAsia="Times New Roman"/>
          <w:spacing w:val="-2"/>
          <w:sz w:val="21"/>
        </w:rPr>
        <w:t>35%</w:t>
      </w:r>
      <w:r>
        <w:rPr>
          <w:spacing w:val="-2"/>
          <w:sz w:val="21"/>
        </w:rPr>
        <w:t>；</w:t>
      </w:r>
    </w:p>
    <w:p>
      <w:pPr>
        <w:pStyle w:val="ListParagraph"/>
        <w:numPr>
          <w:ilvl w:val="0"/>
          <w:numId w:val="16"/>
        </w:numPr>
        <w:tabs>
          <w:tab w:pos="907" w:val="left" w:leader="none"/>
        </w:tabs>
        <w:spacing w:line="278" w:lineRule="auto" w:before="43" w:after="0"/>
        <w:ind w:left="221" w:right="320" w:firstLine="420"/>
        <w:jc w:val="left"/>
        <w:rPr>
          <w:sz w:val="21"/>
        </w:rPr>
      </w:pPr>
      <w:r>
        <w:rPr>
          <w:spacing w:val="-2"/>
          <w:sz w:val="21"/>
        </w:rPr>
        <w:t>原发性心肌病的诊断必须由我们认可的医院的心脏专科医生确认，并提供心脏超声检查结</w:t>
      </w:r>
      <w:r>
        <w:rPr>
          <w:spacing w:val="-4"/>
          <w:sz w:val="21"/>
        </w:rPr>
        <w:t>果报告。</w:t>
      </w:r>
    </w:p>
    <w:p>
      <w:pPr>
        <w:pStyle w:val="BodyText"/>
        <w:spacing w:before="155"/>
        <w:ind w:left="641"/>
      </w:pPr>
      <w:r>
        <w:rPr>
          <w:spacing w:val="-1"/>
        </w:rPr>
        <w:t>本保障范围内的心肌病包括扩张型心肌病、肥厚型心肌病及限制型心肌病。</w:t>
      </w:r>
    </w:p>
    <w:p>
      <w:pPr>
        <w:pStyle w:val="BodyText"/>
        <w:spacing w:before="7"/>
        <w:rPr>
          <w:sz w:val="15"/>
        </w:rPr>
      </w:pPr>
    </w:p>
    <w:p>
      <w:pPr>
        <w:tabs>
          <w:tab w:pos="1481" w:val="left" w:leader="none"/>
        </w:tabs>
        <w:spacing w:line="417" w:lineRule="auto" w:before="0"/>
        <w:ind w:left="641" w:right="1062" w:firstLine="2"/>
        <w:jc w:val="left"/>
        <w:rPr>
          <w:sz w:val="21"/>
        </w:rPr>
      </w:pPr>
      <w:r>
        <w:rPr>
          <w:b/>
          <w:spacing w:val="1"/>
          <w:w w:val="99"/>
          <w:sz w:val="21"/>
        </w:rPr>
        <w:t>继发于</w:t>
      </w:r>
      <w:r>
        <w:rPr>
          <w:b/>
          <w:w w:val="99"/>
          <w:sz w:val="21"/>
        </w:rPr>
        <w:t>全身</w:t>
      </w:r>
      <w:r>
        <w:rPr>
          <w:b/>
          <w:spacing w:val="1"/>
          <w:w w:val="99"/>
          <w:sz w:val="21"/>
        </w:rPr>
        <w:t>性疾病</w:t>
      </w:r>
      <w:r>
        <w:rPr>
          <w:b/>
          <w:w w:val="99"/>
          <w:sz w:val="21"/>
        </w:rPr>
        <w:t>或其</w:t>
      </w:r>
      <w:r>
        <w:rPr>
          <w:b/>
          <w:spacing w:val="1"/>
          <w:w w:val="99"/>
          <w:sz w:val="21"/>
        </w:rPr>
        <w:t>他器官</w:t>
      </w:r>
      <w:r>
        <w:rPr>
          <w:b/>
          <w:w w:val="99"/>
          <w:sz w:val="21"/>
        </w:rPr>
        <w:t>系统</w:t>
      </w:r>
      <w:r>
        <w:rPr>
          <w:b/>
          <w:spacing w:val="1"/>
          <w:w w:val="99"/>
          <w:sz w:val="21"/>
        </w:rPr>
        <w:t>疾病及</w:t>
      </w:r>
      <w:r>
        <w:rPr>
          <w:b/>
          <w:w w:val="99"/>
          <w:sz w:val="21"/>
        </w:rPr>
        <w:t>酒精</w:t>
      </w:r>
      <w:r>
        <w:rPr>
          <w:b/>
          <w:spacing w:val="1"/>
          <w:w w:val="99"/>
          <w:sz w:val="21"/>
        </w:rPr>
        <w:t>滥用造</w:t>
      </w:r>
      <w:r>
        <w:rPr>
          <w:b/>
          <w:w w:val="99"/>
          <w:sz w:val="21"/>
        </w:rPr>
        <w:t>成的</w:t>
      </w:r>
      <w:r>
        <w:rPr>
          <w:b/>
          <w:spacing w:val="1"/>
          <w:w w:val="99"/>
          <w:sz w:val="21"/>
        </w:rPr>
        <w:t>心肌病</w:t>
      </w:r>
      <w:r>
        <w:rPr>
          <w:b/>
          <w:w w:val="99"/>
          <w:sz w:val="21"/>
        </w:rPr>
        <w:t>变不</w:t>
      </w:r>
      <w:r>
        <w:rPr>
          <w:b/>
          <w:spacing w:val="1"/>
          <w:w w:val="99"/>
          <w:sz w:val="21"/>
        </w:rPr>
        <w:t>在保障</w:t>
      </w:r>
      <w:r>
        <w:rPr>
          <w:b/>
          <w:w w:val="99"/>
          <w:sz w:val="21"/>
        </w:rPr>
        <w:t>范围</w:t>
      </w:r>
      <w:r>
        <w:rPr>
          <w:b/>
          <w:spacing w:val="1"/>
          <w:w w:val="99"/>
          <w:sz w:val="21"/>
        </w:rPr>
        <w:t>内</w:t>
      </w:r>
      <w:r>
        <w:rPr>
          <w:b/>
          <w:spacing w:val="-13"/>
          <w:w w:val="99"/>
          <w:sz w:val="21"/>
        </w:rPr>
        <w:t>。</w:t>
      </w:r>
      <w:r>
        <w:rPr>
          <w:sz w:val="21"/>
        </w:rPr>
        <w:t>十八、</w:t>
        <w:tab/>
        <w:t>早期象皮病</w:t>
      </w:r>
    </w:p>
    <w:p>
      <w:pPr>
        <w:pStyle w:val="BodyText"/>
        <w:spacing w:line="278" w:lineRule="auto"/>
        <w:ind w:left="221" w:right="322" w:firstLine="420"/>
      </w:pPr>
      <w:r>
        <w:rPr>
          <w:spacing w:val="-5"/>
        </w:rPr>
        <w:t>指因丝虫感染导致淋巴管阻塞而造成身体组织出现严重淋巴水肿。此病症须由我们认可的医院</w:t>
      </w:r>
      <w:r>
        <w:rPr>
          <w:spacing w:val="-2"/>
        </w:rPr>
        <w:t>的专科医生根据临床表现和微丝蚴的化验结果确诊。</w:t>
      </w:r>
    </w:p>
    <w:p>
      <w:pPr>
        <w:tabs>
          <w:tab w:pos="1481" w:val="left" w:leader="none"/>
        </w:tabs>
        <w:spacing w:line="417" w:lineRule="auto" w:before="156"/>
        <w:ind w:left="641" w:right="3380" w:firstLine="2"/>
        <w:jc w:val="left"/>
        <w:rPr>
          <w:sz w:val="21"/>
        </w:rPr>
      </w:pPr>
      <w:r>
        <w:rPr>
          <w:b/>
          <w:spacing w:val="-2"/>
          <w:sz w:val="21"/>
        </w:rPr>
        <w:t>急</w:t>
      </w:r>
      <w:r>
        <w:rPr>
          <w:b/>
          <w:spacing w:val="-2"/>
          <w:sz w:val="21"/>
        </w:rPr>
        <w:t>性</w:t>
      </w:r>
      <w:r>
        <w:rPr>
          <w:b/>
          <w:spacing w:val="-2"/>
          <w:sz w:val="21"/>
        </w:rPr>
        <w:t>淋</w:t>
      </w:r>
      <w:r>
        <w:rPr>
          <w:b/>
          <w:spacing w:val="-2"/>
          <w:sz w:val="21"/>
        </w:rPr>
        <w:t>巴</w:t>
      </w:r>
      <w:r>
        <w:rPr>
          <w:b/>
          <w:spacing w:val="-2"/>
          <w:sz w:val="21"/>
        </w:rPr>
        <w:t>管</w:t>
      </w:r>
      <w:r>
        <w:rPr>
          <w:b/>
          <w:spacing w:val="-2"/>
          <w:sz w:val="21"/>
        </w:rPr>
        <w:t>炎</w:t>
      </w:r>
      <w:r>
        <w:rPr>
          <w:b/>
          <w:spacing w:val="-2"/>
          <w:sz w:val="21"/>
        </w:rPr>
        <w:t>或</w:t>
      </w:r>
      <w:r>
        <w:rPr>
          <w:b/>
          <w:spacing w:val="-2"/>
          <w:sz w:val="21"/>
        </w:rPr>
        <w:t>其</w:t>
      </w:r>
      <w:r>
        <w:rPr>
          <w:b/>
          <w:spacing w:val="-2"/>
          <w:sz w:val="21"/>
        </w:rPr>
        <w:t>他</w:t>
      </w:r>
      <w:r>
        <w:rPr>
          <w:b/>
          <w:spacing w:val="-2"/>
          <w:sz w:val="21"/>
        </w:rPr>
        <w:t>原</w:t>
      </w:r>
      <w:r>
        <w:rPr>
          <w:b/>
          <w:spacing w:val="-2"/>
          <w:sz w:val="21"/>
        </w:rPr>
        <w:t>因</w:t>
      </w:r>
      <w:r>
        <w:rPr>
          <w:b/>
          <w:spacing w:val="-2"/>
          <w:sz w:val="21"/>
        </w:rPr>
        <w:t>引</w:t>
      </w:r>
      <w:r>
        <w:rPr>
          <w:b/>
          <w:spacing w:val="-2"/>
          <w:sz w:val="21"/>
        </w:rPr>
        <w:t>起</w:t>
      </w:r>
      <w:r>
        <w:rPr>
          <w:b/>
          <w:spacing w:val="-2"/>
          <w:sz w:val="21"/>
        </w:rPr>
        <w:t>的</w:t>
      </w:r>
      <w:r>
        <w:rPr>
          <w:b/>
          <w:spacing w:val="-2"/>
          <w:sz w:val="21"/>
        </w:rPr>
        <w:t>淋</w:t>
      </w:r>
      <w:r>
        <w:rPr>
          <w:b/>
          <w:spacing w:val="-2"/>
          <w:sz w:val="21"/>
        </w:rPr>
        <w:t>巴</w:t>
      </w:r>
      <w:r>
        <w:rPr>
          <w:b/>
          <w:spacing w:val="-2"/>
          <w:sz w:val="21"/>
        </w:rPr>
        <w:t>水</w:t>
      </w:r>
      <w:r>
        <w:rPr>
          <w:b/>
          <w:spacing w:val="-2"/>
          <w:sz w:val="21"/>
        </w:rPr>
        <w:t>肿</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十</w:t>
      </w:r>
      <w:r>
        <w:rPr>
          <w:spacing w:val="-4"/>
          <w:sz w:val="21"/>
        </w:rPr>
        <w:t>九</w:t>
      </w:r>
      <w:r>
        <w:rPr>
          <w:spacing w:val="-4"/>
          <w:sz w:val="21"/>
        </w:rPr>
        <w:t>、</w:t>
      </w:r>
      <w:r>
        <w:rPr>
          <w:sz w:val="21"/>
        </w:rPr>
        <w:tab/>
      </w:r>
      <w:r>
        <w:rPr>
          <w:spacing w:val="-2"/>
          <w:sz w:val="21"/>
        </w:rPr>
        <w:t>心</w:t>
      </w:r>
      <w:r>
        <w:rPr>
          <w:spacing w:val="-2"/>
          <w:sz w:val="21"/>
        </w:rPr>
        <w:t>脏</w:t>
      </w:r>
      <w:r>
        <w:rPr>
          <w:spacing w:val="-2"/>
          <w:sz w:val="21"/>
        </w:rPr>
        <w:t>起</w:t>
      </w:r>
      <w:r>
        <w:rPr>
          <w:spacing w:val="-2"/>
          <w:sz w:val="21"/>
        </w:rPr>
        <w:t>搏</w:t>
      </w:r>
      <w:r>
        <w:rPr>
          <w:spacing w:val="-2"/>
          <w:sz w:val="21"/>
        </w:rPr>
        <w:t>器</w:t>
      </w:r>
      <w:r>
        <w:rPr>
          <w:spacing w:val="-2"/>
          <w:sz w:val="21"/>
        </w:rPr>
        <w:t>或</w:t>
      </w:r>
      <w:r>
        <w:rPr>
          <w:spacing w:val="-2"/>
          <w:sz w:val="21"/>
        </w:rPr>
        <w:t>除</w:t>
      </w:r>
      <w:r>
        <w:rPr>
          <w:spacing w:val="-2"/>
          <w:sz w:val="21"/>
        </w:rPr>
        <w:t>颤</w:t>
      </w:r>
      <w:r>
        <w:rPr>
          <w:spacing w:val="-2"/>
          <w:sz w:val="21"/>
        </w:rPr>
        <w:t>器</w:t>
      </w:r>
      <w:r>
        <w:rPr>
          <w:spacing w:val="-2"/>
          <w:sz w:val="21"/>
        </w:rPr>
        <w:t>植</w:t>
      </w:r>
      <w:r>
        <w:rPr>
          <w:spacing w:val="-2"/>
          <w:sz w:val="21"/>
        </w:rPr>
        <w:t>入</w:t>
      </w:r>
    </w:p>
    <w:p>
      <w:pPr>
        <w:pStyle w:val="BodyText"/>
        <w:spacing w:line="269" w:lineRule="exact"/>
        <w:ind w:left="641"/>
      </w:pPr>
      <w:r>
        <w:rPr>
          <w:spacing w:val="-4"/>
        </w:rPr>
        <w:t>因严重心律失常而确实已行植入永久性心脏起搏器或除颤器的手术。理赔时须提供完整病历资</w:t>
      </w:r>
    </w:p>
    <w:p>
      <w:pPr>
        <w:spacing w:after="0" w:line="269" w:lineRule="exact"/>
        <w:sectPr>
          <w:pgSz w:w="11910" w:h="16840"/>
          <w:pgMar w:header="736" w:footer="861" w:top="1520" w:bottom="1060" w:left="1480" w:right="920"/>
        </w:sectPr>
      </w:pPr>
    </w:p>
    <w:p>
      <w:pPr>
        <w:pStyle w:val="BodyText"/>
        <w:spacing w:line="278" w:lineRule="auto" w:before="87"/>
        <w:ind w:left="221" w:right="322"/>
      </w:pPr>
      <w:r>
        <w:rPr>
          <w:spacing w:val="-5"/>
        </w:rPr>
        <w:t>料及手术记录以证实此严重心律失常并不能以其他方法治疗。诊断及治疗均须由我们认可的医院的</w:t>
      </w:r>
      <w:r>
        <w:rPr>
          <w:spacing w:val="-2"/>
        </w:rPr>
        <w:t>专科医生认为是医疗必须的情况下进行。</w:t>
      </w:r>
    </w:p>
    <w:p>
      <w:pPr>
        <w:pStyle w:val="BodyText"/>
        <w:tabs>
          <w:tab w:pos="1481" w:val="left" w:leader="none"/>
        </w:tabs>
        <w:spacing w:before="156"/>
        <w:ind w:left="641"/>
      </w:pPr>
      <w:r>
        <w:rPr/>
        <w:t>二十</w:t>
      </w:r>
      <w:r>
        <w:rPr>
          <w:spacing w:val="-10"/>
        </w:rPr>
        <w:t>、</w:t>
      </w:r>
      <w:r>
        <w:rPr/>
        <w:tab/>
        <w:t>病毒性肝炎导致的肝硬</w:t>
      </w:r>
      <w:r>
        <w:rPr>
          <w:spacing w:val="-10"/>
        </w:rPr>
        <w:t>化</w:t>
      </w:r>
    </w:p>
    <w:p>
      <w:pPr>
        <w:pStyle w:val="BodyText"/>
        <w:spacing w:before="7"/>
        <w:rPr>
          <w:sz w:val="15"/>
        </w:rPr>
      </w:pPr>
    </w:p>
    <w:p>
      <w:pPr>
        <w:spacing w:before="0"/>
        <w:ind w:left="641" w:right="0" w:firstLine="0"/>
        <w:jc w:val="left"/>
        <w:rPr>
          <w:b/>
          <w:sz w:val="21"/>
        </w:rPr>
      </w:pPr>
      <w:r>
        <w:rPr>
          <w:w w:val="95"/>
          <w:sz w:val="21"/>
        </w:rPr>
        <w:t>因</w:t>
      </w:r>
      <w:r>
        <w:rPr>
          <w:w w:val="95"/>
          <w:sz w:val="21"/>
        </w:rPr>
        <w:t>肝</w:t>
      </w:r>
      <w:r>
        <w:rPr>
          <w:w w:val="95"/>
          <w:sz w:val="21"/>
        </w:rPr>
        <w:t>炎</w:t>
      </w:r>
      <w:r>
        <w:rPr>
          <w:w w:val="95"/>
          <w:sz w:val="21"/>
        </w:rPr>
        <w:t>病</w:t>
      </w:r>
      <w:r>
        <w:rPr>
          <w:w w:val="95"/>
          <w:sz w:val="21"/>
        </w:rPr>
        <w:t>毒</w:t>
      </w:r>
      <w:r>
        <w:rPr>
          <w:w w:val="95"/>
          <w:sz w:val="21"/>
        </w:rPr>
        <w:t>感</w:t>
      </w:r>
      <w:r>
        <w:rPr>
          <w:w w:val="95"/>
          <w:sz w:val="21"/>
        </w:rPr>
        <w:t>染</w:t>
      </w:r>
      <w:r>
        <w:rPr>
          <w:w w:val="95"/>
          <w:sz w:val="21"/>
        </w:rPr>
        <w:t>的</w:t>
      </w:r>
      <w:r>
        <w:rPr>
          <w:w w:val="95"/>
          <w:sz w:val="21"/>
        </w:rPr>
        <w:t>肝</w:t>
      </w:r>
      <w:r>
        <w:rPr>
          <w:w w:val="95"/>
          <w:sz w:val="21"/>
        </w:rPr>
        <w:t>脏</w:t>
      </w:r>
      <w:r>
        <w:rPr>
          <w:w w:val="95"/>
          <w:sz w:val="21"/>
        </w:rPr>
        <w:t>慢</w:t>
      </w:r>
      <w:r>
        <w:rPr>
          <w:w w:val="95"/>
          <w:sz w:val="21"/>
        </w:rPr>
        <w:t>性</w:t>
      </w:r>
      <w:r>
        <w:rPr>
          <w:w w:val="95"/>
          <w:sz w:val="21"/>
        </w:rPr>
        <w:t>炎</w:t>
      </w:r>
      <w:r>
        <w:rPr>
          <w:w w:val="95"/>
          <w:sz w:val="21"/>
        </w:rPr>
        <w:t>症</w:t>
      </w:r>
      <w:r>
        <w:rPr>
          <w:w w:val="95"/>
          <w:sz w:val="21"/>
        </w:rPr>
        <w:t>并</w:t>
      </w:r>
      <w:r>
        <w:rPr>
          <w:w w:val="95"/>
          <w:sz w:val="21"/>
        </w:rPr>
        <w:t>发</w:t>
      </w:r>
      <w:r>
        <w:rPr>
          <w:w w:val="95"/>
          <w:sz w:val="21"/>
        </w:rPr>
        <w:t>展</w:t>
      </w:r>
      <w:r>
        <w:rPr>
          <w:w w:val="95"/>
          <w:sz w:val="21"/>
        </w:rPr>
        <w:t>为</w:t>
      </w:r>
      <w:r>
        <w:rPr>
          <w:w w:val="95"/>
          <w:sz w:val="21"/>
        </w:rPr>
        <w:t>肝</w:t>
      </w:r>
      <w:r>
        <w:rPr>
          <w:w w:val="95"/>
          <w:sz w:val="21"/>
        </w:rPr>
        <w:t>硬</w:t>
      </w:r>
      <w:r>
        <w:rPr>
          <w:w w:val="95"/>
          <w:sz w:val="21"/>
        </w:rPr>
        <w:t>化</w:t>
      </w:r>
      <w:r>
        <w:rPr>
          <w:w w:val="95"/>
          <w:sz w:val="21"/>
        </w:rPr>
        <w:t>。</w:t>
      </w:r>
      <w:r>
        <w:rPr>
          <w:b/>
          <w:w w:val="95"/>
          <w:sz w:val="21"/>
        </w:rPr>
        <w:t>理</w:t>
      </w:r>
      <w:r>
        <w:rPr>
          <w:b/>
          <w:w w:val="95"/>
          <w:sz w:val="21"/>
        </w:rPr>
        <w:t>赔</w:t>
      </w:r>
      <w:r>
        <w:rPr>
          <w:b/>
          <w:w w:val="95"/>
          <w:sz w:val="21"/>
        </w:rPr>
        <w:t>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17"/>
        </w:numPr>
        <w:tabs>
          <w:tab w:pos="906" w:val="left" w:leader="none"/>
        </w:tabs>
        <w:spacing w:line="240" w:lineRule="auto" w:before="43" w:after="0"/>
        <w:ind w:left="905" w:right="0" w:hanging="265"/>
        <w:jc w:val="left"/>
        <w:rPr>
          <w:sz w:val="21"/>
        </w:rPr>
      </w:pPr>
      <w:r>
        <w:rPr>
          <w:spacing w:val="-3"/>
          <w:sz w:val="21"/>
        </w:rPr>
        <w:t>被保险人有感染慢性肝炎病毒的血清学及实验室检查报告等临床证据；</w:t>
      </w:r>
    </w:p>
    <w:p>
      <w:pPr>
        <w:pStyle w:val="ListParagraph"/>
        <w:numPr>
          <w:ilvl w:val="0"/>
          <w:numId w:val="17"/>
        </w:numPr>
        <w:tabs>
          <w:tab w:pos="907" w:val="left" w:leader="none"/>
        </w:tabs>
        <w:spacing w:line="278" w:lineRule="auto" w:before="43" w:after="0"/>
        <w:ind w:left="221" w:right="320" w:firstLine="420"/>
        <w:jc w:val="left"/>
        <w:rPr>
          <w:sz w:val="21"/>
        </w:rPr>
      </w:pPr>
      <w:r>
        <w:rPr>
          <w:spacing w:val="-2"/>
          <w:sz w:val="21"/>
        </w:rPr>
        <w:t>必须由我们认可的医院的消化科专科医生基于肝脏组织病理学检查报告、临床表现及病史</w:t>
      </w:r>
      <w:r>
        <w:rPr>
          <w:spacing w:val="-2"/>
          <w:sz w:val="21"/>
        </w:rPr>
        <w:t>对肝炎病毒感染导致肝硬化作出肯定的诊断；</w:t>
      </w:r>
    </w:p>
    <w:p>
      <w:pPr>
        <w:pStyle w:val="ListParagraph"/>
        <w:numPr>
          <w:ilvl w:val="0"/>
          <w:numId w:val="17"/>
        </w:numPr>
        <w:tabs>
          <w:tab w:pos="914" w:val="left" w:leader="none"/>
        </w:tabs>
        <w:spacing w:line="269" w:lineRule="exact" w:before="0" w:after="0"/>
        <w:ind w:left="914" w:right="0" w:hanging="273"/>
        <w:jc w:val="left"/>
        <w:rPr>
          <w:rFonts w:ascii="Times New Roman" w:eastAsia="Times New Roman"/>
          <w:sz w:val="21"/>
        </w:rPr>
      </w:pPr>
      <w:r>
        <w:rPr>
          <w:sz w:val="21"/>
        </w:rPr>
        <w:t>病理学检查报告证明肝脏病变按</w:t>
      </w:r>
      <w:r>
        <w:rPr>
          <w:rFonts w:ascii="Times New Roman" w:eastAsia="Times New Roman"/>
          <w:sz w:val="21"/>
        </w:rPr>
        <w:t>Metavir</w:t>
      </w:r>
      <w:r>
        <w:rPr>
          <w:sz w:val="21"/>
        </w:rPr>
        <w:t>分级表中属</w:t>
      </w:r>
      <w:r>
        <w:rPr>
          <w:rFonts w:ascii="Times New Roman" w:eastAsia="Times New Roman"/>
          <w:sz w:val="21"/>
        </w:rPr>
        <w:t>F4</w:t>
      </w:r>
      <w:r>
        <w:rPr>
          <w:sz w:val="21"/>
        </w:rPr>
        <w:t>阶段或</w:t>
      </w:r>
      <w:r>
        <w:rPr>
          <w:rFonts w:ascii="Times New Roman" w:eastAsia="Times New Roman"/>
          <w:sz w:val="21"/>
        </w:rPr>
        <w:t>Knodell</w:t>
      </w:r>
      <w:r>
        <w:rPr>
          <w:sz w:val="21"/>
        </w:rPr>
        <w:t>肝纤维化标准达到</w:t>
      </w:r>
      <w:r>
        <w:rPr>
          <w:rFonts w:ascii="Times New Roman" w:eastAsia="Times New Roman"/>
          <w:spacing w:val="-10"/>
          <w:sz w:val="21"/>
        </w:rPr>
        <w:t>4</w:t>
      </w:r>
    </w:p>
    <w:p>
      <w:pPr>
        <w:pStyle w:val="BodyText"/>
        <w:spacing w:before="43"/>
        <w:ind w:left="221"/>
      </w:pPr>
      <w:r>
        <w:rPr>
          <w:spacing w:val="-5"/>
        </w:rPr>
        <w:t>分。</w:t>
      </w:r>
    </w:p>
    <w:p>
      <w:pPr>
        <w:pStyle w:val="BodyText"/>
        <w:rPr>
          <w:sz w:val="10"/>
        </w:rPr>
      </w:pPr>
    </w:p>
    <w:p>
      <w:pPr>
        <w:spacing w:line="417" w:lineRule="auto" w:before="70"/>
        <w:ind w:left="641" w:right="3590" w:firstLine="2"/>
        <w:jc w:val="left"/>
        <w:rPr>
          <w:sz w:val="21"/>
        </w:rPr>
      </w:pPr>
      <w:r>
        <w:rPr>
          <w:b/>
          <w:spacing w:val="-2"/>
          <w:sz w:val="21"/>
        </w:rPr>
        <w:t>由</w:t>
      </w:r>
      <w:r>
        <w:rPr>
          <w:b/>
          <w:spacing w:val="-2"/>
          <w:sz w:val="21"/>
        </w:rPr>
        <w:t>酒</w:t>
      </w:r>
      <w:r>
        <w:rPr>
          <w:b/>
          <w:spacing w:val="-2"/>
          <w:sz w:val="21"/>
        </w:rPr>
        <w:t>精</w:t>
      </w:r>
      <w:r>
        <w:rPr>
          <w:b/>
          <w:spacing w:val="-2"/>
          <w:sz w:val="21"/>
        </w:rPr>
        <w:t>或</w:t>
      </w:r>
      <w:r>
        <w:rPr>
          <w:b/>
          <w:spacing w:val="-2"/>
          <w:sz w:val="21"/>
        </w:rPr>
        <w:t>药</w:t>
      </w:r>
      <w:r>
        <w:rPr>
          <w:b/>
          <w:spacing w:val="-2"/>
          <w:sz w:val="21"/>
        </w:rPr>
        <w:t>物</w:t>
      </w:r>
      <w:r>
        <w:rPr>
          <w:b/>
          <w:spacing w:val="-2"/>
          <w:sz w:val="21"/>
        </w:rPr>
        <w:t>滥</w:t>
      </w:r>
      <w:r>
        <w:rPr>
          <w:b/>
          <w:spacing w:val="-2"/>
          <w:sz w:val="21"/>
        </w:rPr>
        <w:t>用</w:t>
      </w:r>
      <w:r>
        <w:rPr>
          <w:b/>
          <w:spacing w:val="-2"/>
          <w:sz w:val="21"/>
        </w:rPr>
        <w:t>而</w:t>
      </w:r>
      <w:r>
        <w:rPr>
          <w:b/>
          <w:spacing w:val="-2"/>
          <w:sz w:val="21"/>
        </w:rPr>
        <w:t>引</w:t>
      </w:r>
      <w:r>
        <w:rPr>
          <w:b/>
          <w:spacing w:val="-2"/>
          <w:sz w:val="21"/>
        </w:rPr>
        <w:t>起</w:t>
      </w:r>
      <w:r>
        <w:rPr>
          <w:b/>
          <w:spacing w:val="-2"/>
          <w:sz w:val="21"/>
        </w:rPr>
        <w:t>或</w:t>
      </w:r>
      <w:r>
        <w:rPr>
          <w:b/>
          <w:spacing w:val="-2"/>
          <w:sz w:val="21"/>
        </w:rPr>
        <w:t>有</w:t>
      </w:r>
      <w:r>
        <w:rPr>
          <w:b/>
          <w:spacing w:val="-2"/>
          <w:sz w:val="21"/>
        </w:rPr>
        <w:t>关</w:t>
      </w:r>
      <w:r>
        <w:rPr>
          <w:b/>
          <w:spacing w:val="-2"/>
          <w:sz w:val="21"/>
        </w:rPr>
        <w:t>的</w:t>
      </w:r>
      <w:r>
        <w:rPr>
          <w:b/>
          <w:spacing w:val="-2"/>
          <w:sz w:val="21"/>
        </w:rPr>
        <w:t>肝</w:t>
      </w:r>
      <w:r>
        <w:rPr>
          <w:b/>
          <w:spacing w:val="-2"/>
          <w:sz w:val="21"/>
        </w:rPr>
        <w:t>病</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sz w:val="21"/>
        </w:rPr>
        <w:t>二十一、左和</w:t>
      </w:r>
      <w:r>
        <w:rPr>
          <w:rFonts w:ascii="Times New Roman" w:eastAsia="Times New Roman"/>
          <w:sz w:val="21"/>
        </w:rPr>
        <w:t>/</w:t>
      </w:r>
      <w:r>
        <w:rPr>
          <w:sz w:val="21"/>
        </w:rPr>
        <w:t>或右肝叶切除术</w:t>
      </w:r>
    </w:p>
    <w:p>
      <w:pPr>
        <w:pStyle w:val="BodyText"/>
        <w:spacing w:line="417" w:lineRule="auto"/>
        <w:ind w:left="641" w:right="460"/>
      </w:pPr>
      <w:r>
        <w:rPr>
          <w:spacing w:val="-2"/>
        </w:rPr>
        <w:t>被保险人因疾病或意外导致必须以部分肝脏切除术切除最少一整叶左肝脏或一整叶右肝脏。</w:t>
      </w:r>
      <w:r>
        <w:rPr>
          <w:spacing w:val="-2"/>
        </w:rPr>
        <w:t>诊断及治疗均须由我们认可的医院的专科医生认为是医疗必须的情况下进行。</w:t>
      </w:r>
    </w:p>
    <w:p>
      <w:pPr>
        <w:spacing w:line="278" w:lineRule="auto" w:before="0"/>
        <w:ind w:left="221" w:right="320" w:firstLine="422"/>
        <w:jc w:val="left"/>
        <w:rPr>
          <w:b/>
          <w:sz w:val="21"/>
        </w:rPr>
      </w:pPr>
      <w:r>
        <w:rPr>
          <w:b/>
          <w:spacing w:val="1"/>
          <w:w w:val="99"/>
          <w:sz w:val="21"/>
        </w:rPr>
        <w:t>因酒精或者滥用药物引致的疾病或者紊乱及</w:t>
      </w:r>
      <w:r>
        <w:rPr>
          <w:rFonts w:ascii="Times New Roman" w:eastAsia="Times New Roman"/>
          <w:b/>
          <w:spacing w:val="1"/>
          <w:sz w:val="21"/>
        </w:rPr>
        <w:t>/</w:t>
      </w:r>
      <w:r>
        <w:rPr>
          <w:b/>
          <w:spacing w:val="1"/>
          <w:w w:val="99"/>
          <w:sz w:val="21"/>
        </w:rPr>
        <w:t>或者因捐赠肝脏而所需的肝脏手术均不在保障范围内。</w:t>
      </w:r>
    </w:p>
    <w:p>
      <w:pPr>
        <w:spacing w:before="156"/>
        <w:ind w:left="641" w:right="0" w:firstLine="0"/>
        <w:jc w:val="left"/>
        <w:rPr>
          <w:b/>
          <w:sz w:val="21"/>
        </w:rPr>
      </w:pPr>
      <w:r>
        <w:rPr>
          <w:w w:val="95"/>
          <w:sz w:val="21"/>
        </w:rPr>
        <w:t>二</w:t>
      </w:r>
      <w:r>
        <w:rPr>
          <w:w w:val="95"/>
          <w:sz w:val="21"/>
        </w:rPr>
        <w:t>十</w:t>
      </w:r>
      <w:r>
        <w:rPr>
          <w:w w:val="95"/>
          <w:sz w:val="21"/>
        </w:rPr>
        <w:t>二</w:t>
      </w:r>
      <w:r>
        <w:rPr>
          <w:spacing w:val="10"/>
          <w:w w:val="95"/>
          <w:sz w:val="21"/>
        </w:rPr>
        <w:t>、</w:t>
      </w:r>
      <w:r>
        <w:rPr>
          <w:w w:val="95"/>
          <w:sz w:val="21"/>
        </w:rPr>
        <w:t>单</w:t>
      </w:r>
      <w:r>
        <w:rPr>
          <w:w w:val="95"/>
          <w:sz w:val="21"/>
        </w:rPr>
        <w:t>耳</w:t>
      </w:r>
      <w:r>
        <w:rPr>
          <w:w w:val="95"/>
          <w:sz w:val="21"/>
        </w:rPr>
        <w:t>失</w:t>
      </w:r>
      <w:r>
        <w:rPr>
          <w:w w:val="95"/>
          <w:sz w:val="21"/>
        </w:rPr>
        <w:t>聪</w:t>
      </w:r>
      <w:r>
        <w:rPr>
          <w:rFonts w:ascii="Times New Roman" w:hAnsi="Times New Roman" w:eastAsia="Times New Roman"/>
          <w:w w:val="95"/>
          <w:sz w:val="21"/>
        </w:rPr>
        <w:t>——</w:t>
      </w:r>
      <w:r>
        <w:rPr>
          <w:rFonts w:ascii="Times New Roman" w:hAnsi="Times New Roman" w:eastAsia="Times New Roman"/>
          <w:b/>
          <w:w w:val="95"/>
          <w:sz w:val="21"/>
        </w:rPr>
        <w:t>3</w:t>
      </w:r>
      <w:r>
        <w:rPr>
          <w:b/>
          <w:w w:val="95"/>
          <w:sz w:val="21"/>
        </w:rPr>
        <w:t>周</w:t>
      </w:r>
      <w:r>
        <w:rPr>
          <w:b/>
          <w:w w:val="95"/>
          <w:sz w:val="21"/>
        </w:rPr>
        <w:t>岁</w:t>
      </w:r>
      <w:r>
        <w:rPr>
          <w:b/>
          <w:w w:val="95"/>
          <w:sz w:val="21"/>
        </w:rPr>
        <w:t>后</w:t>
      </w:r>
      <w:r>
        <w:rPr>
          <w:b/>
          <w:w w:val="95"/>
          <w:sz w:val="21"/>
        </w:rPr>
        <w:t>始</w:t>
      </w:r>
      <w:r>
        <w:rPr>
          <w:b/>
          <w:spacing w:val="-5"/>
          <w:w w:val="95"/>
          <w:sz w:val="21"/>
        </w:rPr>
        <w:t>理赔</w:t>
      </w:r>
    </w:p>
    <w:p>
      <w:pPr>
        <w:pStyle w:val="BodyText"/>
        <w:spacing w:before="6"/>
        <w:rPr>
          <w:b/>
          <w:sz w:val="15"/>
        </w:rPr>
      </w:pPr>
    </w:p>
    <w:p>
      <w:pPr>
        <w:pStyle w:val="BodyText"/>
        <w:spacing w:line="278" w:lineRule="auto"/>
        <w:ind w:left="221" w:right="250" w:firstLine="420"/>
      </w:pPr>
      <w:r>
        <w:rPr>
          <w:spacing w:val="-2"/>
        </w:rPr>
        <w:t>指因疾病或者意外伤害导致单耳听力永久不可逆性丧失，在</w:t>
      </w:r>
      <w:r>
        <w:rPr>
          <w:rFonts w:ascii="Times New Roman" w:eastAsia="Times New Roman"/>
          <w:spacing w:val="-2"/>
        </w:rPr>
        <w:t>500</w:t>
      </w:r>
      <w:r>
        <w:rPr>
          <w:spacing w:val="-2"/>
        </w:rPr>
        <w:t>赫兹、</w:t>
      </w:r>
      <w:r>
        <w:rPr>
          <w:rFonts w:ascii="Times New Roman" w:eastAsia="Times New Roman"/>
          <w:spacing w:val="-2"/>
        </w:rPr>
        <w:t>1000</w:t>
      </w:r>
      <w:r>
        <w:rPr>
          <w:spacing w:val="-2"/>
        </w:rPr>
        <w:t>赫兹和</w:t>
      </w:r>
      <w:r>
        <w:rPr>
          <w:rFonts w:ascii="Times New Roman" w:eastAsia="Times New Roman"/>
          <w:spacing w:val="-2"/>
        </w:rPr>
        <w:t>2000</w:t>
      </w:r>
      <w:r>
        <w:rPr>
          <w:spacing w:val="-2"/>
        </w:rPr>
        <w:t>赫兹语</w:t>
      </w:r>
      <w:r>
        <w:rPr>
          <w:spacing w:val="-2"/>
        </w:rPr>
        <w:t>音频率下，平均听阈大于</w:t>
      </w:r>
      <w:r>
        <w:rPr>
          <w:rFonts w:ascii="Times New Roman" w:eastAsia="Times New Roman"/>
          <w:spacing w:val="-2"/>
        </w:rPr>
        <w:t>90</w:t>
      </w:r>
      <w:r>
        <w:rPr>
          <w:spacing w:val="-3"/>
        </w:rPr>
        <w:t>分贝，且经纯音听力测试、声导抗检测或者听觉诱发电位检测等证实。</w:t>
      </w:r>
    </w:p>
    <w:p>
      <w:pPr>
        <w:pStyle w:val="BodyText"/>
        <w:spacing w:before="156"/>
        <w:ind w:left="641"/>
      </w:pPr>
      <w:r>
        <w:rPr>
          <w:spacing w:val="-1"/>
        </w:rPr>
        <w:t>该诊断必须由我们认可的医院的专科医生确认。</w:t>
      </w:r>
    </w:p>
    <w:p>
      <w:pPr>
        <w:pStyle w:val="BodyText"/>
        <w:spacing w:before="7"/>
        <w:rPr>
          <w:sz w:val="15"/>
        </w:rPr>
      </w:pPr>
    </w:p>
    <w:p>
      <w:pPr>
        <w:spacing w:line="417" w:lineRule="auto" w:before="0"/>
        <w:ind w:left="641" w:right="321" w:firstLine="2"/>
        <w:jc w:val="left"/>
        <w:rPr>
          <w:sz w:val="21"/>
        </w:rPr>
      </w:pPr>
      <w:r>
        <w:rPr>
          <w:b/>
          <w:w w:val="99"/>
          <w:sz w:val="21"/>
        </w:rPr>
        <w:t>被保险人申请理赔时年龄必须在</w:t>
      </w:r>
      <w:r>
        <w:rPr>
          <w:rFonts w:ascii="Times New Roman" w:eastAsia="Times New Roman"/>
          <w:b/>
          <w:sz w:val="21"/>
        </w:rPr>
        <w:t>3</w:t>
      </w:r>
      <w:r>
        <w:rPr>
          <w:b/>
          <w:spacing w:val="-1"/>
          <w:w w:val="99"/>
          <w:sz w:val="21"/>
        </w:rPr>
        <w:t>周岁以上，并且提供理赔当时的听力丧失诊断及检查证据。</w:t>
      </w:r>
      <w:r>
        <w:rPr>
          <w:sz w:val="21"/>
        </w:rPr>
        <w:t>二十三、轻度慢性肾脏疾病</w:t>
      </w:r>
    </w:p>
    <w:p>
      <w:pPr>
        <w:spacing w:line="269" w:lineRule="exact" w:before="0"/>
        <w:ind w:left="641" w:right="0" w:firstLine="0"/>
        <w:jc w:val="left"/>
        <w:rPr>
          <w:b/>
          <w:sz w:val="21"/>
        </w:rPr>
      </w:pPr>
      <w:r>
        <w:rPr>
          <w:w w:val="95"/>
          <w:sz w:val="21"/>
        </w:rPr>
        <w:t>轻</w:t>
      </w:r>
      <w:r>
        <w:rPr>
          <w:w w:val="95"/>
          <w:sz w:val="21"/>
        </w:rPr>
        <w:t>度</w:t>
      </w:r>
      <w:r>
        <w:rPr>
          <w:w w:val="95"/>
          <w:sz w:val="21"/>
        </w:rPr>
        <w:t>慢</w:t>
      </w:r>
      <w:r>
        <w:rPr>
          <w:w w:val="95"/>
          <w:sz w:val="21"/>
        </w:rPr>
        <w:t>性</w:t>
      </w:r>
      <w:r>
        <w:rPr>
          <w:w w:val="95"/>
          <w:sz w:val="21"/>
        </w:rPr>
        <w:t>肾</w:t>
      </w:r>
      <w:r>
        <w:rPr>
          <w:w w:val="95"/>
          <w:sz w:val="21"/>
        </w:rPr>
        <w:t>脏</w:t>
      </w:r>
      <w:r>
        <w:rPr>
          <w:w w:val="95"/>
          <w:sz w:val="21"/>
        </w:rPr>
        <w:t>疾</w:t>
      </w:r>
      <w:r>
        <w:rPr>
          <w:w w:val="95"/>
          <w:sz w:val="21"/>
        </w:rPr>
        <w:t>病</w:t>
      </w:r>
      <w:r>
        <w:rPr>
          <w:w w:val="95"/>
          <w:sz w:val="21"/>
        </w:rPr>
        <w:t>是</w:t>
      </w:r>
      <w:r>
        <w:rPr>
          <w:w w:val="95"/>
          <w:sz w:val="21"/>
        </w:rPr>
        <w:t>指</w:t>
      </w:r>
      <w:r>
        <w:rPr>
          <w:w w:val="95"/>
          <w:sz w:val="21"/>
        </w:rPr>
        <w:t>慢</w:t>
      </w:r>
      <w:r>
        <w:rPr>
          <w:w w:val="95"/>
          <w:sz w:val="21"/>
        </w:rPr>
        <w:t>性</w:t>
      </w:r>
      <w:r>
        <w:rPr>
          <w:w w:val="95"/>
          <w:sz w:val="21"/>
        </w:rPr>
        <w:t>肾</w:t>
      </w:r>
      <w:r>
        <w:rPr>
          <w:w w:val="95"/>
          <w:sz w:val="21"/>
        </w:rPr>
        <w:t>功</w:t>
      </w:r>
      <w:r>
        <w:rPr>
          <w:w w:val="95"/>
          <w:sz w:val="21"/>
        </w:rPr>
        <w:t>能</w:t>
      </w:r>
      <w:r>
        <w:rPr>
          <w:w w:val="95"/>
          <w:sz w:val="21"/>
        </w:rPr>
        <w:t>衰</w:t>
      </w:r>
      <w:r>
        <w:rPr>
          <w:w w:val="95"/>
          <w:sz w:val="21"/>
        </w:rPr>
        <w:t>竭</w:t>
      </w:r>
      <w:r>
        <w:rPr>
          <w:w w:val="95"/>
          <w:sz w:val="21"/>
        </w:rPr>
        <w:t>。</w:t>
      </w:r>
      <w:r>
        <w:rPr>
          <w:b/>
          <w:w w:val="95"/>
          <w:sz w:val="21"/>
        </w:rPr>
        <w:t>必须</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18"/>
        </w:numPr>
        <w:tabs>
          <w:tab w:pos="906" w:val="left" w:leader="none"/>
        </w:tabs>
        <w:spacing w:line="240" w:lineRule="auto" w:before="43" w:after="0"/>
        <w:ind w:left="905" w:right="0" w:hanging="265"/>
        <w:jc w:val="left"/>
        <w:rPr>
          <w:sz w:val="21"/>
        </w:rPr>
      </w:pPr>
      <w:r>
        <w:rPr>
          <w:spacing w:val="-2"/>
          <w:sz w:val="21"/>
        </w:rPr>
        <w:t>肾小球滤过率（</w:t>
      </w:r>
      <w:r>
        <w:rPr>
          <w:rFonts w:ascii="Times New Roman" w:eastAsia="Times New Roman"/>
          <w:spacing w:val="-2"/>
          <w:sz w:val="21"/>
        </w:rPr>
        <w:t>GFR</w:t>
      </w:r>
      <w:r>
        <w:rPr>
          <w:spacing w:val="-2"/>
          <w:sz w:val="21"/>
        </w:rPr>
        <w:t>）</w:t>
      </w:r>
      <w:r>
        <w:rPr>
          <w:rFonts w:ascii="Times New Roman" w:eastAsia="Times New Roman"/>
          <w:spacing w:val="-2"/>
          <w:sz w:val="21"/>
        </w:rPr>
        <w:t>&lt;25ml/min</w:t>
      </w:r>
      <w:r>
        <w:rPr>
          <w:spacing w:val="-2"/>
          <w:sz w:val="21"/>
        </w:rPr>
        <w:t>，或内生肌酐清除率（</w:t>
      </w:r>
      <w:r>
        <w:rPr>
          <w:rFonts w:ascii="Times New Roman" w:eastAsia="Times New Roman"/>
          <w:spacing w:val="-2"/>
          <w:sz w:val="21"/>
        </w:rPr>
        <w:t>Ccr</w:t>
      </w:r>
      <w:r>
        <w:rPr>
          <w:spacing w:val="-2"/>
          <w:sz w:val="21"/>
        </w:rPr>
        <w:t>）</w:t>
      </w:r>
      <w:r>
        <w:rPr>
          <w:rFonts w:ascii="Times New Roman" w:eastAsia="Times New Roman"/>
          <w:spacing w:val="-2"/>
          <w:sz w:val="21"/>
        </w:rPr>
        <w:t>&lt;25ml/min</w:t>
      </w:r>
      <w:r>
        <w:rPr>
          <w:spacing w:val="-2"/>
          <w:sz w:val="21"/>
        </w:rPr>
        <w:t>；</w:t>
      </w:r>
    </w:p>
    <w:p>
      <w:pPr>
        <w:pStyle w:val="ListParagraph"/>
        <w:numPr>
          <w:ilvl w:val="0"/>
          <w:numId w:val="18"/>
        </w:numPr>
        <w:tabs>
          <w:tab w:pos="906" w:val="left" w:leader="none"/>
        </w:tabs>
        <w:spacing w:line="240" w:lineRule="auto" w:before="43" w:after="0"/>
        <w:ind w:left="905" w:right="0" w:hanging="265"/>
        <w:jc w:val="left"/>
        <w:rPr>
          <w:sz w:val="21"/>
        </w:rPr>
      </w:pPr>
      <w:r>
        <w:rPr>
          <w:sz w:val="21"/>
        </w:rPr>
        <w:t>血肌酐（</w:t>
      </w:r>
      <w:r>
        <w:rPr>
          <w:rFonts w:ascii="Times New Roman" w:hAnsi="Times New Roman" w:eastAsia="Times New Roman"/>
          <w:sz w:val="21"/>
        </w:rPr>
        <w:t>Scr</w:t>
      </w:r>
      <w:r>
        <w:rPr>
          <w:sz w:val="21"/>
        </w:rPr>
        <w:t>）</w:t>
      </w:r>
      <w:r>
        <w:rPr>
          <w:rFonts w:ascii="Times New Roman" w:hAnsi="Times New Roman" w:eastAsia="Times New Roman"/>
          <w:sz w:val="21"/>
        </w:rPr>
        <w:t>&gt;5mg/dl</w:t>
      </w:r>
      <w:r>
        <w:rPr>
          <w:sz w:val="21"/>
        </w:rPr>
        <w:t>或</w:t>
      </w:r>
      <w:r>
        <w:rPr>
          <w:rFonts w:ascii="Times New Roman" w:hAnsi="Times New Roman" w:eastAsia="Times New Roman"/>
          <w:sz w:val="21"/>
        </w:rPr>
        <w:t>&gt;442µ</w:t>
      </w:r>
      <w:r>
        <w:rPr>
          <w:rFonts w:ascii="Times New Roman" w:hAnsi="Times New Roman" w:eastAsia="Times New Roman"/>
          <w:spacing w:val="-8"/>
          <w:sz w:val="21"/>
        </w:rPr>
        <w:t> </w:t>
      </w:r>
      <w:r>
        <w:rPr>
          <w:rFonts w:ascii="Times New Roman" w:hAnsi="Times New Roman" w:eastAsia="Times New Roman"/>
          <w:spacing w:val="-2"/>
          <w:sz w:val="21"/>
        </w:rPr>
        <w:t>mol/L</w:t>
      </w:r>
      <w:r>
        <w:rPr>
          <w:spacing w:val="-2"/>
          <w:sz w:val="21"/>
        </w:rPr>
        <w:t>；</w:t>
      </w:r>
    </w:p>
    <w:p>
      <w:pPr>
        <w:pStyle w:val="ListParagraph"/>
        <w:numPr>
          <w:ilvl w:val="0"/>
          <w:numId w:val="18"/>
        </w:numPr>
        <w:tabs>
          <w:tab w:pos="906" w:val="left" w:leader="none"/>
        </w:tabs>
        <w:spacing w:line="240" w:lineRule="auto" w:before="43" w:after="0"/>
        <w:ind w:left="905" w:right="0" w:hanging="265"/>
        <w:jc w:val="left"/>
        <w:rPr>
          <w:sz w:val="21"/>
        </w:rPr>
      </w:pPr>
      <w:r>
        <w:rPr>
          <w:spacing w:val="-2"/>
          <w:sz w:val="21"/>
        </w:rPr>
        <w:t>连续维持至少</w:t>
      </w:r>
      <w:r>
        <w:rPr>
          <w:rFonts w:ascii="Times New Roman" w:eastAsia="Times New Roman"/>
          <w:spacing w:val="-2"/>
          <w:sz w:val="21"/>
        </w:rPr>
        <w:t>180</w:t>
      </w:r>
      <w:r>
        <w:rPr>
          <w:spacing w:val="-6"/>
          <w:sz w:val="21"/>
        </w:rPr>
        <w:t>日；</w:t>
      </w:r>
    </w:p>
    <w:p>
      <w:pPr>
        <w:pStyle w:val="ListParagraph"/>
        <w:numPr>
          <w:ilvl w:val="0"/>
          <w:numId w:val="18"/>
        </w:numPr>
        <w:tabs>
          <w:tab w:pos="906" w:val="left" w:leader="none"/>
        </w:tabs>
        <w:spacing w:line="417" w:lineRule="auto" w:before="42" w:after="0"/>
        <w:ind w:left="641" w:right="1248" w:firstLine="0"/>
        <w:jc w:val="left"/>
        <w:rPr>
          <w:sz w:val="21"/>
        </w:rPr>
      </w:pPr>
      <w:r>
        <w:rPr>
          <w:spacing w:val="-2"/>
          <w:sz w:val="21"/>
        </w:rPr>
        <w:t>慢性肾功能损害的诊断必须由我们认可的医院的泌尿科或肾病科专科医生确定。</w:t>
      </w:r>
      <w:r>
        <w:rPr>
          <w:sz w:val="21"/>
        </w:rPr>
        <w:t>二十四、嗜铬细胞瘤</w:t>
      </w:r>
    </w:p>
    <w:p>
      <w:pPr>
        <w:pStyle w:val="BodyText"/>
        <w:spacing w:line="278" w:lineRule="auto"/>
        <w:ind w:left="221" w:right="322" w:firstLine="420"/>
      </w:pPr>
      <w:r>
        <w:rPr>
          <w:spacing w:val="-2"/>
        </w:rPr>
        <w:t>是指肾上腺或嗜铬外组织出现神经内分泌肿瘤，并分泌过多的儿茶酚胺类。嗜铬细胞瘤的诊断</w:t>
      </w:r>
      <w:r>
        <w:rPr>
          <w:spacing w:val="-2"/>
        </w:rPr>
        <w:t>必须由我们认可的医院的内分泌专科医生确定。</w:t>
      </w:r>
    </w:p>
    <w:p>
      <w:pPr>
        <w:pStyle w:val="BodyText"/>
        <w:spacing w:before="156"/>
        <w:ind w:left="641"/>
      </w:pPr>
      <w:r>
        <w:rPr>
          <w:spacing w:val="-1"/>
        </w:rPr>
        <w:t>二十五、系统性红斑狼疮</w:t>
      </w:r>
    </w:p>
    <w:p>
      <w:pPr>
        <w:pStyle w:val="BodyText"/>
        <w:spacing w:before="7"/>
        <w:rPr>
          <w:sz w:val="15"/>
        </w:rPr>
      </w:pPr>
    </w:p>
    <w:p>
      <w:pPr>
        <w:spacing w:before="0"/>
        <w:ind w:left="641" w:right="0" w:firstLine="0"/>
        <w:jc w:val="left"/>
        <w:rPr>
          <w:b/>
          <w:sz w:val="21"/>
        </w:rPr>
      </w:pPr>
      <w:r>
        <w:rPr>
          <w:w w:val="95"/>
          <w:sz w:val="21"/>
        </w:rPr>
        <w:t>本</w:t>
      </w:r>
      <w:r>
        <w:rPr>
          <w:w w:val="95"/>
          <w:sz w:val="21"/>
        </w:rPr>
        <w:t>保</w:t>
      </w:r>
      <w:r>
        <w:rPr>
          <w:w w:val="95"/>
          <w:sz w:val="21"/>
        </w:rPr>
        <w:t>障</w:t>
      </w:r>
      <w:r>
        <w:rPr>
          <w:w w:val="95"/>
          <w:sz w:val="21"/>
        </w:rPr>
        <w:t>所</w:t>
      </w:r>
      <w:r>
        <w:rPr>
          <w:w w:val="95"/>
          <w:sz w:val="21"/>
        </w:rPr>
        <w:t>指</w:t>
      </w:r>
      <w:r>
        <w:rPr>
          <w:w w:val="95"/>
          <w:sz w:val="21"/>
        </w:rPr>
        <w:t>的</w:t>
      </w:r>
      <w:r>
        <w:rPr>
          <w:w w:val="95"/>
          <w:sz w:val="21"/>
        </w:rPr>
        <w:t>系</w:t>
      </w:r>
      <w:r>
        <w:rPr>
          <w:w w:val="95"/>
          <w:sz w:val="21"/>
        </w:rPr>
        <w:t>统</w:t>
      </w:r>
      <w:r>
        <w:rPr>
          <w:w w:val="95"/>
          <w:sz w:val="21"/>
        </w:rPr>
        <w:t>性</w:t>
      </w:r>
      <w:r>
        <w:rPr>
          <w:w w:val="95"/>
          <w:sz w:val="21"/>
        </w:rPr>
        <w:t>红</w:t>
      </w:r>
      <w:r>
        <w:rPr>
          <w:w w:val="95"/>
          <w:sz w:val="21"/>
        </w:rPr>
        <w:t>斑</w:t>
      </w:r>
      <w:r>
        <w:rPr>
          <w:w w:val="95"/>
          <w:sz w:val="21"/>
        </w:rPr>
        <w:t>狼</w:t>
      </w:r>
      <w:r>
        <w:rPr>
          <w:w w:val="95"/>
          <w:sz w:val="21"/>
        </w:rPr>
        <w:t>疮</w:t>
      </w:r>
      <w:r>
        <w:rPr>
          <w:w w:val="95"/>
          <w:sz w:val="21"/>
        </w:rPr>
        <w:t>必</w:t>
      </w:r>
      <w:r>
        <w:rPr>
          <w:b/>
          <w:w w:val="95"/>
          <w:sz w:val="21"/>
        </w:rPr>
        <w:t>须</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理</w:t>
      </w:r>
      <w:r>
        <w:rPr>
          <w:b/>
          <w:w w:val="95"/>
          <w:sz w:val="21"/>
        </w:rPr>
        <w:t>赔</w:t>
      </w:r>
      <w:r>
        <w:rPr>
          <w:b/>
          <w:w w:val="95"/>
          <w:sz w:val="21"/>
        </w:rPr>
        <w:t>条</w:t>
      </w:r>
      <w:r>
        <w:rPr>
          <w:b/>
          <w:w w:val="95"/>
          <w:sz w:val="21"/>
        </w:rPr>
        <w:t>件</w:t>
      </w:r>
      <w:r>
        <w:rPr>
          <w:b/>
          <w:spacing w:val="-10"/>
          <w:w w:val="95"/>
          <w:sz w:val="21"/>
        </w:rPr>
        <w:t>：</w:t>
      </w:r>
    </w:p>
    <w:p>
      <w:pPr>
        <w:pStyle w:val="ListParagraph"/>
        <w:numPr>
          <w:ilvl w:val="0"/>
          <w:numId w:val="19"/>
        </w:numPr>
        <w:tabs>
          <w:tab w:pos="906" w:val="left" w:leader="none"/>
        </w:tabs>
        <w:spacing w:line="240" w:lineRule="auto" w:before="43" w:after="0"/>
        <w:ind w:left="905" w:right="0" w:hanging="265"/>
        <w:jc w:val="left"/>
        <w:rPr>
          <w:sz w:val="21"/>
        </w:rPr>
      </w:pPr>
      <w:r>
        <w:rPr>
          <w:spacing w:val="-2"/>
          <w:sz w:val="21"/>
        </w:rPr>
        <w:t>在下列</w:t>
      </w:r>
      <w:r>
        <w:rPr>
          <w:rFonts w:ascii="Times New Roman" w:eastAsia="Times New Roman"/>
          <w:spacing w:val="-2"/>
          <w:sz w:val="21"/>
        </w:rPr>
        <w:t>5</w:t>
      </w:r>
      <w:r>
        <w:rPr>
          <w:spacing w:val="-2"/>
          <w:sz w:val="21"/>
        </w:rPr>
        <w:t>项情况中出现最少</w:t>
      </w:r>
      <w:r>
        <w:rPr>
          <w:rFonts w:ascii="Times New Roman" w:eastAsia="Times New Roman"/>
          <w:spacing w:val="-2"/>
          <w:sz w:val="21"/>
        </w:rPr>
        <w:t>3</w:t>
      </w:r>
      <w:r>
        <w:rPr>
          <w:spacing w:val="-6"/>
          <w:sz w:val="21"/>
        </w:rPr>
        <w:t>项：</w:t>
      </w:r>
    </w:p>
    <w:p>
      <w:pPr>
        <w:pStyle w:val="BodyText"/>
        <w:spacing w:before="43"/>
        <w:ind w:left="641"/>
      </w:pPr>
      <w:r>
        <w:rPr>
          <w:spacing w:val="-1"/>
        </w:rPr>
        <w:t>①关节炎：非磨损性关节炎，需涉及两个或以上关节；</w:t>
      </w:r>
    </w:p>
    <w:p>
      <w:pPr>
        <w:pStyle w:val="BodyText"/>
        <w:spacing w:before="43"/>
        <w:ind w:left="641"/>
      </w:pPr>
      <w:r>
        <w:rPr>
          <w:spacing w:val="-1"/>
        </w:rPr>
        <w:t>②浆膜炎：胸膜炎或心包炎；</w:t>
      </w:r>
    </w:p>
    <w:p>
      <w:pPr>
        <w:pStyle w:val="BodyText"/>
        <w:spacing w:before="42"/>
        <w:ind w:left="641"/>
      </w:pPr>
      <w:r>
        <w:rPr>
          <w:spacing w:val="-2"/>
        </w:rPr>
        <w:t>③肾病：</w:t>
      </w:r>
      <w:r>
        <w:rPr>
          <w:rFonts w:ascii="Times New Roman" w:hAnsi="Times New Roman" w:eastAsia="Times New Roman"/>
          <w:spacing w:val="-2"/>
        </w:rPr>
        <w:t>24</w:t>
      </w:r>
      <w:r>
        <w:rPr>
          <w:spacing w:val="-2"/>
        </w:rPr>
        <w:t>小时尿蛋白定量达到</w:t>
      </w:r>
      <w:r>
        <w:rPr>
          <w:rFonts w:ascii="Times New Roman" w:hAnsi="Times New Roman" w:eastAsia="Times New Roman"/>
          <w:spacing w:val="-2"/>
        </w:rPr>
        <w:t>0.5</w:t>
      </w:r>
      <w:r>
        <w:rPr>
          <w:spacing w:val="-3"/>
        </w:rPr>
        <w:t>克，或尿液检查出现细胞管型；</w:t>
      </w:r>
    </w:p>
    <w:p>
      <w:pPr>
        <w:pStyle w:val="BodyText"/>
        <w:spacing w:before="43"/>
        <w:ind w:left="641"/>
      </w:pPr>
      <w:r>
        <w:rPr>
          <w:spacing w:val="-1"/>
        </w:rPr>
        <w:t>④血液学异常：溶血性贫血、白细胞减少或血小板减少；</w:t>
      </w:r>
    </w:p>
    <w:p>
      <w:pPr>
        <w:spacing w:after="0"/>
        <w:sectPr>
          <w:pgSz w:w="11910" w:h="16840"/>
          <w:pgMar w:header="737" w:footer="861" w:top="1520" w:bottom="1060" w:left="1480" w:right="920"/>
        </w:sectPr>
      </w:pPr>
    </w:p>
    <w:p>
      <w:pPr>
        <w:pStyle w:val="BodyText"/>
        <w:spacing w:before="87"/>
        <w:ind w:left="641"/>
      </w:pPr>
      <w:r>
        <w:rPr>
          <w:spacing w:val="-2"/>
        </w:rPr>
        <w:t>⑤抗核抗体阳性、或抗</w:t>
      </w:r>
      <w:r>
        <w:rPr>
          <w:rFonts w:ascii="Times New Roman" w:hAnsi="Times New Roman" w:eastAsia="Times New Roman"/>
          <w:spacing w:val="-2"/>
        </w:rPr>
        <w:t>dsDNA</w:t>
      </w:r>
      <w:r>
        <w:rPr>
          <w:spacing w:val="-2"/>
        </w:rPr>
        <w:t>阳性，或抗</w:t>
      </w:r>
      <w:r>
        <w:rPr>
          <w:rFonts w:ascii="Times New Roman" w:hAnsi="Times New Roman" w:eastAsia="Times New Roman"/>
          <w:spacing w:val="-2"/>
        </w:rPr>
        <w:t>Smith</w:t>
      </w:r>
      <w:r>
        <w:rPr>
          <w:spacing w:val="-4"/>
        </w:rPr>
        <w:t>抗体阳性。</w:t>
      </w:r>
    </w:p>
    <w:p>
      <w:pPr>
        <w:pStyle w:val="ListParagraph"/>
        <w:numPr>
          <w:ilvl w:val="0"/>
          <w:numId w:val="19"/>
        </w:numPr>
        <w:tabs>
          <w:tab w:pos="906" w:val="left" w:leader="none"/>
        </w:tabs>
        <w:spacing w:line="417" w:lineRule="auto" w:before="43" w:after="0"/>
        <w:ind w:left="641" w:right="1038" w:firstLine="0"/>
        <w:jc w:val="left"/>
        <w:rPr>
          <w:sz w:val="21"/>
        </w:rPr>
      </w:pPr>
      <w:r>
        <w:rPr>
          <w:spacing w:val="-2"/>
          <w:sz w:val="21"/>
        </w:rPr>
        <w:t>系统性红斑狼疮的诊断必须由我们认可的医院的风湿科或免疫系统专科医生确定。</w:t>
      </w:r>
      <w:r>
        <w:rPr>
          <w:sz w:val="21"/>
        </w:rPr>
        <w:t>二十六、心包膜切除术</w:t>
      </w:r>
    </w:p>
    <w:p>
      <w:pPr>
        <w:pStyle w:val="BodyText"/>
        <w:spacing w:line="278" w:lineRule="auto"/>
        <w:ind w:left="221" w:right="322" w:firstLine="420"/>
      </w:pPr>
      <w:r>
        <w:rPr>
          <w:spacing w:val="-6"/>
        </w:rPr>
        <w:t>因心包膜疾病导致已经接受心包膜切除术。手术必须由我们认可的医院的心脏专科医生认为是</w:t>
      </w:r>
      <w:r>
        <w:rPr>
          <w:spacing w:val="-2"/>
        </w:rPr>
        <w:t>医学上必须的情况下进行。</w:t>
      </w:r>
    </w:p>
    <w:p>
      <w:pPr>
        <w:pStyle w:val="BodyText"/>
        <w:spacing w:before="156"/>
        <w:ind w:left="641"/>
      </w:pPr>
      <w:r>
        <w:rPr>
          <w:spacing w:val="-1"/>
        </w:rPr>
        <w:t>二十七、单侧肾脏切除</w:t>
      </w:r>
    </w:p>
    <w:p>
      <w:pPr>
        <w:pStyle w:val="BodyText"/>
        <w:spacing w:before="6"/>
        <w:rPr>
          <w:sz w:val="15"/>
        </w:rPr>
      </w:pPr>
    </w:p>
    <w:p>
      <w:pPr>
        <w:pStyle w:val="BodyText"/>
        <w:ind w:left="641"/>
      </w:pPr>
      <w:r>
        <w:rPr>
          <w:spacing w:val="-1"/>
        </w:rPr>
        <w:t>指因疾病或意外事故实际实施的一侧肾脏切除术。</w:t>
      </w:r>
    </w:p>
    <w:p>
      <w:pPr>
        <w:pStyle w:val="BodyText"/>
        <w:spacing w:before="7"/>
        <w:rPr>
          <w:sz w:val="15"/>
        </w:rPr>
      </w:pPr>
    </w:p>
    <w:p>
      <w:pPr>
        <w:spacing w:line="417" w:lineRule="auto" w:before="0"/>
        <w:ind w:left="641" w:right="3380" w:firstLine="2"/>
        <w:jc w:val="left"/>
        <w:rPr>
          <w:sz w:val="21"/>
        </w:rPr>
      </w:pPr>
      <w:r>
        <w:rPr>
          <w:b/>
          <w:spacing w:val="-2"/>
          <w:sz w:val="21"/>
        </w:rPr>
        <w:t>肾</w:t>
      </w:r>
      <w:r>
        <w:rPr>
          <w:b/>
          <w:spacing w:val="-2"/>
          <w:sz w:val="21"/>
        </w:rPr>
        <w:t>脏</w:t>
      </w:r>
      <w:r>
        <w:rPr>
          <w:b/>
          <w:spacing w:val="-2"/>
          <w:sz w:val="21"/>
        </w:rPr>
        <w:t>部</w:t>
      </w:r>
      <w:r>
        <w:rPr>
          <w:b/>
          <w:spacing w:val="-2"/>
          <w:sz w:val="21"/>
        </w:rPr>
        <w:t>分</w:t>
      </w:r>
      <w:r>
        <w:rPr>
          <w:b/>
          <w:spacing w:val="-2"/>
          <w:sz w:val="21"/>
        </w:rPr>
        <w:t>切</w:t>
      </w:r>
      <w:r>
        <w:rPr>
          <w:b/>
          <w:spacing w:val="-2"/>
          <w:sz w:val="21"/>
        </w:rPr>
        <w:t>除</w:t>
      </w:r>
      <w:r>
        <w:rPr>
          <w:b/>
          <w:spacing w:val="-2"/>
          <w:sz w:val="21"/>
        </w:rPr>
        <w:t>手</w:t>
      </w:r>
      <w:r>
        <w:rPr>
          <w:b/>
          <w:spacing w:val="-2"/>
          <w:sz w:val="21"/>
        </w:rPr>
        <w:t>术</w:t>
      </w:r>
      <w:r>
        <w:rPr>
          <w:b/>
          <w:spacing w:val="-2"/>
          <w:sz w:val="21"/>
        </w:rPr>
        <w:t>和</w:t>
      </w:r>
      <w:r>
        <w:rPr>
          <w:b/>
          <w:spacing w:val="-2"/>
          <w:sz w:val="21"/>
        </w:rPr>
        <w:t>肾</w:t>
      </w:r>
      <w:r>
        <w:rPr>
          <w:b/>
          <w:spacing w:val="-2"/>
          <w:sz w:val="21"/>
        </w:rPr>
        <w:t>脏</w:t>
      </w:r>
      <w:r>
        <w:rPr>
          <w:b/>
          <w:spacing w:val="-2"/>
          <w:sz w:val="21"/>
        </w:rPr>
        <w:t>捐</w:t>
      </w:r>
      <w:r>
        <w:rPr>
          <w:b/>
          <w:spacing w:val="-2"/>
          <w:sz w:val="21"/>
        </w:rPr>
        <w:t>献</w:t>
      </w:r>
      <w:r>
        <w:rPr>
          <w:b/>
          <w:spacing w:val="-2"/>
          <w:sz w:val="21"/>
        </w:rPr>
        <w:t>引</w:t>
      </w:r>
      <w:r>
        <w:rPr>
          <w:b/>
          <w:spacing w:val="-2"/>
          <w:sz w:val="21"/>
        </w:rPr>
        <w:t>起</w:t>
      </w:r>
      <w:r>
        <w:rPr>
          <w:b/>
          <w:spacing w:val="-2"/>
          <w:sz w:val="21"/>
        </w:rPr>
        <w:t>的</w:t>
      </w:r>
      <w:r>
        <w:rPr>
          <w:b/>
          <w:spacing w:val="-2"/>
          <w:sz w:val="21"/>
        </w:rPr>
        <w:t>手</w:t>
      </w:r>
      <w:r>
        <w:rPr>
          <w:b/>
          <w:spacing w:val="-2"/>
          <w:sz w:val="21"/>
        </w:rPr>
        <w:t>术</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z w:val="21"/>
        </w:rPr>
        <w:t>二十八、双侧睾丸切除术</w:t>
      </w:r>
    </w:p>
    <w:p>
      <w:pPr>
        <w:spacing w:line="417" w:lineRule="auto" w:before="0"/>
        <w:ind w:left="641" w:right="4240" w:firstLine="0"/>
        <w:jc w:val="left"/>
        <w:rPr>
          <w:sz w:val="21"/>
        </w:rPr>
      </w:pPr>
      <w:r>
        <w:rPr>
          <w:spacing w:val="-2"/>
          <w:sz w:val="21"/>
        </w:rPr>
        <w:t>指为治疗疾病实际接受了双侧睾丸完全切除手术。</w:t>
      </w:r>
      <w:r>
        <w:rPr>
          <w:b/>
          <w:spacing w:val="-2"/>
          <w:sz w:val="21"/>
        </w:rPr>
        <w:t>变</w:t>
      </w:r>
      <w:r>
        <w:rPr>
          <w:b/>
          <w:spacing w:val="-2"/>
          <w:sz w:val="21"/>
        </w:rPr>
        <w:t>性</w:t>
      </w:r>
      <w:r>
        <w:rPr>
          <w:b/>
          <w:spacing w:val="-2"/>
          <w:sz w:val="21"/>
        </w:rPr>
        <w:t>手</w:t>
      </w:r>
      <w:r>
        <w:rPr>
          <w:b/>
          <w:spacing w:val="-2"/>
          <w:sz w:val="21"/>
        </w:rPr>
        <w:t>术</w:t>
      </w:r>
      <w:r>
        <w:rPr>
          <w:b/>
          <w:spacing w:val="-2"/>
          <w:sz w:val="21"/>
        </w:rPr>
        <w:t>、</w:t>
      </w:r>
      <w:r>
        <w:rPr>
          <w:b/>
          <w:spacing w:val="-2"/>
          <w:sz w:val="21"/>
        </w:rPr>
        <w:t>部</w:t>
      </w:r>
      <w:r>
        <w:rPr>
          <w:b/>
          <w:spacing w:val="-2"/>
          <w:sz w:val="21"/>
        </w:rPr>
        <w:t>分</w:t>
      </w:r>
      <w:r>
        <w:rPr>
          <w:b/>
          <w:spacing w:val="-2"/>
          <w:sz w:val="21"/>
        </w:rPr>
        <w:t>或</w:t>
      </w:r>
      <w:r>
        <w:rPr>
          <w:b/>
          <w:spacing w:val="-2"/>
          <w:sz w:val="21"/>
        </w:rPr>
        <w:t>单</w:t>
      </w:r>
      <w:r>
        <w:rPr>
          <w:b/>
          <w:spacing w:val="-2"/>
          <w:sz w:val="21"/>
        </w:rPr>
        <w:t>侧</w:t>
      </w:r>
      <w:r>
        <w:rPr>
          <w:b/>
          <w:spacing w:val="-2"/>
          <w:sz w:val="21"/>
        </w:rPr>
        <w:t>睾</w:t>
      </w:r>
      <w:r>
        <w:rPr>
          <w:b/>
          <w:spacing w:val="-2"/>
          <w:sz w:val="21"/>
        </w:rPr>
        <w:t>丸</w:t>
      </w:r>
      <w:r>
        <w:rPr>
          <w:b/>
          <w:spacing w:val="-2"/>
          <w:sz w:val="21"/>
        </w:rPr>
        <w:t>切</w:t>
      </w:r>
      <w:r>
        <w:rPr>
          <w:b/>
          <w:spacing w:val="-2"/>
          <w:sz w:val="21"/>
        </w:rPr>
        <w:t>除</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w:t>
      </w:r>
      <w:r>
        <w:rPr>
          <w:b/>
          <w:spacing w:val="-2"/>
          <w:sz w:val="21"/>
        </w:rPr>
        <w:t> </w:t>
      </w:r>
      <w:r>
        <w:rPr>
          <w:sz w:val="21"/>
        </w:rPr>
        <w:t>二十九、双侧卵巢切除术</w:t>
      </w:r>
    </w:p>
    <w:p>
      <w:pPr>
        <w:spacing w:line="417" w:lineRule="auto" w:before="0"/>
        <w:ind w:left="643" w:right="1720" w:hanging="3"/>
        <w:jc w:val="left"/>
        <w:rPr>
          <w:b/>
          <w:sz w:val="21"/>
        </w:rPr>
      </w:pPr>
      <w:r>
        <w:rPr>
          <w:spacing w:val="-2"/>
          <w:sz w:val="21"/>
        </w:rPr>
        <w:t>指为治疗疾病实际接受了经腹部切开或腹腔镜进行的双侧卵巢完全切除手术。</w:t>
      </w:r>
      <w:r>
        <w:rPr>
          <w:b/>
          <w:spacing w:val="-2"/>
          <w:sz w:val="21"/>
        </w:rPr>
        <w:t>变</w:t>
      </w:r>
      <w:r>
        <w:rPr>
          <w:b/>
          <w:spacing w:val="-2"/>
          <w:sz w:val="21"/>
        </w:rPr>
        <w:t>性</w:t>
      </w:r>
      <w:r>
        <w:rPr>
          <w:b/>
          <w:spacing w:val="-2"/>
          <w:sz w:val="21"/>
        </w:rPr>
        <w:t>手</w:t>
      </w:r>
      <w:r>
        <w:rPr>
          <w:b/>
          <w:spacing w:val="-2"/>
          <w:sz w:val="21"/>
        </w:rPr>
        <w:t>术</w:t>
      </w:r>
      <w:r>
        <w:rPr>
          <w:b/>
          <w:spacing w:val="-2"/>
          <w:sz w:val="21"/>
        </w:rPr>
        <w:t>、</w:t>
      </w:r>
      <w:r>
        <w:rPr>
          <w:b/>
          <w:spacing w:val="-2"/>
          <w:sz w:val="21"/>
        </w:rPr>
        <w:t>部</w:t>
      </w:r>
      <w:r>
        <w:rPr>
          <w:b/>
          <w:spacing w:val="-2"/>
          <w:sz w:val="21"/>
        </w:rPr>
        <w:t>分</w:t>
      </w:r>
      <w:r>
        <w:rPr>
          <w:b/>
          <w:spacing w:val="-2"/>
          <w:sz w:val="21"/>
        </w:rPr>
        <w:t>或</w:t>
      </w:r>
      <w:r>
        <w:rPr>
          <w:b/>
          <w:spacing w:val="-2"/>
          <w:sz w:val="21"/>
        </w:rPr>
        <w:t>单</w:t>
      </w:r>
      <w:r>
        <w:rPr>
          <w:b/>
          <w:spacing w:val="-2"/>
          <w:sz w:val="21"/>
        </w:rPr>
        <w:t>侧</w:t>
      </w:r>
      <w:r>
        <w:rPr>
          <w:b/>
          <w:spacing w:val="-2"/>
          <w:sz w:val="21"/>
        </w:rPr>
        <w:t>的</w:t>
      </w:r>
      <w:r>
        <w:rPr>
          <w:b/>
          <w:spacing w:val="-2"/>
          <w:sz w:val="21"/>
        </w:rPr>
        <w:t>切</w:t>
      </w:r>
      <w:r>
        <w:rPr>
          <w:b/>
          <w:spacing w:val="-2"/>
          <w:sz w:val="21"/>
        </w:rPr>
        <w:t>除</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481" w:val="left" w:leader="none"/>
        </w:tabs>
        <w:spacing w:line="269" w:lineRule="exact"/>
        <w:ind w:left="641"/>
      </w:pPr>
      <w:r>
        <w:rPr/>
        <w:t>三十</w:t>
      </w:r>
      <w:r>
        <w:rPr>
          <w:spacing w:val="-10"/>
        </w:rPr>
        <w:t>、</w:t>
      </w:r>
      <w:r>
        <w:rPr/>
        <w:tab/>
        <w:t>可逆性再生障碍性贫</w:t>
      </w:r>
      <w:r>
        <w:rPr>
          <w:spacing w:val="-10"/>
        </w:rPr>
        <w:t>血</w:t>
      </w:r>
    </w:p>
    <w:p>
      <w:pPr>
        <w:pStyle w:val="BodyText"/>
        <w:spacing w:before="6"/>
        <w:rPr>
          <w:sz w:val="15"/>
        </w:rPr>
      </w:pPr>
    </w:p>
    <w:p>
      <w:pPr>
        <w:pStyle w:val="BodyText"/>
        <w:spacing w:line="278" w:lineRule="auto"/>
        <w:ind w:left="221" w:right="322" w:firstLine="420"/>
      </w:pPr>
      <w:r>
        <w:rPr>
          <w:spacing w:val="-2"/>
        </w:rPr>
        <w:t>指因急性可逆性的骨髓造血功能衰竭而导致贫血、中性粒细胞减少和血小板减少，必须由血液</w:t>
      </w:r>
      <w:r>
        <w:rPr>
          <w:spacing w:val="-2"/>
        </w:rPr>
        <w:t>科医生的诊断，且病历资料显示</w:t>
      </w:r>
      <w:r>
        <w:rPr>
          <w:b/>
          <w:spacing w:val="-2"/>
        </w:rPr>
        <w:t>接</w:t>
      </w:r>
      <w:r>
        <w:rPr>
          <w:b/>
          <w:spacing w:val="-2"/>
        </w:rPr>
        <w:t>受</w:t>
      </w:r>
      <w:r>
        <w:rPr>
          <w:b/>
          <w:spacing w:val="-2"/>
        </w:rPr>
        <w:t>了</w:t>
      </w:r>
      <w:r>
        <w:rPr>
          <w:b/>
          <w:spacing w:val="-2"/>
        </w:rPr>
        <w:t>下</w:t>
      </w:r>
      <w:r>
        <w:rPr>
          <w:b/>
          <w:spacing w:val="-2"/>
        </w:rPr>
        <w:t>列</w:t>
      </w:r>
      <w:r>
        <w:rPr>
          <w:b/>
          <w:spacing w:val="-2"/>
        </w:rPr>
        <w:t>任</w:t>
      </w:r>
      <w:r>
        <w:rPr>
          <w:b/>
          <w:spacing w:val="-2"/>
        </w:rPr>
        <w:t>一</w:t>
      </w:r>
      <w:r>
        <w:rPr>
          <w:b/>
          <w:spacing w:val="-2"/>
        </w:rPr>
        <w:t>治</w:t>
      </w:r>
      <w:r>
        <w:rPr>
          <w:b/>
          <w:spacing w:val="-2"/>
        </w:rPr>
        <w:t>疗</w:t>
      </w:r>
      <w:r>
        <w:rPr>
          <w:spacing w:val="-2"/>
        </w:rPr>
        <w:t>：</w:t>
      </w:r>
    </w:p>
    <w:p>
      <w:pPr>
        <w:pStyle w:val="ListParagraph"/>
        <w:numPr>
          <w:ilvl w:val="0"/>
          <w:numId w:val="20"/>
        </w:numPr>
        <w:tabs>
          <w:tab w:pos="906" w:val="left" w:leader="none"/>
        </w:tabs>
        <w:spacing w:line="269" w:lineRule="exact" w:before="0" w:after="0"/>
        <w:ind w:left="905" w:right="0" w:hanging="265"/>
        <w:jc w:val="left"/>
        <w:rPr>
          <w:sz w:val="21"/>
        </w:rPr>
      </w:pPr>
      <w:r>
        <w:rPr>
          <w:spacing w:val="-2"/>
          <w:sz w:val="21"/>
        </w:rPr>
        <w:t>骨髓刺激疗法至少</w:t>
      </w:r>
      <w:r>
        <w:rPr>
          <w:rFonts w:ascii="Times New Roman" w:eastAsia="Times New Roman"/>
          <w:spacing w:val="-2"/>
          <w:sz w:val="21"/>
        </w:rPr>
        <w:t>1</w:t>
      </w:r>
      <w:r>
        <w:rPr>
          <w:spacing w:val="-5"/>
          <w:sz w:val="21"/>
        </w:rPr>
        <w:t>个月；</w:t>
      </w:r>
    </w:p>
    <w:p>
      <w:pPr>
        <w:pStyle w:val="ListParagraph"/>
        <w:numPr>
          <w:ilvl w:val="0"/>
          <w:numId w:val="20"/>
        </w:numPr>
        <w:tabs>
          <w:tab w:pos="906" w:val="left" w:leader="none"/>
        </w:tabs>
        <w:spacing w:line="417" w:lineRule="auto" w:before="43" w:after="0"/>
        <w:ind w:left="641" w:right="5973" w:firstLine="0"/>
        <w:jc w:val="left"/>
        <w:rPr>
          <w:sz w:val="21"/>
        </w:rPr>
      </w:pPr>
      <w:r>
        <w:rPr>
          <w:spacing w:val="-2"/>
          <w:sz w:val="21"/>
        </w:rPr>
        <w:t>免疫抑制剂治疗至少</w:t>
      </w:r>
      <w:r>
        <w:rPr>
          <w:rFonts w:ascii="Times New Roman" w:eastAsia="Times New Roman"/>
          <w:spacing w:val="-2"/>
          <w:sz w:val="21"/>
        </w:rPr>
        <w:t>1</w:t>
      </w:r>
      <w:r>
        <w:rPr>
          <w:spacing w:val="-2"/>
          <w:sz w:val="21"/>
        </w:rPr>
        <w:t>个月。</w:t>
      </w:r>
      <w:r>
        <w:rPr>
          <w:sz w:val="21"/>
        </w:rPr>
        <w:t>三十一、轻度面部烧伤</w:t>
      </w:r>
    </w:p>
    <w:p>
      <w:pPr>
        <w:spacing w:line="278" w:lineRule="auto" w:before="0"/>
        <w:ind w:left="221" w:right="324" w:firstLine="422"/>
        <w:jc w:val="left"/>
        <w:rPr>
          <w:sz w:val="21"/>
        </w:rPr>
      </w:pPr>
      <w:r>
        <w:rPr>
          <w:b/>
          <w:spacing w:val="-4"/>
          <w:sz w:val="21"/>
        </w:rPr>
        <w:t>指</w:t>
      </w:r>
      <w:r>
        <w:rPr>
          <w:b/>
          <w:spacing w:val="-4"/>
          <w:sz w:val="21"/>
        </w:rPr>
        <w:t>面</w:t>
      </w:r>
      <w:r>
        <w:rPr>
          <w:b/>
          <w:spacing w:val="-4"/>
          <w:sz w:val="21"/>
        </w:rPr>
        <w:t>部</w:t>
      </w:r>
      <w:r>
        <w:rPr>
          <w:b/>
          <w:spacing w:val="-4"/>
          <w:sz w:val="21"/>
        </w:rPr>
        <w:t>烧</w:t>
      </w:r>
      <w:r>
        <w:rPr>
          <w:b/>
          <w:spacing w:val="-4"/>
          <w:sz w:val="21"/>
        </w:rPr>
        <w:t>伤</w:t>
      </w:r>
      <w:r>
        <w:rPr>
          <w:b/>
          <w:spacing w:val="-4"/>
          <w:sz w:val="21"/>
        </w:rPr>
        <w:t>达</w:t>
      </w:r>
      <w:r>
        <w:rPr>
          <w:b/>
          <w:spacing w:val="-4"/>
          <w:sz w:val="21"/>
        </w:rPr>
        <w:t>到</w:t>
      </w:r>
      <w:r>
        <w:rPr>
          <w:b/>
          <w:spacing w:val="-4"/>
          <w:sz w:val="21"/>
        </w:rPr>
        <w:t>下</w:t>
      </w:r>
      <w:r>
        <w:rPr>
          <w:b/>
          <w:spacing w:val="-4"/>
          <w:sz w:val="21"/>
        </w:rPr>
        <w:t>列</w:t>
      </w:r>
      <w:r>
        <w:rPr>
          <w:b/>
          <w:spacing w:val="-4"/>
          <w:sz w:val="21"/>
        </w:rPr>
        <w:t>程</w:t>
      </w:r>
      <w:r>
        <w:rPr>
          <w:b/>
          <w:spacing w:val="-4"/>
          <w:sz w:val="21"/>
        </w:rPr>
        <w:t>度</w:t>
      </w:r>
      <w:r>
        <w:rPr>
          <w:b/>
          <w:spacing w:val="-4"/>
          <w:sz w:val="21"/>
        </w:rPr>
        <w:t>之</w:t>
      </w:r>
      <w:r>
        <w:rPr>
          <w:b/>
          <w:spacing w:val="-4"/>
          <w:sz w:val="21"/>
        </w:rPr>
        <w:t>一</w:t>
      </w:r>
      <w:r>
        <w:rPr>
          <w:b/>
          <w:spacing w:val="-4"/>
          <w:sz w:val="21"/>
        </w:rPr>
        <w:t>，</w:t>
      </w:r>
      <w:r>
        <w:rPr>
          <w:spacing w:val="-4"/>
          <w:sz w:val="21"/>
        </w:rPr>
        <w:t>且未达到中症疾病“中度面部烧伤”及重大疾病“重度面部烧</w:t>
      </w:r>
      <w:r>
        <w:rPr>
          <w:spacing w:val="-2"/>
          <w:sz w:val="21"/>
        </w:rPr>
        <w:t>伤”的给付标准：</w:t>
      </w:r>
    </w:p>
    <w:p>
      <w:pPr>
        <w:pStyle w:val="ListParagraph"/>
        <w:numPr>
          <w:ilvl w:val="0"/>
          <w:numId w:val="21"/>
        </w:numPr>
        <w:tabs>
          <w:tab w:pos="906" w:val="left" w:leader="none"/>
        </w:tabs>
        <w:spacing w:line="269" w:lineRule="exact" w:before="0" w:after="0"/>
        <w:ind w:left="905" w:right="0" w:hanging="265"/>
        <w:jc w:val="left"/>
        <w:rPr>
          <w:sz w:val="21"/>
        </w:rPr>
      </w:pPr>
      <w:r>
        <w:rPr>
          <w:spacing w:val="-2"/>
          <w:sz w:val="21"/>
        </w:rPr>
        <w:t>面部</w:t>
      </w:r>
      <w:r>
        <w:rPr>
          <w:rFonts w:ascii="Times New Roman" w:eastAsia="Times New Roman"/>
          <w:spacing w:val="-2"/>
          <w:sz w:val="21"/>
        </w:rPr>
        <w:t>III</w:t>
      </w:r>
      <w:r>
        <w:rPr>
          <w:spacing w:val="-2"/>
          <w:sz w:val="21"/>
        </w:rPr>
        <w:t>度烧伤且烧伤面积达到面部表面积的</w:t>
      </w:r>
      <w:r>
        <w:rPr>
          <w:rFonts w:ascii="Times New Roman" w:eastAsia="Times New Roman"/>
          <w:spacing w:val="-2"/>
          <w:sz w:val="21"/>
        </w:rPr>
        <w:t>1/3</w:t>
      </w:r>
      <w:r>
        <w:rPr>
          <w:spacing w:val="-2"/>
          <w:sz w:val="21"/>
        </w:rPr>
        <w:t>或全身体表面积的</w:t>
      </w:r>
      <w:r>
        <w:rPr>
          <w:rFonts w:ascii="Times New Roman" w:eastAsia="Times New Roman"/>
          <w:spacing w:val="-5"/>
          <w:sz w:val="21"/>
        </w:rPr>
        <w:t>1%</w:t>
      </w:r>
      <w:r>
        <w:rPr>
          <w:spacing w:val="-5"/>
          <w:sz w:val="21"/>
        </w:rPr>
        <w:t>；</w:t>
      </w:r>
    </w:p>
    <w:p>
      <w:pPr>
        <w:pStyle w:val="ListParagraph"/>
        <w:numPr>
          <w:ilvl w:val="0"/>
          <w:numId w:val="21"/>
        </w:numPr>
        <w:tabs>
          <w:tab w:pos="906" w:val="left" w:leader="none"/>
        </w:tabs>
        <w:spacing w:line="240" w:lineRule="auto" w:before="43" w:after="0"/>
        <w:ind w:left="905" w:right="0" w:hanging="265"/>
        <w:jc w:val="left"/>
        <w:rPr>
          <w:sz w:val="21"/>
        </w:rPr>
      </w:pPr>
      <w:r>
        <w:rPr>
          <w:spacing w:val="-2"/>
          <w:sz w:val="21"/>
        </w:rPr>
        <w:t>面部</w:t>
      </w:r>
      <w:r>
        <w:rPr>
          <w:rFonts w:ascii="Times New Roman" w:eastAsia="Times New Roman"/>
          <w:spacing w:val="-2"/>
          <w:sz w:val="21"/>
        </w:rPr>
        <w:t>II</w:t>
      </w:r>
      <w:r>
        <w:rPr>
          <w:spacing w:val="-2"/>
          <w:sz w:val="21"/>
        </w:rPr>
        <w:t>度烧伤且面积达面部表面积的</w:t>
      </w:r>
      <w:r>
        <w:rPr>
          <w:rFonts w:ascii="Times New Roman" w:eastAsia="Times New Roman"/>
          <w:spacing w:val="-2"/>
          <w:sz w:val="21"/>
        </w:rPr>
        <w:t>2/3</w:t>
      </w:r>
      <w:r>
        <w:rPr>
          <w:spacing w:val="-2"/>
          <w:sz w:val="21"/>
        </w:rPr>
        <w:t>或全身体表面积的</w:t>
      </w:r>
      <w:r>
        <w:rPr>
          <w:rFonts w:ascii="Times New Roman" w:eastAsia="Times New Roman"/>
          <w:spacing w:val="-2"/>
          <w:sz w:val="21"/>
        </w:rPr>
        <w:t>2%</w:t>
      </w:r>
      <w:r>
        <w:rPr>
          <w:spacing w:val="-10"/>
          <w:sz w:val="21"/>
        </w:rPr>
        <w:t>。</w:t>
      </w:r>
    </w:p>
    <w:p>
      <w:pPr>
        <w:pStyle w:val="BodyText"/>
        <w:spacing w:before="6"/>
        <w:rPr>
          <w:sz w:val="15"/>
        </w:rPr>
      </w:pPr>
    </w:p>
    <w:p>
      <w:pPr>
        <w:spacing w:line="278" w:lineRule="auto" w:before="0"/>
        <w:ind w:left="221" w:right="322" w:firstLine="420"/>
        <w:jc w:val="left"/>
        <w:rPr>
          <w:b/>
          <w:sz w:val="21"/>
        </w:rPr>
      </w:pPr>
      <w:r>
        <w:rPr>
          <w:spacing w:val="-2"/>
          <w:sz w:val="21"/>
        </w:rPr>
        <w:t>体表面积根据《中国新九分法》计算，面部总面积为全身体表面积的</w:t>
      </w:r>
      <w:r>
        <w:rPr>
          <w:rFonts w:ascii="Times New Roman" w:eastAsia="Times New Roman"/>
          <w:spacing w:val="-2"/>
          <w:sz w:val="21"/>
        </w:rPr>
        <w:t>3%</w:t>
      </w:r>
      <w:r>
        <w:rPr>
          <w:spacing w:val="-2"/>
          <w:sz w:val="21"/>
        </w:rPr>
        <w:t>。</w:t>
      </w:r>
      <w:r>
        <w:rPr>
          <w:b/>
          <w:spacing w:val="-2"/>
          <w:sz w:val="21"/>
        </w:rPr>
        <w:t>面</w:t>
      </w:r>
      <w:r>
        <w:rPr>
          <w:b/>
          <w:spacing w:val="-2"/>
          <w:sz w:val="21"/>
        </w:rPr>
        <w:t>部</w:t>
      </w:r>
      <w:r>
        <w:rPr>
          <w:b/>
          <w:spacing w:val="-2"/>
          <w:sz w:val="21"/>
        </w:rPr>
        <w:t>面</w:t>
      </w:r>
      <w:r>
        <w:rPr>
          <w:b/>
          <w:spacing w:val="-2"/>
          <w:sz w:val="21"/>
        </w:rPr>
        <w:t>积</w:t>
      </w:r>
      <w:r>
        <w:rPr>
          <w:b/>
          <w:spacing w:val="-2"/>
          <w:sz w:val="21"/>
        </w:rPr>
        <w:t>不</w:t>
      </w:r>
      <w:r>
        <w:rPr>
          <w:b/>
          <w:spacing w:val="-2"/>
          <w:sz w:val="21"/>
        </w:rPr>
        <w:t>包</w:t>
      </w:r>
      <w:r>
        <w:rPr>
          <w:b/>
          <w:spacing w:val="-2"/>
          <w:sz w:val="21"/>
        </w:rPr>
        <w:t>括发</w:t>
      </w:r>
      <w:r>
        <w:rPr>
          <w:b/>
          <w:spacing w:val="-2"/>
          <w:sz w:val="21"/>
        </w:rPr>
        <w:t>部</w:t>
      </w:r>
      <w:r>
        <w:rPr>
          <w:b/>
          <w:spacing w:val="-2"/>
          <w:sz w:val="21"/>
        </w:rPr>
        <w:t>和</w:t>
      </w:r>
      <w:r>
        <w:rPr>
          <w:b/>
          <w:spacing w:val="-2"/>
          <w:sz w:val="21"/>
        </w:rPr>
        <w:t>颈</w:t>
      </w:r>
      <w:r>
        <w:rPr>
          <w:b/>
          <w:spacing w:val="-2"/>
          <w:sz w:val="21"/>
        </w:rPr>
        <w:t>部</w:t>
      </w:r>
      <w:r>
        <w:rPr>
          <w:b/>
          <w:spacing w:val="-2"/>
          <w:sz w:val="21"/>
        </w:rPr>
        <w:t>。</w:t>
      </w:r>
    </w:p>
    <w:p>
      <w:pPr>
        <w:pStyle w:val="BodyText"/>
        <w:spacing w:before="156"/>
        <w:ind w:left="641"/>
      </w:pPr>
      <w:r>
        <w:rPr>
          <w:spacing w:val="-1"/>
        </w:rPr>
        <w:t>三十二、严重阻塞性睡眠窒息症</w:t>
      </w:r>
    </w:p>
    <w:p>
      <w:pPr>
        <w:pStyle w:val="BodyText"/>
        <w:spacing w:before="7"/>
        <w:rPr>
          <w:sz w:val="15"/>
        </w:rPr>
      </w:pPr>
    </w:p>
    <w:p>
      <w:pPr>
        <w:pStyle w:val="BodyText"/>
        <w:spacing w:line="278" w:lineRule="auto"/>
        <w:ind w:left="221" w:right="322" w:firstLine="420"/>
      </w:pPr>
      <w:r>
        <w:rPr>
          <w:spacing w:val="-7"/>
        </w:rPr>
        <w:t>须有相关医学范畴的注册专科医生，经多导睡眠监测仪监测明确诊断为严重阻塞性睡眠呼吸暂</w:t>
      </w:r>
      <w:r>
        <w:rPr>
          <w:spacing w:val="-2"/>
        </w:rPr>
        <w:t>停综合征</w:t>
      </w:r>
      <w:r>
        <w:rPr>
          <w:spacing w:val="16"/>
        </w:rPr>
        <w:t>（</w:t>
      </w:r>
      <w:r>
        <w:rPr>
          <w:rFonts w:ascii="Times New Roman" w:eastAsia="Times New Roman"/>
          <w:spacing w:val="15"/>
        </w:rPr>
        <w:t>OSA</w:t>
      </w:r>
      <w:r>
        <w:rPr>
          <w:spacing w:val="-89"/>
        </w:rPr>
        <w:t>）</w:t>
      </w:r>
      <w:r>
        <w:rPr>
          <w:spacing w:val="16"/>
        </w:rPr>
        <w:t>，</w:t>
      </w:r>
      <w:r>
        <w:rPr>
          <w:b/>
          <w:spacing w:val="-2"/>
        </w:rPr>
        <w:t>并</w:t>
      </w:r>
      <w:r>
        <w:rPr>
          <w:b/>
          <w:spacing w:val="-2"/>
        </w:rPr>
        <w:t>必</w:t>
      </w:r>
      <w:r>
        <w:rPr>
          <w:b/>
          <w:spacing w:val="-2"/>
        </w:rPr>
        <w:t>须</w:t>
      </w:r>
      <w:r>
        <w:rPr>
          <w:b/>
          <w:spacing w:val="-2"/>
        </w:rPr>
        <w:t>符</w:t>
      </w:r>
      <w:r>
        <w:rPr>
          <w:b/>
          <w:spacing w:val="-2"/>
        </w:rPr>
        <w:t>合</w:t>
      </w:r>
      <w:r>
        <w:rPr>
          <w:b/>
          <w:spacing w:val="-2"/>
        </w:rPr>
        <w:t>以</w:t>
      </w:r>
      <w:r>
        <w:rPr>
          <w:b/>
          <w:spacing w:val="-2"/>
        </w:rPr>
        <w:t>下</w:t>
      </w:r>
      <w:r>
        <w:rPr>
          <w:rFonts w:ascii="Times New Roman" w:eastAsia="Times New Roman"/>
          <w:b/>
          <w:spacing w:val="-2"/>
        </w:rPr>
        <w:t>2</w:t>
      </w:r>
      <w:r>
        <w:rPr>
          <w:b/>
          <w:spacing w:val="-2"/>
        </w:rPr>
        <w:t>项</w:t>
      </w:r>
      <w:r>
        <w:rPr>
          <w:b/>
          <w:spacing w:val="-2"/>
        </w:rPr>
        <w:t>条</w:t>
      </w:r>
      <w:r>
        <w:rPr>
          <w:b/>
          <w:spacing w:val="-2"/>
        </w:rPr>
        <w:t>件</w:t>
      </w:r>
      <w:r>
        <w:rPr>
          <w:spacing w:val="-2"/>
        </w:rPr>
        <w:t>：</w:t>
      </w:r>
    </w:p>
    <w:p>
      <w:pPr>
        <w:pStyle w:val="ListParagraph"/>
        <w:numPr>
          <w:ilvl w:val="0"/>
          <w:numId w:val="22"/>
        </w:numPr>
        <w:tabs>
          <w:tab w:pos="906" w:val="left" w:leader="none"/>
        </w:tabs>
        <w:spacing w:line="269" w:lineRule="exact" w:before="0" w:after="0"/>
        <w:ind w:left="905" w:right="0" w:hanging="265"/>
        <w:jc w:val="left"/>
        <w:rPr>
          <w:sz w:val="21"/>
        </w:rPr>
      </w:pPr>
      <w:r>
        <w:rPr>
          <w:spacing w:val="-2"/>
          <w:sz w:val="21"/>
        </w:rPr>
        <w:t>被保险人必须现正接受持续气道正压呼吸器（</w:t>
      </w:r>
      <w:r>
        <w:rPr>
          <w:rFonts w:ascii="Times New Roman" w:eastAsia="Times New Roman"/>
          <w:spacing w:val="-2"/>
          <w:sz w:val="21"/>
        </w:rPr>
        <w:t>CPAP</w:t>
      </w:r>
      <w:r>
        <w:rPr>
          <w:spacing w:val="-2"/>
          <w:sz w:val="21"/>
        </w:rPr>
        <w:t>）</w:t>
      </w:r>
      <w:r>
        <w:rPr>
          <w:spacing w:val="-4"/>
          <w:sz w:val="21"/>
        </w:rPr>
        <w:t>之夜间治疗；</w:t>
      </w:r>
    </w:p>
    <w:p>
      <w:pPr>
        <w:pStyle w:val="BodyText"/>
        <w:spacing w:before="6"/>
        <w:rPr>
          <w:sz w:val="15"/>
        </w:rPr>
      </w:pPr>
    </w:p>
    <w:p>
      <w:pPr>
        <w:pStyle w:val="ListParagraph"/>
        <w:numPr>
          <w:ilvl w:val="0"/>
          <w:numId w:val="22"/>
        </w:numPr>
        <w:tabs>
          <w:tab w:pos="906" w:val="left" w:leader="none"/>
        </w:tabs>
        <w:spacing w:line="240" w:lineRule="auto" w:before="1" w:after="0"/>
        <w:ind w:left="905" w:right="0" w:hanging="265"/>
        <w:jc w:val="left"/>
        <w:rPr>
          <w:sz w:val="21"/>
        </w:rPr>
      </w:pPr>
      <w:r>
        <w:rPr>
          <w:spacing w:val="-4"/>
          <w:sz w:val="21"/>
        </w:rPr>
        <w:t>必须提供睡眠测试的文件证明，显示 </w:t>
      </w:r>
      <w:r>
        <w:rPr>
          <w:rFonts w:ascii="Times New Roman" w:hAnsi="Times New Roman" w:eastAsia="Times New Roman"/>
          <w:sz w:val="21"/>
        </w:rPr>
        <w:t>AHI˃30</w:t>
      </w:r>
      <w:r>
        <w:rPr>
          <w:rFonts w:ascii="Times New Roman" w:hAnsi="Times New Roman" w:eastAsia="Times New Roman"/>
          <w:spacing w:val="-6"/>
          <w:sz w:val="21"/>
        </w:rPr>
        <w:t> </w:t>
      </w:r>
      <w:r>
        <w:rPr>
          <w:sz w:val="21"/>
        </w:rPr>
        <w:t>及夜间血氧饱和平均值</w:t>
      </w:r>
      <w:r>
        <w:rPr>
          <w:rFonts w:ascii="Times New Roman" w:hAnsi="Times New Roman" w:eastAsia="Times New Roman"/>
          <w:sz w:val="21"/>
        </w:rPr>
        <w:t>˂85</w:t>
      </w:r>
      <w:r>
        <w:rPr>
          <w:spacing w:val="-10"/>
          <w:sz w:val="21"/>
        </w:rPr>
        <w:t>。</w:t>
      </w:r>
    </w:p>
    <w:p>
      <w:pPr>
        <w:pStyle w:val="BodyText"/>
        <w:spacing w:before="8"/>
        <w:rPr>
          <w:sz w:val="27"/>
        </w:rPr>
      </w:pPr>
    </w:p>
    <w:p>
      <w:pPr>
        <w:tabs>
          <w:tab w:pos="1481" w:val="left" w:leader="none"/>
        </w:tabs>
        <w:spacing w:line="417" w:lineRule="auto" w:before="1"/>
        <w:ind w:left="641" w:right="6546" w:hanging="420"/>
        <w:jc w:val="left"/>
        <w:rPr>
          <w:sz w:val="21"/>
        </w:rPr>
      </w:pPr>
      <w:r>
        <w:rPr>
          <w:b/>
          <w:sz w:val="21"/>
        </w:rPr>
        <w:t>第</w:t>
      </w:r>
      <w:r>
        <w:rPr>
          <w:b/>
          <w:sz w:val="21"/>
        </w:rPr>
        <w:t>二</w:t>
      </w:r>
      <w:r>
        <w:rPr>
          <w:b/>
          <w:sz w:val="21"/>
        </w:rPr>
        <w:t>十</w:t>
      </w:r>
      <w:r>
        <w:rPr>
          <w:b/>
          <w:sz w:val="21"/>
        </w:rPr>
        <w:t>九</w:t>
      </w:r>
      <w:r>
        <w:rPr>
          <w:b/>
          <w:sz w:val="21"/>
        </w:rPr>
        <w:t>条</w:t>
      </w:r>
      <w:r>
        <w:rPr>
          <w:b/>
          <w:spacing w:val="67"/>
          <w:sz w:val="21"/>
        </w:rPr>
        <w:t> </w:t>
      </w:r>
      <w:r>
        <w:rPr>
          <w:b/>
          <w:sz w:val="21"/>
        </w:rPr>
        <w:t>中</w:t>
      </w:r>
      <w:r>
        <w:rPr>
          <w:b/>
          <w:sz w:val="21"/>
        </w:rPr>
        <w:t>症</w:t>
      </w:r>
      <w:r>
        <w:rPr>
          <w:b/>
          <w:sz w:val="21"/>
        </w:rPr>
        <w:t>疾</w:t>
      </w:r>
      <w:r>
        <w:rPr>
          <w:b/>
          <w:sz w:val="21"/>
        </w:rPr>
        <w:t>病</w:t>
      </w:r>
      <w:r>
        <w:rPr>
          <w:b/>
          <w:sz w:val="21"/>
        </w:rPr>
        <w:t>的</w:t>
      </w:r>
      <w:r>
        <w:rPr>
          <w:b/>
          <w:sz w:val="21"/>
        </w:rPr>
        <w:t>定</w:t>
      </w:r>
      <w:r>
        <w:rPr>
          <w:b/>
          <w:sz w:val="21"/>
        </w:rPr>
        <w:t>义</w:t>
      </w:r>
      <w:r>
        <w:rPr>
          <w:spacing w:val="-6"/>
          <w:sz w:val="21"/>
        </w:rPr>
        <w:t>一</w:t>
      </w:r>
      <w:r>
        <w:rPr>
          <w:spacing w:val="-6"/>
          <w:sz w:val="21"/>
        </w:rPr>
        <w:t>、</w:t>
      </w:r>
      <w:r>
        <w:rPr>
          <w:sz w:val="21"/>
        </w:rPr>
        <w:tab/>
      </w:r>
      <w:r>
        <w:rPr>
          <w:spacing w:val="-4"/>
          <w:sz w:val="21"/>
        </w:rPr>
        <w:t>中</w:t>
      </w:r>
      <w:r>
        <w:rPr>
          <w:spacing w:val="-4"/>
          <w:sz w:val="21"/>
        </w:rPr>
        <w:t>度</w:t>
      </w:r>
      <w:r>
        <w:rPr>
          <w:spacing w:val="-4"/>
          <w:sz w:val="21"/>
        </w:rPr>
        <w:t>昏</w:t>
      </w:r>
      <w:r>
        <w:rPr>
          <w:spacing w:val="-4"/>
          <w:sz w:val="21"/>
        </w:rPr>
        <w:t>迷</w:t>
      </w:r>
    </w:p>
    <w:p>
      <w:pPr>
        <w:spacing w:after="0" w:line="417" w:lineRule="auto"/>
        <w:jc w:val="left"/>
        <w:rPr>
          <w:sz w:val="21"/>
        </w:rPr>
        <w:sectPr>
          <w:pgSz w:w="11910" w:h="16840"/>
          <w:pgMar w:header="736" w:footer="861" w:top="1520" w:bottom="1060" w:left="1480" w:right="920"/>
        </w:sectPr>
      </w:pPr>
    </w:p>
    <w:p>
      <w:pPr>
        <w:pStyle w:val="BodyText"/>
        <w:spacing w:line="278" w:lineRule="auto" w:before="87"/>
        <w:ind w:left="221" w:right="322" w:firstLine="420"/>
        <w:jc w:val="both"/>
      </w:pPr>
      <w:r>
        <w:rPr>
          <w:spacing w:val="-2"/>
        </w:rPr>
        <w:t>指因疾病或意外伤害导致意识丧失，对外界刺激和体内需求均无反应，昏迷程度按照格拉斯哥</w:t>
      </w:r>
      <w:r>
        <w:rPr/>
        <w:t>昏迷分级（</w:t>
      </w:r>
      <w:r>
        <w:rPr>
          <w:rFonts w:ascii="Times New Roman" w:hAnsi="Times New Roman" w:eastAsia="Times New Roman"/>
        </w:rPr>
        <w:t>GCS</w:t>
      </w:r>
      <w:r>
        <w:rPr/>
        <w:t>，</w:t>
      </w:r>
      <w:r>
        <w:rPr>
          <w:rFonts w:ascii="Times New Roman" w:hAnsi="Times New Roman" w:eastAsia="Times New Roman"/>
        </w:rPr>
        <w:t>Glasgow</w:t>
      </w:r>
      <w:r>
        <w:rPr>
          <w:rFonts w:ascii="Times New Roman" w:hAnsi="Times New Roman" w:eastAsia="Times New Roman"/>
          <w:spacing w:val="-6"/>
        </w:rPr>
        <w:t> </w:t>
      </w:r>
      <w:r>
        <w:rPr>
          <w:rFonts w:ascii="Times New Roman" w:hAnsi="Times New Roman" w:eastAsia="Times New Roman"/>
        </w:rPr>
        <w:t>Coma</w:t>
      </w:r>
      <w:r>
        <w:rPr>
          <w:rFonts w:ascii="Times New Roman" w:hAnsi="Times New Roman" w:eastAsia="Times New Roman"/>
          <w:spacing w:val="-5"/>
        </w:rPr>
        <w:t> </w:t>
      </w:r>
      <w:r>
        <w:rPr>
          <w:rFonts w:ascii="Times New Roman" w:hAnsi="Times New Roman" w:eastAsia="Times New Roman"/>
        </w:rPr>
        <w:t>Scale</w:t>
      </w:r>
      <w:r>
        <w:rPr/>
        <w:t>）结果为</w:t>
      </w:r>
      <w:r>
        <w:rPr>
          <w:rFonts w:ascii="Times New Roman" w:hAnsi="Times New Roman" w:eastAsia="Times New Roman"/>
        </w:rPr>
        <w:t>5</w:t>
      </w:r>
      <w:r>
        <w:rPr/>
        <w:t>分或</w:t>
      </w:r>
      <w:r>
        <w:rPr>
          <w:rFonts w:ascii="Times New Roman" w:hAnsi="Times New Roman" w:eastAsia="Times New Roman"/>
        </w:rPr>
        <w:t>5</w:t>
      </w:r>
      <w:r>
        <w:rPr/>
        <w:t>分以下，且已经持续使用呼吸机及其它生命</w:t>
      </w:r>
      <w:r>
        <w:rPr>
          <w:spacing w:val="-2"/>
        </w:rPr>
        <w:t>维持系统</w:t>
      </w:r>
      <w:r>
        <w:rPr>
          <w:rFonts w:ascii="Times New Roman" w:hAnsi="Times New Roman" w:eastAsia="Times New Roman"/>
          <w:spacing w:val="-2"/>
        </w:rPr>
        <w:t>72</w:t>
      </w:r>
      <w:r>
        <w:rPr>
          <w:spacing w:val="-2"/>
        </w:rPr>
        <w:t>小时以上，但未达到本合同所指重大疾病“深度昏迷”的标准。</w:t>
      </w:r>
    </w:p>
    <w:p>
      <w:pPr>
        <w:tabs>
          <w:tab w:pos="1481" w:val="left" w:leader="none"/>
        </w:tabs>
        <w:spacing w:line="417" w:lineRule="auto" w:before="156"/>
        <w:ind w:left="641" w:right="4435" w:firstLine="2"/>
        <w:jc w:val="left"/>
        <w:rPr>
          <w:sz w:val="21"/>
        </w:rPr>
      </w:pPr>
      <w:r>
        <w:rPr>
          <w:b/>
          <w:spacing w:val="-2"/>
          <w:sz w:val="21"/>
        </w:rPr>
        <w:t>因</w:t>
      </w:r>
      <w:r>
        <w:rPr>
          <w:b/>
          <w:spacing w:val="-2"/>
          <w:sz w:val="21"/>
        </w:rPr>
        <w:t>酗</w:t>
      </w:r>
      <w:r>
        <w:rPr>
          <w:b/>
          <w:spacing w:val="-2"/>
          <w:sz w:val="21"/>
        </w:rPr>
        <w:t>酒</w:t>
      </w:r>
      <w:r>
        <w:rPr>
          <w:b/>
          <w:spacing w:val="-2"/>
          <w:sz w:val="21"/>
        </w:rPr>
        <w:t>或</w:t>
      </w:r>
      <w:r>
        <w:rPr>
          <w:b/>
          <w:spacing w:val="-2"/>
          <w:sz w:val="21"/>
        </w:rPr>
        <w:t>药</w:t>
      </w:r>
      <w:r>
        <w:rPr>
          <w:b/>
          <w:spacing w:val="-2"/>
          <w:sz w:val="21"/>
        </w:rPr>
        <w:t>物</w:t>
      </w:r>
      <w:r>
        <w:rPr>
          <w:b/>
          <w:spacing w:val="-2"/>
          <w:sz w:val="21"/>
        </w:rPr>
        <w:t>滥</w:t>
      </w:r>
      <w:r>
        <w:rPr>
          <w:b/>
          <w:spacing w:val="-2"/>
          <w:sz w:val="21"/>
        </w:rPr>
        <w:t>用</w:t>
      </w:r>
      <w:r>
        <w:rPr>
          <w:b/>
          <w:spacing w:val="-2"/>
          <w:sz w:val="21"/>
        </w:rPr>
        <w:t>导</w:t>
      </w:r>
      <w:r>
        <w:rPr>
          <w:b/>
          <w:spacing w:val="-2"/>
          <w:sz w:val="21"/>
        </w:rPr>
        <w:t>致</w:t>
      </w:r>
      <w:r>
        <w:rPr>
          <w:b/>
          <w:spacing w:val="-2"/>
          <w:sz w:val="21"/>
        </w:rPr>
        <w:t>的</w:t>
      </w:r>
      <w:r>
        <w:rPr>
          <w:b/>
          <w:spacing w:val="-2"/>
          <w:sz w:val="21"/>
        </w:rPr>
        <w:t>昏</w:t>
      </w:r>
      <w:r>
        <w:rPr>
          <w:b/>
          <w:spacing w:val="-2"/>
          <w:sz w:val="21"/>
        </w:rPr>
        <w:t>迷</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6"/>
          <w:sz w:val="21"/>
        </w:rPr>
        <w:t>二</w:t>
      </w:r>
      <w:r>
        <w:rPr>
          <w:spacing w:val="-6"/>
          <w:sz w:val="21"/>
        </w:rPr>
        <w:t>、</w:t>
      </w:r>
      <w:r>
        <w:rPr>
          <w:sz w:val="21"/>
        </w:rPr>
        <w:tab/>
      </w:r>
      <w:r>
        <w:rPr>
          <w:spacing w:val="-2"/>
          <w:sz w:val="21"/>
        </w:rPr>
        <w:t>单</w:t>
      </w:r>
      <w:r>
        <w:rPr>
          <w:spacing w:val="-2"/>
          <w:sz w:val="21"/>
        </w:rPr>
        <w:t>个</w:t>
      </w:r>
      <w:r>
        <w:rPr>
          <w:spacing w:val="-2"/>
          <w:sz w:val="21"/>
        </w:rPr>
        <w:t>肢</w:t>
      </w:r>
      <w:r>
        <w:rPr>
          <w:spacing w:val="-2"/>
          <w:sz w:val="21"/>
        </w:rPr>
        <w:t>体</w:t>
      </w:r>
      <w:r>
        <w:rPr>
          <w:spacing w:val="-2"/>
          <w:sz w:val="21"/>
        </w:rPr>
        <w:t>缺</w:t>
      </w:r>
      <w:r>
        <w:rPr>
          <w:spacing w:val="-2"/>
          <w:sz w:val="21"/>
        </w:rPr>
        <w:t>失</w:t>
      </w:r>
    </w:p>
    <w:p>
      <w:pPr>
        <w:pStyle w:val="BodyText"/>
        <w:tabs>
          <w:tab w:pos="1481" w:val="left" w:leader="none"/>
        </w:tabs>
        <w:spacing w:line="417" w:lineRule="auto"/>
        <w:ind w:left="641" w:right="566" w:hanging="1"/>
      </w:pPr>
      <w:r>
        <w:rPr>
          <w:spacing w:val="-2"/>
        </w:rPr>
        <w:t>指</w:t>
      </w:r>
      <w:r>
        <w:rPr>
          <w:spacing w:val="-2"/>
        </w:rPr>
        <w:t>因</w:t>
      </w:r>
      <w:r>
        <w:rPr>
          <w:spacing w:val="-2"/>
        </w:rPr>
        <w:t>疾</w:t>
      </w:r>
      <w:r>
        <w:rPr>
          <w:spacing w:val="-2"/>
        </w:rPr>
        <w:t>病</w:t>
      </w:r>
      <w:r>
        <w:rPr>
          <w:spacing w:val="-2"/>
        </w:rPr>
        <w:t>或</w:t>
      </w:r>
      <w:r>
        <w:rPr>
          <w:spacing w:val="-2"/>
        </w:rPr>
        <w:t>意</w:t>
      </w:r>
      <w:r>
        <w:rPr>
          <w:spacing w:val="-2"/>
        </w:rPr>
        <w:t>外</w:t>
      </w:r>
      <w:r>
        <w:rPr>
          <w:spacing w:val="-2"/>
        </w:rPr>
        <w:t>伤</w:t>
      </w:r>
      <w:r>
        <w:rPr>
          <w:spacing w:val="-2"/>
        </w:rPr>
        <w:t>害</w:t>
      </w:r>
      <w:r>
        <w:rPr>
          <w:spacing w:val="-2"/>
        </w:rPr>
        <w:t>导</w:t>
      </w:r>
      <w:r>
        <w:rPr>
          <w:spacing w:val="-2"/>
        </w:rPr>
        <w:t>致</w:t>
      </w:r>
      <w:r>
        <w:rPr>
          <w:rFonts w:ascii="Times New Roman" w:eastAsia="Times New Roman"/>
          <w:spacing w:val="-2"/>
        </w:rPr>
        <w:t>1</w:t>
      </w:r>
      <w:r>
        <w:rPr>
          <w:spacing w:val="-2"/>
        </w:rPr>
        <w:t>个</w:t>
      </w:r>
      <w:r>
        <w:rPr>
          <w:spacing w:val="-2"/>
        </w:rPr>
        <w:t>肢</w:t>
      </w:r>
      <w:r>
        <w:rPr>
          <w:spacing w:val="-2"/>
        </w:rPr>
        <w:t>体</w:t>
      </w:r>
      <w:r>
        <w:rPr>
          <w:spacing w:val="-2"/>
        </w:rPr>
        <w:t>自腕</w:t>
      </w:r>
      <w:r>
        <w:rPr>
          <w:spacing w:val="-2"/>
        </w:rPr>
        <w:t>关</w:t>
      </w:r>
      <w:r>
        <w:rPr>
          <w:spacing w:val="-2"/>
        </w:rPr>
        <w:t>节</w:t>
      </w:r>
      <w:r>
        <w:rPr>
          <w:spacing w:val="-2"/>
        </w:rPr>
        <w:t>或</w:t>
      </w:r>
      <w:r>
        <w:rPr>
          <w:spacing w:val="-2"/>
        </w:rPr>
        <w:t>踝</w:t>
      </w:r>
      <w:r>
        <w:rPr>
          <w:spacing w:val="-2"/>
        </w:rPr>
        <w:t>关</w:t>
      </w:r>
      <w:r>
        <w:rPr>
          <w:spacing w:val="-2"/>
        </w:rPr>
        <w:t>节</w:t>
      </w:r>
      <w:r>
        <w:rPr>
          <w:spacing w:val="-2"/>
        </w:rPr>
        <w:t>近</w:t>
      </w:r>
      <w:r>
        <w:rPr>
          <w:spacing w:val="-2"/>
        </w:rPr>
        <w:t>端</w:t>
      </w:r>
      <w:r>
        <w:rPr>
          <w:spacing w:val="-2"/>
        </w:rPr>
        <w:t>（</w:t>
      </w:r>
      <w:r>
        <w:rPr>
          <w:spacing w:val="-2"/>
        </w:rPr>
        <w:t>靠</w:t>
      </w:r>
      <w:r>
        <w:rPr>
          <w:spacing w:val="-2"/>
        </w:rPr>
        <w:t>近</w:t>
      </w:r>
      <w:r>
        <w:rPr>
          <w:spacing w:val="-2"/>
        </w:rPr>
        <w:t>躯</w:t>
      </w:r>
      <w:r>
        <w:rPr>
          <w:spacing w:val="-2"/>
        </w:rPr>
        <w:t>干</w:t>
      </w:r>
      <w:r>
        <w:rPr>
          <w:spacing w:val="-2"/>
        </w:rPr>
        <w:t>端</w:t>
      </w:r>
      <w:r>
        <w:rPr>
          <w:spacing w:val="-2"/>
        </w:rPr>
        <w:t>）</w:t>
      </w:r>
      <w:r>
        <w:rPr>
          <w:spacing w:val="-2"/>
        </w:rPr>
        <w:t>以</w:t>
      </w:r>
      <w:r>
        <w:rPr>
          <w:spacing w:val="-2"/>
        </w:rPr>
        <w:t>上</w:t>
      </w:r>
      <w:r>
        <w:rPr>
          <w:spacing w:val="-2"/>
        </w:rPr>
        <w:t>完</w:t>
      </w:r>
      <w:r>
        <w:rPr>
          <w:spacing w:val="-2"/>
        </w:rPr>
        <w:t>全</w:t>
      </w:r>
      <w:r>
        <w:rPr>
          <w:spacing w:val="-2"/>
        </w:rPr>
        <w:t>性</w:t>
      </w:r>
      <w:r>
        <w:rPr>
          <w:spacing w:val="-2"/>
        </w:rPr>
        <w:t>断</w:t>
      </w:r>
      <w:r>
        <w:rPr>
          <w:spacing w:val="-2"/>
        </w:rPr>
        <w:t>离</w:t>
      </w:r>
      <w:r>
        <w:rPr>
          <w:spacing w:val="-2"/>
        </w:rPr>
        <w:t>。</w:t>
      </w:r>
      <w:r>
        <w:rPr>
          <w:spacing w:val="-6"/>
        </w:rPr>
        <w:t>三</w:t>
      </w:r>
      <w:r>
        <w:rPr>
          <w:spacing w:val="-6"/>
        </w:rPr>
        <w:t>、</w:t>
      </w:r>
      <w:r>
        <w:rPr/>
        <w:tab/>
      </w:r>
      <w:r>
        <w:rPr>
          <w:spacing w:val="-2"/>
        </w:rPr>
        <w:t>中</w:t>
      </w:r>
      <w:r>
        <w:rPr>
          <w:spacing w:val="-2"/>
        </w:rPr>
        <w:t>度</w:t>
      </w:r>
      <w:r>
        <w:rPr>
          <w:spacing w:val="-2"/>
        </w:rPr>
        <w:t>运</w:t>
      </w:r>
      <w:r>
        <w:rPr>
          <w:spacing w:val="-2"/>
        </w:rPr>
        <w:t>动</w:t>
      </w:r>
      <w:r>
        <w:rPr>
          <w:spacing w:val="-2"/>
        </w:rPr>
        <w:t>神</w:t>
      </w:r>
      <w:r>
        <w:rPr>
          <w:spacing w:val="-2"/>
        </w:rPr>
        <w:t>经</w:t>
      </w:r>
      <w:r>
        <w:rPr>
          <w:spacing w:val="-2"/>
        </w:rPr>
        <w:t>元</w:t>
      </w:r>
      <w:r>
        <w:rPr>
          <w:spacing w:val="-2"/>
        </w:rPr>
        <w:t>疾</w:t>
      </w:r>
      <w:r>
        <w:rPr>
          <w:spacing w:val="-2"/>
        </w:rPr>
        <w:t>病</w:t>
      </w:r>
    </w:p>
    <w:p>
      <w:pPr>
        <w:pStyle w:val="BodyText"/>
        <w:spacing w:line="278" w:lineRule="auto"/>
        <w:ind w:left="221" w:right="322" w:firstLine="420"/>
      </w:pPr>
      <w:r>
        <w:rPr>
          <w:spacing w:val="-2"/>
        </w:rPr>
        <w:t>是一组中枢神经系统运动神经元的进行性变性疾病，包括进行性脊肌萎缩症、进行性延髓麻痹</w:t>
      </w:r>
      <w:r>
        <w:rPr>
          <w:spacing w:val="-2"/>
        </w:rPr>
        <w:t>症、原发性侧索硬化症、肌萎缩性侧索硬化症。</w:t>
      </w:r>
    </w:p>
    <w:p>
      <w:pPr>
        <w:pStyle w:val="BodyText"/>
        <w:spacing w:line="278" w:lineRule="auto" w:before="155"/>
        <w:ind w:left="221" w:right="322" w:firstLine="419"/>
      </w:pPr>
      <w:r>
        <w:rPr>
          <w:spacing w:val="-6"/>
        </w:rPr>
        <w:t>必须为严重及永久性神经损伤的运动功能障碍。被保险人满足至少</w:t>
      </w:r>
      <w:r>
        <w:rPr>
          <w:rFonts w:ascii="Times New Roman" w:eastAsia="Times New Roman"/>
          <w:spacing w:val="-2"/>
        </w:rPr>
        <w:t>180</w:t>
      </w:r>
      <w:r>
        <w:rPr>
          <w:spacing w:val="-2"/>
        </w:rPr>
        <w:t>日无法独立完成</w:t>
      </w:r>
      <w:r>
        <w:rPr>
          <w:rFonts w:ascii="Times New Roman" w:eastAsia="Times New Roman"/>
          <w:spacing w:val="-2"/>
        </w:rPr>
        <w:t>6</w:t>
      </w:r>
      <w:r>
        <w:rPr>
          <w:spacing w:val="-2"/>
        </w:rPr>
        <w:t>项基本</w:t>
      </w:r>
      <w:r>
        <w:rPr>
          <w:spacing w:val="-2"/>
        </w:rPr>
        <w:t>日常生活活动中的</w:t>
      </w:r>
      <w:r>
        <w:rPr>
          <w:rFonts w:ascii="Times New Roman" w:eastAsia="Times New Roman"/>
          <w:spacing w:val="-2"/>
        </w:rPr>
        <w:t>2</w:t>
      </w:r>
      <w:r>
        <w:rPr>
          <w:spacing w:val="-2"/>
        </w:rPr>
        <w:t>项或</w:t>
      </w:r>
      <w:r>
        <w:rPr>
          <w:rFonts w:ascii="Times New Roman" w:eastAsia="Times New Roman"/>
          <w:spacing w:val="-2"/>
        </w:rPr>
        <w:t>2</w:t>
      </w:r>
      <w:r>
        <w:rPr>
          <w:spacing w:val="-2"/>
        </w:rPr>
        <w:t>项以上的条件。</w:t>
      </w:r>
    </w:p>
    <w:p>
      <w:pPr>
        <w:pStyle w:val="BodyText"/>
        <w:tabs>
          <w:tab w:pos="1481" w:val="left" w:leader="none"/>
        </w:tabs>
        <w:spacing w:line="417" w:lineRule="auto" w:before="156"/>
        <w:ind w:left="641" w:right="2560"/>
      </w:pPr>
      <w:r>
        <w:rPr>
          <w:spacing w:val="-2"/>
        </w:rPr>
        <w:t>疾</w:t>
      </w:r>
      <w:r>
        <w:rPr>
          <w:spacing w:val="-2"/>
        </w:rPr>
        <w:t>病</w:t>
      </w:r>
      <w:r>
        <w:rPr>
          <w:spacing w:val="-2"/>
        </w:rPr>
        <w:t>诊</w:t>
      </w:r>
      <w:r>
        <w:rPr>
          <w:spacing w:val="-2"/>
        </w:rPr>
        <w:t>断</w:t>
      </w:r>
      <w:r>
        <w:rPr>
          <w:spacing w:val="-2"/>
        </w:rPr>
        <w:t>及</w:t>
      </w:r>
      <w:r>
        <w:rPr>
          <w:spacing w:val="-2"/>
        </w:rPr>
        <w:t>严</w:t>
      </w:r>
      <w:r>
        <w:rPr>
          <w:spacing w:val="-2"/>
        </w:rPr>
        <w:t>重</w:t>
      </w:r>
      <w:r>
        <w:rPr>
          <w:spacing w:val="-2"/>
        </w:rPr>
        <w:t>程</w:t>
      </w:r>
      <w:r>
        <w:rPr>
          <w:spacing w:val="-2"/>
        </w:rPr>
        <w:t>度</w:t>
      </w:r>
      <w:r>
        <w:rPr>
          <w:spacing w:val="-2"/>
        </w:rPr>
        <w:t>必</w:t>
      </w:r>
      <w:r>
        <w:rPr>
          <w:spacing w:val="-2"/>
        </w:rPr>
        <w:t>须</w:t>
      </w:r>
      <w:r>
        <w:rPr>
          <w:spacing w:val="-2"/>
        </w:rPr>
        <w:t>由</w:t>
      </w:r>
      <w:r>
        <w:rPr>
          <w:spacing w:val="-2"/>
        </w:rPr>
        <w:t>我</w:t>
      </w:r>
      <w:r>
        <w:rPr>
          <w:spacing w:val="-2"/>
        </w:rPr>
        <w:t>们</w:t>
      </w:r>
      <w:r>
        <w:rPr>
          <w:spacing w:val="-2"/>
        </w:rPr>
        <w:t>认</w:t>
      </w:r>
      <w:r>
        <w:rPr>
          <w:spacing w:val="-2"/>
        </w:rPr>
        <w:t>可</w:t>
      </w:r>
      <w:r>
        <w:rPr>
          <w:spacing w:val="-2"/>
        </w:rPr>
        <w:t>的</w:t>
      </w:r>
      <w:r>
        <w:rPr>
          <w:spacing w:val="-2"/>
        </w:rPr>
        <w:t>医</w:t>
      </w:r>
      <w:r>
        <w:rPr>
          <w:spacing w:val="-2"/>
        </w:rPr>
        <w:t>院</w:t>
      </w:r>
      <w:r>
        <w:rPr>
          <w:spacing w:val="-2"/>
        </w:rPr>
        <w:t>的</w:t>
      </w:r>
      <w:r>
        <w:rPr>
          <w:spacing w:val="-2"/>
        </w:rPr>
        <w:t>神</w:t>
      </w:r>
      <w:r>
        <w:rPr>
          <w:spacing w:val="-2"/>
        </w:rPr>
        <w:t>经</w:t>
      </w:r>
      <w:r>
        <w:rPr>
          <w:spacing w:val="-2"/>
        </w:rPr>
        <w:t>科</w:t>
      </w:r>
      <w:r>
        <w:rPr>
          <w:spacing w:val="-2"/>
        </w:rPr>
        <w:t>专</w:t>
      </w:r>
      <w:r>
        <w:rPr>
          <w:spacing w:val="-2"/>
        </w:rPr>
        <w:t>科</w:t>
      </w:r>
      <w:r>
        <w:rPr>
          <w:spacing w:val="-2"/>
        </w:rPr>
        <w:t>医</w:t>
      </w:r>
      <w:r>
        <w:rPr>
          <w:spacing w:val="-2"/>
        </w:rPr>
        <w:t>生</w:t>
      </w:r>
      <w:r>
        <w:rPr>
          <w:spacing w:val="-2"/>
        </w:rPr>
        <w:t>确</w:t>
      </w:r>
      <w:r>
        <w:rPr>
          <w:spacing w:val="-2"/>
        </w:rPr>
        <w:t>认</w:t>
      </w:r>
      <w:r>
        <w:rPr>
          <w:spacing w:val="-2"/>
        </w:rPr>
        <w:t>。</w:t>
      </w:r>
      <w:r>
        <w:rPr>
          <w:spacing w:val="-6"/>
        </w:rPr>
        <w:t>四</w:t>
      </w:r>
      <w:r>
        <w:rPr>
          <w:spacing w:val="-6"/>
        </w:rPr>
        <w:t>、</w:t>
      </w:r>
      <w:r>
        <w:rPr/>
        <w:tab/>
      </w:r>
      <w:r>
        <w:rPr>
          <w:spacing w:val="-2"/>
        </w:rPr>
        <w:t>中</w:t>
      </w:r>
      <w:r>
        <w:rPr>
          <w:spacing w:val="-2"/>
        </w:rPr>
        <w:t>度</w:t>
      </w:r>
      <w:r>
        <w:rPr>
          <w:spacing w:val="-2"/>
        </w:rPr>
        <w:t>严</w:t>
      </w:r>
      <w:r>
        <w:rPr>
          <w:spacing w:val="-2"/>
        </w:rPr>
        <w:t>重</w:t>
      </w:r>
      <w:r>
        <w:rPr>
          <w:spacing w:val="-2"/>
        </w:rPr>
        <w:t>脑</w:t>
      </w:r>
      <w:r>
        <w:rPr>
          <w:spacing w:val="-2"/>
        </w:rPr>
        <w:t>部</w:t>
      </w:r>
      <w:r>
        <w:rPr>
          <w:spacing w:val="-2"/>
        </w:rPr>
        <w:t>损</w:t>
      </w:r>
      <w:r>
        <w:rPr>
          <w:spacing w:val="-2"/>
        </w:rPr>
        <w:t>伤</w:t>
      </w:r>
    </w:p>
    <w:p>
      <w:pPr>
        <w:pStyle w:val="BodyText"/>
        <w:spacing w:line="278" w:lineRule="auto"/>
        <w:ind w:left="221" w:right="218" w:firstLine="420"/>
      </w:pPr>
      <w:r>
        <w:rPr>
          <w:spacing w:val="-2"/>
        </w:rPr>
        <w:t>指因头部遭受机械性外力伤害，引起脑重要部位损伤，并且由头颅断层扫描</w:t>
      </w:r>
      <w:r>
        <w:rPr>
          <w:spacing w:val="24"/>
        </w:rPr>
        <w:t>（</w:t>
      </w:r>
      <w:r>
        <w:rPr>
          <w:rFonts w:ascii="Times New Roman" w:hAnsi="Times New Roman" w:eastAsia="Times New Roman"/>
          <w:spacing w:val="24"/>
        </w:rPr>
        <w:t>CT</w:t>
      </w:r>
      <w:r>
        <w:rPr>
          <w:spacing w:val="-82"/>
        </w:rPr>
        <w:t>）</w:t>
      </w:r>
      <w:r>
        <w:rPr>
          <w:spacing w:val="-2"/>
        </w:rPr>
        <w:t>、核磁共振</w:t>
      </w:r>
      <w:r>
        <w:rPr>
          <w:spacing w:val="-4"/>
        </w:rPr>
        <w:t>检查（</w:t>
      </w:r>
      <w:r>
        <w:rPr>
          <w:rFonts w:ascii="Times New Roman" w:hAnsi="Times New Roman" w:eastAsia="Times New Roman"/>
          <w:spacing w:val="-4"/>
        </w:rPr>
        <w:t>MRI</w:t>
      </w:r>
      <w:r>
        <w:rPr>
          <w:spacing w:val="-4"/>
        </w:rPr>
        <w:t>）或正电子发射断层扫描（</w:t>
      </w:r>
      <w:r>
        <w:rPr>
          <w:rFonts w:ascii="Times New Roman" w:hAnsi="Times New Roman" w:eastAsia="Times New Roman"/>
          <w:spacing w:val="-4"/>
        </w:rPr>
        <w:t>PET</w:t>
      </w:r>
      <w:r>
        <w:rPr>
          <w:spacing w:val="-4"/>
        </w:rPr>
        <w:t>）等影像学检查证实。头部外伤导致神经系统功能障碍，</w:t>
      </w:r>
      <w:r>
        <w:rPr>
          <w:spacing w:val="-2"/>
        </w:rPr>
        <w:t>虽然未达到重大疾病“严重脑损伤”的给付标准，但是</w:t>
      </w:r>
      <w:r>
        <w:rPr>
          <w:b/>
          <w:spacing w:val="-2"/>
        </w:rPr>
        <w:t>符</w:t>
      </w:r>
      <w:r>
        <w:rPr>
          <w:b/>
          <w:spacing w:val="-2"/>
        </w:rPr>
        <w:t>合</w:t>
      </w:r>
      <w:r>
        <w:rPr>
          <w:b/>
          <w:spacing w:val="-2"/>
        </w:rPr>
        <w:t>以</w:t>
      </w:r>
      <w:r>
        <w:rPr>
          <w:b/>
          <w:spacing w:val="-2"/>
        </w:rPr>
        <w:t>下</w:t>
      </w:r>
      <w:r>
        <w:rPr>
          <w:b/>
          <w:spacing w:val="-2"/>
        </w:rPr>
        <w:t>条</w:t>
      </w:r>
      <w:r>
        <w:rPr>
          <w:b/>
          <w:spacing w:val="-2"/>
        </w:rPr>
        <w:t>件</w:t>
      </w:r>
      <w:r>
        <w:rPr>
          <w:b/>
          <w:spacing w:val="-2"/>
        </w:rPr>
        <w:t>之</w:t>
      </w:r>
      <w:r>
        <w:rPr>
          <w:b/>
          <w:spacing w:val="-2"/>
        </w:rPr>
        <w:t>一</w:t>
      </w:r>
      <w:r>
        <w:rPr>
          <w:spacing w:val="-2"/>
        </w:rPr>
        <w:t>：</w:t>
      </w:r>
    </w:p>
    <w:p>
      <w:pPr>
        <w:pStyle w:val="ListParagraph"/>
        <w:numPr>
          <w:ilvl w:val="0"/>
          <w:numId w:val="23"/>
        </w:numPr>
        <w:tabs>
          <w:tab w:pos="906" w:val="left" w:leader="none"/>
        </w:tabs>
        <w:spacing w:line="269" w:lineRule="exact" w:before="0" w:after="0"/>
        <w:ind w:left="905" w:right="0" w:hanging="265"/>
        <w:jc w:val="left"/>
        <w:rPr>
          <w:sz w:val="21"/>
        </w:rPr>
      </w:pPr>
      <w:r>
        <w:rPr>
          <w:spacing w:val="-2"/>
          <w:sz w:val="21"/>
        </w:rPr>
        <w:t>指脑损伤</w:t>
      </w:r>
      <w:r>
        <w:rPr>
          <w:rFonts w:ascii="Times New Roman" w:eastAsia="Times New Roman"/>
          <w:spacing w:val="-2"/>
          <w:sz w:val="21"/>
        </w:rPr>
        <w:t>180</w:t>
      </w:r>
      <w:r>
        <w:rPr>
          <w:spacing w:val="-2"/>
          <w:sz w:val="21"/>
        </w:rPr>
        <w:t>天后，自主生活能力严重丧失，无法独立完成</w:t>
      </w:r>
      <w:r>
        <w:rPr>
          <w:rFonts w:ascii="Times New Roman" w:eastAsia="Times New Roman"/>
          <w:spacing w:val="-2"/>
          <w:sz w:val="21"/>
        </w:rPr>
        <w:t>6</w:t>
      </w:r>
      <w:r>
        <w:rPr>
          <w:spacing w:val="-2"/>
          <w:sz w:val="21"/>
        </w:rPr>
        <w:t>项基本日常生活活动中的</w:t>
      </w:r>
      <w:r>
        <w:rPr>
          <w:rFonts w:ascii="Times New Roman" w:eastAsia="Times New Roman"/>
          <w:spacing w:val="-2"/>
          <w:sz w:val="21"/>
        </w:rPr>
        <w:t>2</w:t>
      </w:r>
      <w:r>
        <w:rPr>
          <w:spacing w:val="-6"/>
          <w:sz w:val="21"/>
        </w:rPr>
        <w:t>项或</w:t>
      </w:r>
    </w:p>
    <w:p>
      <w:pPr>
        <w:pStyle w:val="BodyText"/>
        <w:spacing w:before="42"/>
        <w:ind w:left="221"/>
      </w:pPr>
      <w:r>
        <w:rPr>
          <w:rFonts w:ascii="Times New Roman" w:eastAsia="Times New Roman"/>
        </w:rPr>
        <w:t>2</w:t>
      </w:r>
      <w:r>
        <w:rPr>
          <w:spacing w:val="-3"/>
        </w:rPr>
        <w:t>项以上；</w:t>
      </w:r>
    </w:p>
    <w:p>
      <w:pPr>
        <w:pStyle w:val="ListParagraph"/>
        <w:numPr>
          <w:ilvl w:val="0"/>
          <w:numId w:val="23"/>
        </w:numPr>
        <w:tabs>
          <w:tab w:pos="906" w:val="left" w:leader="none"/>
          <w:tab w:pos="1481" w:val="left" w:leader="none"/>
        </w:tabs>
        <w:spacing w:line="417" w:lineRule="auto" w:before="43" w:after="0"/>
        <w:ind w:left="641" w:right="934" w:firstLine="0"/>
        <w:jc w:val="left"/>
        <w:rPr>
          <w:sz w:val="21"/>
        </w:rPr>
      </w:pPr>
      <w:r>
        <w:rPr>
          <w:spacing w:val="-2"/>
          <w:sz w:val="21"/>
        </w:rPr>
        <w:t>在</w:t>
      </w:r>
      <w:r>
        <w:rPr>
          <w:spacing w:val="-2"/>
          <w:sz w:val="21"/>
        </w:rPr>
        <w:t>外</w:t>
      </w:r>
      <w:r>
        <w:rPr>
          <w:spacing w:val="-2"/>
          <w:sz w:val="21"/>
        </w:rPr>
        <w:t>伤</w:t>
      </w:r>
      <w:r>
        <w:rPr>
          <w:rFonts w:ascii="Times New Roman" w:eastAsia="Times New Roman"/>
          <w:spacing w:val="-2"/>
          <w:sz w:val="21"/>
        </w:rPr>
        <w:t>180</w:t>
      </w:r>
      <w:r>
        <w:rPr>
          <w:spacing w:val="-2"/>
          <w:sz w:val="21"/>
        </w:rPr>
        <w:t>日</w:t>
      </w:r>
      <w:r>
        <w:rPr>
          <w:spacing w:val="-2"/>
          <w:sz w:val="21"/>
        </w:rPr>
        <w:t>后</w:t>
      </w:r>
      <w:r>
        <w:rPr>
          <w:spacing w:val="-2"/>
          <w:sz w:val="21"/>
        </w:rPr>
        <w:t>仍</w:t>
      </w:r>
      <w:r>
        <w:rPr>
          <w:spacing w:val="-2"/>
          <w:sz w:val="21"/>
        </w:rPr>
        <w:t>然</w:t>
      </w:r>
      <w:r>
        <w:rPr>
          <w:spacing w:val="-2"/>
          <w:sz w:val="21"/>
        </w:rPr>
        <w:t>遗</w:t>
      </w:r>
      <w:r>
        <w:rPr>
          <w:spacing w:val="-2"/>
          <w:sz w:val="21"/>
        </w:rPr>
        <w:t>留</w:t>
      </w:r>
      <w:r>
        <w:rPr>
          <w:spacing w:val="-2"/>
          <w:sz w:val="21"/>
        </w:rPr>
        <w:t>一</w:t>
      </w:r>
      <w:r>
        <w:rPr>
          <w:spacing w:val="-2"/>
          <w:sz w:val="21"/>
        </w:rPr>
        <w:t>肢</w:t>
      </w:r>
      <w:r>
        <w:rPr>
          <w:spacing w:val="-2"/>
          <w:sz w:val="21"/>
        </w:rPr>
        <w:t>或</w:t>
      </w:r>
      <w:r>
        <w:rPr>
          <w:spacing w:val="-2"/>
          <w:sz w:val="21"/>
        </w:rPr>
        <w:t>一</w:t>
      </w:r>
      <w:r>
        <w:rPr>
          <w:spacing w:val="-2"/>
          <w:sz w:val="21"/>
        </w:rPr>
        <w:t>肢</w:t>
      </w:r>
      <w:r>
        <w:rPr>
          <w:spacing w:val="-2"/>
          <w:sz w:val="21"/>
        </w:rPr>
        <w:t>以</w:t>
      </w:r>
      <w:r>
        <w:rPr>
          <w:spacing w:val="-2"/>
          <w:sz w:val="21"/>
        </w:rPr>
        <w:t>上</w:t>
      </w:r>
      <w:r>
        <w:rPr>
          <w:spacing w:val="-2"/>
          <w:sz w:val="21"/>
        </w:rPr>
        <w:t>肢</w:t>
      </w:r>
      <w:r>
        <w:rPr>
          <w:spacing w:val="-2"/>
          <w:sz w:val="21"/>
        </w:rPr>
        <w:t>体</w:t>
      </w:r>
      <w:r>
        <w:rPr>
          <w:spacing w:val="-2"/>
          <w:sz w:val="21"/>
        </w:rPr>
        <w:t>肌</w:t>
      </w:r>
      <w:r>
        <w:rPr>
          <w:spacing w:val="-2"/>
          <w:sz w:val="21"/>
        </w:rPr>
        <w:t>力</w:t>
      </w:r>
      <w:r>
        <w:rPr>
          <w:rFonts w:ascii="Times New Roman" w:eastAsia="Times New Roman"/>
          <w:spacing w:val="-2"/>
          <w:sz w:val="21"/>
        </w:rPr>
        <w:t>III</w:t>
      </w:r>
      <w:r>
        <w:rPr>
          <w:spacing w:val="-2"/>
          <w:sz w:val="21"/>
        </w:rPr>
        <w:t>级</w:t>
      </w:r>
      <w:r>
        <w:rPr>
          <w:spacing w:val="-2"/>
          <w:sz w:val="21"/>
        </w:rPr>
        <w:t>或</w:t>
      </w:r>
      <w:r>
        <w:rPr>
          <w:rFonts w:ascii="Times New Roman" w:eastAsia="Times New Roman"/>
          <w:spacing w:val="-2"/>
          <w:sz w:val="21"/>
        </w:rPr>
        <w:t>III</w:t>
      </w:r>
      <w:r>
        <w:rPr>
          <w:spacing w:val="-2"/>
          <w:sz w:val="21"/>
        </w:rPr>
        <w:t>级</w:t>
      </w:r>
      <w:r>
        <w:rPr>
          <w:spacing w:val="-2"/>
          <w:sz w:val="21"/>
        </w:rPr>
        <w:t>以</w:t>
      </w:r>
      <w:r>
        <w:rPr>
          <w:spacing w:val="-2"/>
          <w:sz w:val="21"/>
        </w:rPr>
        <w:t>下</w:t>
      </w:r>
      <w:r>
        <w:rPr>
          <w:spacing w:val="-2"/>
          <w:sz w:val="21"/>
        </w:rPr>
        <w:t>的</w:t>
      </w:r>
      <w:r>
        <w:rPr>
          <w:spacing w:val="-2"/>
          <w:sz w:val="21"/>
        </w:rPr>
        <w:t>运</w:t>
      </w:r>
      <w:r>
        <w:rPr>
          <w:spacing w:val="-2"/>
          <w:sz w:val="21"/>
        </w:rPr>
        <w:t>动</w:t>
      </w:r>
      <w:r>
        <w:rPr>
          <w:spacing w:val="-2"/>
          <w:sz w:val="21"/>
        </w:rPr>
        <w:t>功</w:t>
      </w:r>
      <w:r>
        <w:rPr>
          <w:spacing w:val="-2"/>
          <w:sz w:val="21"/>
        </w:rPr>
        <w:t>能</w:t>
      </w:r>
      <w:r>
        <w:rPr>
          <w:spacing w:val="-2"/>
          <w:sz w:val="21"/>
        </w:rPr>
        <w:t>障</w:t>
      </w:r>
      <w:r>
        <w:rPr>
          <w:spacing w:val="-2"/>
          <w:sz w:val="21"/>
        </w:rPr>
        <w:t>碍</w:t>
      </w:r>
      <w:r>
        <w:rPr>
          <w:spacing w:val="-2"/>
          <w:sz w:val="21"/>
        </w:rPr>
        <w:t>。</w:t>
      </w:r>
      <w:r>
        <w:rPr>
          <w:spacing w:val="-6"/>
          <w:sz w:val="21"/>
        </w:rPr>
        <w:t>五</w:t>
      </w:r>
      <w:r>
        <w:rPr>
          <w:spacing w:val="-6"/>
          <w:sz w:val="21"/>
        </w:rPr>
        <w:t>、</w:t>
      </w:r>
      <w:r>
        <w:rPr>
          <w:sz w:val="21"/>
        </w:rPr>
        <w:tab/>
      </w:r>
      <w:r>
        <w:rPr>
          <w:spacing w:val="-2"/>
          <w:sz w:val="21"/>
        </w:rPr>
        <w:t>中</w:t>
      </w:r>
      <w:r>
        <w:rPr>
          <w:spacing w:val="-2"/>
          <w:sz w:val="21"/>
        </w:rPr>
        <w:t>度</w:t>
      </w:r>
      <w:r>
        <w:rPr>
          <w:spacing w:val="-2"/>
          <w:sz w:val="21"/>
        </w:rPr>
        <w:t>严</w:t>
      </w:r>
      <w:r>
        <w:rPr>
          <w:spacing w:val="-2"/>
          <w:sz w:val="21"/>
        </w:rPr>
        <w:t>重</w:t>
      </w:r>
      <w:r>
        <w:rPr>
          <w:spacing w:val="-2"/>
          <w:sz w:val="21"/>
        </w:rPr>
        <w:t>帕</w:t>
      </w:r>
      <w:r>
        <w:rPr>
          <w:spacing w:val="-2"/>
          <w:sz w:val="21"/>
        </w:rPr>
        <w:t>金</w:t>
      </w:r>
      <w:r>
        <w:rPr>
          <w:spacing w:val="-2"/>
          <w:sz w:val="21"/>
        </w:rPr>
        <w:t>森</w:t>
      </w:r>
      <w:r>
        <w:rPr>
          <w:spacing w:val="-2"/>
          <w:sz w:val="21"/>
        </w:rPr>
        <w:t>病</w:t>
      </w:r>
    </w:p>
    <w:p>
      <w:pPr>
        <w:spacing w:line="278" w:lineRule="auto" w:before="0"/>
        <w:ind w:left="221" w:right="322" w:firstLine="420"/>
        <w:jc w:val="left"/>
        <w:rPr>
          <w:b/>
          <w:sz w:val="21"/>
        </w:rPr>
      </w:pPr>
      <w:r>
        <w:rPr>
          <w:spacing w:val="-5"/>
          <w:sz w:val="21"/>
        </w:rPr>
        <w:t>指经由我们认可的医院的神经科专科医生作出明确之诊断为原发性帕金森病。该诊断必须同时</w:t>
      </w:r>
      <w:r>
        <w:rPr>
          <w:b/>
          <w:spacing w:val="-2"/>
          <w:sz w:val="21"/>
        </w:rPr>
        <w:t>符</w:t>
      </w:r>
      <w:r>
        <w:rPr>
          <w:b/>
          <w:spacing w:val="-2"/>
          <w:sz w:val="21"/>
        </w:rPr>
        <w:t>合</w:t>
      </w:r>
      <w:r>
        <w:rPr>
          <w:b/>
          <w:spacing w:val="-2"/>
          <w:sz w:val="21"/>
        </w:rPr>
        <w:t>下</w:t>
      </w:r>
      <w:r>
        <w:rPr>
          <w:b/>
          <w:spacing w:val="-2"/>
          <w:sz w:val="21"/>
        </w:rPr>
        <w:t>列</w:t>
      </w:r>
      <w:r>
        <w:rPr>
          <w:b/>
          <w:spacing w:val="-2"/>
          <w:sz w:val="21"/>
        </w:rPr>
        <w:t>所</w:t>
      </w:r>
      <w:r>
        <w:rPr>
          <w:b/>
          <w:spacing w:val="-2"/>
          <w:sz w:val="21"/>
        </w:rPr>
        <w:t>有</w:t>
      </w:r>
      <w:r>
        <w:rPr>
          <w:b/>
          <w:spacing w:val="-2"/>
          <w:sz w:val="21"/>
        </w:rPr>
        <w:t>理</w:t>
      </w:r>
      <w:r>
        <w:rPr>
          <w:b/>
          <w:spacing w:val="-2"/>
          <w:sz w:val="21"/>
        </w:rPr>
        <w:t>赔</w:t>
      </w:r>
      <w:r>
        <w:rPr>
          <w:b/>
          <w:spacing w:val="-2"/>
          <w:sz w:val="21"/>
        </w:rPr>
        <w:t>条</w:t>
      </w:r>
      <w:r>
        <w:rPr>
          <w:b/>
          <w:spacing w:val="-2"/>
          <w:sz w:val="21"/>
        </w:rPr>
        <w:t>件</w:t>
      </w:r>
      <w:r>
        <w:rPr>
          <w:b/>
          <w:spacing w:val="-2"/>
          <w:sz w:val="21"/>
        </w:rPr>
        <w:t>：</w:t>
      </w:r>
    </w:p>
    <w:p>
      <w:pPr>
        <w:pStyle w:val="ListParagraph"/>
        <w:numPr>
          <w:ilvl w:val="0"/>
          <w:numId w:val="24"/>
        </w:numPr>
        <w:tabs>
          <w:tab w:pos="906" w:val="left" w:leader="none"/>
        </w:tabs>
        <w:spacing w:line="269" w:lineRule="exact" w:before="0" w:after="0"/>
        <w:ind w:left="905" w:right="0" w:hanging="265"/>
        <w:jc w:val="left"/>
        <w:rPr>
          <w:sz w:val="21"/>
        </w:rPr>
      </w:pPr>
      <w:r>
        <w:rPr>
          <w:spacing w:val="-3"/>
          <w:sz w:val="21"/>
        </w:rPr>
        <w:t>无法通过药物控制；</w:t>
      </w:r>
    </w:p>
    <w:p>
      <w:pPr>
        <w:pStyle w:val="ListParagraph"/>
        <w:numPr>
          <w:ilvl w:val="0"/>
          <w:numId w:val="24"/>
        </w:numPr>
        <w:tabs>
          <w:tab w:pos="906" w:val="left" w:leader="none"/>
        </w:tabs>
        <w:spacing w:line="240" w:lineRule="auto" w:before="43" w:after="0"/>
        <w:ind w:left="905" w:right="0" w:hanging="265"/>
        <w:jc w:val="left"/>
        <w:rPr>
          <w:sz w:val="21"/>
        </w:rPr>
      </w:pPr>
      <w:r>
        <w:rPr>
          <w:spacing w:val="-3"/>
          <w:sz w:val="21"/>
        </w:rPr>
        <w:t>出现逐步退化客观征状；</w:t>
      </w:r>
    </w:p>
    <w:p>
      <w:pPr>
        <w:pStyle w:val="ListParagraph"/>
        <w:numPr>
          <w:ilvl w:val="0"/>
          <w:numId w:val="24"/>
        </w:numPr>
        <w:tabs>
          <w:tab w:pos="906" w:val="left" w:leader="none"/>
          <w:tab w:pos="1481" w:val="left" w:leader="none"/>
        </w:tabs>
        <w:spacing w:line="417" w:lineRule="auto" w:before="43" w:after="0"/>
        <w:ind w:left="641" w:right="620" w:hanging="1"/>
        <w:jc w:val="left"/>
        <w:rPr>
          <w:sz w:val="21"/>
        </w:rPr>
      </w:pPr>
      <w:r>
        <w:rPr>
          <w:spacing w:val="-2"/>
          <w:sz w:val="21"/>
        </w:rPr>
        <w:t>被</w:t>
      </w:r>
      <w:r>
        <w:rPr>
          <w:spacing w:val="-2"/>
          <w:sz w:val="21"/>
        </w:rPr>
        <w:t>保</w:t>
      </w:r>
      <w:r>
        <w:rPr>
          <w:spacing w:val="-2"/>
          <w:sz w:val="21"/>
        </w:rPr>
        <w:t>险</w:t>
      </w:r>
      <w:r>
        <w:rPr>
          <w:spacing w:val="-2"/>
          <w:sz w:val="21"/>
        </w:rPr>
        <w:t>人满</w:t>
      </w:r>
      <w:r>
        <w:rPr>
          <w:spacing w:val="-2"/>
          <w:sz w:val="21"/>
        </w:rPr>
        <w:t>足</w:t>
      </w:r>
      <w:r>
        <w:rPr>
          <w:spacing w:val="-2"/>
          <w:sz w:val="21"/>
        </w:rPr>
        <w:t>至</w:t>
      </w:r>
      <w:r>
        <w:rPr>
          <w:spacing w:val="-2"/>
          <w:sz w:val="21"/>
        </w:rPr>
        <w:t>少</w:t>
      </w:r>
      <w:r>
        <w:rPr>
          <w:rFonts w:ascii="Times New Roman" w:eastAsia="Times New Roman"/>
          <w:spacing w:val="-2"/>
          <w:sz w:val="21"/>
        </w:rPr>
        <w:t>180</w:t>
      </w:r>
      <w:r>
        <w:rPr>
          <w:spacing w:val="-2"/>
          <w:sz w:val="21"/>
        </w:rPr>
        <w:t>日</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w:t>
      </w:r>
      <w:r>
        <w:rPr>
          <w:spacing w:val="-2"/>
          <w:sz w:val="21"/>
        </w:rPr>
        <w:t>基</w:t>
      </w:r>
      <w:r>
        <w:rPr>
          <w:spacing w:val="-2"/>
          <w:sz w:val="21"/>
        </w:rPr>
        <w:t>本日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2</w:t>
      </w:r>
      <w:r>
        <w:rPr>
          <w:spacing w:val="-2"/>
          <w:sz w:val="21"/>
        </w:rPr>
        <w:t>项或</w:t>
      </w:r>
      <w:r>
        <w:rPr>
          <w:rFonts w:ascii="Times New Roman" w:eastAsia="Times New Roman"/>
          <w:spacing w:val="-2"/>
          <w:sz w:val="21"/>
        </w:rPr>
        <w:t>2</w:t>
      </w:r>
      <w:r>
        <w:rPr>
          <w:spacing w:val="-2"/>
          <w:sz w:val="21"/>
        </w:rPr>
        <w:t>项</w:t>
      </w:r>
      <w:r>
        <w:rPr>
          <w:spacing w:val="-2"/>
          <w:sz w:val="21"/>
        </w:rPr>
        <w:t>以</w:t>
      </w:r>
      <w:r>
        <w:rPr>
          <w:spacing w:val="-2"/>
          <w:sz w:val="21"/>
        </w:rPr>
        <w:t>上</w:t>
      </w:r>
      <w:r>
        <w:rPr>
          <w:spacing w:val="-2"/>
          <w:sz w:val="21"/>
        </w:rPr>
        <w:t>的</w:t>
      </w:r>
      <w:r>
        <w:rPr>
          <w:spacing w:val="-2"/>
          <w:sz w:val="21"/>
        </w:rPr>
        <w:t>条件</w:t>
      </w:r>
      <w:r>
        <w:rPr>
          <w:spacing w:val="-2"/>
          <w:sz w:val="21"/>
        </w:rPr>
        <w:t>。</w:t>
      </w:r>
      <w:r>
        <w:rPr>
          <w:spacing w:val="-6"/>
          <w:sz w:val="21"/>
        </w:rPr>
        <w:t>六</w:t>
      </w:r>
      <w:r>
        <w:rPr>
          <w:spacing w:val="-6"/>
          <w:sz w:val="21"/>
        </w:rPr>
        <w:t>、</w:t>
      </w:r>
      <w:r>
        <w:rPr>
          <w:sz w:val="21"/>
        </w:rPr>
        <w:tab/>
      </w:r>
      <w:r>
        <w:rPr>
          <w:spacing w:val="-2"/>
          <w:sz w:val="21"/>
        </w:rPr>
        <w:t>中</w:t>
      </w:r>
      <w:r>
        <w:rPr>
          <w:spacing w:val="-2"/>
          <w:sz w:val="21"/>
        </w:rPr>
        <w:t>度</w:t>
      </w:r>
      <w:r>
        <w:rPr>
          <w:spacing w:val="-2"/>
          <w:sz w:val="21"/>
        </w:rPr>
        <w:t>严</w:t>
      </w:r>
      <w:r>
        <w:rPr>
          <w:spacing w:val="-2"/>
          <w:sz w:val="21"/>
        </w:rPr>
        <w:t>重</w:t>
      </w:r>
      <w:r>
        <w:rPr>
          <w:spacing w:val="-2"/>
          <w:sz w:val="21"/>
        </w:rPr>
        <w:t>类</w:t>
      </w:r>
      <w:r>
        <w:rPr>
          <w:spacing w:val="-2"/>
          <w:sz w:val="21"/>
        </w:rPr>
        <w:t>风</w:t>
      </w:r>
      <w:r>
        <w:rPr>
          <w:spacing w:val="-2"/>
          <w:sz w:val="21"/>
        </w:rPr>
        <w:t>湿</w:t>
      </w:r>
      <w:r>
        <w:rPr>
          <w:spacing w:val="-2"/>
          <w:sz w:val="21"/>
        </w:rPr>
        <w:t>性</w:t>
      </w:r>
      <w:r>
        <w:rPr>
          <w:spacing w:val="-2"/>
          <w:sz w:val="21"/>
        </w:rPr>
        <w:t>关</w:t>
      </w:r>
      <w:r>
        <w:rPr>
          <w:spacing w:val="-2"/>
          <w:sz w:val="21"/>
        </w:rPr>
        <w:t>节</w:t>
      </w:r>
      <w:r>
        <w:rPr>
          <w:spacing w:val="-2"/>
          <w:sz w:val="21"/>
        </w:rPr>
        <w:t>炎</w:t>
      </w:r>
    </w:p>
    <w:p>
      <w:pPr>
        <w:spacing w:line="269" w:lineRule="exact" w:before="0"/>
        <w:ind w:left="641" w:right="0" w:firstLine="0"/>
        <w:jc w:val="left"/>
        <w:rPr>
          <w:b/>
          <w:sz w:val="21"/>
        </w:rPr>
      </w:pPr>
      <w:r>
        <w:rPr>
          <w:w w:val="95"/>
          <w:sz w:val="21"/>
        </w:rPr>
        <w:t>根</w:t>
      </w:r>
      <w:r>
        <w:rPr>
          <w:w w:val="95"/>
          <w:sz w:val="21"/>
        </w:rPr>
        <w:t>据</w:t>
      </w:r>
      <w:r>
        <w:rPr>
          <w:w w:val="95"/>
          <w:sz w:val="21"/>
        </w:rPr>
        <w:t>美</w:t>
      </w:r>
      <w:r>
        <w:rPr>
          <w:w w:val="95"/>
          <w:sz w:val="21"/>
        </w:rPr>
        <w:t>国</w:t>
      </w:r>
      <w:r>
        <w:rPr>
          <w:w w:val="95"/>
          <w:sz w:val="21"/>
        </w:rPr>
        <w:t>风</w:t>
      </w:r>
      <w:r>
        <w:rPr>
          <w:w w:val="95"/>
          <w:sz w:val="21"/>
        </w:rPr>
        <w:t>湿</w:t>
      </w:r>
      <w:r>
        <w:rPr>
          <w:w w:val="95"/>
          <w:sz w:val="21"/>
        </w:rPr>
        <w:t>病</w:t>
      </w:r>
      <w:r>
        <w:rPr>
          <w:w w:val="95"/>
          <w:sz w:val="21"/>
        </w:rPr>
        <w:t>学</w:t>
      </w:r>
      <w:r>
        <w:rPr>
          <w:w w:val="95"/>
          <w:sz w:val="21"/>
        </w:rPr>
        <w:t>院</w:t>
      </w:r>
      <w:r>
        <w:rPr>
          <w:w w:val="95"/>
          <w:sz w:val="21"/>
        </w:rPr>
        <w:t>的</w:t>
      </w:r>
      <w:r>
        <w:rPr>
          <w:w w:val="95"/>
          <w:sz w:val="21"/>
        </w:rPr>
        <w:t>诊</w:t>
      </w:r>
      <w:r>
        <w:rPr>
          <w:w w:val="95"/>
          <w:sz w:val="21"/>
        </w:rPr>
        <w:t>断</w:t>
      </w:r>
      <w:r>
        <w:rPr>
          <w:w w:val="95"/>
          <w:sz w:val="21"/>
        </w:rPr>
        <w:t>标</w:t>
      </w:r>
      <w:r>
        <w:rPr>
          <w:w w:val="95"/>
          <w:sz w:val="21"/>
        </w:rPr>
        <w:t>准</w:t>
      </w:r>
      <w:r>
        <w:rPr>
          <w:w w:val="95"/>
          <w:sz w:val="21"/>
        </w:rPr>
        <w:t>，</w:t>
      </w:r>
      <w:r>
        <w:rPr>
          <w:w w:val="95"/>
          <w:sz w:val="21"/>
        </w:rPr>
        <w:t>由</w:t>
      </w:r>
      <w:r>
        <w:rPr>
          <w:w w:val="95"/>
          <w:sz w:val="21"/>
        </w:rPr>
        <w:t>风</w:t>
      </w:r>
      <w:r>
        <w:rPr>
          <w:w w:val="95"/>
          <w:sz w:val="21"/>
        </w:rPr>
        <w:t>湿</w:t>
      </w:r>
      <w:r>
        <w:rPr>
          <w:w w:val="95"/>
          <w:sz w:val="21"/>
        </w:rPr>
        <w:t>科</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b/>
          <w:w w:val="95"/>
          <w:sz w:val="21"/>
        </w:rPr>
        <w:t>并</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理</w:t>
      </w:r>
      <w:r>
        <w:rPr>
          <w:b/>
          <w:w w:val="95"/>
          <w:sz w:val="21"/>
        </w:rPr>
        <w:t>赔</w:t>
      </w:r>
      <w:r>
        <w:rPr>
          <w:b/>
          <w:w w:val="95"/>
          <w:sz w:val="21"/>
        </w:rPr>
        <w:t>条</w:t>
      </w:r>
      <w:r>
        <w:rPr>
          <w:b/>
          <w:w w:val="95"/>
          <w:sz w:val="21"/>
        </w:rPr>
        <w:t>件</w:t>
      </w:r>
      <w:r>
        <w:rPr>
          <w:b/>
          <w:spacing w:val="-10"/>
          <w:w w:val="95"/>
          <w:sz w:val="21"/>
        </w:rPr>
        <w:t>：</w:t>
      </w:r>
    </w:p>
    <w:p>
      <w:pPr>
        <w:pStyle w:val="ListParagraph"/>
        <w:numPr>
          <w:ilvl w:val="0"/>
          <w:numId w:val="25"/>
        </w:numPr>
        <w:tabs>
          <w:tab w:pos="906" w:val="left" w:leader="none"/>
        </w:tabs>
        <w:spacing w:line="278" w:lineRule="auto" w:before="43" w:after="0"/>
        <w:ind w:left="221" w:right="321" w:firstLine="420"/>
        <w:jc w:val="left"/>
        <w:rPr>
          <w:sz w:val="21"/>
        </w:rPr>
      </w:pPr>
      <w:r>
        <w:rPr>
          <w:spacing w:val="-2"/>
          <w:sz w:val="21"/>
        </w:rPr>
        <w:t>关节广泛受损，并经临床证实出现最少</w:t>
      </w:r>
      <w:r>
        <w:rPr>
          <w:rFonts w:ascii="Times New Roman" w:eastAsia="Times New Roman"/>
          <w:spacing w:val="-2"/>
          <w:sz w:val="21"/>
        </w:rPr>
        <w:t>2</w:t>
      </w:r>
      <w:r>
        <w:rPr>
          <w:spacing w:val="-2"/>
          <w:sz w:val="21"/>
        </w:rPr>
        <w:t>个下列关节位置严重变形：手部、手腕、肘部、膝</w:t>
      </w:r>
      <w:r>
        <w:rPr>
          <w:spacing w:val="-2"/>
          <w:sz w:val="21"/>
        </w:rPr>
        <w:t>部、髋部、踝部、颈椎或脚部；</w:t>
      </w:r>
    </w:p>
    <w:p>
      <w:pPr>
        <w:pStyle w:val="ListParagraph"/>
        <w:numPr>
          <w:ilvl w:val="0"/>
          <w:numId w:val="25"/>
        </w:numPr>
        <w:tabs>
          <w:tab w:pos="906" w:val="left" w:leader="none"/>
          <w:tab w:pos="1481" w:val="left" w:leader="none"/>
        </w:tabs>
        <w:spacing w:line="417" w:lineRule="auto" w:before="0" w:after="0"/>
        <w:ind w:left="641" w:right="620" w:hanging="1"/>
        <w:jc w:val="left"/>
        <w:rPr>
          <w:sz w:val="21"/>
        </w:rPr>
      </w:pPr>
      <w:r>
        <w:rPr>
          <w:spacing w:val="-2"/>
          <w:sz w:val="21"/>
        </w:rPr>
        <w:t>被</w:t>
      </w:r>
      <w:r>
        <w:rPr>
          <w:spacing w:val="-2"/>
          <w:sz w:val="21"/>
        </w:rPr>
        <w:t>保</w:t>
      </w:r>
      <w:r>
        <w:rPr>
          <w:spacing w:val="-2"/>
          <w:sz w:val="21"/>
        </w:rPr>
        <w:t>险</w:t>
      </w:r>
      <w:r>
        <w:rPr>
          <w:spacing w:val="-2"/>
          <w:sz w:val="21"/>
        </w:rPr>
        <w:t>人满</w:t>
      </w:r>
      <w:r>
        <w:rPr>
          <w:spacing w:val="-2"/>
          <w:sz w:val="21"/>
        </w:rPr>
        <w:t>足</w:t>
      </w:r>
      <w:r>
        <w:rPr>
          <w:spacing w:val="-2"/>
          <w:sz w:val="21"/>
        </w:rPr>
        <w:t>至</w:t>
      </w:r>
      <w:r>
        <w:rPr>
          <w:spacing w:val="-2"/>
          <w:sz w:val="21"/>
        </w:rPr>
        <w:t>少</w:t>
      </w:r>
      <w:r>
        <w:rPr>
          <w:rFonts w:ascii="Times New Roman" w:eastAsia="Times New Roman"/>
          <w:spacing w:val="-2"/>
          <w:sz w:val="21"/>
        </w:rPr>
        <w:t>180</w:t>
      </w:r>
      <w:r>
        <w:rPr>
          <w:spacing w:val="-2"/>
          <w:sz w:val="21"/>
        </w:rPr>
        <w:t>日</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w:t>
      </w:r>
      <w:r>
        <w:rPr>
          <w:spacing w:val="-2"/>
          <w:sz w:val="21"/>
        </w:rPr>
        <w:t>基</w:t>
      </w:r>
      <w:r>
        <w:rPr>
          <w:spacing w:val="-2"/>
          <w:sz w:val="21"/>
        </w:rPr>
        <w:t>本日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2</w:t>
      </w:r>
      <w:r>
        <w:rPr>
          <w:spacing w:val="-2"/>
          <w:sz w:val="21"/>
        </w:rPr>
        <w:t>项或</w:t>
      </w:r>
      <w:r>
        <w:rPr>
          <w:rFonts w:ascii="Times New Roman" w:eastAsia="Times New Roman"/>
          <w:spacing w:val="-2"/>
          <w:sz w:val="21"/>
        </w:rPr>
        <w:t>2</w:t>
      </w:r>
      <w:r>
        <w:rPr>
          <w:spacing w:val="-2"/>
          <w:sz w:val="21"/>
        </w:rPr>
        <w:t>项</w:t>
      </w:r>
      <w:r>
        <w:rPr>
          <w:spacing w:val="-2"/>
          <w:sz w:val="21"/>
        </w:rPr>
        <w:t>以</w:t>
      </w:r>
      <w:r>
        <w:rPr>
          <w:spacing w:val="-2"/>
          <w:sz w:val="21"/>
        </w:rPr>
        <w:t>上</w:t>
      </w:r>
      <w:r>
        <w:rPr>
          <w:spacing w:val="-2"/>
          <w:sz w:val="21"/>
        </w:rPr>
        <w:t>的</w:t>
      </w:r>
      <w:r>
        <w:rPr>
          <w:spacing w:val="-2"/>
          <w:sz w:val="21"/>
        </w:rPr>
        <w:t>条件</w:t>
      </w:r>
      <w:r>
        <w:rPr>
          <w:spacing w:val="-2"/>
          <w:sz w:val="21"/>
        </w:rPr>
        <w:t>。</w:t>
      </w:r>
      <w:r>
        <w:rPr>
          <w:spacing w:val="-6"/>
          <w:sz w:val="21"/>
        </w:rPr>
        <w:t>七</w:t>
      </w:r>
      <w:r>
        <w:rPr>
          <w:spacing w:val="-6"/>
          <w:sz w:val="21"/>
        </w:rPr>
        <w:t>、</w:t>
      </w:r>
      <w:r>
        <w:rPr>
          <w:sz w:val="21"/>
        </w:rPr>
        <w:tab/>
      </w:r>
      <w:r>
        <w:rPr>
          <w:spacing w:val="-2"/>
          <w:sz w:val="21"/>
        </w:rPr>
        <w:t>中</w:t>
      </w:r>
      <w:r>
        <w:rPr>
          <w:spacing w:val="-2"/>
          <w:sz w:val="21"/>
        </w:rPr>
        <w:t>度</w:t>
      </w:r>
      <w:r>
        <w:rPr>
          <w:spacing w:val="-2"/>
          <w:sz w:val="21"/>
        </w:rPr>
        <w:t>严</w:t>
      </w:r>
      <w:r>
        <w:rPr>
          <w:spacing w:val="-2"/>
          <w:sz w:val="21"/>
        </w:rPr>
        <w:t>重</w:t>
      </w:r>
      <w:r>
        <w:rPr>
          <w:spacing w:val="-2"/>
          <w:sz w:val="21"/>
        </w:rPr>
        <w:t>溃</w:t>
      </w:r>
      <w:r>
        <w:rPr>
          <w:spacing w:val="-2"/>
          <w:sz w:val="21"/>
        </w:rPr>
        <w:t>疡</w:t>
      </w:r>
      <w:r>
        <w:rPr>
          <w:spacing w:val="-2"/>
          <w:sz w:val="21"/>
        </w:rPr>
        <w:t>性</w:t>
      </w:r>
      <w:r>
        <w:rPr>
          <w:spacing w:val="-2"/>
          <w:sz w:val="21"/>
        </w:rPr>
        <w:t>结</w:t>
      </w:r>
      <w:r>
        <w:rPr>
          <w:spacing w:val="-2"/>
          <w:sz w:val="21"/>
        </w:rPr>
        <w:t>肠</w:t>
      </w:r>
      <w:r>
        <w:rPr>
          <w:spacing w:val="-2"/>
          <w:sz w:val="21"/>
        </w:rPr>
        <w:t>炎</w:t>
      </w:r>
    </w:p>
    <w:p>
      <w:pPr>
        <w:spacing w:line="269" w:lineRule="exact" w:before="0"/>
        <w:ind w:left="641" w:right="0" w:firstLine="0"/>
        <w:jc w:val="left"/>
        <w:rPr>
          <w:b/>
          <w:sz w:val="21"/>
        </w:rPr>
      </w:pPr>
      <w:r>
        <w:rPr>
          <w:w w:val="95"/>
          <w:sz w:val="21"/>
        </w:rPr>
        <w:t>本</w:t>
      </w:r>
      <w:r>
        <w:rPr>
          <w:w w:val="95"/>
          <w:sz w:val="21"/>
        </w:rPr>
        <w:t>保</w:t>
      </w:r>
      <w:r>
        <w:rPr>
          <w:w w:val="95"/>
          <w:sz w:val="21"/>
        </w:rPr>
        <w:t>障</w:t>
      </w:r>
      <w:r>
        <w:rPr>
          <w:w w:val="95"/>
          <w:sz w:val="21"/>
        </w:rPr>
        <w:t>所</w:t>
      </w:r>
      <w:r>
        <w:rPr>
          <w:w w:val="95"/>
          <w:sz w:val="21"/>
        </w:rPr>
        <w:t>指</w:t>
      </w:r>
      <w:r>
        <w:rPr>
          <w:w w:val="95"/>
          <w:sz w:val="21"/>
        </w:rPr>
        <w:t>的</w:t>
      </w:r>
      <w:r>
        <w:rPr>
          <w:w w:val="95"/>
          <w:sz w:val="21"/>
        </w:rPr>
        <w:t>溃</w:t>
      </w:r>
      <w:r>
        <w:rPr>
          <w:w w:val="95"/>
          <w:sz w:val="21"/>
        </w:rPr>
        <w:t>疡</w:t>
      </w:r>
      <w:r>
        <w:rPr>
          <w:w w:val="95"/>
          <w:sz w:val="21"/>
        </w:rPr>
        <w:t>性</w:t>
      </w:r>
      <w:r>
        <w:rPr>
          <w:w w:val="95"/>
          <w:sz w:val="21"/>
        </w:rPr>
        <w:t>结</w:t>
      </w:r>
      <w:r>
        <w:rPr>
          <w:w w:val="95"/>
          <w:sz w:val="21"/>
        </w:rPr>
        <w:t>肠</w:t>
      </w:r>
      <w:r>
        <w:rPr>
          <w:w w:val="95"/>
          <w:sz w:val="21"/>
        </w:rPr>
        <w:t>炎</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理</w:t>
      </w:r>
      <w:r>
        <w:rPr>
          <w:b/>
          <w:w w:val="95"/>
          <w:sz w:val="21"/>
        </w:rPr>
        <w:t>赔</w:t>
      </w:r>
      <w:r>
        <w:rPr>
          <w:b/>
          <w:w w:val="95"/>
          <w:sz w:val="21"/>
        </w:rPr>
        <w:t>条</w:t>
      </w:r>
      <w:r>
        <w:rPr>
          <w:b/>
          <w:w w:val="95"/>
          <w:sz w:val="21"/>
        </w:rPr>
        <w:t>件</w:t>
      </w:r>
      <w:r>
        <w:rPr>
          <w:b/>
          <w:spacing w:val="-10"/>
          <w:w w:val="95"/>
          <w:sz w:val="21"/>
        </w:rPr>
        <w:t>：</w:t>
      </w:r>
    </w:p>
    <w:p>
      <w:pPr>
        <w:pStyle w:val="ListParagraph"/>
        <w:numPr>
          <w:ilvl w:val="0"/>
          <w:numId w:val="26"/>
        </w:numPr>
        <w:tabs>
          <w:tab w:pos="906" w:val="left" w:leader="none"/>
        </w:tabs>
        <w:spacing w:line="240" w:lineRule="auto" w:before="43" w:after="0"/>
        <w:ind w:left="905" w:right="0" w:hanging="265"/>
        <w:jc w:val="left"/>
        <w:rPr>
          <w:sz w:val="21"/>
        </w:rPr>
      </w:pPr>
      <w:r>
        <w:rPr>
          <w:spacing w:val="-3"/>
          <w:sz w:val="21"/>
        </w:rPr>
        <w:t>须经由内窥镜检查证实该疾病侵犯全部结肠；</w:t>
      </w:r>
    </w:p>
    <w:p>
      <w:pPr>
        <w:pStyle w:val="ListParagraph"/>
        <w:numPr>
          <w:ilvl w:val="0"/>
          <w:numId w:val="26"/>
        </w:numPr>
        <w:tabs>
          <w:tab w:pos="906" w:val="left" w:leader="none"/>
        </w:tabs>
        <w:spacing w:line="240" w:lineRule="auto" w:before="42" w:after="0"/>
        <w:ind w:left="905" w:right="0" w:hanging="265"/>
        <w:jc w:val="left"/>
        <w:rPr>
          <w:sz w:val="21"/>
        </w:rPr>
      </w:pPr>
      <w:r>
        <w:rPr>
          <w:spacing w:val="-3"/>
          <w:sz w:val="21"/>
        </w:rPr>
        <w:t>活检病理学组织切片检查证实为溃疡性结肠炎；</w:t>
      </w:r>
    </w:p>
    <w:p>
      <w:pPr>
        <w:pStyle w:val="ListParagraph"/>
        <w:numPr>
          <w:ilvl w:val="0"/>
          <w:numId w:val="26"/>
        </w:numPr>
        <w:tabs>
          <w:tab w:pos="906" w:val="left" w:leader="none"/>
        </w:tabs>
        <w:spacing w:line="417" w:lineRule="auto" w:before="43" w:after="0"/>
        <w:ind w:left="641" w:right="1720" w:firstLine="0"/>
        <w:jc w:val="left"/>
        <w:rPr>
          <w:sz w:val="21"/>
        </w:rPr>
      </w:pPr>
      <w:r>
        <w:rPr>
          <w:spacing w:val="-2"/>
          <w:sz w:val="21"/>
        </w:rPr>
        <w:t>由我们认可的医院的专科医生以类固醇或免疫抑制剂连续治疗至少</w:t>
      </w:r>
      <w:r>
        <w:rPr>
          <w:rFonts w:ascii="Times New Roman" w:eastAsia="Times New Roman"/>
          <w:spacing w:val="-2"/>
          <w:sz w:val="21"/>
        </w:rPr>
        <w:t>180</w:t>
      </w:r>
      <w:r>
        <w:rPr>
          <w:spacing w:val="-2"/>
          <w:sz w:val="21"/>
        </w:rPr>
        <w:t>日。</w:t>
      </w:r>
      <w:r>
        <w:rPr>
          <w:spacing w:val="-2"/>
          <w:sz w:val="21"/>
        </w:rPr>
        <w:t>诊断及治疗均须由我们认可的医院的专科医生认为是医疗必须的情况下进行。</w:t>
      </w:r>
    </w:p>
    <w:p>
      <w:pPr>
        <w:spacing w:after="0" w:line="417" w:lineRule="auto"/>
        <w:jc w:val="left"/>
        <w:rPr>
          <w:sz w:val="21"/>
        </w:rPr>
        <w:sectPr>
          <w:pgSz w:w="11910" w:h="16840"/>
          <w:pgMar w:header="737" w:footer="861" w:top="1520" w:bottom="1060" w:left="1480" w:right="920"/>
        </w:sectPr>
      </w:pPr>
    </w:p>
    <w:p>
      <w:pPr>
        <w:pStyle w:val="BodyText"/>
        <w:spacing w:before="87"/>
        <w:ind w:left="641"/>
        <w:jc w:val="both"/>
      </w:pPr>
      <w:r>
        <w:rPr/>
        <w:t>八、</w:t>
      </w:r>
      <w:r>
        <w:rPr>
          <w:spacing w:val="52"/>
          <w:w w:val="150"/>
        </w:rPr>
        <w:t>  </w:t>
      </w:r>
      <w:r>
        <w:rPr>
          <w:spacing w:val="-2"/>
        </w:rPr>
        <w:t>中度严重克罗恩病</w:t>
      </w:r>
    </w:p>
    <w:p>
      <w:pPr>
        <w:pStyle w:val="BodyText"/>
        <w:spacing w:before="7"/>
        <w:rPr>
          <w:sz w:val="15"/>
        </w:rPr>
      </w:pPr>
    </w:p>
    <w:p>
      <w:pPr>
        <w:pStyle w:val="BodyText"/>
        <w:spacing w:line="278" w:lineRule="auto"/>
        <w:ind w:left="221" w:right="320" w:firstLine="420"/>
        <w:jc w:val="both"/>
      </w:pPr>
      <w:r>
        <w:rPr>
          <w:spacing w:val="-2"/>
        </w:rPr>
        <w:t>克罗恩病是一种慢性肉芽肿性肠炎，具有特征性的克罗恩病（</w:t>
      </w:r>
      <w:r>
        <w:rPr>
          <w:rFonts w:ascii="Times New Roman" w:eastAsia="Times New Roman"/>
          <w:spacing w:val="-2"/>
        </w:rPr>
        <w:t>Crohn</w:t>
      </w:r>
      <w:r>
        <w:rPr>
          <w:spacing w:val="-2"/>
        </w:rPr>
        <w:t>病）病理组织学变化。诊</w:t>
      </w:r>
      <w:r>
        <w:rPr>
          <w:spacing w:val="-5"/>
        </w:rPr>
        <w:t>断必须由我们认可的医院的专科医生经内窥镜及肠病理活检结果证实，同时由我们认可的医院的专</w:t>
      </w:r>
      <w:r>
        <w:rPr>
          <w:spacing w:val="-2"/>
        </w:rPr>
        <w:t>科医生以类固醇或免疫抑制剂连续治疗至少</w:t>
      </w:r>
      <w:r>
        <w:rPr>
          <w:rFonts w:ascii="Times New Roman" w:eastAsia="Times New Roman"/>
          <w:spacing w:val="-2"/>
        </w:rPr>
        <w:t>180</w:t>
      </w:r>
      <w:r>
        <w:rPr>
          <w:spacing w:val="-2"/>
        </w:rPr>
        <w:t>日，方符合理赔条件。</w:t>
      </w:r>
    </w:p>
    <w:p>
      <w:pPr>
        <w:pStyle w:val="BodyText"/>
        <w:spacing w:before="156"/>
        <w:ind w:left="641"/>
        <w:jc w:val="both"/>
      </w:pPr>
      <w:r>
        <w:rPr/>
        <w:t>九、</w:t>
      </w:r>
      <w:r>
        <w:rPr>
          <w:spacing w:val="52"/>
          <w:w w:val="150"/>
        </w:rPr>
        <w:t>  </w:t>
      </w:r>
      <w:r>
        <w:rPr>
          <w:spacing w:val="-2"/>
        </w:rPr>
        <w:t>单侧肺脏切除</w:t>
      </w:r>
    </w:p>
    <w:p>
      <w:pPr>
        <w:pStyle w:val="BodyText"/>
        <w:spacing w:before="6"/>
        <w:rPr>
          <w:sz w:val="15"/>
        </w:rPr>
      </w:pPr>
    </w:p>
    <w:p>
      <w:pPr>
        <w:pStyle w:val="BodyText"/>
        <w:ind w:left="641"/>
      </w:pPr>
      <w:r>
        <w:rPr>
          <w:spacing w:val="-1"/>
        </w:rPr>
        <w:t>指因疾病或意外事故实际实施的一侧肺脏切除术。</w:t>
      </w:r>
    </w:p>
    <w:p>
      <w:pPr>
        <w:pStyle w:val="BodyText"/>
        <w:spacing w:before="7"/>
        <w:rPr>
          <w:sz w:val="15"/>
        </w:rPr>
      </w:pPr>
    </w:p>
    <w:p>
      <w:pPr>
        <w:tabs>
          <w:tab w:pos="1481" w:val="left" w:leader="none"/>
        </w:tabs>
        <w:spacing w:line="417" w:lineRule="auto" w:before="0"/>
        <w:ind w:left="641" w:right="1483" w:firstLine="2"/>
        <w:jc w:val="left"/>
        <w:rPr>
          <w:sz w:val="21"/>
        </w:rPr>
      </w:pPr>
      <w:r>
        <w:rPr>
          <w:b/>
          <w:spacing w:val="1"/>
          <w:w w:val="99"/>
          <w:sz w:val="21"/>
        </w:rPr>
        <w:t>因药物</w:t>
      </w:r>
      <w:r>
        <w:rPr>
          <w:b/>
          <w:w w:val="99"/>
          <w:sz w:val="21"/>
        </w:rPr>
        <w:t>滥用</w:t>
      </w:r>
      <w:r>
        <w:rPr>
          <w:b/>
          <w:spacing w:val="1"/>
          <w:w w:val="99"/>
          <w:sz w:val="21"/>
        </w:rPr>
        <w:t>、酗酒</w:t>
      </w:r>
      <w:r>
        <w:rPr>
          <w:b/>
          <w:w w:val="99"/>
          <w:sz w:val="21"/>
        </w:rPr>
        <w:t>、肺</w:t>
      </w:r>
      <w:r>
        <w:rPr>
          <w:b/>
          <w:spacing w:val="1"/>
          <w:w w:val="99"/>
          <w:sz w:val="21"/>
        </w:rPr>
        <w:t>脏部分</w:t>
      </w:r>
      <w:r>
        <w:rPr>
          <w:b/>
          <w:w w:val="99"/>
          <w:sz w:val="21"/>
        </w:rPr>
        <w:t>切除</w:t>
      </w:r>
      <w:r>
        <w:rPr>
          <w:b/>
          <w:spacing w:val="1"/>
          <w:w w:val="99"/>
          <w:sz w:val="21"/>
        </w:rPr>
        <w:t>手术、</w:t>
      </w:r>
      <w:r>
        <w:rPr>
          <w:b/>
          <w:w w:val="99"/>
          <w:sz w:val="21"/>
        </w:rPr>
        <w:t>肺脏</w:t>
      </w:r>
      <w:r>
        <w:rPr>
          <w:b/>
          <w:spacing w:val="1"/>
          <w:w w:val="99"/>
          <w:sz w:val="21"/>
        </w:rPr>
        <w:t>捐献引</w:t>
      </w:r>
      <w:r>
        <w:rPr>
          <w:b/>
          <w:w w:val="99"/>
          <w:sz w:val="21"/>
        </w:rPr>
        <w:t>起的</w:t>
      </w:r>
      <w:r>
        <w:rPr>
          <w:b/>
          <w:spacing w:val="1"/>
          <w:w w:val="99"/>
          <w:sz w:val="21"/>
        </w:rPr>
        <w:t>手术不</w:t>
      </w:r>
      <w:r>
        <w:rPr>
          <w:b/>
          <w:w w:val="99"/>
          <w:sz w:val="21"/>
        </w:rPr>
        <w:t>在保</w:t>
      </w:r>
      <w:r>
        <w:rPr>
          <w:b/>
          <w:spacing w:val="1"/>
          <w:w w:val="99"/>
          <w:sz w:val="21"/>
        </w:rPr>
        <w:t>障范围</w:t>
      </w:r>
      <w:r>
        <w:rPr>
          <w:b/>
          <w:w w:val="99"/>
          <w:sz w:val="21"/>
        </w:rPr>
        <w:t>内</w:t>
      </w:r>
      <w:r>
        <w:rPr>
          <w:b/>
          <w:spacing w:val="-13"/>
          <w:w w:val="99"/>
          <w:sz w:val="21"/>
        </w:rPr>
        <w:t>。</w:t>
      </w:r>
      <w:r>
        <w:rPr>
          <w:sz w:val="21"/>
        </w:rPr>
        <w:t>十、</w:t>
        <w:tab/>
        <w:t>中度肌营养不良症</w:t>
      </w:r>
    </w:p>
    <w:p>
      <w:pPr>
        <w:spacing w:line="278" w:lineRule="auto" w:before="0"/>
        <w:ind w:left="221" w:right="321" w:firstLine="420"/>
        <w:jc w:val="left"/>
        <w:rPr>
          <w:b/>
          <w:sz w:val="21"/>
        </w:rPr>
      </w:pPr>
      <w:r>
        <w:rPr>
          <w:spacing w:val="-2"/>
          <w:sz w:val="21"/>
        </w:rPr>
        <w:t>指一组原发于肌肉的遗传性疾病，临床表现为与神经系统无关的肌肉无力和肌肉萎缩。</w:t>
      </w:r>
      <w:r>
        <w:rPr>
          <w:b/>
          <w:spacing w:val="-2"/>
          <w:sz w:val="21"/>
        </w:rPr>
        <w:t>须</w:t>
      </w:r>
      <w:r>
        <w:rPr>
          <w:b/>
          <w:spacing w:val="-2"/>
          <w:sz w:val="21"/>
        </w:rPr>
        <w:t>满</w:t>
      </w:r>
      <w:r>
        <w:rPr>
          <w:b/>
          <w:spacing w:val="-2"/>
          <w:sz w:val="21"/>
        </w:rPr>
        <w:t>足</w:t>
      </w:r>
      <w:r>
        <w:rPr>
          <w:b/>
          <w:spacing w:val="-2"/>
          <w:sz w:val="21"/>
        </w:rPr>
        <w:t>下</w:t>
      </w:r>
      <w:r>
        <w:rPr>
          <w:b/>
          <w:spacing w:val="-2"/>
          <w:sz w:val="21"/>
        </w:rPr>
        <w:t>列</w:t>
      </w:r>
      <w:r>
        <w:rPr>
          <w:b/>
          <w:spacing w:val="-2"/>
          <w:sz w:val="21"/>
        </w:rPr>
        <w:t>全</w:t>
      </w:r>
      <w:r>
        <w:rPr>
          <w:b/>
          <w:spacing w:val="-2"/>
          <w:sz w:val="21"/>
        </w:rPr>
        <w:t>部</w:t>
      </w:r>
      <w:r>
        <w:rPr>
          <w:b/>
          <w:spacing w:val="-2"/>
          <w:sz w:val="21"/>
        </w:rPr>
        <w:t>条</w:t>
      </w:r>
      <w:r>
        <w:rPr>
          <w:b/>
          <w:spacing w:val="-2"/>
          <w:sz w:val="21"/>
        </w:rPr>
        <w:t>件：</w:t>
      </w:r>
    </w:p>
    <w:p>
      <w:pPr>
        <w:pStyle w:val="ListParagraph"/>
        <w:numPr>
          <w:ilvl w:val="0"/>
          <w:numId w:val="27"/>
        </w:numPr>
        <w:tabs>
          <w:tab w:pos="906" w:val="left" w:leader="none"/>
        </w:tabs>
        <w:spacing w:line="269" w:lineRule="exact" w:before="0" w:after="0"/>
        <w:ind w:left="905" w:right="0" w:hanging="265"/>
        <w:jc w:val="left"/>
        <w:rPr>
          <w:sz w:val="21"/>
        </w:rPr>
      </w:pPr>
      <w:r>
        <w:rPr>
          <w:spacing w:val="-3"/>
          <w:sz w:val="21"/>
        </w:rPr>
        <w:t>肌肉组织活检结果满足肌营养不良症的肌肉细胞变性、坏死等阳性改变；</w:t>
      </w:r>
    </w:p>
    <w:p>
      <w:pPr>
        <w:pStyle w:val="ListParagraph"/>
        <w:numPr>
          <w:ilvl w:val="0"/>
          <w:numId w:val="27"/>
        </w:numPr>
        <w:tabs>
          <w:tab w:pos="906" w:val="left" w:leader="none"/>
          <w:tab w:pos="1481" w:val="left" w:leader="none"/>
        </w:tabs>
        <w:spacing w:line="417" w:lineRule="auto" w:before="43" w:after="0"/>
        <w:ind w:left="641" w:right="1143" w:hanging="1"/>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严</w:t>
      </w:r>
      <w:r>
        <w:rPr>
          <w:spacing w:val="-2"/>
          <w:sz w:val="21"/>
        </w:rPr>
        <w:t>重</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2</w:t>
      </w:r>
      <w:r>
        <w:rPr>
          <w:spacing w:val="-2"/>
          <w:sz w:val="21"/>
        </w:rPr>
        <w:t>项或</w:t>
      </w:r>
      <w:r>
        <w:rPr>
          <w:rFonts w:ascii="Times New Roman" w:eastAsia="Times New Roman"/>
          <w:spacing w:val="-2"/>
          <w:sz w:val="21"/>
        </w:rPr>
        <w:t>2</w:t>
      </w:r>
      <w:r>
        <w:rPr>
          <w:spacing w:val="-2"/>
          <w:sz w:val="21"/>
        </w:rPr>
        <w:t>项</w:t>
      </w:r>
      <w:r>
        <w:rPr>
          <w:spacing w:val="-2"/>
          <w:sz w:val="21"/>
        </w:rPr>
        <w:t>以</w:t>
      </w:r>
      <w:r>
        <w:rPr>
          <w:spacing w:val="-2"/>
          <w:sz w:val="21"/>
        </w:rPr>
        <w:t>上</w:t>
      </w:r>
      <w:r>
        <w:rPr>
          <w:spacing w:val="-2"/>
          <w:sz w:val="21"/>
        </w:rPr>
        <w:t>。</w:t>
      </w:r>
      <w:r>
        <w:rPr>
          <w:spacing w:val="-4"/>
          <w:sz w:val="21"/>
        </w:rPr>
        <w:t>十</w:t>
      </w:r>
      <w:r>
        <w:rPr>
          <w:spacing w:val="-4"/>
          <w:sz w:val="21"/>
        </w:rPr>
        <w:t>一</w:t>
      </w:r>
      <w:r>
        <w:rPr>
          <w:spacing w:val="-4"/>
          <w:sz w:val="21"/>
        </w:rPr>
        <w:t>、</w:t>
      </w:r>
      <w:r>
        <w:rPr>
          <w:sz w:val="21"/>
        </w:rPr>
        <w:tab/>
      </w:r>
      <w:r>
        <w:rPr>
          <w:spacing w:val="-2"/>
          <w:sz w:val="21"/>
        </w:rPr>
        <w:t>中</w:t>
      </w:r>
      <w:r>
        <w:rPr>
          <w:spacing w:val="-2"/>
          <w:sz w:val="21"/>
        </w:rPr>
        <w:t>度</w:t>
      </w:r>
      <w:r>
        <w:rPr>
          <w:spacing w:val="-2"/>
          <w:sz w:val="21"/>
        </w:rPr>
        <w:t>肠</w:t>
      </w:r>
      <w:r>
        <w:rPr>
          <w:spacing w:val="-2"/>
          <w:sz w:val="21"/>
        </w:rPr>
        <w:t>道</w:t>
      </w:r>
      <w:r>
        <w:rPr>
          <w:spacing w:val="-2"/>
          <w:sz w:val="21"/>
        </w:rPr>
        <w:t>疾</w:t>
      </w:r>
      <w:r>
        <w:rPr>
          <w:spacing w:val="-2"/>
          <w:sz w:val="21"/>
        </w:rPr>
        <w:t>病</w:t>
      </w:r>
      <w:r>
        <w:rPr>
          <w:spacing w:val="-2"/>
          <w:sz w:val="21"/>
        </w:rPr>
        <w:t>并</w:t>
      </w:r>
      <w:r>
        <w:rPr>
          <w:spacing w:val="-2"/>
          <w:sz w:val="21"/>
        </w:rPr>
        <w:t>发</w:t>
      </w:r>
      <w:r>
        <w:rPr>
          <w:spacing w:val="-2"/>
          <w:sz w:val="21"/>
        </w:rPr>
        <w:t>症</w:t>
      </w:r>
    </w:p>
    <w:p>
      <w:pPr>
        <w:spacing w:line="269" w:lineRule="exact" w:before="0"/>
        <w:ind w:left="641" w:right="0" w:firstLine="0"/>
        <w:jc w:val="left"/>
        <w:rPr>
          <w:b/>
          <w:sz w:val="21"/>
        </w:rPr>
      </w:pPr>
      <w:r>
        <w:rPr>
          <w:w w:val="95"/>
          <w:sz w:val="21"/>
        </w:rPr>
        <w:t>严</w:t>
      </w:r>
      <w:r>
        <w:rPr>
          <w:w w:val="95"/>
          <w:sz w:val="21"/>
        </w:rPr>
        <w:t>重</w:t>
      </w:r>
      <w:r>
        <w:rPr>
          <w:w w:val="95"/>
          <w:sz w:val="21"/>
        </w:rPr>
        <w:t>肠</w:t>
      </w:r>
      <w:r>
        <w:rPr>
          <w:w w:val="95"/>
          <w:sz w:val="21"/>
        </w:rPr>
        <w:t>道</w:t>
      </w:r>
      <w:r>
        <w:rPr>
          <w:w w:val="95"/>
          <w:sz w:val="21"/>
        </w:rPr>
        <w:t>疾</w:t>
      </w:r>
      <w:r>
        <w:rPr>
          <w:w w:val="95"/>
          <w:sz w:val="21"/>
        </w:rPr>
        <w:t>病</w:t>
      </w:r>
      <w:r>
        <w:rPr>
          <w:w w:val="95"/>
          <w:sz w:val="21"/>
        </w:rPr>
        <w:t>或</w:t>
      </w:r>
      <w:r>
        <w:rPr>
          <w:w w:val="95"/>
          <w:sz w:val="21"/>
        </w:rPr>
        <w:t>外</w:t>
      </w:r>
      <w:r>
        <w:rPr>
          <w:w w:val="95"/>
          <w:sz w:val="21"/>
        </w:rPr>
        <w:t>伤</w:t>
      </w:r>
      <w:r>
        <w:rPr>
          <w:w w:val="95"/>
          <w:sz w:val="21"/>
        </w:rPr>
        <w:t>导</w:t>
      </w:r>
      <w:r>
        <w:rPr>
          <w:w w:val="95"/>
          <w:sz w:val="21"/>
        </w:rPr>
        <w:t>致</w:t>
      </w:r>
      <w:r>
        <w:rPr>
          <w:w w:val="95"/>
          <w:sz w:val="21"/>
        </w:rPr>
        <w:t>小</w:t>
      </w:r>
      <w:r>
        <w:rPr>
          <w:w w:val="95"/>
          <w:sz w:val="21"/>
        </w:rPr>
        <w:t>肠</w:t>
      </w:r>
      <w:r>
        <w:rPr>
          <w:w w:val="95"/>
          <w:sz w:val="21"/>
        </w:rPr>
        <w:t>损</w:t>
      </w:r>
      <w:r>
        <w:rPr>
          <w:w w:val="95"/>
          <w:sz w:val="21"/>
        </w:rPr>
        <w:t>害</w:t>
      </w:r>
      <w:r>
        <w:rPr>
          <w:w w:val="95"/>
          <w:sz w:val="21"/>
        </w:rPr>
        <w:t>并</w:t>
      </w:r>
      <w:r>
        <w:rPr>
          <w:w w:val="95"/>
          <w:sz w:val="21"/>
        </w:rPr>
        <w:t>发</w:t>
      </w:r>
      <w:r>
        <w:rPr>
          <w:w w:val="95"/>
          <w:sz w:val="21"/>
        </w:rPr>
        <w:t>症</w:t>
      </w:r>
      <w:r>
        <w:rPr>
          <w:w w:val="95"/>
          <w:sz w:val="21"/>
        </w:rPr>
        <w:t>，</w:t>
      </w:r>
      <w:r>
        <w:rPr>
          <w:b/>
          <w:w w:val="95"/>
          <w:sz w:val="21"/>
        </w:rPr>
        <w:t>本</w:t>
      </w:r>
      <w:r>
        <w:rPr>
          <w:b/>
          <w:w w:val="95"/>
          <w:sz w:val="21"/>
        </w:rPr>
        <w:t>疾</w:t>
      </w:r>
      <w:r>
        <w:rPr>
          <w:b/>
          <w:w w:val="95"/>
          <w:sz w:val="21"/>
        </w:rPr>
        <w:t>病</w:t>
      </w:r>
      <w:r>
        <w:rPr>
          <w:b/>
          <w:w w:val="95"/>
          <w:sz w:val="21"/>
        </w:rPr>
        <w:t>须</w:t>
      </w:r>
      <w:r>
        <w:rPr>
          <w:b/>
          <w:w w:val="95"/>
          <w:sz w:val="21"/>
        </w:rPr>
        <w:t>满</w:t>
      </w:r>
      <w:r>
        <w:rPr>
          <w:b/>
          <w:w w:val="95"/>
          <w:sz w:val="21"/>
        </w:rPr>
        <w:t>足</w:t>
      </w:r>
      <w:r>
        <w:rPr>
          <w:b/>
          <w:w w:val="95"/>
          <w:sz w:val="21"/>
        </w:rPr>
        <w:t>以</w:t>
      </w:r>
      <w:r>
        <w:rPr>
          <w:b/>
          <w:w w:val="95"/>
          <w:sz w:val="21"/>
        </w:rPr>
        <w:t>下</w:t>
      </w:r>
      <w:r>
        <w:rPr>
          <w:b/>
          <w:w w:val="95"/>
          <w:sz w:val="21"/>
        </w:rPr>
        <w:t>所</w:t>
      </w:r>
      <w:r>
        <w:rPr>
          <w:b/>
          <w:w w:val="95"/>
          <w:sz w:val="21"/>
        </w:rPr>
        <w:t>有</w:t>
      </w:r>
      <w:r>
        <w:rPr>
          <w:b/>
          <w:w w:val="95"/>
          <w:sz w:val="21"/>
        </w:rPr>
        <w:t>条</w:t>
      </w:r>
      <w:r>
        <w:rPr>
          <w:b/>
          <w:spacing w:val="-5"/>
          <w:w w:val="95"/>
          <w:sz w:val="21"/>
        </w:rPr>
        <w:t>件：</w:t>
      </w:r>
    </w:p>
    <w:p>
      <w:pPr>
        <w:pStyle w:val="ListParagraph"/>
        <w:numPr>
          <w:ilvl w:val="0"/>
          <w:numId w:val="28"/>
        </w:numPr>
        <w:tabs>
          <w:tab w:pos="906" w:val="left" w:leader="none"/>
        </w:tabs>
        <w:spacing w:line="240" w:lineRule="auto" w:before="43" w:after="0"/>
        <w:ind w:left="905" w:right="0" w:hanging="265"/>
        <w:jc w:val="left"/>
        <w:rPr>
          <w:sz w:val="21"/>
        </w:rPr>
      </w:pPr>
      <w:r>
        <w:rPr>
          <w:spacing w:val="-3"/>
          <w:sz w:val="21"/>
        </w:rPr>
        <w:t>至少切除了二分之一小肠；</w:t>
      </w:r>
    </w:p>
    <w:p>
      <w:pPr>
        <w:pStyle w:val="ListParagraph"/>
        <w:numPr>
          <w:ilvl w:val="0"/>
          <w:numId w:val="28"/>
        </w:numPr>
        <w:tabs>
          <w:tab w:pos="906" w:val="left" w:leader="none"/>
        </w:tabs>
        <w:spacing w:line="240" w:lineRule="auto" w:before="43" w:after="0"/>
        <w:ind w:left="905" w:right="0" w:hanging="265"/>
        <w:jc w:val="left"/>
        <w:rPr>
          <w:sz w:val="21"/>
        </w:rPr>
      </w:pPr>
      <w:r>
        <w:rPr>
          <w:spacing w:val="-2"/>
          <w:sz w:val="21"/>
        </w:rPr>
        <w:t>完全肠外营养支持</w:t>
      </w:r>
      <w:r>
        <w:rPr>
          <w:rFonts w:ascii="Times New Roman" w:eastAsia="Times New Roman"/>
          <w:spacing w:val="-2"/>
          <w:sz w:val="21"/>
        </w:rPr>
        <w:t>2</w:t>
      </w:r>
      <w:r>
        <w:rPr>
          <w:spacing w:val="-4"/>
          <w:sz w:val="21"/>
        </w:rPr>
        <w:t>个月以上。</w:t>
      </w:r>
    </w:p>
    <w:p>
      <w:pPr>
        <w:pStyle w:val="BodyText"/>
        <w:spacing w:before="6"/>
        <w:rPr>
          <w:sz w:val="15"/>
        </w:rPr>
      </w:pPr>
    </w:p>
    <w:p>
      <w:pPr>
        <w:tabs>
          <w:tab w:pos="1481" w:val="left" w:leader="none"/>
        </w:tabs>
        <w:spacing w:line="417" w:lineRule="auto" w:before="0"/>
        <w:ind w:left="641" w:right="3380" w:firstLine="2"/>
        <w:jc w:val="left"/>
        <w:rPr>
          <w:sz w:val="21"/>
        </w:rPr>
      </w:pPr>
      <w:r>
        <w:rPr>
          <w:b/>
          <w:spacing w:val="-2"/>
          <w:sz w:val="21"/>
        </w:rPr>
        <w:t>因</w:t>
      </w:r>
      <w:r>
        <w:rPr>
          <w:b/>
          <w:spacing w:val="-2"/>
          <w:sz w:val="21"/>
        </w:rPr>
        <w:t>“</w:t>
      </w:r>
      <w:r>
        <w:rPr>
          <w:b/>
          <w:spacing w:val="-2"/>
          <w:sz w:val="21"/>
        </w:rPr>
        <w:t>克</w:t>
      </w:r>
      <w:r>
        <w:rPr>
          <w:b/>
          <w:spacing w:val="-2"/>
          <w:sz w:val="21"/>
        </w:rPr>
        <w:t>罗</w:t>
      </w:r>
      <w:r>
        <w:rPr>
          <w:b/>
          <w:spacing w:val="-2"/>
          <w:sz w:val="21"/>
        </w:rPr>
        <w:t>恩</w:t>
      </w:r>
      <w:r>
        <w:rPr>
          <w:b/>
          <w:spacing w:val="-2"/>
          <w:sz w:val="21"/>
        </w:rPr>
        <w:t>病</w:t>
      </w:r>
      <w:r>
        <w:rPr>
          <w:b/>
          <w:spacing w:val="-2"/>
          <w:sz w:val="21"/>
        </w:rPr>
        <w:t>”</w:t>
      </w:r>
      <w:r>
        <w:rPr>
          <w:b/>
          <w:spacing w:val="-2"/>
          <w:sz w:val="21"/>
        </w:rPr>
        <w:t>所</w:t>
      </w:r>
      <w:r>
        <w:rPr>
          <w:b/>
          <w:spacing w:val="-2"/>
          <w:sz w:val="21"/>
        </w:rPr>
        <w:t>致</w:t>
      </w:r>
      <w:r>
        <w:rPr>
          <w:b/>
          <w:spacing w:val="-2"/>
          <w:sz w:val="21"/>
        </w:rPr>
        <w:t>中</w:t>
      </w:r>
      <w:r>
        <w:rPr>
          <w:b/>
          <w:spacing w:val="-2"/>
          <w:sz w:val="21"/>
        </w:rPr>
        <w:t>度</w:t>
      </w:r>
      <w:r>
        <w:rPr>
          <w:b/>
          <w:spacing w:val="-2"/>
          <w:sz w:val="21"/>
        </w:rPr>
        <w:t>肠</w:t>
      </w:r>
      <w:r>
        <w:rPr>
          <w:b/>
          <w:spacing w:val="-2"/>
          <w:sz w:val="21"/>
        </w:rPr>
        <w:t>道</w:t>
      </w:r>
      <w:r>
        <w:rPr>
          <w:b/>
          <w:spacing w:val="-2"/>
          <w:sz w:val="21"/>
        </w:rPr>
        <w:t>疾</w:t>
      </w:r>
      <w:r>
        <w:rPr>
          <w:b/>
          <w:spacing w:val="-2"/>
          <w:sz w:val="21"/>
        </w:rPr>
        <w:t>病</w:t>
      </w:r>
      <w:r>
        <w:rPr>
          <w:b/>
          <w:spacing w:val="-2"/>
          <w:sz w:val="21"/>
        </w:rPr>
        <w:t>并</w:t>
      </w:r>
      <w:r>
        <w:rPr>
          <w:b/>
          <w:spacing w:val="-2"/>
          <w:sz w:val="21"/>
        </w:rPr>
        <w:t>发</w:t>
      </w:r>
      <w:r>
        <w:rPr>
          <w:b/>
          <w:spacing w:val="-2"/>
          <w:sz w:val="21"/>
        </w:rPr>
        <w:t>症</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十</w:t>
      </w:r>
      <w:r>
        <w:rPr>
          <w:spacing w:val="-4"/>
          <w:sz w:val="21"/>
        </w:rPr>
        <w:t>二</w:t>
      </w:r>
      <w:r>
        <w:rPr>
          <w:spacing w:val="-4"/>
          <w:sz w:val="21"/>
        </w:rPr>
        <w:t>、</w:t>
      </w:r>
      <w:r>
        <w:rPr>
          <w:sz w:val="21"/>
        </w:rPr>
        <w:tab/>
      </w:r>
      <w:r>
        <w:rPr>
          <w:spacing w:val="-2"/>
          <w:sz w:val="21"/>
        </w:rPr>
        <w:t>中</w:t>
      </w:r>
      <w:r>
        <w:rPr>
          <w:spacing w:val="-2"/>
          <w:sz w:val="21"/>
        </w:rPr>
        <w:t>度</w:t>
      </w:r>
      <w:r>
        <w:rPr>
          <w:spacing w:val="-2"/>
          <w:sz w:val="21"/>
        </w:rPr>
        <w:t>脑</w:t>
      </w:r>
      <w:r>
        <w:rPr>
          <w:spacing w:val="-2"/>
          <w:sz w:val="21"/>
        </w:rPr>
        <w:t>炎</w:t>
      </w:r>
      <w:r>
        <w:rPr>
          <w:spacing w:val="-2"/>
          <w:sz w:val="21"/>
        </w:rPr>
        <w:t>或</w:t>
      </w:r>
      <w:r>
        <w:rPr>
          <w:spacing w:val="-2"/>
          <w:sz w:val="21"/>
        </w:rPr>
        <w:t>脑</w:t>
      </w:r>
      <w:r>
        <w:rPr>
          <w:spacing w:val="-2"/>
          <w:sz w:val="21"/>
        </w:rPr>
        <w:t>膜</w:t>
      </w:r>
      <w:r>
        <w:rPr>
          <w:spacing w:val="-2"/>
          <w:sz w:val="21"/>
        </w:rPr>
        <w:t>炎</w:t>
      </w:r>
      <w:r>
        <w:rPr>
          <w:spacing w:val="-2"/>
          <w:sz w:val="21"/>
        </w:rPr>
        <w:t>后</w:t>
      </w:r>
      <w:r>
        <w:rPr>
          <w:spacing w:val="-2"/>
          <w:sz w:val="21"/>
        </w:rPr>
        <w:t>遗</w:t>
      </w:r>
      <w:r>
        <w:rPr>
          <w:spacing w:val="-2"/>
          <w:sz w:val="21"/>
        </w:rPr>
        <w:t>症</w:t>
      </w:r>
    </w:p>
    <w:p>
      <w:pPr>
        <w:pStyle w:val="BodyText"/>
        <w:spacing w:line="278" w:lineRule="auto"/>
        <w:ind w:left="221" w:right="321" w:firstLine="419"/>
      </w:pPr>
      <w:r>
        <w:rPr>
          <w:spacing w:val="-2"/>
        </w:rPr>
        <w:t>指因患脑炎或者脑膜炎导致的神经系统的功能障碍。疾病确诊</w:t>
      </w:r>
      <w:r>
        <w:rPr>
          <w:rFonts w:ascii="Times New Roman" w:eastAsia="Times New Roman"/>
          <w:spacing w:val="-2"/>
        </w:rPr>
        <w:t>180</w:t>
      </w:r>
      <w:r>
        <w:rPr>
          <w:spacing w:val="-2"/>
        </w:rPr>
        <w:t>天后，仍存在自主生活能力</w:t>
      </w:r>
      <w:r>
        <w:rPr>
          <w:spacing w:val="-2"/>
        </w:rPr>
        <w:t>完全丧失，无法独立完成</w:t>
      </w:r>
      <w:r>
        <w:rPr>
          <w:rFonts w:ascii="Times New Roman" w:eastAsia="Times New Roman"/>
          <w:spacing w:val="-2"/>
        </w:rPr>
        <w:t>6</w:t>
      </w:r>
      <w:r>
        <w:rPr>
          <w:spacing w:val="-2"/>
        </w:rPr>
        <w:t>项基本日常生活活动中的</w:t>
      </w:r>
      <w:r>
        <w:rPr>
          <w:rFonts w:ascii="Times New Roman" w:eastAsia="Times New Roman"/>
          <w:spacing w:val="-2"/>
        </w:rPr>
        <w:t>2</w:t>
      </w:r>
      <w:r>
        <w:rPr>
          <w:spacing w:val="-2"/>
        </w:rPr>
        <w:t>项或</w:t>
      </w:r>
      <w:r>
        <w:rPr>
          <w:rFonts w:ascii="Times New Roman" w:eastAsia="Times New Roman"/>
          <w:spacing w:val="-2"/>
        </w:rPr>
        <w:t>2</w:t>
      </w:r>
      <w:r>
        <w:rPr>
          <w:spacing w:val="-2"/>
        </w:rPr>
        <w:t>项以上。</w:t>
      </w:r>
    </w:p>
    <w:p>
      <w:pPr>
        <w:pStyle w:val="BodyText"/>
        <w:tabs>
          <w:tab w:pos="1481" w:val="left" w:leader="none"/>
        </w:tabs>
        <w:spacing w:before="156"/>
        <w:ind w:left="641"/>
      </w:pPr>
      <w:r>
        <w:rPr/>
        <w:t>十三</w:t>
      </w:r>
      <w:r>
        <w:rPr>
          <w:spacing w:val="-10"/>
        </w:rPr>
        <w:t>、</w:t>
      </w:r>
      <w:r>
        <w:rPr/>
        <w:tab/>
        <w:t>中度阿尔茨海默</w:t>
      </w:r>
      <w:r>
        <w:rPr>
          <w:spacing w:val="-10"/>
        </w:rPr>
        <w:t>病</w:t>
      </w:r>
    </w:p>
    <w:p>
      <w:pPr>
        <w:pStyle w:val="BodyText"/>
        <w:spacing w:before="6"/>
        <w:rPr>
          <w:sz w:val="15"/>
        </w:rPr>
      </w:pPr>
    </w:p>
    <w:p>
      <w:pPr>
        <w:pStyle w:val="BodyText"/>
        <w:spacing w:line="278" w:lineRule="auto" w:before="1"/>
        <w:ind w:left="221" w:right="250" w:firstLine="420"/>
      </w:pPr>
      <w:r>
        <w:rPr>
          <w:spacing w:val="-2"/>
        </w:rPr>
        <w:t>指因大脑进行性、不可逆性改变导致智能严重衰退或丧失，临床表现为明显的认知能力障碍、</w:t>
      </w:r>
      <w:r>
        <w:rPr>
          <w:spacing w:val="-2"/>
        </w:rPr>
        <w:t>行为异常和社交能力减退，其日常生活必须持续受到他人监护。须由头颅断层扫描</w:t>
      </w:r>
      <w:r>
        <w:rPr>
          <w:spacing w:val="24"/>
        </w:rPr>
        <w:t>（</w:t>
      </w:r>
      <w:r>
        <w:rPr>
          <w:rFonts w:ascii="Times New Roman" w:eastAsia="Times New Roman"/>
          <w:spacing w:val="24"/>
        </w:rPr>
        <w:t>CT</w:t>
      </w:r>
      <w:r>
        <w:rPr>
          <w:spacing w:val="-81"/>
        </w:rPr>
        <w:t>）</w:t>
      </w:r>
      <w:r>
        <w:rPr>
          <w:spacing w:val="-2"/>
        </w:rPr>
        <w:t>、核磁共</w:t>
      </w:r>
      <w:r>
        <w:rPr>
          <w:spacing w:val="-2"/>
        </w:rPr>
        <w:t>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）等影像学检查证实，且自主生活能力严重丧失，无</w:t>
      </w:r>
      <w:r>
        <w:rPr>
          <w:spacing w:val="-2"/>
        </w:rPr>
        <w:t>法独立完成</w:t>
      </w:r>
      <w:r>
        <w:rPr>
          <w:rFonts w:ascii="Times New Roman" w:eastAsia="Times New Roman"/>
          <w:spacing w:val="-2"/>
        </w:rPr>
        <w:t>6</w:t>
      </w:r>
      <w:r>
        <w:rPr>
          <w:spacing w:val="-2"/>
        </w:rPr>
        <w:t>项基本日常生活活动中的</w:t>
      </w:r>
      <w:r>
        <w:rPr>
          <w:rFonts w:ascii="Times New Roman" w:eastAsia="Times New Roman"/>
          <w:spacing w:val="-2"/>
        </w:rPr>
        <w:t>2</w:t>
      </w:r>
      <w:r>
        <w:rPr>
          <w:spacing w:val="-2"/>
        </w:rPr>
        <w:t>项或</w:t>
      </w:r>
      <w:r>
        <w:rPr>
          <w:rFonts w:ascii="Times New Roman" w:eastAsia="Times New Roman"/>
          <w:spacing w:val="-2"/>
        </w:rPr>
        <w:t>2</w:t>
      </w:r>
      <w:r>
        <w:rPr>
          <w:spacing w:val="-2"/>
        </w:rPr>
        <w:t>项以上。</w:t>
      </w:r>
    </w:p>
    <w:p>
      <w:pPr>
        <w:tabs>
          <w:tab w:pos="1481" w:val="left" w:leader="none"/>
        </w:tabs>
        <w:spacing w:line="417" w:lineRule="auto" w:before="155"/>
        <w:ind w:left="641" w:right="5063" w:firstLine="2"/>
        <w:jc w:val="left"/>
        <w:rPr>
          <w:sz w:val="21"/>
        </w:rPr>
      </w:pPr>
      <w:r>
        <w:rPr>
          <w:b/>
          <w:spacing w:val="-2"/>
          <w:sz w:val="21"/>
        </w:rPr>
        <w:t>神</w:t>
      </w:r>
      <w:r>
        <w:rPr>
          <w:b/>
          <w:spacing w:val="-2"/>
          <w:sz w:val="21"/>
        </w:rPr>
        <w:t>经</w:t>
      </w:r>
      <w:r>
        <w:rPr>
          <w:b/>
          <w:spacing w:val="-2"/>
          <w:sz w:val="21"/>
        </w:rPr>
        <w:t>官</w:t>
      </w:r>
      <w:r>
        <w:rPr>
          <w:b/>
          <w:spacing w:val="-2"/>
          <w:sz w:val="21"/>
        </w:rPr>
        <w:t>能</w:t>
      </w:r>
      <w:r>
        <w:rPr>
          <w:b/>
          <w:spacing w:val="-2"/>
          <w:sz w:val="21"/>
        </w:rPr>
        <w:t>症</w:t>
      </w:r>
      <w:r>
        <w:rPr>
          <w:b/>
          <w:spacing w:val="-2"/>
          <w:sz w:val="21"/>
        </w:rPr>
        <w:t>和</w:t>
      </w:r>
      <w:r>
        <w:rPr>
          <w:b/>
          <w:spacing w:val="-2"/>
          <w:sz w:val="21"/>
        </w:rPr>
        <w:t>精</w:t>
      </w:r>
      <w:r>
        <w:rPr>
          <w:b/>
          <w:spacing w:val="-2"/>
          <w:sz w:val="21"/>
        </w:rPr>
        <w:t>神</w:t>
      </w:r>
      <w:r>
        <w:rPr>
          <w:b/>
          <w:spacing w:val="-2"/>
          <w:sz w:val="21"/>
        </w:rPr>
        <w:t>疾</w:t>
      </w:r>
      <w:r>
        <w:rPr>
          <w:b/>
          <w:spacing w:val="-2"/>
          <w:sz w:val="21"/>
        </w:rPr>
        <w:t>病</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十</w:t>
      </w:r>
      <w:r>
        <w:rPr>
          <w:spacing w:val="-4"/>
          <w:sz w:val="21"/>
        </w:rPr>
        <w:t>四</w:t>
      </w:r>
      <w:r>
        <w:rPr>
          <w:spacing w:val="-4"/>
          <w:sz w:val="21"/>
        </w:rPr>
        <w:t>、</w:t>
      </w:r>
      <w:r>
        <w:rPr>
          <w:sz w:val="21"/>
        </w:rPr>
        <w:tab/>
      </w:r>
      <w:r>
        <w:rPr>
          <w:spacing w:val="-2"/>
          <w:sz w:val="21"/>
        </w:rPr>
        <w:t>中</w:t>
      </w:r>
      <w:r>
        <w:rPr>
          <w:spacing w:val="-2"/>
          <w:sz w:val="21"/>
        </w:rPr>
        <w:t>度</w:t>
      </w:r>
      <w:r>
        <w:rPr>
          <w:spacing w:val="-2"/>
          <w:sz w:val="21"/>
        </w:rPr>
        <w:t>面</w:t>
      </w:r>
      <w:r>
        <w:rPr>
          <w:spacing w:val="-2"/>
          <w:sz w:val="21"/>
        </w:rPr>
        <w:t>积</w:t>
      </w:r>
      <w:r>
        <w:rPr>
          <w:rFonts w:ascii="Times New Roman" w:eastAsia="Times New Roman"/>
          <w:spacing w:val="-2"/>
          <w:sz w:val="21"/>
        </w:rPr>
        <w:t>III</w:t>
      </w:r>
      <w:r>
        <w:rPr>
          <w:spacing w:val="-2"/>
          <w:sz w:val="21"/>
        </w:rPr>
        <w:t>度</w:t>
      </w:r>
      <w:r>
        <w:rPr>
          <w:spacing w:val="-2"/>
          <w:sz w:val="21"/>
        </w:rPr>
        <w:t>烧</w:t>
      </w:r>
      <w:r>
        <w:rPr>
          <w:spacing w:val="-2"/>
          <w:sz w:val="21"/>
        </w:rPr>
        <w:t>伤</w:t>
      </w:r>
    </w:p>
    <w:p>
      <w:pPr>
        <w:pStyle w:val="BodyText"/>
        <w:spacing w:line="278" w:lineRule="auto"/>
        <w:ind w:left="221" w:right="322" w:firstLine="420"/>
      </w:pPr>
      <w:r>
        <w:rPr>
          <w:spacing w:val="-2"/>
        </w:rPr>
        <w:t>指烧伤程度为</w:t>
      </w:r>
      <w:r>
        <w:rPr>
          <w:rFonts w:ascii="新宋体" w:hAnsi="新宋体" w:eastAsia="新宋体"/>
          <w:spacing w:val="-2"/>
        </w:rPr>
        <w:t>Ⅲ</w:t>
      </w:r>
      <w:r>
        <w:rPr>
          <w:spacing w:val="-2"/>
        </w:rPr>
        <w:t>度，即全层皮肤烧伤，包括表皮、真皮和皮下组织，且</w:t>
      </w:r>
      <w:r>
        <w:rPr>
          <w:rFonts w:ascii="新宋体" w:hAnsi="新宋体" w:eastAsia="新宋体"/>
          <w:spacing w:val="-2"/>
        </w:rPr>
        <w:t>Ⅲ</w:t>
      </w:r>
      <w:r>
        <w:rPr>
          <w:spacing w:val="-2"/>
        </w:rPr>
        <w:t>度烧伤的面积达到全</w:t>
      </w:r>
      <w:r>
        <w:rPr>
          <w:spacing w:val="-2"/>
        </w:rPr>
        <w:t>身体表面积的</w:t>
      </w:r>
      <w:r>
        <w:rPr>
          <w:rFonts w:ascii="Times New Roman" w:hAnsi="Times New Roman" w:eastAsia="Times New Roman"/>
          <w:spacing w:val="-2"/>
        </w:rPr>
        <w:t>15%</w:t>
      </w:r>
      <w:r>
        <w:rPr>
          <w:spacing w:val="-2"/>
        </w:rPr>
        <w:t>或</w:t>
      </w:r>
      <w:r>
        <w:rPr>
          <w:rFonts w:ascii="Times New Roman" w:hAnsi="Times New Roman" w:eastAsia="Times New Roman"/>
          <w:spacing w:val="-2"/>
        </w:rPr>
        <w:t>15%</w:t>
      </w:r>
      <w:r>
        <w:rPr>
          <w:spacing w:val="-2"/>
        </w:rPr>
        <w:t>以上，且未达到重大疾病“严重</w:t>
      </w:r>
      <w:r>
        <w:rPr>
          <w:rFonts w:ascii="Times New Roman" w:hAnsi="Times New Roman" w:eastAsia="Times New Roman"/>
          <w:spacing w:val="-2"/>
        </w:rPr>
        <w:t>III</w:t>
      </w:r>
      <w:r>
        <w:rPr>
          <w:spacing w:val="-2"/>
        </w:rPr>
        <w:t>度烧伤”的给付标准。</w:t>
      </w:r>
    </w:p>
    <w:p>
      <w:pPr>
        <w:pStyle w:val="BodyText"/>
        <w:tabs>
          <w:tab w:pos="1481" w:val="left" w:leader="none"/>
        </w:tabs>
        <w:spacing w:before="156"/>
        <w:ind w:left="641"/>
      </w:pPr>
      <w:r>
        <w:rPr/>
        <w:t>十五</w:t>
      </w:r>
      <w:r>
        <w:rPr>
          <w:spacing w:val="-10"/>
        </w:rPr>
        <w:t>、</w:t>
      </w:r>
      <w:r>
        <w:rPr/>
        <w:tab/>
        <w:t>中度重症肌无</w:t>
      </w:r>
      <w:r>
        <w:rPr>
          <w:spacing w:val="-10"/>
        </w:rPr>
        <w:t>力</w:t>
      </w:r>
    </w:p>
    <w:p>
      <w:pPr>
        <w:pStyle w:val="BodyText"/>
        <w:spacing w:before="6"/>
        <w:rPr>
          <w:sz w:val="15"/>
        </w:rPr>
      </w:pPr>
    </w:p>
    <w:p>
      <w:pPr>
        <w:pStyle w:val="BodyText"/>
        <w:spacing w:line="278" w:lineRule="auto"/>
        <w:ind w:left="221" w:right="322" w:firstLine="420"/>
        <w:rPr>
          <w:b/>
        </w:rPr>
      </w:pPr>
      <w:r>
        <w:rPr>
          <w:spacing w:val="-5"/>
        </w:rPr>
        <w:t>指一种神经与肌肉接头部位传递障碍的自身免疫性疾病，临床特征是局部或全身肌肉于活动时</w:t>
      </w:r>
      <w:r>
        <w:rPr>
          <w:spacing w:val="-2"/>
        </w:rPr>
        <w:t>易于疲劳无力，须经专科医生明确诊断，</w:t>
      </w:r>
      <w:r>
        <w:rPr>
          <w:b/>
          <w:spacing w:val="-2"/>
        </w:rPr>
        <w:t>并满</w:t>
      </w:r>
      <w:r>
        <w:rPr>
          <w:b/>
          <w:spacing w:val="-2"/>
        </w:rPr>
        <w:t>足</w:t>
      </w:r>
      <w:r>
        <w:rPr>
          <w:b/>
          <w:spacing w:val="-2"/>
        </w:rPr>
        <w:t>下</w:t>
      </w:r>
      <w:r>
        <w:rPr>
          <w:b/>
          <w:spacing w:val="-2"/>
        </w:rPr>
        <w:t>列</w:t>
      </w:r>
      <w:r>
        <w:rPr>
          <w:b/>
          <w:spacing w:val="-2"/>
        </w:rPr>
        <w:t>全</w:t>
      </w:r>
      <w:r>
        <w:rPr>
          <w:b/>
          <w:spacing w:val="-2"/>
        </w:rPr>
        <w:t>部</w:t>
      </w:r>
      <w:r>
        <w:rPr>
          <w:b/>
          <w:spacing w:val="-2"/>
        </w:rPr>
        <w:t>条</w:t>
      </w:r>
      <w:r>
        <w:rPr>
          <w:b/>
          <w:spacing w:val="-2"/>
        </w:rPr>
        <w:t>件</w:t>
      </w:r>
      <w:r>
        <w:rPr>
          <w:b/>
          <w:spacing w:val="-2"/>
        </w:rPr>
        <w:t>：</w:t>
      </w:r>
    </w:p>
    <w:p>
      <w:pPr>
        <w:pStyle w:val="ListParagraph"/>
        <w:numPr>
          <w:ilvl w:val="0"/>
          <w:numId w:val="29"/>
        </w:numPr>
        <w:tabs>
          <w:tab w:pos="906" w:val="left" w:leader="none"/>
        </w:tabs>
        <w:spacing w:line="269" w:lineRule="exact" w:before="0" w:after="0"/>
        <w:ind w:left="905" w:right="0" w:hanging="265"/>
        <w:jc w:val="left"/>
        <w:rPr>
          <w:sz w:val="21"/>
        </w:rPr>
      </w:pPr>
      <w:r>
        <w:rPr>
          <w:spacing w:val="-3"/>
          <w:sz w:val="21"/>
        </w:rPr>
        <w:t>经药物治疗或胸腺手术治疗一年以上无法控制病情，症状缓解、复发及恶化交替出现；</w:t>
      </w:r>
    </w:p>
    <w:p>
      <w:pPr>
        <w:pStyle w:val="ListParagraph"/>
        <w:numPr>
          <w:ilvl w:val="0"/>
          <w:numId w:val="29"/>
        </w:numPr>
        <w:tabs>
          <w:tab w:pos="906" w:val="left" w:leader="none"/>
          <w:tab w:pos="1481" w:val="left" w:leader="none"/>
        </w:tabs>
        <w:spacing w:line="417" w:lineRule="auto" w:before="43" w:after="0"/>
        <w:ind w:left="641" w:right="1143" w:hanging="1"/>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严</w:t>
      </w:r>
      <w:r>
        <w:rPr>
          <w:spacing w:val="-2"/>
          <w:sz w:val="21"/>
        </w:rPr>
        <w:t>重</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2</w:t>
      </w:r>
      <w:r>
        <w:rPr>
          <w:spacing w:val="-2"/>
          <w:sz w:val="21"/>
        </w:rPr>
        <w:t>项或</w:t>
      </w:r>
      <w:r>
        <w:rPr>
          <w:rFonts w:ascii="Times New Roman" w:eastAsia="Times New Roman"/>
          <w:spacing w:val="-2"/>
          <w:sz w:val="21"/>
        </w:rPr>
        <w:t>2</w:t>
      </w:r>
      <w:r>
        <w:rPr>
          <w:spacing w:val="-2"/>
          <w:sz w:val="21"/>
        </w:rPr>
        <w:t>项</w:t>
      </w:r>
      <w:r>
        <w:rPr>
          <w:spacing w:val="-2"/>
          <w:sz w:val="21"/>
        </w:rPr>
        <w:t>以</w:t>
      </w:r>
      <w:r>
        <w:rPr>
          <w:spacing w:val="-2"/>
          <w:sz w:val="21"/>
        </w:rPr>
        <w:t>上</w:t>
      </w:r>
      <w:r>
        <w:rPr>
          <w:spacing w:val="-2"/>
          <w:sz w:val="21"/>
        </w:rPr>
        <w:t>。</w:t>
      </w:r>
      <w:r>
        <w:rPr>
          <w:spacing w:val="-4"/>
          <w:sz w:val="21"/>
        </w:rPr>
        <w:t>十</w:t>
      </w:r>
      <w:r>
        <w:rPr>
          <w:spacing w:val="-4"/>
          <w:sz w:val="21"/>
        </w:rPr>
        <w:t>六</w:t>
      </w:r>
      <w:r>
        <w:rPr>
          <w:spacing w:val="-4"/>
          <w:sz w:val="21"/>
        </w:rPr>
        <w:t>、</w:t>
      </w:r>
      <w:r>
        <w:rPr>
          <w:sz w:val="21"/>
        </w:rPr>
        <w:tab/>
      </w:r>
      <w:r>
        <w:rPr>
          <w:spacing w:val="-2"/>
          <w:sz w:val="21"/>
        </w:rPr>
        <w:t>中</w:t>
      </w:r>
      <w:r>
        <w:rPr>
          <w:spacing w:val="-2"/>
          <w:sz w:val="21"/>
        </w:rPr>
        <w:t>度</w:t>
      </w:r>
      <w:r>
        <w:rPr>
          <w:spacing w:val="-2"/>
          <w:sz w:val="21"/>
        </w:rPr>
        <w:t>脊</w:t>
      </w:r>
      <w:r>
        <w:rPr>
          <w:spacing w:val="-2"/>
          <w:sz w:val="21"/>
        </w:rPr>
        <w:t>髓</w:t>
      </w:r>
      <w:r>
        <w:rPr>
          <w:spacing w:val="-2"/>
          <w:sz w:val="21"/>
        </w:rPr>
        <w:t>灰</w:t>
      </w:r>
      <w:r>
        <w:rPr>
          <w:spacing w:val="-2"/>
          <w:sz w:val="21"/>
        </w:rPr>
        <w:t>质</w:t>
      </w:r>
      <w:r>
        <w:rPr>
          <w:spacing w:val="-2"/>
          <w:sz w:val="21"/>
        </w:rPr>
        <w:t>炎</w:t>
      </w:r>
    </w:p>
    <w:p>
      <w:pPr>
        <w:spacing w:after="0" w:line="417" w:lineRule="auto"/>
        <w:jc w:val="left"/>
        <w:rPr>
          <w:sz w:val="21"/>
        </w:rPr>
        <w:sectPr>
          <w:pgSz w:w="11910" w:h="16840"/>
          <w:pgMar w:header="736" w:footer="861" w:top="1520" w:bottom="1060" w:left="1480" w:right="920"/>
        </w:sectPr>
      </w:pPr>
    </w:p>
    <w:p>
      <w:pPr>
        <w:spacing w:line="278" w:lineRule="auto" w:before="87"/>
        <w:ind w:left="221" w:right="322" w:firstLine="420"/>
        <w:jc w:val="both"/>
        <w:rPr>
          <w:sz w:val="21"/>
        </w:rPr>
      </w:pPr>
      <w:r>
        <w:rPr>
          <w:spacing w:val="-4"/>
          <w:sz w:val="21"/>
        </w:rPr>
        <w:t>脊髓灰质炎是由于脊髓灰质炎病毒感染所致的瘫痪性疾病，临床表现为运动功能损害或呼吸无</w:t>
      </w:r>
      <w:r>
        <w:rPr>
          <w:spacing w:val="-10"/>
          <w:sz w:val="21"/>
        </w:rPr>
        <w:t>力。脊髓灰质炎必须明确诊断。</w:t>
      </w:r>
      <w:r>
        <w:rPr>
          <w:b/>
          <w:spacing w:val="-1"/>
          <w:w w:val="99"/>
          <w:sz w:val="21"/>
        </w:rPr>
        <w:t>本保险合同仅对脊髓灰质炎造成的神经系统功能损害导致被保险人</w:t>
      </w:r>
      <w:r>
        <w:rPr>
          <w:b/>
          <w:spacing w:val="1"/>
          <w:w w:val="99"/>
          <w:sz w:val="21"/>
        </w:rPr>
        <w:t>一肢肢体机能永久完全丧失的情况予以理赔。</w:t>
      </w:r>
      <w:r>
        <w:rPr>
          <w:sz w:val="21"/>
        </w:rPr>
        <w:t>肢体机能永久完全丧失，指疾病确诊</w:t>
      </w:r>
      <w:r>
        <w:rPr>
          <w:rFonts w:ascii="Times New Roman" w:eastAsia="Times New Roman"/>
          <w:sz w:val="21"/>
        </w:rPr>
        <w:t>180</w:t>
      </w:r>
      <w:r>
        <w:rPr>
          <w:sz w:val="21"/>
        </w:rPr>
        <w:t>天后，该肢三大关节中的至少一个大关节仍然完全僵硬，或不能随意识活动。</w:t>
      </w:r>
    </w:p>
    <w:p>
      <w:pPr>
        <w:pStyle w:val="BodyText"/>
        <w:spacing w:before="156"/>
        <w:ind w:left="641"/>
        <w:jc w:val="both"/>
      </w:pPr>
      <w:r>
        <w:rPr/>
        <w:t>十七、</w:t>
      </w:r>
      <w:r>
        <w:rPr>
          <w:spacing w:val="52"/>
          <w:w w:val="150"/>
        </w:rPr>
        <w:t> </w:t>
      </w:r>
      <w:r>
        <w:rPr>
          <w:spacing w:val="-2"/>
        </w:rPr>
        <w:t>结核性脊髓炎</w:t>
      </w:r>
    </w:p>
    <w:p>
      <w:pPr>
        <w:pStyle w:val="BodyText"/>
        <w:spacing w:before="6"/>
        <w:rPr>
          <w:sz w:val="15"/>
        </w:rPr>
      </w:pPr>
    </w:p>
    <w:p>
      <w:pPr>
        <w:pStyle w:val="BodyText"/>
        <w:spacing w:line="278" w:lineRule="auto" w:before="1"/>
        <w:ind w:left="221" w:right="217" w:firstLine="420"/>
      </w:pPr>
      <w:r>
        <w:rPr>
          <w:spacing w:val="-2"/>
        </w:rPr>
        <w:t>指因结核杆菌引起的脊髓炎，导致永久性神经系统功能中度障碍，即：疾病首次确诊</w:t>
      </w:r>
      <w:r>
        <w:rPr>
          <w:rFonts w:ascii="Times New Roman" w:eastAsia="Times New Roman"/>
          <w:spacing w:val="-2"/>
        </w:rPr>
        <w:t>180</w:t>
      </w:r>
      <w:r>
        <w:rPr>
          <w:spacing w:val="-2"/>
        </w:rPr>
        <w:t>天后，</w:t>
      </w:r>
      <w:r>
        <w:rPr>
          <w:spacing w:val="-2"/>
        </w:rPr>
        <w:t>仍遗留下列障碍：自主生活能力部分丧失，无法独立完成</w:t>
      </w:r>
      <w:r>
        <w:rPr>
          <w:rFonts w:ascii="Times New Roman" w:eastAsia="Times New Roman"/>
          <w:spacing w:val="-2"/>
        </w:rPr>
        <w:t>6</w:t>
      </w:r>
      <w:r>
        <w:rPr>
          <w:spacing w:val="-2"/>
        </w:rPr>
        <w:t>项基本日常生活活动中的</w:t>
      </w:r>
      <w:r>
        <w:rPr>
          <w:rFonts w:ascii="Times New Roman" w:eastAsia="Times New Roman"/>
          <w:spacing w:val="-2"/>
        </w:rPr>
        <w:t>2</w:t>
      </w:r>
      <w:r>
        <w:rPr>
          <w:spacing w:val="-2"/>
        </w:rPr>
        <w:t>项或</w:t>
      </w:r>
      <w:r>
        <w:rPr>
          <w:rFonts w:ascii="Times New Roman" w:eastAsia="Times New Roman"/>
          <w:spacing w:val="-2"/>
        </w:rPr>
        <w:t>2</w:t>
      </w:r>
      <w:r>
        <w:rPr>
          <w:spacing w:val="-4"/>
        </w:rPr>
        <w:t>项以上。</w:t>
      </w:r>
    </w:p>
    <w:p>
      <w:pPr>
        <w:pStyle w:val="BodyText"/>
        <w:spacing w:line="278" w:lineRule="auto" w:before="155"/>
        <w:ind w:left="221" w:right="322" w:firstLine="420"/>
      </w:pPr>
      <w:r>
        <w:rPr>
          <w:spacing w:val="-5"/>
        </w:rPr>
        <w:t>该诊断必须由我们认可的医院内的神经专科医生证实，并必须由适当的检查证明为结核性脊髓</w:t>
      </w:r>
      <w:r>
        <w:rPr>
          <w:spacing w:val="-6"/>
        </w:rPr>
        <w:t>炎。</w:t>
      </w:r>
    </w:p>
    <w:p>
      <w:pPr>
        <w:pStyle w:val="BodyText"/>
        <w:tabs>
          <w:tab w:pos="1481" w:val="left" w:leader="none"/>
        </w:tabs>
        <w:spacing w:before="156"/>
        <w:ind w:left="641"/>
      </w:pPr>
      <w:r>
        <w:rPr/>
        <w:t>十八</w:t>
      </w:r>
      <w:r>
        <w:rPr>
          <w:spacing w:val="-10"/>
        </w:rPr>
        <w:t>、</w:t>
      </w:r>
      <w:r>
        <w:rPr/>
        <w:tab/>
        <w:t>中度进行性核上性麻</w:t>
      </w:r>
      <w:r>
        <w:rPr>
          <w:spacing w:val="-10"/>
        </w:rPr>
        <w:t>痹</w:t>
      </w:r>
    </w:p>
    <w:p>
      <w:pPr>
        <w:pStyle w:val="BodyText"/>
        <w:spacing w:before="7"/>
        <w:rPr>
          <w:sz w:val="15"/>
        </w:rPr>
      </w:pPr>
    </w:p>
    <w:p>
      <w:pPr>
        <w:pStyle w:val="BodyText"/>
        <w:spacing w:line="278" w:lineRule="auto"/>
        <w:ind w:left="221" w:right="218" w:firstLine="420"/>
      </w:pPr>
      <w:r>
        <w:rPr>
          <w:spacing w:val="-2"/>
        </w:rPr>
        <w:t>指一种神经系统变性疾病，以假球麻痹、垂直性核上性眼肌麻痹、锥体外系肌僵直、步态共济</w:t>
      </w:r>
      <w:r>
        <w:rPr>
          <w:spacing w:val="-11"/>
        </w:rPr>
        <w:t>失调和轻度痴呆为主要临床特征。须由我们认可的医院的专科医生确诊，且自主生活能力完全丧失，</w:t>
      </w:r>
      <w:r>
        <w:rPr>
          <w:spacing w:val="-2"/>
        </w:rPr>
        <w:t>无法独立完成</w:t>
      </w:r>
      <w:r>
        <w:rPr>
          <w:rFonts w:ascii="Times New Roman" w:eastAsia="Times New Roman"/>
          <w:spacing w:val="-2"/>
        </w:rPr>
        <w:t>6</w:t>
      </w:r>
      <w:r>
        <w:rPr>
          <w:spacing w:val="-2"/>
        </w:rPr>
        <w:t>项基本日常生活活动中的</w:t>
      </w:r>
      <w:r>
        <w:rPr>
          <w:rFonts w:ascii="Times New Roman" w:eastAsia="Times New Roman"/>
          <w:spacing w:val="-2"/>
        </w:rPr>
        <w:t>2</w:t>
      </w:r>
      <w:r>
        <w:rPr>
          <w:spacing w:val="-2"/>
        </w:rPr>
        <w:t>项或</w:t>
      </w:r>
      <w:r>
        <w:rPr>
          <w:rFonts w:ascii="Times New Roman" w:eastAsia="Times New Roman"/>
          <w:spacing w:val="-2"/>
        </w:rPr>
        <w:t>2</w:t>
      </w:r>
      <w:r>
        <w:rPr>
          <w:spacing w:val="-2"/>
        </w:rPr>
        <w:t>项以上。</w:t>
      </w:r>
    </w:p>
    <w:p>
      <w:pPr>
        <w:pStyle w:val="BodyText"/>
        <w:tabs>
          <w:tab w:pos="1481" w:val="left" w:leader="none"/>
        </w:tabs>
        <w:spacing w:before="156"/>
        <w:ind w:left="641"/>
      </w:pPr>
      <w:r>
        <w:rPr/>
        <w:t>十九</w:t>
      </w:r>
      <w:r>
        <w:rPr>
          <w:spacing w:val="-10"/>
        </w:rPr>
        <w:t>、</w:t>
      </w:r>
      <w:r>
        <w:rPr/>
        <w:tab/>
        <w:t>中度强直性脊柱</w:t>
      </w:r>
      <w:r>
        <w:rPr>
          <w:spacing w:val="-10"/>
        </w:rPr>
        <w:t>炎</w:t>
      </w:r>
    </w:p>
    <w:p>
      <w:pPr>
        <w:pStyle w:val="BodyText"/>
        <w:spacing w:before="6"/>
        <w:rPr>
          <w:sz w:val="15"/>
        </w:rPr>
      </w:pPr>
    </w:p>
    <w:p>
      <w:pPr>
        <w:pStyle w:val="BodyText"/>
        <w:spacing w:line="278" w:lineRule="auto"/>
        <w:ind w:left="221" w:right="321" w:firstLine="420"/>
      </w:pPr>
      <w:r>
        <w:rPr>
          <w:spacing w:val="-2"/>
        </w:rPr>
        <w:t>是一种慢性全身性炎性疾病，主要侵犯脊柱导致脊柱畸形。必须明确诊断</w:t>
      </w:r>
      <w:r>
        <w:rPr>
          <w:b/>
          <w:spacing w:val="-2"/>
        </w:rPr>
        <w:t>并</w:t>
      </w:r>
      <w:r>
        <w:rPr>
          <w:b/>
          <w:spacing w:val="-2"/>
        </w:rPr>
        <w:t>且</w:t>
      </w:r>
      <w:r>
        <w:rPr>
          <w:b/>
          <w:spacing w:val="-2"/>
        </w:rPr>
        <w:t>满</w:t>
      </w:r>
      <w:r>
        <w:rPr>
          <w:b/>
          <w:spacing w:val="-2"/>
        </w:rPr>
        <w:t>足</w:t>
      </w:r>
      <w:r>
        <w:rPr>
          <w:b/>
          <w:spacing w:val="-2"/>
        </w:rPr>
        <w:t>下</w:t>
      </w:r>
      <w:r>
        <w:rPr>
          <w:b/>
          <w:spacing w:val="-2"/>
        </w:rPr>
        <w:t>列</w:t>
      </w:r>
      <w:r>
        <w:rPr>
          <w:b/>
          <w:spacing w:val="-2"/>
        </w:rPr>
        <w:t>所</w:t>
      </w:r>
      <w:r>
        <w:rPr>
          <w:b/>
          <w:spacing w:val="-2"/>
        </w:rPr>
        <w:t>有</w:t>
      </w:r>
      <w:r>
        <w:rPr>
          <w:b/>
          <w:spacing w:val="-2"/>
        </w:rPr>
        <w:t>条件</w:t>
      </w:r>
      <w:r>
        <w:rPr>
          <w:spacing w:val="-2"/>
        </w:rPr>
        <w:t>且未达到重大疾病“严重强直性脊柱炎”的给付标准：</w:t>
      </w:r>
    </w:p>
    <w:p>
      <w:pPr>
        <w:pStyle w:val="ListParagraph"/>
        <w:numPr>
          <w:ilvl w:val="0"/>
          <w:numId w:val="30"/>
        </w:numPr>
        <w:tabs>
          <w:tab w:pos="906" w:val="left" w:leader="none"/>
        </w:tabs>
        <w:spacing w:line="269" w:lineRule="exact" w:before="0" w:after="0"/>
        <w:ind w:left="905" w:right="0" w:hanging="265"/>
        <w:jc w:val="left"/>
        <w:rPr>
          <w:sz w:val="21"/>
        </w:rPr>
      </w:pPr>
      <w:r>
        <w:rPr>
          <w:spacing w:val="-4"/>
          <w:sz w:val="21"/>
        </w:rPr>
        <w:t>严重脊柱畸形；</w:t>
      </w:r>
    </w:p>
    <w:p>
      <w:pPr>
        <w:pStyle w:val="ListParagraph"/>
        <w:numPr>
          <w:ilvl w:val="0"/>
          <w:numId w:val="30"/>
        </w:numPr>
        <w:tabs>
          <w:tab w:pos="906" w:val="left" w:leader="none"/>
          <w:tab w:pos="1481" w:val="left" w:leader="none"/>
        </w:tabs>
        <w:spacing w:line="417" w:lineRule="auto" w:before="43" w:after="0"/>
        <w:ind w:left="641" w:right="1143" w:hanging="1"/>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2</w:t>
      </w:r>
      <w:r>
        <w:rPr>
          <w:spacing w:val="-2"/>
          <w:sz w:val="21"/>
        </w:rPr>
        <w:t>项或</w:t>
      </w:r>
      <w:r>
        <w:rPr>
          <w:rFonts w:ascii="Times New Roman" w:eastAsia="Times New Roman"/>
          <w:spacing w:val="-2"/>
          <w:sz w:val="21"/>
        </w:rPr>
        <w:t>2</w:t>
      </w:r>
      <w:r>
        <w:rPr>
          <w:spacing w:val="-2"/>
          <w:sz w:val="21"/>
        </w:rPr>
        <w:t>项</w:t>
      </w:r>
      <w:r>
        <w:rPr>
          <w:spacing w:val="-2"/>
          <w:sz w:val="21"/>
        </w:rPr>
        <w:t>以</w:t>
      </w:r>
      <w:r>
        <w:rPr>
          <w:spacing w:val="-2"/>
          <w:sz w:val="21"/>
        </w:rPr>
        <w:t>上</w:t>
      </w:r>
      <w:r>
        <w:rPr>
          <w:spacing w:val="-2"/>
          <w:sz w:val="21"/>
        </w:rPr>
        <w:t>。</w:t>
      </w:r>
      <w:r>
        <w:rPr>
          <w:spacing w:val="-4"/>
          <w:sz w:val="21"/>
        </w:rPr>
        <w:t>二</w:t>
      </w:r>
      <w:r>
        <w:rPr>
          <w:spacing w:val="-4"/>
          <w:sz w:val="21"/>
        </w:rPr>
        <w:t>十</w:t>
      </w:r>
      <w:r>
        <w:rPr>
          <w:spacing w:val="-4"/>
          <w:sz w:val="21"/>
        </w:rPr>
        <w:t>、</w:t>
      </w:r>
      <w:r>
        <w:rPr>
          <w:sz w:val="21"/>
        </w:rPr>
        <w:tab/>
      </w:r>
      <w:r>
        <w:rPr>
          <w:spacing w:val="-2"/>
          <w:sz w:val="21"/>
        </w:rPr>
        <w:t>中</w:t>
      </w:r>
      <w:r>
        <w:rPr>
          <w:spacing w:val="-2"/>
          <w:sz w:val="21"/>
        </w:rPr>
        <w:t>度</w:t>
      </w:r>
      <w:r>
        <w:rPr>
          <w:spacing w:val="-2"/>
          <w:sz w:val="21"/>
        </w:rPr>
        <w:t>面</w:t>
      </w:r>
      <w:r>
        <w:rPr>
          <w:spacing w:val="-2"/>
          <w:sz w:val="21"/>
        </w:rPr>
        <w:t>部</w:t>
      </w:r>
      <w:r>
        <w:rPr>
          <w:spacing w:val="-2"/>
          <w:sz w:val="21"/>
        </w:rPr>
        <w:t>烧</w:t>
      </w:r>
      <w:r>
        <w:rPr>
          <w:spacing w:val="-2"/>
          <w:sz w:val="21"/>
        </w:rPr>
        <w:t>伤</w:t>
      </w:r>
    </w:p>
    <w:p>
      <w:pPr>
        <w:pStyle w:val="BodyText"/>
        <w:spacing w:line="278" w:lineRule="auto"/>
        <w:ind w:left="221" w:right="321" w:firstLine="420"/>
        <w:jc w:val="both"/>
        <w:rPr>
          <w:b/>
        </w:rPr>
      </w:pPr>
      <w:r>
        <w:rPr>
          <w:spacing w:val="-2"/>
        </w:rPr>
        <w:t>指面部</w:t>
      </w:r>
      <w:r>
        <w:rPr>
          <w:rFonts w:ascii="新宋体" w:hAnsi="新宋体" w:eastAsia="新宋体"/>
          <w:spacing w:val="-2"/>
        </w:rPr>
        <w:t>Ⅲ</w:t>
      </w:r>
      <w:r>
        <w:rPr>
          <w:spacing w:val="-2"/>
        </w:rPr>
        <w:t>度烧伤且烧伤面积达到面部表面积的</w:t>
      </w:r>
      <w:r>
        <w:rPr>
          <w:rFonts w:ascii="Times New Roman" w:hAnsi="Times New Roman" w:eastAsia="Times New Roman"/>
          <w:spacing w:val="-2"/>
        </w:rPr>
        <w:t>3/5</w:t>
      </w:r>
      <w:r>
        <w:rPr>
          <w:spacing w:val="-2"/>
        </w:rPr>
        <w:t>或全身体表面积的</w:t>
      </w:r>
      <w:r>
        <w:rPr>
          <w:rFonts w:ascii="Times New Roman" w:hAnsi="Times New Roman" w:eastAsia="Times New Roman"/>
          <w:spacing w:val="-2"/>
        </w:rPr>
        <w:t>1.8%</w:t>
      </w:r>
      <w:r>
        <w:rPr>
          <w:spacing w:val="-2"/>
        </w:rPr>
        <w:t>，且未达到重大疾病</w:t>
      </w:r>
      <w:r>
        <w:rPr>
          <w:spacing w:val="-2"/>
        </w:rPr>
        <w:t> “重度面部烧伤”的给付标准。体表面积根据《中国新九分法》计算，面部总面积为全身体表面积的</w:t>
      </w:r>
      <w:r>
        <w:rPr>
          <w:rFonts w:ascii="Times New Roman" w:hAnsi="Times New Roman" w:eastAsia="Times New Roman"/>
          <w:spacing w:val="-2"/>
        </w:rPr>
        <w:t>3%</w:t>
      </w:r>
      <w:r>
        <w:rPr>
          <w:spacing w:val="-2"/>
        </w:rPr>
        <w:t>。</w:t>
      </w:r>
      <w:r>
        <w:rPr>
          <w:b/>
          <w:spacing w:val="-2"/>
        </w:rPr>
        <w:t>面部</w:t>
      </w:r>
      <w:r>
        <w:rPr>
          <w:b/>
          <w:spacing w:val="-2"/>
        </w:rPr>
        <w:t>面</w:t>
      </w:r>
      <w:r>
        <w:rPr>
          <w:b/>
          <w:spacing w:val="-2"/>
        </w:rPr>
        <w:t>积</w:t>
      </w:r>
      <w:r>
        <w:rPr>
          <w:b/>
          <w:spacing w:val="-2"/>
        </w:rPr>
        <w:t>不</w:t>
      </w:r>
      <w:r>
        <w:rPr>
          <w:b/>
          <w:spacing w:val="-2"/>
        </w:rPr>
        <w:t>包</w:t>
      </w:r>
      <w:r>
        <w:rPr>
          <w:b/>
          <w:spacing w:val="-2"/>
        </w:rPr>
        <w:t>括</w:t>
      </w:r>
      <w:r>
        <w:rPr>
          <w:b/>
          <w:spacing w:val="-2"/>
        </w:rPr>
        <w:t>发</w:t>
      </w:r>
      <w:r>
        <w:rPr>
          <w:b/>
          <w:spacing w:val="-2"/>
        </w:rPr>
        <w:t>部</w:t>
      </w:r>
      <w:r>
        <w:rPr>
          <w:b/>
          <w:spacing w:val="-2"/>
        </w:rPr>
        <w:t>和</w:t>
      </w:r>
      <w:r>
        <w:rPr>
          <w:b/>
          <w:spacing w:val="-2"/>
        </w:rPr>
        <w:t>颈</w:t>
      </w:r>
      <w:r>
        <w:rPr>
          <w:b/>
          <w:spacing w:val="-2"/>
        </w:rPr>
        <w:t>部</w:t>
      </w:r>
      <w:r>
        <w:rPr>
          <w:b/>
          <w:spacing w:val="-2"/>
        </w:rPr>
        <w:t>。</w:t>
      </w:r>
    </w:p>
    <w:p>
      <w:pPr>
        <w:pStyle w:val="BodyText"/>
        <w:spacing w:before="4"/>
        <w:rPr>
          <w:b/>
          <w:sz w:val="24"/>
        </w:rPr>
      </w:pPr>
    </w:p>
    <w:p>
      <w:pPr>
        <w:spacing w:before="0"/>
        <w:ind w:left="221" w:right="0" w:firstLine="0"/>
        <w:jc w:val="left"/>
        <w:rPr>
          <w:b/>
          <w:sz w:val="21"/>
        </w:rPr>
      </w:pPr>
      <w:r>
        <w:rPr>
          <w:b/>
          <w:sz w:val="21"/>
        </w:rPr>
        <w:t>第</w:t>
      </w:r>
      <w:r>
        <w:rPr>
          <w:b/>
          <w:sz w:val="21"/>
        </w:rPr>
        <w:t>三</w:t>
      </w:r>
      <w:r>
        <w:rPr>
          <w:b/>
          <w:sz w:val="21"/>
        </w:rPr>
        <w:t>十</w:t>
      </w:r>
      <w:r>
        <w:rPr>
          <w:b/>
          <w:spacing w:val="18"/>
          <w:sz w:val="21"/>
        </w:rPr>
        <w:t>条 重</w:t>
      </w:r>
      <w:r>
        <w:rPr>
          <w:b/>
          <w:sz w:val="21"/>
        </w:rPr>
        <w:t>大</w:t>
      </w:r>
      <w:r>
        <w:rPr>
          <w:b/>
          <w:sz w:val="21"/>
        </w:rPr>
        <w:t>疾</w:t>
      </w:r>
      <w:r>
        <w:rPr>
          <w:b/>
          <w:sz w:val="21"/>
        </w:rPr>
        <w:t>病</w:t>
      </w:r>
      <w:r>
        <w:rPr>
          <w:b/>
          <w:sz w:val="21"/>
        </w:rPr>
        <w:t>的</w:t>
      </w:r>
      <w:r>
        <w:rPr>
          <w:b/>
          <w:spacing w:val="-5"/>
          <w:sz w:val="21"/>
        </w:rPr>
        <w:t>定义</w:t>
      </w:r>
    </w:p>
    <w:p>
      <w:pPr>
        <w:pStyle w:val="BodyText"/>
        <w:spacing w:before="7"/>
        <w:rPr>
          <w:b/>
          <w:sz w:val="15"/>
        </w:rPr>
      </w:pPr>
    </w:p>
    <w:p>
      <w:pPr>
        <w:pStyle w:val="BodyText"/>
        <w:spacing w:line="278" w:lineRule="auto"/>
        <w:ind w:left="221" w:right="322" w:firstLine="420"/>
        <w:jc w:val="both"/>
      </w:pPr>
      <w:r>
        <w:rPr>
          <w:spacing w:val="-5"/>
        </w:rPr>
        <w:t>本条第一至二十八项重大疾病定义是中国保险行业协会制定的《重大疾病保险的疾病定义使用</w:t>
      </w:r>
      <w:r>
        <w:rPr>
          <w:spacing w:val="-2"/>
        </w:rPr>
        <w:t>规范（</w:t>
      </w:r>
      <w:r>
        <w:rPr>
          <w:rFonts w:ascii="Times New Roman" w:eastAsia="Times New Roman"/>
          <w:spacing w:val="-2"/>
        </w:rPr>
        <w:t>2020 </w:t>
      </w:r>
      <w:r>
        <w:rPr>
          <w:spacing w:val="-2"/>
        </w:rPr>
        <w:t>年修订版</w:t>
      </w:r>
      <w:r>
        <w:rPr>
          <w:spacing w:val="-105"/>
        </w:rPr>
        <w:t>）</w:t>
      </w:r>
      <w:r>
        <w:rPr>
          <w:spacing w:val="-2"/>
        </w:rPr>
        <w:t>》的疾病定义；第二十九至一百二十项为非中国保险行业协会制定的重大疾</w:t>
      </w:r>
      <w:r>
        <w:rPr>
          <w:spacing w:val="-4"/>
        </w:rPr>
        <w:t>病定义。</w:t>
      </w:r>
    </w:p>
    <w:p>
      <w:pPr>
        <w:pStyle w:val="BodyText"/>
        <w:spacing w:before="155"/>
        <w:ind w:left="641"/>
        <w:jc w:val="both"/>
      </w:pPr>
      <w:r>
        <w:rPr/>
        <w:t>一、</w:t>
      </w:r>
      <w:r>
        <w:rPr>
          <w:spacing w:val="52"/>
          <w:w w:val="150"/>
        </w:rPr>
        <w:t>  </w:t>
      </w:r>
      <w:r>
        <w:rPr/>
        <w:t>恶性肿瘤</w:t>
      </w:r>
      <w:r>
        <w:rPr>
          <w:rFonts w:ascii="Times New Roman" w:hAnsi="Times New Roman" w:eastAsia="Times New Roman"/>
        </w:rPr>
        <w:t>——</w:t>
      </w:r>
      <w:r>
        <w:rPr>
          <w:spacing w:val="-5"/>
        </w:rPr>
        <w:t>重度</w:t>
      </w:r>
    </w:p>
    <w:p>
      <w:pPr>
        <w:pStyle w:val="BodyText"/>
        <w:spacing w:before="7"/>
        <w:rPr>
          <w:sz w:val="15"/>
        </w:rPr>
      </w:pPr>
    </w:p>
    <w:p>
      <w:pPr>
        <w:pStyle w:val="BodyText"/>
        <w:spacing w:line="278" w:lineRule="auto"/>
        <w:ind w:left="221" w:right="218" w:firstLine="420"/>
      </w:pPr>
      <w:r>
        <w:rPr>
          <w:spacing w:val="-2"/>
        </w:rPr>
        <w:t>指恶性细胞不受控制的进行性增长和扩散，浸润和破坏周围正常组织，可以经血管、淋巴管和</w:t>
      </w:r>
      <w:r>
        <w:rPr>
          <w:spacing w:val="-2"/>
        </w:rPr>
        <w:t>体腔扩散转移到身体其他部位，病灶经组织病理学检查（涵盖骨髓病理学检查）结果明确诊断，临</w:t>
      </w:r>
      <w:r>
        <w:rPr/>
        <w:t>床诊断属于世界卫生组织（</w:t>
      </w:r>
      <w:r>
        <w:rPr>
          <w:rFonts w:ascii="Times New Roman" w:eastAsia="Times New Roman"/>
        </w:rPr>
        <w:t>WHO</w:t>
      </w:r>
      <w:r>
        <w:rPr/>
        <w:t>， </w:t>
      </w:r>
      <w:r>
        <w:rPr>
          <w:rFonts w:ascii="Times New Roman" w:eastAsia="Times New Roman"/>
        </w:rPr>
        <w:t>World Health </w:t>
      </w:r>
      <w:r>
        <w:rPr>
          <w:rFonts w:ascii="Times New Roman" w:eastAsia="Times New Roman"/>
          <w:spacing w:val="7"/>
        </w:rPr>
        <w:t>O</w:t>
      </w:r>
      <w:r>
        <w:rPr>
          <w:rFonts w:ascii="Times New Roman" w:eastAsia="Times New Roman"/>
          <w:spacing w:val="4"/>
        </w:rPr>
        <w:t>r</w:t>
      </w:r>
      <w:r>
        <w:rPr>
          <w:rFonts w:ascii="Times New Roman" w:eastAsia="Times New Roman"/>
          <w:spacing w:val="8"/>
        </w:rPr>
        <w:t>g</w:t>
      </w:r>
      <w:r>
        <w:rPr>
          <w:rFonts w:ascii="Times New Roman" w:eastAsia="Times New Roman"/>
          <w:spacing w:val="7"/>
        </w:rPr>
        <w:t>a</w:t>
      </w:r>
      <w:r>
        <w:rPr>
          <w:rFonts w:ascii="Times New Roman" w:eastAsia="Times New Roman"/>
          <w:spacing w:val="8"/>
        </w:rPr>
        <w:t>ni</w:t>
      </w:r>
      <w:r>
        <w:rPr>
          <w:rFonts w:ascii="Times New Roman" w:eastAsia="Times New Roman"/>
          <w:spacing w:val="7"/>
        </w:rPr>
        <w:t>z</w:t>
      </w:r>
      <w:r>
        <w:rPr>
          <w:rFonts w:ascii="Times New Roman" w:eastAsia="Times New Roman"/>
          <w:spacing w:val="8"/>
        </w:rPr>
        <w:t>at</w:t>
      </w:r>
      <w:r>
        <w:rPr>
          <w:rFonts w:ascii="Times New Roman" w:eastAsia="Times New Roman"/>
          <w:spacing w:val="7"/>
        </w:rPr>
        <w:t>io</w:t>
      </w:r>
      <w:r>
        <w:rPr>
          <w:rFonts w:ascii="Times New Roman" w:eastAsia="Times New Roman"/>
          <w:spacing w:val="8"/>
        </w:rPr>
        <w:t>n</w:t>
      </w:r>
      <w:r>
        <w:rPr>
          <w:spacing w:val="-97"/>
        </w:rPr>
        <w:t>）</w:t>
      </w:r>
      <w:r>
        <w:rPr/>
        <w:t>《疾病和有关健康问题的国际统计</w:t>
      </w:r>
      <w:r>
        <w:rPr/>
        <w:t> </w:t>
      </w:r>
      <w:r>
        <w:rPr>
          <w:spacing w:val="-4"/>
        </w:rPr>
        <w:t>分类》第十次修订版（</w:t>
      </w:r>
      <w:r>
        <w:rPr>
          <w:rFonts w:ascii="Times New Roman" w:eastAsia="Times New Roman"/>
          <w:spacing w:val="-4"/>
        </w:rPr>
        <w:t>ICD-10</w:t>
      </w:r>
      <w:r>
        <w:rPr>
          <w:spacing w:val="-4"/>
        </w:rPr>
        <w:t>）的恶性肿瘤类别及《国际疾病分类肿瘤学专辑》第三版（</w:t>
      </w:r>
      <w:r>
        <w:rPr>
          <w:rFonts w:ascii="Times New Roman" w:eastAsia="Times New Roman"/>
          <w:spacing w:val="-4"/>
        </w:rPr>
        <w:t>ICD-O-3</w:t>
      </w:r>
      <w:r>
        <w:rPr>
          <w:spacing w:val="-4"/>
        </w:rPr>
        <w:t>）</w:t>
      </w:r>
      <w:r>
        <w:rPr>
          <w:spacing w:val="-4"/>
        </w:rPr>
        <w:t>的肿瘤形态学编码属于 </w:t>
      </w:r>
      <w:r>
        <w:rPr>
          <w:rFonts w:ascii="Times New Roman" w:eastAsia="Times New Roman"/>
        </w:rPr>
        <w:t>3</w:t>
      </w:r>
      <w:r>
        <w:rPr/>
        <w:t>、</w:t>
      </w:r>
      <w:r>
        <w:rPr>
          <w:rFonts w:ascii="Times New Roman" w:eastAsia="Times New Roman"/>
        </w:rPr>
        <w:t>6</w:t>
      </w:r>
      <w:r>
        <w:rPr/>
        <w:t>、</w:t>
      </w:r>
      <w:r>
        <w:rPr>
          <w:rFonts w:ascii="Times New Roman" w:eastAsia="Times New Roman"/>
        </w:rPr>
        <w:t>9</w:t>
      </w:r>
      <w:r>
        <w:rPr/>
        <w:t>（恶性肿瘤）范畴的疾病。</w:t>
      </w:r>
    </w:p>
    <w:p>
      <w:pPr>
        <w:spacing w:before="156"/>
        <w:ind w:left="644"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属</w:t>
      </w:r>
      <w:r>
        <w:rPr>
          <w:b/>
          <w:w w:val="95"/>
          <w:sz w:val="21"/>
        </w:rPr>
        <w:t>于</w:t>
      </w:r>
      <w:r>
        <w:rPr>
          <w:b/>
          <w:w w:val="95"/>
          <w:sz w:val="21"/>
        </w:rPr>
        <w:t>“</w:t>
      </w:r>
      <w:r>
        <w:rPr>
          <w:b/>
          <w:w w:val="95"/>
          <w:sz w:val="21"/>
        </w:rPr>
        <w:t>恶</w:t>
      </w:r>
      <w:r>
        <w:rPr>
          <w:b/>
          <w:w w:val="95"/>
          <w:sz w:val="21"/>
        </w:rPr>
        <w:t>性</w:t>
      </w:r>
      <w:r>
        <w:rPr>
          <w:b/>
          <w:w w:val="95"/>
          <w:sz w:val="21"/>
        </w:rPr>
        <w:t>肿</w:t>
      </w:r>
      <w:r>
        <w:rPr>
          <w:b/>
          <w:w w:val="95"/>
          <w:sz w:val="21"/>
        </w:rPr>
        <w:t>瘤</w:t>
      </w:r>
      <w:r>
        <w:rPr>
          <w:rFonts w:ascii="Times New Roman" w:hAnsi="Times New Roman" w:eastAsia="Times New Roman"/>
          <w:b/>
          <w:w w:val="95"/>
          <w:sz w:val="21"/>
        </w:rPr>
        <w:t>——</w:t>
      </w:r>
      <w:r>
        <w:rPr>
          <w:b/>
          <w:spacing w:val="-26"/>
          <w:w w:val="95"/>
          <w:sz w:val="21"/>
        </w:rPr>
        <w:t>重度”，</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spacing w:line="278" w:lineRule="auto" w:before="43"/>
        <w:ind w:left="221" w:right="373" w:firstLine="422"/>
        <w:jc w:val="left"/>
        <w:rPr>
          <w:b/>
          <w:sz w:val="21"/>
        </w:rPr>
      </w:pPr>
      <w:r>
        <w:rPr>
          <w:rFonts w:ascii="Times New Roman" w:eastAsia="Times New Roman"/>
          <w:b/>
          <w:sz w:val="21"/>
        </w:rPr>
        <w:t>1</w:t>
      </w:r>
      <w:r>
        <w:rPr>
          <w:b/>
          <w:sz w:val="21"/>
        </w:rPr>
        <w:t>．</w:t>
      </w:r>
      <w:r>
        <w:rPr>
          <w:rFonts w:ascii="Times New Roman" w:eastAsia="Times New Roman"/>
          <w:b/>
          <w:sz w:val="21"/>
        </w:rPr>
        <w:t>ICD-O-3</w:t>
      </w:r>
      <w:r>
        <w:rPr>
          <w:rFonts w:ascii="Times New Roman" w:eastAsia="Times New Roman"/>
          <w:b/>
          <w:spacing w:val="-14"/>
          <w:sz w:val="21"/>
        </w:rPr>
        <w:t> </w:t>
      </w:r>
      <w:r>
        <w:rPr>
          <w:b/>
          <w:sz w:val="21"/>
        </w:rPr>
        <w:t>肿</w:t>
      </w:r>
      <w:r>
        <w:rPr>
          <w:b/>
          <w:sz w:val="21"/>
        </w:rPr>
        <w:t>瘤</w:t>
      </w:r>
      <w:r>
        <w:rPr>
          <w:b/>
          <w:sz w:val="21"/>
        </w:rPr>
        <w:t>形</w:t>
      </w:r>
      <w:r>
        <w:rPr>
          <w:b/>
          <w:sz w:val="21"/>
        </w:rPr>
        <w:t>态</w:t>
      </w:r>
      <w:r>
        <w:rPr>
          <w:b/>
          <w:sz w:val="21"/>
        </w:rPr>
        <w:t>学</w:t>
      </w:r>
      <w:r>
        <w:rPr>
          <w:b/>
          <w:sz w:val="21"/>
        </w:rPr>
        <w:t>编</w:t>
      </w:r>
      <w:r>
        <w:rPr>
          <w:b/>
          <w:sz w:val="21"/>
        </w:rPr>
        <w:t>码</w:t>
      </w:r>
      <w:r>
        <w:rPr>
          <w:b/>
          <w:sz w:val="21"/>
        </w:rPr>
        <w:t>属</w:t>
      </w:r>
      <w:r>
        <w:rPr>
          <w:b/>
          <w:spacing w:val="-27"/>
          <w:sz w:val="21"/>
        </w:rPr>
        <w:t>于 </w:t>
      </w:r>
      <w:r>
        <w:rPr>
          <w:rFonts w:ascii="Times New Roman" w:eastAsia="Times New Roman"/>
          <w:b/>
          <w:sz w:val="21"/>
        </w:rPr>
        <w:t>0</w:t>
      </w:r>
      <w:r>
        <w:rPr>
          <w:b/>
          <w:sz w:val="21"/>
        </w:rPr>
        <w:t>（</w:t>
      </w:r>
      <w:r>
        <w:rPr>
          <w:b/>
          <w:sz w:val="21"/>
        </w:rPr>
        <w:t>良</w:t>
      </w:r>
      <w:r>
        <w:rPr>
          <w:b/>
          <w:sz w:val="21"/>
        </w:rPr>
        <w:t>性</w:t>
      </w:r>
      <w:r>
        <w:rPr>
          <w:b/>
          <w:sz w:val="21"/>
        </w:rPr>
        <w:t>肿</w:t>
      </w:r>
      <w:r>
        <w:rPr>
          <w:b/>
          <w:sz w:val="21"/>
        </w:rPr>
        <w:t>瘤</w:t>
      </w:r>
      <w:r>
        <w:rPr>
          <w:b/>
          <w:spacing w:val="-106"/>
          <w:sz w:val="21"/>
        </w:rPr>
        <w:t>）</w:t>
      </w:r>
      <w:r>
        <w:rPr>
          <w:b/>
          <w:sz w:val="21"/>
        </w:rPr>
        <w:t>、</w:t>
      </w:r>
      <w:r>
        <w:rPr>
          <w:rFonts w:ascii="Times New Roman" w:eastAsia="Times New Roman"/>
          <w:b/>
          <w:sz w:val="21"/>
        </w:rPr>
        <w:t>1</w:t>
      </w:r>
      <w:r>
        <w:rPr>
          <w:b/>
          <w:sz w:val="21"/>
        </w:rPr>
        <w:t>（</w:t>
      </w:r>
      <w:r>
        <w:rPr>
          <w:b/>
          <w:sz w:val="21"/>
        </w:rPr>
        <w:t>动</w:t>
      </w:r>
      <w:r>
        <w:rPr>
          <w:b/>
          <w:sz w:val="21"/>
        </w:rPr>
        <w:t>态未定</w:t>
      </w:r>
      <w:r>
        <w:rPr>
          <w:b/>
          <w:sz w:val="21"/>
        </w:rPr>
        <w:t>性</w:t>
      </w:r>
      <w:r>
        <w:rPr>
          <w:b/>
          <w:sz w:val="21"/>
        </w:rPr>
        <w:t>肿</w:t>
      </w:r>
      <w:r>
        <w:rPr>
          <w:b/>
          <w:sz w:val="21"/>
        </w:rPr>
        <w:t>瘤</w:t>
      </w:r>
      <w:r>
        <w:rPr>
          <w:b/>
          <w:spacing w:val="-105"/>
          <w:sz w:val="21"/>
        </w:rPr>
        <w:t>）</w:t>
      </w:r>
      <w:r>
        <w:rPr>
          <w:b/>
          <w:sz w:val="21"/>
        </w:rPr>
        <w:t>、</w:t>
      </w:r>
      <w:r>
        <w:rPr>
          <w:rFonts w:ascii="Times New Roman" w:eastAsia="Times New Roman"/>
          <w:b/>
          <w:sz w:val="21"/>
        </w:rPr>
        <w:t>2</w:t>
      </w:r>
      <w:r>
        <w:rPr>
          <w:b/>
          <w:sz w:val="21"/>
        </w:rPr>
        <w:t>（</w:t>
      </w:r>
      <w:r>
        <w:rPr>
          <w:b/>
          <w:sz w:val="21"/>
        </w:rPr>
        <w:t>原</w:t>
      </w:r>
      <w:r>
        <w:rPr>
          <w:b/>
          <w:sz w:val="21"/>
        </w:rPr>
        <w:t>位</w:t>
      </w:r>
      <w:r>
        <w:rPr>
          <w:b/>
          <w:sz w:val="21"/>
        </w:rPr>
        <w:t>癌</w:t>
      </w:r>
      <w:r>
        <w:rPr>
          <w:b/>
          <w:sz w:val="21"/>
        </w:rPr>
        <w:t>和</w:t>
      </w:r>
      <w:r>
        <w:rPr>
          <w:b/>
          <w:sz w:val="21"/>
        </w:rPr>
        <w:t>非</w:t>
      </w:r>
      <w:r>
        <w:rPr>
          <w:b/>
          <w:sz w:val="21"/>
        </w:rPr>
        <w:t>侵</w:t>
      </w:r>
      <w:r>
        <w:rPr>
          <w:b/>
          <w:sz w:val="21"/>
        </w:rPr>
        <w:t>袭</w:t>
      </w:r>
      <w:r>
        <w:rPr>
          <w:b/>
          <w:spacing w:val="-2"/>
          <w:sz w:val="21"/>
        </w:rPr>
        <w:t>性</w:t>
      </w:r>
      <w:r>
        <w:rPr>
          <w:b/>
          <w:spacing w:val="-2"/>
          <w:sz w:val="21"/>
        </w:rPr>
        <w:t>癌</w:t>
      </w:r>
      <w:r>
        <w:rPr>
          <w:b/>
          <w:spacing w:val="-2"/>
          <w:sz w:val="21"/>
        </w:rPr>
        <w:t>）</w:t>
      </w:r>
      <w:r>
        <w:rPr>
          <w:b/>
          <w:spacing w:val="-2"/>
          <w:sz w:val="21"/>
        </w:rPr>
        <w:t>范</w:t>
      </w:r>
      <w:r>
        <w:rPr>
          <w:b/>
          <w:spacing w:val="-2"/>
          <w:sz w:val="21"/>
        </w:rPr>
        <w:t>畴</w:t>
      </w:r>
      <w:r>
        <w:rPr>
          <w:b/>
          <w:spacing w:val="-2"/>
          <w:sz w:val="21"/>
        </w:rPr>
        <w:t>的</w:t>
      </w:r>
      <w:r>
        <w:rPr>
          <w:b/>
          <w:spacing w:val="-2"/>
          <w:sz w:val="21"/>
        </w:rPr>
        <w:t>疾</w:t>
      </w:r>
      <w:r>
        <w:rPr>
          <w:b/>
          <w:spacing w:val="-2"/>
          <w:sz w:val="21"/>
        </w:rPr>
        <w:t>病</w:t>
      </w:r>
      <w:r>
        <w:rPr>
          <w:b/>
          <w:spacing w:val="-2"/>
          <w:sz w:val="21"/>
        </w:rPr>
        <w:t>，</w:t>
      </w:r>
      <w:r>
        <w:rPr>
          <w:b/>
          <w:spacing w:val="-2"/>
          <w:sz w:val="21"/>
        </w:rPr>
        <w:t>如</w:t>
      </w:r>
      <w:r>
        <w:rPr>
          <w:b/>
          <w:spacing w:val="-2"/>
          <w:sz w:val="21"/>
        </w:rPr>
        <w:t>：</w:t>
      </w:r>
    </w:p>
    <w:p>
      <w:pPr>
        <w:pStyle w:val="ListParagraph"/>
        <w:numPr>
          <w:ilvl w:val="0"/>
          <w:numId w:val="31"/>
        </w:numPr>
        <w:tabs>
          <w:tab w:pos="804" w:val="left" w:leader="none"/>
        </w:tabs>
        <w:spacing w:line="278" w:lineRule="auto" w:before="0" w:after="0"/>
        <w:ind w:left="221" w:right="321" w:firstLine="422"/>
        <w:jc w:val="left"/>
        <w:rPr>
          <w:b/>
          <w:sz w:val="21"/>
        </w:rPr>
      </w:pPr>
      <w:r>
        <w:rPr>
          <w:b/>
          <w:spacing w:val="-8"/>
          <w:w w:val="99"/>
          <w:sz w:val="21"/>
        </w:rPr>
        <w:t>原位癌，癌前病变，非浸润性癌，非侵袭性癌，肿瘤细胞未侵犯基底层，上皮内瘤变，细胞</w:t>
      </w:r>
      <w:r>
        <w:rPr>
          <w:b/>
          <w:spacing w:val="-5"/>
          <w:w w:val="99"/>
          <w:sz w:val="21"/>
        </w:rPr>
        <w:t>不典型性增生等；</w:t>
      </w:r>
    </w:p>
    <w:p>
      <w:pPr>
        <w:spacing w:after="0" w:line="278" w:lineRule="auto"/>
        <w:jc w:val="left"/>
        <w:rPr>
          <w:sz w:val="21"/>
        </w:rPr>
        <w:sectPr>
          <w:pgSz w:w="11910" w:h="16840"/>
          <w:pgMar w:header="737" w:footer="861" w:top="1520" w:bottom="1060" w:left="1480" w:right="920"/>
        </w:sectPr>
      </w:pPr>
    </w:p>
    <w:p>
      <w:pPr>
        <w:pStyle w:val="ListParagraph"/>
        <w:numPr>
          <w:ilvl w:val="0"/>
          <w:numId w:val="31"/>
        </w:numPr>
        <w:tabs>
          <w:tab w:pos="814" w:val="left" w:leader="none"/>
        </w:tabs>
        <w:spacing w:line="278" w:lineRule="auto" w:before="87" w:after="0"/>
        <w:ind w:left="644" w:right="1946" w:firstLine="0"/>
        <w:jc w:val="left"/>
        <w:rPr>
          <w:b/>
          <w:sz w:val="21"/>
        </w:rPr>
      </w:pPr>
      <w:r>
        <w:rPr>
          <w:b/>
          <w:spacing w:val="-2"/>
          <w:w w:val="95"/>
          <w:sz w:val="21"/>
        </w:rPr>
        <w:t>交</w:t>
      </w:r>
      <w:r>
        <w:rPr>
          <w:b/>
          <w:spacing w:val="-2"/>
          <w:w w:val="95"/>
          <w:sz w:val="21"/>
        </w:rPr>
        <w:t>界</w:t>
      </w:r>
      <w:r>
        <w:rPr>
          <w:b/>
          <w:spacing w:val="-2"/>
          <w:w w:val="95"/>
          <w:sz w:val="21"/>
        </w:rPr>
        <w:t>性</w:t>
      </w:r>
      <w:r>
        <w:rPr>
          <w:b/>
          <w:spacing w:val="-2"/>
          <w:w w:val="95"/>
          <w:sz w:val="21"/>
        </w:rPr>
        <w:t>肿</w:t>
      </w:r>
      <w:r>
        <w:rPr>
          <w:b/>
          <w:spacing w:val="-2"/>
          <w:w w:val="95"/>
          <w:sz w:val="21"/>
        </w:rPr>
        <w:t>瘤</w:t>
      </w:r>
      <w:r>
        <w:rPr>
          <w:b/>
          <w:spacing w:val="-2"/>
          <w:w w:val="95"/>
          <w:sz w:val="21"/>
        </w:rPr>
        <w:t>，</w:t>
      </w:r>
      <w:r>
        <w:rPr>
          <w:b/>
          <w:spacing w:val="-2"/>
          <w:w w:val="95"/>
          <w:sz w:val="21"/>
        </w:rPr>
        <w:t>交</w:t>
      </w:r>
      <w:r>
        <w:rPr>
          <w:b/>
          <w:spacing w:val="-2"/>
          <w:w w:val="95"/>
          <w:sz w:val="21"/>
        </w:rPr>
        <w:t>界</w:t>
      </w:r>
      <w:r>
        <w:rPr>
          <w:b/>
          <w:spacing w:val="-2"/>
          <w:w w:val="95"/>
          <w:sz w:val="21"/>
        </w:rPr>
        <w:t>恶</w:t>
      </w:r>
      <w:r>
        <w:rPr>
          <w:b/>
          <w:spacing w:val="-2"/>
          <w:w w:val="95"/>
          <w:sz w:val="21"/>
        </w:rPr>
        <w:t>性</w:t>
      </w:r>
      <w:r>
        <w:rPr>
          <w:b/>
          <w:spacing w:val="-2"/>
          <w:w w:val="95"/>
          <w:sz w:val="21"/>
        </w:rPr>
        <w:t>肿</w:t>
      </w:r>
      <w:r>
        <w:rPr>
          <w:b/>
          <w:spacing w:val="-2"/>
          <w:w w:val="95"/>
          <w:sz w:val="21"/>
        </w:rPr>
        <w:t>瘤</w:t>
      </w:r>
      <w:r>
        <w:rPr>
          <w:b/>
          <w:spacing w:val="-2"/>
          <w:w w:val="95"/>
          <w:sz w:val="21"/>
        </w:rPr>
        <w:t>，</w:t>
      </w:r>
      <w:r>
        <w:rPr>
          <w:b/>
          <w:spacing w:val="-2"/>
          <w:w w:val="95"/>
          <w:sz w:val="21"/>
        </w:rPr>
        <w:t>肿</w:t>
      </w:r>
      <w:r>
        <w:rPr>
          <w:b/>
          <w:spacing w:val="-2"/>
          <w:w w:val="95"/>
          <w:sz w:val="21"/>
        </w:rPr>
        <w:t>瘤</w:t>
      </w:r>
      <w:r>
        <w:rPr>
          <w:b/>
          <w:spacing w:val="-2"/>
          <w:w w:val="95"/>
          <w:sz w:val="21"/>
        </w:rPr>
        <w:t>低</w:t>
      </w:r>
      <w:r>
        <w:rPr>
          <w:b/>
          <w:spacing w:val="-2"/>
          <w:w w:val="95"/>
          <w:sz w:val="21"/>
        </w:rPr>
        <w:t>度</w:t>
      </w:r>
      <w:r>
        <w:rPr>
          <w:b/>
          <w:spacing w:val="-2"/>
          <w:w w:val="95"/>
          <w:sz w:val="21"/>
        </w:rPr>
        <w:t>恶</w:t>
      </w:r>
      <w:r>
        <w:rPr>
          <w:b/>
          <w:spacing w:val="-2"/>
          <w:w w:val="95"/>
          <w:sz w:val="21"/>
        </w:rPr>
        <w:t>性</w:t>
      </w:r>
      <w:r>
        <w:rPr>
          <w:b/>
          <w:spacing w:val="-2"/>
          <w:w w:val="95"/>
          <w:sz w:val="21"/>
        </w:rPr>
        <w:t>潜</w:t>
      </w:r>
      <w:r>
        <w:rPr>
          <w:b/>
          <w:spacing w:val="-2"/>
          <w:w w:val="95"/>
          <w:sz w:val="21"/>
        </w:rPr>
        <w:t>能</w:t>
      </w:r>
      <w:r>
        <w:rPr>
          <w:b/>
          <w:spacing w:val="-2"/>
          <w:w w:val="95"/>
          <w:sz w:val="21"/>
        </w:rPr>
        <w:t>，</w:t>
      </w:r>
      <w:r>
        <w:rPr>
          <w:b/>
          <w:spacing w:val="-2"/>
          <w:w w:val="95"/>
          <w:sz w:val="21"/>
        </w:rPr>
        <w:t>潜</w:t>
      </w:r>
      <w:r>
        <w:rPr>
          <w:b/>
          <w:spacing w:val="-2"/>
          <w:w w:val="95"/>
          <w:sz w:val="21"/>
        </w:rPr>
        <w:t>在</w:t>
      </w:r>
      <w:r>
        <w:rPr>
          <w:b/>
          <w:spacing w:val="-2"/>
          <w:w w:val="95"/>
          <w:sz w:val="21"/>
        </w:rPr>
        <w:t>低</w:t>
      </w:r>
      <w:r>
        <w:rPr>
          <w:b/>
          <w:spacing w:val="-2"/>
          <w:w w:val="95"/>
          <w:sz w:val="21"/>
        </w:rPr>
        <w:t>度</w:t>
      </w:r>
      <w:r>
        <w:rPr>
          <w:b/>
          <w:spacing w:val="-2"/>
          <w:w w:val="95"/>
          <w:sz w:val="21"/>
        </w:rPr>
        <w:t>恶</w:t>
      </w:r>
      <w:r>
        <w:rPr>
          <w:b/>
          <w:spacing w:val="-2"/>
          <w:w w:val="95"/>
          <w:sz w:val="21"/>
        </w:rPr>
        <w:t>性</w:t>
      </w:r>
      <w:r>
        <w:rPr>
          <w:b/>
          <w:spacing w:val="-2"/>
          <w:w w:val="95"/>
          <w:sz w:val="21"/>
        </w:rPr>
        <w:t>肿</w:t>
      </w:r>
      <w:r>
        <w:rPr>
          <w:b/>
          <w:spacing w:val="-2"/>
          <w:w w:val="95"/>
          <w:sz w:val="21"/>
        </w:rPr>
        <w:t>瘤</w:t>
      </w:r>
      <w:r>
        <w:rPr>
          <w:b/>
          <w:spacing w:val="-2"/>
          <w:w w:val="95"/>
          <w:sz w:val="21"/>
        </w:rPr>
        <w:t>等</w:t>
      </w:r>
      <w:r>
        <w:rPr>
          <w:b/>
          <w:spacing w:val="-2"/>
          <w:w w:val="95"/>
          <w:sz w:val="21"/>
        </w:rPr>
        <w:t>；</w:t>
      </w:r>
      <w:r>
        <w:rPr>
          <w:b/>
          <w:spacing w:val="80"/>
          <w:w w:val="150"/>
          <w:sz w:val="21"/>
        </w:rPr>
        <w:t> </w:t>
      </w:r>
      <w:r>
        <w:rPr>
          <w:rFonts w:ascii="Times New Roman" w:hAnsi="Times New Roman" w:eastAsia="Times New Roman"/>
          <w:b/>
          <w:sz w:val="21"/>
        </w:rPr>
        <w:t>2</w:t>
      </w:r>
      <w:r>
        <w:rPr>
          <w:b/>
          <w:sz w:val="21"/>
        </w:rPr>
        <w:t>．</w:t>
      </w:r>
      <w:r>
        <w:rPr>
          <w:rFonts w:ascii="Times New Roman" w:hAnsi="Times New Roman" w:eastAsia="Times New Roman"/>
          <w:b/>
          <w:sz w:val="21"/>
        </w:rPr>
        <w:t>TNM </w:t>
      </w:r>
      <w:r>
        <w:rPr>
          <w:b/>
          <w:sz w:val="21"/>
        </w:rPr>
        <w:t>分期为</w:t>
      </w:r>
      <w:r>
        <w:rPr>
          <w:rFonts w:ascii="新宋体" w:hAnsi="新宋体" w:eastAsia="新宋体" w:hint="eastAsia"/>
          <w:b/>
          <w:sz w:val="21"/>
        </w:rPr>
        <w:t>Ⅰ</w:t>
      </w:r>
      <w:r>
        <w:rPr>
          <w:b/>
          <w:sz w:val="21"/>
        </w:rPr>
        <w:t>期或</w:t>
      </w:r>
      <w:r>
        <w:rPr>
          <w:b/>
          <w:sz w:val="21"/>
        </w:rPr>
        <w:t>更</w:t>
      </w:r>
      <w:r>
        <w:rPr>
          <w:b/>
          <w:sz w:val="21"/>
        </w:rPr>
        <w:t>轻</w:t>
      </w:r>
      <w:r>
        <w:rPr>
          <w:b/>
          <w:sz w:val="21"/>
        </w:rPr>
        <w:t>分</w:t>
      </w:r>
      <w:r>
        <w:rPr>
          <w:b/>
          <w:sz w:val="21"/>
        </w:rPr>
        <w:t>期</w:t>
      </w:r>
      <w:r>
        <w:rPr>
          <w:b/>
          <w:sz w:val="21"/>
        </w:rPr>
        <w:t>的</w:t>
      </w:r>
      <w:r>
        <w:rPr>
          <w:b/>
          <w:sz w:val="21"/>
        </w:rPr>
        <w:t>甲</w:t>
      </w:r>
      <w:r>
        <w:rPr>
          <w:b/>
          <w:sz w:val="21"/>
        </w:rPr>
        <w:t>状</w:t>
      </w:r>
      <w:r>
        <w:rPr>
          <w:b/>
          <w:sz w:val="21"/>
        </w:rPr>
        <w:t>腺</w:t>
      </w:r>
      <w:r>
        <w:rPr>
          <w:b/>
          <w:sz w:val="21"/>
        </w:rPr>
        <w:t>癌</w:t>
      </w:r>
      <w:r>
        <w:rPr>
          <w:b/>
          <w:sz w:val="21"/>
        </w:rPr>
        <w:t>；</w:t>
      </w:r>
    </w:p>
    <w:p>
      <w:pPr>
        <w:pStyle w:val="ListParagraph"/>
        <w:numPr>
          <w:ilvl w:val="0"/>
          <w:numId w:val="32"/>
        </w:numPr>
        <w:tabs>
          <w:tab w:pos="961" w:val="left" w:leader="none"/>
        </w:tabs>
        <w:spacing w:line="269" w:lineRule="exact" w:before="0" w:after="0"/>
        <w:ind w:left="960" w:right="0" w:hanging="317"/>
        <w:jc w:val="left"/>
        <w:rPr>
          <w:b/>
          <w:sz w:val="21"/>
        </w:rPr>
      </w:pPr>
      <w:r>
        <w:rPr>
          <w:rFonts w:ascii="Times New Roman" w:eastAsia="Times New Roman"/>
          <w:b/>
          <w:w w:val="95"/>
          <w:sz w:val="21"/>
        </w:rPr>
        <w:t>TNM</w:t>
      </w:r>
      <w:r>
        <w:rPr>
          <w:rFonts w:ascii="Times New Roman" w:eastAsia="Times New Roman"/>
          <w:b/>
          <w:spacing w:val="61"/>
          <w:sz w:val="21"/>
        </w:rPr>
        <w:t> </w:t>
      </w:r>
      <w:r>
        <w:rPr>
          <w:b/>
          <w:w w:val="95"/>
          <w:sz w:val="21"/>
        </w:rPr>
        <w:t>分期为</w:t>
      </w:r>
      <w:r>
        <w:rPr>
          <w:b/>
          <w:spacing w:val="11"/>
          <w:sz w:val="21"/>
        </w:rPr>
        <w:t> </w:t>
      </w:r>
      <w:r>
        <w:rPr>
          <w:rFonts w:ascii="Times New Roman" w:eastAsia="Times New Roman"/>
          <w:b/>
          <w:w w:val="95"/>
          <w:sz w:val="21"/>
        </w:rPr>
        <w:t>T1N0M0</w:t>
      </w:r>
      <w:r>
        <w:rPr>
          <w:rFonts w:ascii="Times New Roman" w:eastAsia="Times New Roman"/>
          <w:b/>
          <w:spacing w:val="61"/>
          <w:sz w:val="21"/>
        </w:rPr>
        <w:t> </w:t>
      </w:r>
      <w:r>
        <w:rPr>
          <w:b/>
          <w:w w:val="95"/>
          <w:sz w:val="21"/>
        </w:rPr>
        <w:t>期或</w:t>
      </w:r>
      <w:r>
        <w:rPr>
          <w:b/>
          <w:w w:val="95"/>
          <w:sz w:val="21"/>
        </w:rPr>
        <w:t>更</w:t>
      </w:r>
      <w:r>
        <w:rPr>
          <w:b/>
          <w:w w:val="95"/>
          <w:sz w:val="21"/>
        </w:rPr>
        <w:t>轻</w:t>
      </w:r>
      <w:r>
        <w:rPr>
          <w:b/>
          <w:w w:val="95"/>
          <w:sz w:val="21"/>
        </w:rPr>
        <w:t>分</w:t>
      </w:r>
      <w:r>
        <w:rPr>
          <w:b/>
          <w:w w:val="95"/>
          <w:sz w:val="21"/>
        </w:rPr>
        <w:t>期</w:t>
      </w:r>
      <w:r>
        <w:rPr>
          <w:b/>
          <w:w w:val="95"/>
          <w:sz w:val="21"/>
        </w:rPr>
        <w:t>的</w:t>
      </w:r>
      <w:r>
        <w:rPr>
          <w:b/>
          <w:w w:val="95"/>
          <w:sz w:val="21"/>
        </w:rPr>
        <w:t>前</w:t>
      </w:r>
      <w:r>
        <w:rPr>
          <w:b/>
          <w:w w:val="95"/>
          <w:sz w:val="21"/>
        </w:rPr>
        <w:t>列</w:t>
      </w:r>
      <w:r>
        <w:rPr>
          <w:b/>
          <w:w w:val="95"/>
          <w:sz w:val="21"/>
        </w:rPr>
        <w:t>腺</w:t>
      </w:r>
      <w:r>
        <w:rPr>
          <w:b/>
          <w:spacing w:val="-5"/>
          <w:w w:val="95"/>
          <w:sz w:val="21"/>
        </w:rPr>
        <w:t>癌；</w:t>
      </w:r>
    </w:p>
    <w:p>
      <w:pPr>
        <w:pStyle w:val="ListParagraph"/>
        <w:numPr>
          <w:ilvl w:val="0"/>
          <w:numId w:val="32"/>
        </w:numPr>
        <w:tabs>
          <w:tab w:pos="961" w:val="left" w:leader="none"/>
        </w:tabs>
        <w:spacing w:line="240" w:lineRule="auto" w:before="43" w:after="0"/>
        <w:ind w:left="960" w:right="0" w:hanging="317"/>
        <w:jc w:val="left"/>
        <w:rPr>
          <w:b/>
          <w:sz w:val="21"/>
        </w:rPr>
      </w:pPr>
      <w:r>
        <w:rPr>
          <w:b/>
          <w:w w:val="95"/>
          <w:sz w:val="21"/>
        </w:rPr>
        <w:t>黑色素瘤</w:t>
      </w:r>
      <w:r>
        <w:rPr>
          <w:b/>
          <w:w w:val="95"/>
          <w:sz w:val="21"/>
        </w:rPr>
        <w:t>以</w:t>
      </w:r>
      <w:r>
        <w:rPr>
          <w:b/>
          <w:w w:val="95"/>
          <w:sz w:val="21"/>
        </w:rPr>
        <w:t>外</w:t>
      </w:r>
      <w:r>
        <w:rPr>
          <w:b/>
          <w:w w:val="95"/>
          <w:sz w:val="21"/>
        </w:rPr>
        <w:t>的</w:t>
      </w:r>
      <w:r>
        <w:rPr>
          <w:b/>
          <w:w w:val="95"/>
          <w:sz w:val="21"/>
        </w:rPr>
        <w:t>未</w:t>
      </w:r>
      <w:r>
        <w:rPr>
          <w:b/>
          <w:w w:val="95"/>
          <w:sz w:val="21"/>
        </w:rPr>
        <w:t>发</w:t>
      </w:r>
      <w:r>
        <w:rPr>
          <w:b/>
          <w:w w:val="95"/>
          <w:sz w:val="21"/>
        </w:rPr>
        <w:t>生</w:t>
      </w:r>
      <w:r>
        <w:rPr>
          <w:b/>
          <w:w w:val="95"/>
          <w:sz w:val="21"/>
        </w:rPr>
        <w:t>淋</w:t>
      </w:r>
      <w:r>
        <w:rPr>
          <w:b/>
          <w:w w:val="95"/>
          <w:sz w:val="21"/>
        </w:rPr>
        <w:t>巴</w:t>
      </w:r>
      <w:r>
        <w:rPr>
          <w:b/>
          <w:w w:val="95"/>
          <w:sz w:val="21"/>
        </w:rPr>
        <w:t>结</w:t>
      </w:r>
      <w:r>
        <w:rPr>
          <w:b/>
          <w:w w:val="95"/>
          <w:sz w:val="21"/>
        </w:rPr>
        <w:t>和</w:t>
      </w:r>
      <w:r>
        <w:rPr>
          <w:b/>
          <w:w w:val="95"/>
          <w:sz w:val="21"/>
        </w:rPr>
        <w:t>远</w:t>
      </w:r>
      <w:r>
        <w:rPr>
          <w:b/>
          <w:w w:val="95"/>
          <w:sz w:val="21"/>
        </w:rPr>
        <w:t>处</w:t>
      </w:r>
      <w:r>
        <w:rPr>
          <w:b/>
          <w:w w:val="95"/>
          <w:sz w:val="21"/>
        </w:rPr>
        <w:t>转</w:t>
      </w:r>
      <w:r>
        <w:rPr>
          <w:b/>
          <w:w w:val="95"/>
          <w:sz w:val="21"/>
        </w:rPr>
        <w:t>移</w:t>
      </w:r>
      <w:r>
        <w:rPr>
          <w:b/>
          <w:w w:val="95"/>
          <w:sz w:val="21"/>
        </w:rPr>
        <w:t>的</w:t>
      </w:r>
      <w:r>
        <w:rPr>
          <w:b/>
          <w:w w:val="95"/>
          <w:sz w:val="21"/>
        </w:rPr>
        <w:t>皮</w:t>
      </w:r>
      <w:r>
        <w:rPr>
          <w:b/>
          <w:w w:val="95"/>
          <w:sz w:val="21"/>
        </w:rPr>
        <w:t>肤</w:t>
      </w:r>
      <w:r>
        <w:rPr>
          <w:b/>
          <w:w w:val="95"/>
          <w:sz w:val="21"/>
        </w:rPr>
        <w:t>恶</w:t>
      </w:r>
      <w:r>
        <w:rPr>
          <w:b/>
          <w:w w:val="95"/>
          <w:sz w:val="21"/>
        </w:rPr>
        <w:t>性</w:t>
      </w:r>
      <w:r>
        <w:rPr>
          <w:b/>
          <w:w w:val="95"/>
          <w:sz w:val="21"/>
        </w:rPr>
        <w:t>肿</w:t>
      </w:r>
      <w:r>
        <w:rPr>
          <w:b/>
          <w:spacing w:val="-5"/>
          <w:w w:val="95"/>
          <w:sz w:val="21"/>
        </w:rPr>
        <w:t>瘤；</w:t>
      </w:r>
    </w:p>
    <w:p>
      <w:pPr>
        <w:pStyle w:val="ListParagraph"/>
        <w:numPr>
          <w:ilvl w:val="0"/>
          <w:numId w:val="32"/>
        </w:numPr>
        <w:tabs>
          <w:tab w:pos="961" w:val="left" w:leader="none"/>
        </w:tabs>
        <w:spacing w:line="240" w:lineRule="auto" w:before="43" w:after="0"/>
        <w:ind w:left="960" w:right="0" w:hanging="317"/>
        <w:jc w:val="left"/>
        <w:rPr>
          <w:b/>
          <w:sz w:val="21"/>
        </w:rPr>
      </w:pPr>
      <w:r>
        <w:rPr>
          <w:b/>
          <w:w w:val="95"/>
          <w:sz w:val="21"/>
        </w:rPr>
        <w:t>相</w:t>
      </w:r>
      <w:r>
        <w:rPr>
          <w:b/>
          <w:w w:val="95"/>
          <w:sz w:val="21"/>
        </w:rPr>
        <w:t>当</w:t>
      </w:r>
      <w:r>
        <w:rPr>
          <w:b/>
          <w:w w:val="95"/>
          <w:sz w:val="21"/>
        </w:rPr>
        <w:t>于</w:t>
      </w:r>
      <w:r>
        <w:rPr>
          <w:b/>
          <w:spacing w:val="1"/>
          <w:sz w:val="21"/>
        </w:rPr>
        <w:t> </w:t>
      </w:r>
      <w:r>
        <w:rPr>
          <w:rFonts w:ascii="Times New Roman" w:eastAsia="Times New Roman"/>
          <w:b/>
          <w:w w:val="95"/>
          <w:sz w:val="21"/>
        </w:rPr>
        <w:t>Binet</w:t>
      </w:r>
      <w:r>
        <w:rPr>
          <w:rFonts w:ascii="Times New Roman" w:eastAsia="Times New Roman"/>
          <w:b/>
          <w:spacing w:val="50"/>
          <w:sz w:val="21"/>
        </w:rPr>
        <w:t> </w:t>
      </w:r>
      <w:r>
        <w:rPr>
          <w:b/>
          <w:w w:val="95"/>
          <w:sz w:val="21"/>
        </w:rPr>
        <w:t>分</w:t>
      </w:r>
      <w:r>
        <w:rPr>
          <w:b/>
          <w:w w:val="95"/>
          <w:sz w:val="21"/>
        </w:rPr>
        <w:t>期</w:t>
      </w:r>
      <w:r>
        <w:rPr>
          <w:b/>
          <w:w w:val="95"/>
          <w:sz w:val="21"/>
        </w:rPr>
        <w:t>方</w:t>
      </w:r>
      <w:r>
        <w:rPr>
          <w:b/>
          <w:w w:val="95"/>
          <w:sz w:val="21"/>
        </w:rPr>
        <w:t>案</w:t>
      </w:r>
      <w:r>
        <w:rPr>
          <w:b/>
          <w:spacing w:val="1"/>
          <w:sz w:val="21"/>
        </w:rPr>
        <w:t> </w:t>
      </w:r>
      <w:r>
        <w:rPr>
          <w:rFonts w:ascii="Times New Roman" w:eastAsia="Times New Roman"/>
          <w:b/>
          <w:w w:val="95"/>
          <w:sz w:val="21"/>
        </w:rPr>
        <w:t>A</w:t>
      </w:r>
      <w:r>
        <w:rPr>
          <w:rFonts w:ascii="Times New Roman" w:eastAsia="Times New Roman"/>
          <w:b/>
          <w:spacing w:val="50"/>
          <w:sz w:val="21"/>
        </w:rPr>
        <w:t> </w:t>
      </w:r>
      <w:r>
        <w:rPr>
          <w:b/>
          <w:w w:val="95"/>
          <w:sz w:val="21"/>
        </w:rPr>
        <w:t>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0"/>
          <w:numId w:val="32"/>
        </w:numPr>
        <w:tabs>
          <w:tab w:pos="961" w:val="left" w:leader="none"/>
        </w:tabs>
        <w:spacing w:line="240" w:lineRule="auto" w:before="43" w:after="0"/>
        <w:ind w:left="960" w:right="0" w:hanging="317"/>
        <w:jc w:val="left"/>
        <w:rPr>
          <w:b/>
          <w:sz w:val="21"/>
        </w:rPr>
      </w:pPr>
      <w:r>
        <w:rPr>
          <w:b/>
          <w:w w:val="95"/>
          <w:sz w:val="21"/>
        </w:rPr>
        <w:t>相</w:t>
      </w:r>
      <w:r>
        <w:rPr>
          <w:b/>
          <w:w w:val="95"/>
          <w:sz w:val="21"/>
        </w:rPr>
        <w:t>当</w:t>
      </w:r>
      <w:r>
        <w:rPr>
          <w:b/>
          <w:w w:val="95"/>
          <w:sz w:val="21"/>
        </w:rPr>
        <w:t>于</w:t>
      </w:r>
      <w:r>
        <w:rPr>
          <w:b/>
          <w:spacing w:val="18"/>
          <w:sz w:val="21"/>
        </w:rPr>
        <w:t> </w:t>
      </w:r>
      <w:r>
        <w:rPr>
          <w:rFonts w:ascii="Times New Roman" w:hAnsi="Times New Roman" w:eastAsia="Times New Roman"/>
          <w:b/>
          <w:w w:val="95"/>
          <w:sz w:val="21"/>
        </w:rPr>
        <w:t>Ann</w:t>
      </w:r>
      <w:r>
        <w:rPr>
          <w:rFonts w:ascii="Times New Roman" w:hAnsi="Times New Roman" w:eastAsia="Times New Roman"/>
          <w:b/>
          <w:spacing w:val="42"/>
          <w:sz w:val="21"/>
        </w:rPr>
        <w:t> </w:t>
      </w:r>
      <w:r>
        <w:rPr>
          <w:rFonts w:ascii="Times New Roman" w:hAnsi="Times New Roman" w:eastAsia="Times New Roman"/>
          <w:b/>
          <w:w w:val="95"/>
          <w:sz w:val="21"/>
        </w:rPr>
        <w:t>Arbor</w:t>
      </w:r>
      <w:r>
        <w:rPr>
          <w:rFonts w:ascii="Times New Roman" w:hAnsi="Times New Roman" w:eastAsia="Times New Roman"/>
          <w:b/>
          <w:spacing w:val="71"/>
          <w:sz w:val="21"/>
        </w:rPr>
        <w:t> </w:t>
      </w:r>
      <w:r>
        <w:rPr>
          <w:b/>
          <w:w w:val="95"/>
          <w:sz w:val="21"/>
        </w:rPr>
        <w:t>分</w:t>
      </w:r>
      <w:r>
        <w:rPr>
          <w:b/>
          <w:w w:val="95"/>
          <w:sz w:val="21"/>
        </w:rPr>
        <w:t>期</w:t>
      </w:r>
      <w:r>
        <w:rPr>
          <w:b/>
          <w:w w:val="95"/>
          <w:sz w:val="21"/>
        </w:rPr>
        <w:t>方</w:t>
      </w:r>
      <w:r>
        <w:rPr>
          <w:b/>
          <w:w w:val="95"/>
          <w:sz w:val="21"/>
        </w:rPr>
        <w:t>案</w:t>
      </w:r>
      <w:r>
        <w:rPr>
          <w:rFonts w:ascii="新宋体" w:hAnsi="新宋体" w:eastAsia="新宋体" w:hint="eastAsia"/>
          <w:b/>
          <w:w w:val="95"/>
          <w:sz w:val="21"/>
        </w:rPr>
        <w:t>Ⅰ</w:t>
      </w:r>
      <w:r>
        <w:rPr>
          <w:b/>
          <w:w w:val="95"/>
          <w:sz w:val="21"/>
        </w:rPr>
        <w:t>期</w:t>
      </w:r>
      <w:r>
        <w:rPr>
          <w:b/>
          <w:w w:val="95"/>
          <w:sz w:val="21"/>
        </w:rPr>
        <w:t>程</w:t>
      </w:r>
      <w:r>
        <w:rPr>
          <w:b/>
          <w:w w:val="95"/>
          <w:sz w:val="21"/>
        </w:rPr>
        <w:t>度</w:t>
      </w:r>
      <w:r>
        <w:rPr>
          <w:b/>
          <w:w w:val="95"/>
          <w:sz w:val="21"/>
        </w:rPr>
        <w:t>的</w:t>
      </w:r>
      <w:r>
        <w:rPr>
          <w:b/>
          <w:w w:val="95"/>
          <w:sz w:val="21"/>
        </w:rPr>
        <w:t>何</w:t>
      </w:r>
      <w:r>
        <w:rPr>
          <w:b/>
          <w:w w:val="95"/>
          <w:sz w:val="21"/>
        </w:rPr>
        <w:t>杰</w:t>
      </w:r>
      <w:r>
        <w:rPr>
          <w:b/>
          <w:w w:val="95"/>
          <w:sz w:val="21"/>
        </w:rPr>
        <w:t>金</w:t>
      </w:r>
      <w:r>
        <w:rPr>
          <w:b/>
          <w:w w:val="95"/>
          <w:sz w:val="21"/>
        </w:rPr>
        <w:t>氏</w:t>
      </w:r>
      <w:r>
        <w:rPr>
          <w:b/>
          <w:w w:val="95"/>
          <w:sz w:val="21"/>
        </w:rPr>
        <w:t>病</w:t>
      </w:r>
      <w:r>
        <w:rPr>
          <w:b/>
          <w:spacing w:val="-10"/>
          <w:w w:val="95"/>
          <w:sz w:val="21"/>
        </w:rPr>
        <w:t>；</w:t>
      </w:r>
    </w:p>
    <w:p>
      <w:pPr>
        <w:pStyle w:val="ListParagraph"/>
        <w:numPr>
          <w:ilvl w:val="0"/>
          <w:numId w:val="32"/>
        </w:numPr>
        <w:tabs>
          <w:tab w:pos="961" w:val="left" w:leader="none"/>
        </w:tabs>
        <w:spacing w:line="278" w:lineRule="auto" w:before="43" w:after="0"/>
        <w:ind w:left="221" w:right="407" w:firstLine="422"/>
        <w:jc w:val="left"/>
        <w:rPr>
          <w:b/>
          <w:sz w:val="21"/>
        </w:rPr>
      </w:pPr>
      <w:r>
        <w:rPr>
          <w:b/>
          <w:sz w:val="21"/>
        </w:rPr>
        <w:t>未发生淋</w:t>
      </w:r>
      <w:r>
        <w:rPr>
          <w:b/>
          <w:sz w:val="21"/>
        </w:rPr>
        <w:t>巴</w:t>
      </w:r>
      <w:r>
        <w:rPr>
          <w:b/>
          <w:sz w:val="21"/>
        </w:rPr>
        <w:t>结</w:t>
      </w:r>
      <w:r>
        <w:rPr>
          <w:b/>
          <w:sz w:val="21"/>
        </w:rPr>
        <w:t>和</w:t>
      </w:r>
      <w:r>
        <w:rPr>
          <w:b/>
          <w:sz w:val="21"/>
        </w:rPr>
        <w:t>远</w:t>
      </w:r>
      <w:r>
        <w:rPr>
          <w:b/>
          <w:sz w:val="21"/>
        </w:rPr>
        <w:t>处</w:t>
      </w:r>
      <w:r>
        <w:rPr>
          <w:b/>
          <w:sz w:val="21"/>
        </w:rPr>
        <w:t>转</w:t>
      </w:r>
      <w:r>
        <w:rPr>
          <w:b/>
          <w:sz w:val="21"/>
        </w:rPr>
        <w:t>移</w:t>
      </w:r>
      <w:r>
        <w:rPr>
          <w:b/>
          <w:spacing w:val="-26"/>
          <w:sz w:val="21"/>
        </w:rPr>
        <w:t>且 </w:t>
      </w:r>
      <w:r>
        <w:rPr>
          <w:rFonts w:ascii="Times New Roman" w:hAnsi="Times New Roman" w:eastAsia="Times New Roman"/>
          <w:b/>
          <w:sz w:val="21"/>
        </w:rPr>
        <w:t>WHO</w:t>
      </w:r>
      <w:r>
        <w:rPr>
          <w:rFonts w:ascii="Times New Roman" w:hAnsi="Times New Roman" w:eastAsia="Times New Roman"/>
          <w:b/>
          <w:spacing w:val="-14"/>
          <w:sz w:val="21"/>
        </w:rPr>
        <w:t> </w:t>
      </w:r>
      <w:r>
        <w:rPr>
          <w:b/>
          <w:sz w:val="21"/>
        </w:rPr>
        <w:t>分</w:t>
      </w:r>
      <w:r>
        <w:rPr>
          <w:b/>
          <w:sz w:val="21"/>
        </w:rPr>
        <w:t>级</w:t>
      </w:r>
      <w:r>
        <w:rPr>
          <w:b/>
          <w:spacing w:val="-26"/>
          <w:sz w:val="21"/>
        </w:rPr>
        <w:t>为 </w:t>
      </w:r>
      <w:r>
        <w:rPr>
          <w:rFonts w:ascii="Times New Roman" w:hAnsi="Times New Roman" w:eastAsia="Times New Roman"/>
          <w:b/>
          <w:sz w:val="21"/>
        </w:rPr>
        <w:t>G1</w:t>
      </w:r>
      <w:r>
        <w:rPr>
          <w:rFonts w:ascii="Times New Roman" w:hAnsi="Times New Roman" w:eastAsia="Times New Roman"/>
          <w:b/>
          <w:spacing w:val="-12"/>
          <w:sz w:val="21"/>
        </w:rPr>
        <w:t> </w:t>
      </w:r>
      <w:r>
        <w:rPr>
          <w:b/>
          <w:sz w:val="21"/>
        </w:rPr>
        <w:t>级别（</w:t>
      </w:r>
      <w:r>
        <w:rPr>
          <w:b/>
          <w:sz w:val="21"/>
        </w:rPr>
        <w:t>核</w:t>
      </w:r>
      <w:r>
        <w:rPr>
          <w:b/>
          <w:sz w:val="21"/>
        </w:rPr>
        <w:t>分</w:t>
      </w:r>
      <w:r>
        <w:rPr>
          <w:b/>
          <w:sz w:val="21"/>
        </w:rPr>
        <w:t>裂像</w:t>
      </w:r>
      <w:r>
        <w:rPr>
          <w:rFonts w:ascii="Times New Roman" w:hAnsi="Times New Roman" w:eastAsia="Times New Roman"/>
          <w:b/>
          <w:sz w:val="21"/>
        </w:rPr>
        <w:t>&lt;10/50</w:t>
      </w:r>
      <w:r>
        <w:rPr>
          <w:rFonts w:ascii="Times New Roman" w:hAnsi="Times New Roman" w:eastAsia="Times New Roman"/>
          <w:b/>
          <w:spacing w:val="-6"/>
          <w:sz w:val="21"/>
        </w:rPr>
        <w:t> </w:t>
      </w:r>
      <w:r>
        <w:rPr>
          <w:rFonts w:ascii="Times New Roman" w:hAnsi="Times New Roman" w:eastAsia="Times New Roman"/>
          <w:b/>
          <w:sz w:val="21"/>
        </w:rPr>
        <w:t>HPF</w:t>
      </w:r>
      <w:r>
        <w:rPr>
          <w:rFonts w:ascii="Times New Roman" w:hAnsi="Times New Roman" w:eastAsia="Times New Roman"/>
          <w:b/>
          <w:spacing w:val="-6"/>
          <w:sz w:val="21"/>
        </w:rPr>
        <w:t> </w:t>
      </w:r>
      <w:r>
        <w:rPr>
          <w:b/>
          <w:spacing w:val="-26"/>
          <w:sz w:val="21"/>
        </w:rPr>
        <w:t>和 </w:t>
      </w:r>
      <w:r>
        <w:rPr>
          <w:rFonts w:ascii="Times New Roman" w:hAnsi="Times New Roman" w:eastAsia="Times New Roman"/>
          <w:b/>
          <w:sz w:val="21"/>
        </w:rPr>
        <w:t>ki-67≤2%</w:t>
      </w:r>
      <w:r>
        <w:rPr>
          <w:b/>
          <w:sz w:val="21"/>
        </w:rPr>
        <w:t>）</w:t>
      </w:r>
      <w:r>
        <w:rPr>
          <w:b/>
          <w:spacing w:val="-2"/>
          <w:sz w:val="21"/>
        </w:rPr>
        <w:t>或</w:t>
      </w:r>
      <w:r>
        <w:rPr>
          <w:b/>
          <w:spacing w:val="-2"/>
          <w:sz w:val="21"/>
        </w:rPr>
        <w:t>更</w:t>
      </w:r>
      <w:r>
        <w:rPr>
          <w:b/>
          <w:spacing w:val="-2"/>
          <w:sz w:val="21"/>
        </w:rPr>
        <w:t>轻</w:t>
      </w:r>
      <w:r>
        <w:rPr>
          <w:b/>
          <w:spacing w:val="-2"/>
          <w:sz w:val="21"/>
        </w:rPr>
        <w:t>分</w:t>
      </w:r>
      <w:r>
        <w:rPr>
          <w:b/>
          <w:spacing w:val="-2"/>
          <w:sz w:val="21"/>
        </w:rPr>
        <w:t>级</w:t>
      </w:r>
      <w:r>
        <w:rPr>
          <w:b/>
          <w:spacing w:val="-2"/>
          <w:sz w:val="21"/>
        </w:rPr>
        <w:t>的</w:t>
      </w:r>
      <w:r>
        <w:rPr>
          <w:b/>
          <w:spacing w:val="-2"/>
          <w:sz w:val="21"/>
        </w:rPr>
        <w:t>神</w:t>
      </w:r>
      <w:r>
        <w:rPr>
          <w:b/>
          <w:spacing w:val="-2"/>
          <w:sz w:val="21"/>
        </w:rPr>
        <w:t>经</w:t>
      </w:r>
      <w:r>
        <w:rPr>
          <w:b/>
          <w:spacing w:val="-2"/>
          <w:sz w:val="21"/>
        </w:rPr>
        <w:t>内</w:t>
      </w:r>
      <w:r>
        <w:rPr>
          <w:b/>
          <w:spacing w:val="-2"/>
          <w:sz w:val="21"/>
        </w:rPr>
        <w:t>分</w:t>
      </w:r>
      <w:r>
        <w:rPr>
          <w:b/>
          <w:spacing w:val="-2"/>
          <w:sz w:val="21"/>
        </w:rPr>
        <w:t>泌</w:t>
      </w:r>
      <w:r>
        <w:rPr>
          <w:b/>
          <w:spacing w:val="-2"/>
          <w:sz w:val="21"/>
        </w:rPr>
        <w:t>肿</w:t>
      </w:r>
      <w:r>
        <w:rPr>
          <w:b/>
          <w:spacing w:val="-2"/>
          <w:sz w:val="21"/>
        </w:rPr>
        <w:t>瘤</w:t>
      </w:r>
      <w:r>
        <w:rPr>
          <w:b/>
          <w:spacing w:val="-2"/>
          <w:sz w:val="21"/>
        </w:rPr>
        <w:t>。</w:t>
      </w:r>
    </w:p>
    <w:p>
      <w:pPr>
        <w:pStyle w:val="BodyText"/>
        <w:tabs>
          <w:tab w:pos="1481" w:val="left" w:leader="none"/>
        </w:tabs>
        <w:spacing w:before="156"/>
        <w:ind w:left="641"/>
      </w:pPr>
      <w:r>
        <w:rPr/>
        <w:t>二</w:t>
      </w:r>
      <w:r>
        <w:rPr>
          <w:spacing w:val="-10"/>
        </w:rPr>
        <w:t>、</w:t>
      </w:r>
      <w:r>
        <w:rPr/>
        <w:tab/>
        <w:t>较重急性心肌梗</w:t>
      </w:r>
      <w:r>
        <w:rPr>
          <w:spacing w:val="-10"/>
        </w:rPr>
        <w:t>死</w:t>
      </w:r>
    </w:p>
    <w:p>
      <w:pPr>
        <w:pStyle w:val="BodyText"/>
        <w:spacing w:before="6"/>
        <w:rPr>
          <w:sz w:val="15"/>
        </w:rPr>
      </w:pPr>
    </w:p>
    <w:p>
      <w:pPr>
        <w:pStyle w:val="BodyText"/>
        <w:spacing w:line="278" w:lineRule="auto" w:before="1"/>
        <w:ind w:left="221" w:right="250" w:firstLine="420"/>
      </w:pPr>
      <w:r>
        <w:rPr>
          <w:spacing w:val="-2"/>
        </w:rPr>
        <w:t>急性心肌梗死指由于冠状动脉闭塞或梗阻引起部分心肌严重的持久性缺血造成急性心肌坏死。</w:t>
      </w:r>
      <w:r>
        <w:rPr>
          <w:spacing w:val="-2"/>
        </w:rPr>
        <w:t>急性心肌梗死的诊断必须依据国际国内诊断标准，符合（</w:t>
      </w:r>
      <w:r>
        <w:rPr>
          <w:rFonts w:ascii="Times New Roman" w:eastAsia="Times New Roman"/>
          <w:spacing w:val="-2"/>
        </w:rPr>
        <w:t>1</w:t>
      </w:r>
      <w:r>
        <w:rPr>
          <w:spacing w:val="-2"/>
        </w:rPr>
        <w:t>）检测到肌酸激酶同工酶（</w:t>
      </w:r>
      <w:r>
        <w:rPr>
          <w:rFonts w:ascii="Times New Roman" w:eastAsia="Times New Roman"/>
          <w:spacing w:val="-2"/>
        </w:rPr>
        <w:t>CK-MB</w:t>
      </w:r>
      <w:r>
        <w:rPr>
          <w:spacing w:val="-2"/>
        </w:rPr>
        <w:t>）或</w:t>
      </w:r>
      <w:r>
        <w:rPr>
          <w:spacing w:val="-2"/>
        </w:rPr>
        <w:t>肌钙蛋白（</w:t>
      </w:r>
      <w:r>
        <w:rPr>
          <w:rFonts w:ascii="Times New Roman" w:eastAsia="Times New Roman"/>
          <w:spacing w:val="-2"/>
        </w:rPr>
        <w:t>cTn</w:t>
      </w:r>
      <w:r>
        <w:rPr>
          <w:spacing w:val="-2"/>
        </w:rPr>
        <w:t>）升高和</w:t>
      </w:r>
      <w:r>
        <w:rPr>
          <w:rFonts w:ascii="Times New Roman" w:eastAsia="Times New Roman"/>
          <w:spacing w:val="-2"/>
        </w:rPr>
        <w:t>/</w:t>
      </w:r>
      <w:r>
        <w:rPr>
          <w:spacing w:val="-5"/>
        </w:rPr>
        <w:t>或降低的动态变化，至少一次达到或超过心肌梗死的临床诊断标准；</w:t>
      </w:r>
      <w:r>
        <w:rPr>
          <w:spacing w:val="22"/>
        </w:rPr>
        <w:t>（</w:t>
      </w:r>
      <w:r>
        <w:rPr>
          <w:rFonts w:ascii="Times New Roman" w:eastAsia="Times New Roman"/>
          <w:spacing w:val="24"/>
        </w:rPr>
        <w:t>2</w:t>
      </w:r>
      <w:r>
        <w:rPr>
          <w:spacing w:val="24"/>
        </w:rPr>
        <w:t>）</w:t>
      </w:r>
      <w:r>
        <w:rPr>
          <w:spacing w:val="-2"/>
        </w:rPr>
        <w:t>同时存在下列之一的证据，包括：缺血性胸痛症状、新发生的缺血性心电图改变、新生成的病理性</w:t>
      </w:r>
      <w:r>
        <w:rPr>
          <w:spacing w:val="-2"/>
        </w:rPr>
        <w:t> </w:t>
      </w:r>
      <w:r>
        <w:rPr>
          <w:rFonts w:ascii="Times New Roman" w:eastAsia="Times New Roman"/>
        </w:rPr>
        <w:t>Q</w:t>
      </w:r>
      <w:r>
        <w:rPr>
          <w:rFonts w:ascii="Times New Roman" w:eastAsia="Times New Roman"/>
          <w:spacing w:val="-14"/>
        </w:rPr>
        <w:t> </w:t>
      </w:r>
      <w:r>
        <w:rPr/>
        <w:t>波、影像学证据显示有新出现的心肌活性丧失或新出现局部室壁运动异常、冠脉造影证实存在冠</w:t>
      </w:r>
      <w:r>
        <w:rPr>
          <w:spacing w:val="-2"/>
        </w:rPr>
        <w:t>状动脉血栓。</w:t>
      </w:r>
    </w:p>
    <w:p>
      <w:pPr>
        <w:spacing w:line="278" w:lineRule="auto" w:before="155"/>
        <w:ind w:left="221" w:right="323" w:firstLine="420"/>
        <w:jc w:val="left"/>
        <w:rPr>
          <w:b/>
          <w:sz w:val="21"/>
        </w:rPr>
      </w:pPr>
      <w:r>
        <w:rPr>
          <w:spacing w:val="-5"/>
          <w:sz w:val="21"/>
        </w:rPr>
        <w:t>较重急性心肌梗死指依照上述标准被明确诊断为急性心肌梗死，</w:t>
      </w:r>
      <w:r>
        <w:rPr>
          <w:b/>
          <w:spacing w:val="-2"/>
          <w:sz w:val="21"/>
        </w:rPr>
        <w:t>并</w:t>
      </w:r>
      <w:r>
        <w:rPr>
          <w:b/>
          <w:spacing w:val="-2"/>
          <w:sz w:val="21"/>
        </w:rPr>
        <w:t>且</w:t>
      </w:r>
      <w:r>
        <w:rPr>
          <w:b/>
          <w:spacing w:val="-2"/>
          <w:sz w:val="21"/>
        </w:rPr>
        <w:t>必</w:t>
      </w:r>
      <w:r>
        <w:rPr>
          <w:b/>
          <w:spacing w:val="-2"/>
          <w:sz w:val="21"/>
        </w:rPr>
        <w:t>须</w:t>
      </w:r>
      <w:r>
        <w:rPr>
          <w:b/>
          <w:spacing w:val="-2"/>
          <w:sz w:val="21"/>
        </w:rPr>
        <w:t>同</w:t>
      </w:r>
      <w:r>
        <w:rPr>
          <w:b/>
          <w:spacing w:val="-2"/>
          <w:sz w:val="21"/>
        </w:rPr>
        <w:t>时</w:t>
      </w:r>
      <w:r>
        <w:rPr>
          <w:b/>
          <w:spacing w:val="-2"/>
          <w:sz w:val="21"/>
        </w:rPr>
        <w:t>满</w:t>
      </w:r>
      <w:r>
        <w:rPr>
          <w:b/>
          <w:spacing w:val="-2"/>
          <w:sz w:val="21"/>
        </w:rPr>
        <w:t>足</w:t>
      </w:r>
      <w:r>
        <w:rPr>
          <w:b/>
          <w:spacing w:val="-2"/>
          <w:sz w:val="21"/>
        </w:rPr>
        <w:t>下</w:t>
      </w:r>
      <w:r>
        <w:rPr>
          <w:b/>
          <w:spacing w:val="-2"/>
          <w:sz w:val="21"/>
        </w:rPr>
        <w:t>列</w:t>
      </w:r>
      <w:r>
        <w:rPr>
          <w:b/>
          <w:spacing w:val="-2"/>
          <w:sz w:val="21"/>
        </w:rPr>
        <w:t>至</w:t>
      </w:r>
      <w:r>
        <w:rPr>
          <w:b/>
          <w:spacing w:val="-2"/>
          <w:sz w:val="21"/>
        </w:rPr>
        <w:t>少一</w:t>
      </w:r>
      <w:r>
        <w:rPr>
          <w:b/>
          <w:spacing w:val="-4"/>
          <w:sz w:val="21"/>
        </w:rPr>
        <w:t>项</w:t>
      </w:r>
      <w:r>
        <w:rPr>
          <w:b/>
          <w:spacing w:val="-4"/>
          <w:sz w:val="21"/>
        </w:rPr>
        <w:t>条</w:t>
      </w:r>
      <w:r>
        <w:rPr>
          <w:b/>
          <w:spacing w:val="-4"/>
          <w:sz w:val="21"/>
        </w:rPr>
        <w:t>件</w:t>
      </w:r>
      <w:r>
        <w:rPr>
          <w:b/>
          <w:spacing w:val="-4"/>
          <w:sz w:val="21"/>
        </w:rPr>
        <w:t>：</w:t>
      </w:r>
    </w:p>
    <w:p>
      <w:pPr>
        <w:pStyle w:val="ListParagraph"/>
        <w:numPr>
          <w:ilvl w:val="0"/>
          <w:numId w:val="33"/>
        </w:numPr>
        <w:tabs>
          <w:tab w:pos="906" w:val="left" w:leader="none"/>
        </w:tabs>
        <w:spacing w:line="269" w:lineRule="exact" w:before="0" w:after="0"/>
        <w:ind w:left="905" w:right="0" w:hanging="265"/>
        <w:jc w:val="left"/>
        <w:rPr>
          <w:rFonts w:ascii="Times New Roman" w:eastAsia="Times New Roman"/>
          <w:sz w:val="21"/>
        </w:rPr>
      </w:pPr>
      <w:r>
        <w:rPr>
          <w:spacing w:val="-4"/>
          <w:sz w:val="21"/>
        </w:rPr>
        <w:t>心肌损伤标志物肌钙蛋白（</w:t>
      </w:r>
      <w:r>
        <w:rPr>
          <w:rFonts w:ascii="Times New Roman" w:eastAsia="Times New Roman"/>
          <w:spacing w:val="-4"/>
          <w:sz w:val="21"/>
        </w:rPr>
        <w:t>cTn</w:t>
      </w:r>
      <w:r>
        <w:rPr>
          <w:spacing w:val="-4"/>
          <w:sz w:val="21"/>
        </w:rPr>
        <w:t>）升高，至少一次检测结果达到该检验正常参考值上限的 </w:t>
      </w:r>
      <w:r>
        <w:rPr>
          <w:rFonts w:ascii="Times New Roman" w:eastAsia="Times New Roman"/>
          <w:spacing w:val="-5"/>
          <w:sz w:val="21"/>
        </w:rPr>
        <w:t>15</w:t>
      </w:r>
    </w:p>
    <w:p>
      <w:pPr>
        <w:pStyle w:val="BodyText"/>
        <w:spacing w:before="43"/>
        <w:ind w:left="221"/>
      </w:pPr>
      <w:r>
        <w:rPr/>
        <w:t>倍（含）</w:t>
      </w:r>
      <w:r>
        <w:rPr>
          <w:spacing w:val="-4"/>
        </w:rPr>
        <w:t>以上；</w:t>
      </w:r>
    </w:p>
    <w:p>
      <w:pPr>
        <w:pStyle w:val="ListParagraph"/>
        <w:numPr>
          <w:ilvl w:val="0"/>
          <w:numId w:val="33"/>
        </w:numPr>
        <w:tabs>
          <w:tab w:pos="906" w:val="left" w:leader="none"/>
        </w:tabs>
        <w:spacing w:line="278" w:lineRule="auto" w:before="43" w:after="0"/>
        <w:ind w:left="221" w:right="218" w:firstLine="420"/>
        <w:jc w:val="left"/>
        <w:rPr>
          <w:sz w:val="21"/>
        </w:rPr>
      </w:pPr>
      <w:r>
        <w:rPr>
          <w:spacing w:val="-12"/>
          <w:sz w:val="21"/>
        </w:rPr>
        <w:t>肌酸激酶同工酶</w:t>
      </w:r>
      <w:r>
        <w:rPr>
          <w:spacing w:val="-2"/>
          <w:sz w:val="21"/>
        </w:rPr>
        <w:t>（</w:t>
      </w:r>
      <w:r>
        <w:rPr>
          <w:rFonts w:ascii="Times New Roman" w:eastAsia="Times New Roman"/>
          <w:spacing w:val="-2"/>
          <w:sz w:val="21"/>
        </w:rPr>
        <w:t>CK-MB</w:t>
      </w:r>
      <w:r>
        <w:rPr>
          <w:spacing w:val="-2"/>
          <w:sz w:val="21"/>
        </w:rPr>
        <w:t>）</w:t>
      </w:r>
      <w:r>
        <w:rPr>
          <w:spacing w:val="-13"/>
          <w:sz w:val="21"/>
        </w:rPr>
        <w:t>升高，至少一次检测结果达到该检验正常参考值上限的 </w:t>
      </w:r>
      <w:r>
        <w:rPr>
          <w:rFonts w:ascii="Times New Roman" w:eastAsia="Times New Roman"/>
          <w:spacing w:val="-2"/>
          <w:sz w:val="21"/>
        </w:rPr>
        <w:t>2</w:t>
      </w:r>
      <w:r>
        <w:rPr>
          <w:rFonts w:ascii="Times New Roman" w:eastAsia="Times New Roman"/>
          <w:spacing w:val="-12"/>
          <w:sz w:val="21"/>
        </w:rPr>
        <w:t> </w:t>
      </w:r>
      <w:r>
        <w:rPr>
          <w:spacing w:val="-72"/>
          <w:sz w:val="21"/>
        </w:rPr>
        <w:t>倍</w:t>
      </w:r>
      <w:r>
        <w:rPr>
          <w:spacing w:val="-2"/>
          <w:sz w:val="21"/>
        </w:rPr>
        <w:t>（含</w:t>
      </w:r>
      <w:r>
        <w:rPr>
          <w:spacing w:val="-2"/>
          <w:sz w:val="21"/>
        </w:rPr>
        <w:t>）</w:t>
      </w:r>
      <w:r>
        <w:rPr>
          <w:spacing w:val="-4"/>
          <w:sz w:val="21"/>
        </w:rPr>
        <w:t>以上；</w:t>
      </w:r>
    </w:p>
    <w:p>
      <w:pPr>
        <w:pStyle w:val="ListParagraph"/>
        <w:numPr>
          <w:ilvl w:val="0"/>
          <w:numId w:val="33"/>
        </w:numPr>
        <w:tabs>
          <w:tab w:pos="906" w:val="left" w:leader="none"/>
        </w:tabs>
        <w:spacing w:line="269" w:lineRule="exact" w:before="0" w:after="0"/>
        <w:ind w:left="905" w:right="0" w:hanging="265"/>
        <w:jc w:val="left"/>
        <w:rPr>
          <w:sz w:val="21"/>
        </w:rPr>
      </w:pPr>
      <w:r>
        <w:rPr>
          <w:spacing w:val="-9"/>
          <w:sz w:val="21"/>
        </w:rPr>
        <w:t>出现左心室收缩功能下降，在确诊 </w:t>
      </w:r>
      <w:r>
        <w:rPr>
          <w:rFonts w:ascii="Times New Roman" w:eastAsia="Times New Roman"/>
          <w:spacing w:val="-6"/>
          <w:sz w:val="21"/>
        </w:rPr>
        <w:t>6</w:t>
      </w:r>
      <w:r>
        <w:rPr>
          <w:rFonts w:ascii="Times New Roman" w:eastAsia="Times New Roman"/>
          <w:spacing w:val="-4"/>
          <w:sz w:val="21"/>
        </w:rPr>
        <w:t> </w:t>
      </w:r>
      <w:r>
        <w:rPr>
          <w:spacing w:val="-6"/>
          <w:sz w:val="21"/>
        </w:rPr>
        <w:t>周以后，检测左室射血分数（</w:t>
      </w:r>
      <w:r>
        <w:rPr>
          <w:rFonts w:ascii="Times New Roman" w:eastAsia="Times New Roman"/>
          <w:spacing w:val="-6"/>
          <w:sz w:val="21"/>
        </w:rPr>
        <w:t>LVEF</w:t>
      </w:r>
      <w:r>
        <w:rPr>
          <w:spacing w:val="-6"/>
          <w:sz w:val="21"/>
        </w:rPr>
        <w:t>）</w:t>
      </w:r>
      <w:r>
        <w:rPr>
          <w:spacing w:val="-22"/>
          <w:sz w:val="21"/>
        </w:rPr>
        <w:t>低于 </w:t>
      </w:r>
      <w:r>
        <w:rPr>
          <w:rFonts w:ascii="Times New Roman" w:eastAsia="Times New Roman"/>
          <w:spacing w:val="-6"/>
          <w:sz w:val="21"/>
        </w:rPr>
        <w:t>50%</w:t>
      </w:r>
      <w:r>
        <w:rPr>
          <w:spacing w:val="-6"/>
          <w:sz w:val="21"/>
        </w:rPr>
        <w:t>（不含</w:t>
      </w:r>
      <w:r>
        <w:rPr>
          <w:spacing w:val="-110"/>
          <w:sz w:val="21"/>
        </w:rPr>
        <w:t>）</w:t>
      </w:r>
      <w:r>
        <w:rPr>
          <w:spacing w:val="-5"/>
          <w:sz w:val="21"/>
        </w:rPr>
        <w:t>；</w:t>
      </w:r>
    </w:p>
    <w:p>
      <w:pPr>
        <w:pStyle w:val="ListParagraph"/>
        <w:numPr>
          <w:ilvl w:val="0"/>
          <w:numId w:val="33"/>
        </w:numPr>
        <w:tabs>
          <w:tab w:pos="906" w:val="left" w:leader="none"/>
        </w:tabs>
        <w:spacing w:line="240" w:lineRule="auto" w:before="43" w:after="0"/>
        <w:ind w:left="905" w:right="0" w:hanging="265"/>
        <w:jc w:val="left"/>
        <w:rPr>
          <w:sz w:val="21"/>
        </w:rPr>
      </w:pPr>
      <w:r>
        <w:rPr>
          <w:spacing w:val="-2"/>
          <w:sz w:val="21"/>
        </w:rPr>
        <w:t>影像学检查证实存在新发的乳头肌功能失调或断裂引起的中度（含）</w:t>
      </w:r>
      <w:r>
        <w:rPr>
          <w:spacing w:val="-3"/>
          <w:sz w:val="21"/>
        </w:rPr>
        <w:t>以上的二尖瓣反流；</w:t>
      </w:r>
    </w:p>
    <w:p>
      <w:pPr>
        <w:pStyle w:val="ListParagraph"/>
        <w:numPr>
          <w:ilvl w:val="0"/>
          <w:numId w:val="33"/>
        </w:numPr>
        <w:tabs>
          <w:tab w:pos="906" w:val="left" w:leader="none"/>
        </w:tabs>
        <w:spacing w:line="240" w:lineRule="auto" w:before="43" w:after="0"/>
        <w:ind w:left="905" w:right="0" w:hanging="265"/>
        <w:jc w:val="left"/>
        <w:rPr>
          <w:sz w:val="21"/>
        </w:rPr>
      </w:pPr>
      <w:r>
        <w:rPr>
          <w:spacing w:val="-3"/>
          <w:sz w:val="21"/>
        </w:rPr>
        <w:t>影像学检查证实存在新出现的室壁瘤；</w:t>
      </w:r>
    </w:p>
    <w:p>
      <w:pPr>
        <w:pStyle w:val="ListParagraph"/>
        <w:numPr>
          <w:ilvl w:val="0"/>
          <w:numId w:val="33"/>
        </w:numPr>
        <w:tabs>
          <w:tab w:pos="906" w:val="left" w:leader="none"/>
        </w:tabs>
        <w:spacing w:line="240" w:lineRule="auto" w:before="43" w:after="0"/>
        <w:ind w:left="905" w:right="0" w:hanging="265"/>
        <w:jc w:val="left"/>
        <w:rPr>
          <w:sz w:val="21"/>
        </w:rPr>
      </w:pPr>
      <w:r>
        <w:rPr>
          <w:spacing w:val="-3"/>
          <w:sz w:val="21"/>
        </w:rPr>
        <w:t>出现室性心动过速、心室颤动或心源性休克。</w:t>
      </w:r>
    </w:p>
    <w:p>
      <w:pPr>
        <w:pStyle w:val="BodyText"/>
        <w:spacing w:before="6"/>
        <w:rPr>
          <w:sz w:val="15"/>
        </w:rPr>
      </w:pPr>
    </w:p>
    <w:p>
      <w:pPr>
        <w:tabs>
          <w:tab w:pos="1481" w:val="left" w:leader="none"/>
        </w:tabs>
        <w:spacing w:line="417" w:lineRule="auto" w:before="0"/>
        <w:ind w:left="641" w:right="1764" w:firstLine="2"/>
        <w:jc w:val="left"/>
        <w:rPr>
          <w:sz w:val="21"/>
        </w:rPr>
      </w:pPr>
      <w:r>
        <w:rPr>
          <w:b/>
          <w:spacing w:val="1"/>
          <w:w w:val="99"/>
          <w:sz w:val="21"/>
        </w:rPr>
        <w:t>其他非</w:t>
      </w:r>
      <w:r>
        <w:rPr>
          <w:b/>
          <w:w w:val="99"/>
          <w:sz w:val="21"/>
        </w:rPr>
        <w:t>冠状</w:t>
      </w:r>
      <w:r>
        <w:rPr>
          <w:b/>
          <w:spacing w:val="1"/>
          <w:w w:val="99"/>
          <w:sz w:val="21"/>
        </w:rPr>
        <w:t>动脉阻</w:t>
      </w:r>
      <w:r>
        <w:rPr>
          <w:b/>
          <w:w w:val="99"/>
          <w:sz w:val="21"/>
        </w:rPr>
        <w:t>塞性</w:t>
      </w:r>
      <w:r>
        <w:rPr>
          <w:b/>
          <w:spacing w:val="1"/>
          <w:w w:val="99"/>
          <w:sz w:val="21"/>
        </w:rPr>
        <w:t>疾病所</w:t>
      </w:r>
      <w:r>
        <w:rPr>
          <w:b/>
          <w:w w:val="99"/>
          <w:sz w:val="21"/>
        </w:rPr>
        <w:t>引起</w:t>
      </w:r>
      <w:r>
        <w:rPr>
          <w:b/>
          <w:spacing w:val="1"/>
          <w:w w:val="99"/>
          <w:sz w:val="21"/>
        </w:rPr>
        <w:t>的肌钙</w:t>
      </w:r>
      <w:r>
        <w:rPr>
          <w:b/>
          <w:w w:val="99"/>
          <w:sz w:val="21"/>
        </w:rPr>
        <w:t>蛋白</w:t>
      </w:r>
      <w:r>
        <w:rPr>
          <w:b/>
          <w:spacing w:val="1"/>
          <w:w w:val="99"/>
          <w:sz w:val="21"/>
        </w:rPr>
        <w:t>（</w:t>
      </w:r>
      <w:r>
        <w:rPr>
          <w:rFonts w:ascii="Times New Roman" w:eastAsia="Times New Roman"/>
          <w:b/>
          <w:sz w:val="21"/>
        </w:rPr>
        <w:t>cT</w:t>
      </w:r>
      <w:r>
        <w:rPr>
          <w:rFonts w:ascii="Times New Roman" w:eastAsia="Times New Roman"/>
          <w:b/>
          <w:spacing w:val="-1"/>
          <w:sz w:val="21"/>
        </w:rPr>
        <w:t>n</w:t>
      </w:r>
      <w:r>
        <w:rPr>
          <w:b/>
          <w:spacing w:val="1"/>
          <w:w w:val="99"/>
          <w:sz w:val="21"/>
        </w:rPr>
        <w:t>）</w:t>
      </w:r>
      <w:r>
        <w:rPr>
          <w:b/>
          <w:w w:val="99"/>
          <w:sz w:val="21"/>
        </w:rPr>
        <w:t>升高</w:t>
      </w:r>
      <w:r>
        <w:rPr>
          <w:b/>
          <w:spacing w:val="1"/>
          <w:w w:val="99"/>
          <w:sz w:val="21"/>
        </w:rPr>
        <w:t>不在保</w:t>
      </w:r>
      <w:r>
        <w:rPr>
          <w:b/>
          <w:w w:val="99"/>
          <w:sz w:val="21"/>
        </w:rPr>
        <w:t>障范</w:t>
      </w:r>
      <w:r>
        <w:rPr>
          <w:b/>
          <w:spacing w:val="1"/>
          <w:w w:val="99"/>
          <w:sz w:val="21"/>
        </w:rPr>
        <w:t>围内</w:t>
      </w:r>
      <w:r>
        <w:rPr>
          <w:b/>
          <w:spacing w:val="-11"/>
          <w:w w:val="99"/>
          <w:sz w:val="21"/>
        </w:rPr>
        <w:t>。</w:t>
      </w:r>
      <w:r>
        <w:rPr>
          <w:sz w:val="21"/>
        </w:rPr>
        <w:t>三、</w:t>
        <w:tab/>
        <w:t>严重脑中风后遗症</w:t>
      </w:r>
    </w:p>
    <w:p>
      <w:pPr>
        <w:pStyle w:val="BodyText"/>
        <w:spacing w:line="278" w:lineRule="auto"/>
        <w:ind w:left="221" w:right="273" w:firstLine="419"/>
        <w:jc w:val="both"/>
        <w:rPr>
          <w:b/>
        </w:rPr>
      </w:pPr>
      <w:r>
        <w:rPr>
          <w:spacing w:val="-2"/>
        </w:rPr>
        <w:t>指因脑血管的突发病变引起脑血管出血、栓塞或梗塞，须由头颅断层扫描</w:t>
      </w:r>
      <w:r>
        <w:rPr>
          <w:spacing w:val="24"/>
        </w:rPr>
        <w:t>（</w:t>
      </w:r>
      <w:r>
        <w:rPr>
          <w:rFonts w:ascii="Times New Roman" w:eastAsia="Times New Roman"/>
          <w:spacing w:val="24"/>
        </w:rPr>
        <w:t>CT</w:t>
      </w:r>
      <w:r>
        <w:rPr>
          <w:spacing w:val="-81"/>
        </w:rPr>
        <w:t>）</w:t>
      </w:r>
      <w:r>
        <w:rPr>
          <w:spacing w:val="-2"/>
        </w:rPr>
        <w:t>、核磁共振检</w:t>
      </w:r>
      <w:r>
        <w:rPr>
          <w:spacing w:val="-2"/>
        </w:rPr>
        <w:t>查（</w:t>
      </w:r>
      <w:r>
        <w:rPr>
          <w:rFonts w:ascii="Times New Roman" w:eastAsia="Times New Roman"/>
          <w:spacing w:val="-2"/>
        </w:rPr>
        <w:t>MRI</w:t>
      </w:r>
      <w:r>
        <w:rPr>
          <w:spacing w:val="-2"/>
        </w:rPr>
        <w:t>）等影像学检查证实，并导致神经系统永久性的功能障碍。神经系统永久性的功能障碍，</w:t>
      </w:r>
      <w:r>
        <w:rPr>
          <w:spacing w:val="-4"/>
        </w:rPr>
        <w:t>指疾病确诊 </w:t>
      </w:r>
      <w:r>
        <w:rPr>
          <w:rFonts w:ascii="Times New Roman" w:eastAsia="Times New Roman"/>
        </w:rPr>
        <w:t>180 </w:t>
      </w:r>
      <w:r>
        <w:rPr/>
        <w:t>天后，</w:t>
      </w:r>
      <w:r>
        <w:rPr>
          <w:b/>
        </w:rPr>
        <w:t>仍</w:t>
      </w:r>
      <w:r>
        <w:rPr>
          <w:b/>
        </w:rPr>
        <w:t>遗</w:t>
      </w:r>
      <w:r>
        <w:rPr>
          <w:b/>
        </w:rPr>
        <w:t>留</w:t>
      </w:r>
      <w:r>
        <w:rPr>
          <w:b/>
        </w:rPr>
        <w:t>下</w:t>
      </w:r>
      <w:r>
        <w:rPr>
          <w:b/>
        </w:rPr>
        <w:t>列</w:t>
      </w:r>
      <w:r>
        <w:rPr>
          <w:b/>
        </w:rPr>
        <w:t>至</w:t>
      </w:r>
      <w:r>
        <w:rPr>
          <w:b/>
        </w:rPr>
        <w:t>少</w:t>
      </w:r>
      <w:r>
        <w:rPr>
          <w:b/>
        </w:rPr>
        <w:t>一</w:t>
      </w:r>
      <w:r>
        <w:rPr>
          <w:b/>
        </w:rPr>
        <w:t>种</w:t>
      </w:r>
      <w:r>
        <w:rPr>
          <w:b/>
        </w:rPr>
        <w:t>障</w:t>
      </w:r>
      <w:r>
        <w:rPr>
          <w:b/>
        </w:rPr>
        <w:t>碍</w:t>
      </w:r>
      <w:r>
        <w:rPr>
          <w:b/>
        </w:rPr>
        <w:t>：</w:t>
      </w:r>
    </w:p>
    <w:p>
      <w:pPr>
        <w:pStyle w:val="ListParagraph"/>
        <w:numPr>
          <w:ilvl w:val="0"/>
          <w:numId w:val="34"/>
        </w:numPr>
        <w:tabs>
          <w:tab w:pos="906" w:val="left" w:leader="none"/>
        </w:tabs>
        <w:spacing w:line="269" w:lineRule="exact" w:before="0" w:after="0"/>
        <w:ind w:left="905" w:right="0" w:hanging="265"/>
        <w:jc w:val="left"/>
        <w:rPr>
          <w:sz w:val="21"/>
        </w:rPr>
      </w:pPr>
      <w:r>
        <w:rPr>
          <w:sz w:val="21"/>
        </w:rPr>
        <w:t>一肢（含）</w:t>
      </w:r>
      <w:r>
        <w:rPr>
          <w:spacing w:val="-8"/>
          <w:sz w:val="21"/>
        </w:rPr>
        <w:t>以上肢体肌力 </w:t>
      </w:r>
      <w:r>
        <w:rPr>
          <w:rFonts w:ascii="Times New Roman" w:eastAsia="Times New Roman"/>
          <w:sz w:val="21"/>
        </w:rPr>
        <w:t>2</w:t>
      </w:r>
      <w:r>
        <w:rPr>
          <w:rFonts w:ascii="Times New Roman" w:eastAsia="Times New Roman"/>
          <w:spacing w:val="-4"/>
          <w:sz w:val="21"/>
        </w:rPr>
        <w:t> </w:t>
      </w:r>
      <w:r>
        <w:rPr>
          <w:sz w:val="21"/>
        </w:rPr>
        <w:t>级（含）</w:t>
      </w:r>
      <w:r>
        <w:rPr>
          <w:spacing w:val="-4"/>
          <w:sz w:val="21"/>
        </w:rPr>
        <w:t>以下；</w:t>
      </w:r>
    </w:p>
    <w:p>
      <w:pPr>
        <w:pStyle w:val="ListParagraph"/>
        <w:numPr>
          <w:ilvl w:val="0"/>
          <w:numId w:val="34"/>
        </w:numPr>
        <w:tabs>
          <w:tab w:pos="905" w:val="left" w:leader="none"/>
        </w:tabs>
        <w:spacing w:line="240" w:lineRule="auto" w:before="43" w:after="0"/>
        <w:ind w:left="904" w:right="0" w:hanging="264"/>
        <w:jc w:val="left"/>
        <w:rPr>
          <w:sz w:val="21"/>
        </w:rPr>
      </w:pPr>
      <w:r>
        <w:rPr>
          <w:b/>
          <w:w w:val="95"/>
          <w:sz w:val="21"/>
        </w:rPr>
        <w:t>语</w:t>
      </w:r>
      <w:r>
        <w:rPr>
          <w:b/>
          <w:w w:val="95"/>
          <w:sz w:val="21"/>
        </w:rPr>
        <w:t>言</w:t>
      </w:r>
      <w:r>
        <w:rPr>
          <w:b/>
          <w:w w:val="95"/>
          <w:sz w:val="21"/>
        </w:rPr>
        <w:t>能</w:t>
      </w:r>
      <w:r>
        <w:rPr>
          <w:b/>
          <w:w w:val="95"/>
          <w:sz w:val="21"/>
        </w:rPr>
        <w:t>力</w:t>
      </w:r>
      <w:r>
        <w:rPr>
          <w:b/>
          <w:w w:val="95"/>
          <w:sz w:val="21"/>
        </w:rPr>
        <w:t>完</w:t>
      </w:r>
      <w:r>
        <w:rPr>
          <w:b/>
          <w:w w:val="95"/>
          <w:sz w:val="21"/>
        </w:rPr>
        <w:t>全</w:t>
      </w:r>
      <w:r>
        <w:rPr>
          <w:b/>
          <w:w w:val="95"/>
          <w:sz w:val="21"/>
        </w:rPr>
        <w:t>丧</w:t>
      </w:r>
      <w:r>
        <w:rPr>
          <w:b/>
          <w:w w:val="95"/>
          <w:sz w:val="21"/>
        </w:rPr>
        <w:t>失</w:t>
      </w:r>
      <w:r>
        <w:rPr>
          <w:b/>
          <w:w w:val="95"/>
          <w:sz w:val="21"/>
        </w:rPr>
        <w:t>，</w:t>
      </w:r>
      <w:r>
        <w:rPr>
          <w:b/>
          <w:w w:val="95"/>
          <w:sz w:val="21"/>
        </w:rPr>
        <w:t>或</w:t>
      </w:r>
      <w:r>
        <w:rPr>
          <w:b/>
          <w:w w:val="95"/>
          <w:sz w:val="21"/>
        </w:rPr>
        <w:t>严</w:t>
      </w:r>
      <w:r>
        <w:rPr>
          <w:b/>
          <w:w w:val="95"/>
          <w:sz w:val="21"/>
        </w:rPr>
        <w:t>重</w:t>
      </w:r>
      <w:r>
        <w:rPr>
          <w:b/>
          <w:w w:val="95"/>
          <w:sz w:val="21"/>
        </w:rPr>
        <w:t>咀</w:t>
      </w:r>
      <w:r>
        <w:rPr>
          <w:b/>
          <w:w w:val="95"/>
          <w:sz w:val="21"/>
        </w:rPr>
        <w:t>嚼</w:t>
      </w:r>
      <w:r>
        <w:rPr>
          <w:b/>
          <w:w w:val="95"/>
          <w:sz w:val="21"/>
        </w:rPr>
        <w:t>吞</w:t>
      </w:r>
      <w:r>
        <w:rPr>
          <w:b/>
          <w:w w:val="95"/>
          <w:sz w:val="21"/>
        </w:rPr>
        <w:t>咽</w:t>
      </w:r>
      <w:r>
        <w:rPr>
          <w:b/>
          <w:w w:val="95"/>
          <w:sz w:val="21"/>
        </w:rPr>
        <w:t>功</w:t>
      </w:r>
      <w:r>
        <w:rPr>
          <w:b/>
          <w:w w:val="95"/>
          <w:sz w:val="21"/>
        </w:rPr>
        <w:t>能</w:t>
      </w:r>
      <w:r>
        <w:rPr>
          <w:b/>
          <w:w w:val="95"/>
          <w:sz w:val="21"/>
        </w:rPr>
        <w:t>障</w:t>
      </w:r>
      <w:r>
        <w:rPr>
          <w:b/>
          <w:w w:val="95"/>
          <w:sz w:val="21"/>
        </w:rPr>
        <w:t>碍</w:t>
      </w:r>
      <w:r>
        <w:rPr>
          <w:w w:val="95"/>
          <w:sz w:val="21"/>
        </w:rPr>
        <w:t>（</w:t>
      </w:r>
      <w:r>
        <w:rPr>
          <w:w w:val="95"/>
          <w:sz w:val="21"/>
        </w:rPr>
        <w:t>释</w:t>
      </w:r>
      <w:r>
        <w:rPr>
          <w:w w:val="95"/>
          <w:sz w:val="21"/>
        </w:rPr>
        <w:t>义</w:t>
      </w:r>
      <w:r>
        <w:rPr>
          <w:w w:val="95"/>
          <w:sz w:val="21"/>
        </w:rPr>
        <w:t>三</w:t>
      </w:r>
      <w:r>
        <w:rPr>
          <w:w w:val="95"/>
          <w:sz w:val="21"/>
        </w:rPr>
        <w:t>十</w:t>
      </w:r>
      <w:r>
        <w:rPr>
          <w:spacing w:val="-110"/>
          <w:w w:val="95"/>
          <w:sz w:val="21"/>
        </w:rPr>
        <w:t>）</w:t>
      </w:r>
      <w:r>
        <w:rPr>
          <w:spacing w:val="-5"/>
          <w:w w:val="95"/>
          <w:sz w:val="21"/>
        </w:rPr>
        <w:t>；</w:t>
      </w:r>
    </w:p>
    <w:p>
      <w:pPr>
        <w:pStyle w:val="ListParagraph"/>
        <w:numPr>
          <w:ilvl w:val="0"/>
          <w:numId w:val="34"/>
        </w:numPr>
        <w:tabs>
          <w:tab w:pos="906" w:val="left" w:leader="none"/>
          <w:tab w:pos="1481" w:val="left" w:leader="none"/>
        </w:tabs>
        <w:spacing w:line="417" w:lineRule="auto" w:before="43" w:after="0"/>
        <w:ind w:left="641" w:right="827" w:firstLine="0"/>
        <w:jc w:val="left"/>
        <w:rPr>
          <w:sz w:val="21"/>
        </w:rPr>
      </w:pPr>
      <w:r>
        <w:rPr>
          <w:sz w:val="21"/>
        </w:rPr>
        <w:t>自主生活</w:t>
      </w:r>
      <w:r>
        <w:rPr>
          <w:sz w:val="21"/>
        </w:rPr>
        <w:t>能力完全丧失，无法独立完成</w:t>
      </w:r>
      <w:r>
        <w:rPr>
          <w:spacing w:val="-53"/>
          <w:sz w:val="21"/>
        </w:rPr>
        <w:t> </w:t>
      </w:r>
      <w:r>
        <w:rPr>
          <w:rFonts w:ascii="Times New Roman" w:eastAsia="Times New Roman"/>
          <w:sz w:val="21"/>
        </w:rPr>
        <w:t>6</w:t>
      </w:r>
      <w:r>
        <w:rPr>
          <w:rFonts w:ascii="Times New Roman" w:eastAsia="Times New Roman"/>
          <w:spacing w:val="-14"/>
          <w:sz w:val="21"/>
        </w:rPr>
        <w:t> </w:t>
      </w:r>
      <w:r>
        <w:rPr>
          <w:sz w:val="21"/>
        </w:rPr>
        <w:t>项</w:t>
      </w:r>
      <w:r>
        <w:rPr>
          <w:sz w:val="21"/>
        </w:rPr>
        <w:t>基本日常生活活动中的</w:t>
      </w:r>
      <w:r>
        <w:rPr>
          <w:spacing w:val="-53"/>
          <w:sz w:val="21"/>
        </w:rPr>
        <w:t> </w:t>
      </w:r>
      <w:r>
        <w:rPr>
          <w:rFonts w:ascii="Times New Roman" w:eastAsia="Times New Roman"/>
          <w:sz w:val="21"/>
        </w:rPr>
        <w:t>3</w:t>
      </w:r>
      <w:r>
        <w:rPr>
          <w:rFonts w:ascii="Times New Roman" w:eastAsia="Times New Roman"/>
          <w:spacing w:val="-12"/>
          <w:sz w:val="21"/>
        </w:rPr>
        <w:t> </w:t>
      </w:r>
      <w:r>
        <w:rPr>
          <w:sz w:val="21"/>
        </w:rPr>
        <w:t>项或</w:t>
      </w:r>
      <w:r>
        <w:rPr>
          <w:spacing w:val="-54"/>
          <w:sz w:val="21"/>
        </w:rPr>
        <w:t> </w:t>
      </w:r>
      <w:r>
        <w:rPr>
          <w:rFonts w:ascii="Times New Roman" w:eastAsia="Times New Roman"/>
          <w:sz w:val="21"/>
        </w:rPr>
        <w:t>3</w:t>
      </w:r>
      <w:r>
        <w:rPr>
          <w:rFonts w:ascii="Times New Roman" w:eastAsia="Times New Roman"/>
          <w:spacing w:val="-5"/>
          <w:sz w:val="21"/>
        </w:rPr>
        <w:t> </w:t>
      </w:r>
      <w:r>
        <w:rPr>
          <w:sz w:val="21"/>
        </w:rPr>
        <w:t>项以</w:t>
      </w:r>
      <w:r>
        <w:rPr>
          <w:sz w:val="21"/>
        </w:rPr>
        <w:t>上。</w:t>
      </w:r>
      <w:r>
        <w:rPr>
          <w:spacing w:val="-6"/>
          <w:sz w:val="21"/>
        </w:rPr>
        <w:t>四</w:t>
      </w:r>
      <w:r>
        <w:rPr>
          <w:spacing w:val="-6"/>
          <w:sz w:val="21"/>
        </w:rPr>
        <w:t>、</w:t>
      </w:r>
      <w:r>
        <w:rPr>
          <w:sz w:val="21"/>
        </w:rPr>
        <w:tab/>
      </w:r>
      <w:r>
        <w:rPr>
          <w:spacing w:val="-2"/>
          <w:sz w:val="21"/>
        </w:rPr>
        <w:t>重</w:t>
      </w:r>
      <w:r>
        <w:rPr>
          <w:spacing w:val="-2"/>
          <w:sz w:val="21"/>
        </w:rPr>
        <w:t>大</w:t>
      </w:r>
      <w:r>
        <w:rPr>
          <w:spacing w:val="-2"/>
          <w:sz w:val="21"/>
        </w:rPr>
        <w:t>器</w:t>
      </w:r>
      <w:r>
        <w:rPr>
          <w:spacing w:val="-2"/>
          <w:sz w:val="21"/>
        </w:rPr>
        <w:t>官</w:t>
      </w:r>
      <w:r>
        <w:rPr>
          <w:spacing w:val="-2"/>
          <w:sz w:val="21"/>
        </w:rPr>
        <w:t>移</w:t>
      </w:r>
      <w:r>
        <w:rPr>
          <w:spacing w:val="-2"/>
          <w:sz w:val="21"/>
        </w:rPr>
        <w:t>植</w:t>
      </w:r>
      <w:r>
        <w:rPr>
          <w:spacing w:val="-2"/>
          <w:sz w:val="21"/>
        </w:rPr>
        <w:t>术</w:t>
      </w:r>
      <w:r>
        <w:rPr>
          <w:spacing w:val="-2"/>
          <w:sz w:val="21"/>
        </w:rPr>
        <w:t>或</w:t>
      </w:r>
      <w:r>
        <w:rPr>
          <w:spacing w:val="-2"/>
          <w:sz w:val="21"/>
        </w:rPr>
        <w:t>造</w:t>
      </w:r>
      <w:r>
        <w:rPr>
          <w:spacing w:val="-2"/>
          <w:sz w:val="21"/>
        </w:rPr>
        <w:t>血</w:t>
      </w:r>
      <w:r>
        <w:rPr>
          <w:spacing w:val="-2"/>
          <w:sz w:val="21"/>
        </w:rPr>
        <w:t>干</w:t>
      </w:r>
      <w:r>
        <w:rPr>
          <w:spacing w:val="-2"/>
          <w:sz w:val="21"/>
        </w:rPr>
        <w:t>细</w:t>
      </w:r>
      <w:r>
        <w:rPr>
          <w:spacing w:val="-2"/>
          <w:sz w:val="21"/>
        </w:rPr>
        <w:t>胞</w:t>
      </w:r>
      <w:r>
        <w:rPr>
          <w:spacing w:val="-2"/>
          <w:sz w:val="21"/>
        </w:rPr>
        <w:t>移</w:t>
      </w:r>
      <w:r>
        <w:rPr>
          <w:spacing w:val="-2"/>
          <w:sz w:val="21"/>
        </w:rPr>
        <w:t>植</w:t>
      </w:r>
      <w:r>
        <w:rPr>
          <w:spacing w:val="-2"/>
          <w:sz w:val="21"/>
        </w:rPr>
        <w:t>术</w:t>
      </w:r>
    </w:p>
    <w:p>
      <w:pPr>
        <w:pStyle w:val="BodyText"/>
        <w:spacing w:line="278" w:lineRule="auto"/>
        <w:ind w:left="221" w:right="322" w:firstLine="420"/>
      </w:pPr>
      <w:r>
        <w:rPr>
          <w:spacing w:val="-2"/>
        </w:rPr>
        <w:t>重大器官移植术，指因相应器官功能衰竭，已经实施了肾脏、肝脏、心脏、肺脏或小肠的异体</w:t>
      </w:r>
      <w:r>
        <w:rPr>
          <w:spacing w:val="-2"/>
        </w:rPr>
        <w:t>移植手术。</w:t>
      </w:r>
    </w:p>
    <w:p>
      <w:pPr>
        <w:pStyle w:val="BodyText"/>
        <w:spacing w:line="278" w:lineRule="auto" w:before="155"/>
        <w:ind w:left="221" w:right="322" w:firstLine="420"/>
      </w:pPr>
      <w:r>
        <w:rPr>
          <w:spacing w:val="-2"/>
        </w:rPr>
        <w:t>造血干细胞移植术，指因造血功能损害或造血系统恶性肿瘤，已经实施了造血干细胞（包括骨</w:t>
      </w:r>
      <w:r>
        <w:rPr>
          <w:spacing w:val="-2"/>
        </w:rPr>
        <w:t>髓造血干细胞、外周血造血干细胞和脐血造血干细胞）的移植手术。</w:t>
      </w:r>
    </w:p>
    <w:p>
      <w:pPr>
        <w:pStyle w:val="BodyText"/>
        <w:tabs>
          <w:tab w:pos="1481" w:val="left" w:leader="none"/>
        </w:tabs>
        <w:spacing w:before="156"/>
        <w:ind w:left="641"/>
      </w:pPr>
      <w:r>
        <w:rPr/>
        <w:t>五</w:t>
      </w:r>
      <w:r>
        <w:rPr>
          <w:spacing w:val="-10"/>
        </w:rPr>
        <w:t>、</w:t>
      </w:r>
      <w:r>
        <w:rPr/>
        <w:tab/>
        <w:t>冠状动脉搭桥术（或称冠状动脉旁路移植术</w:t>
      </w:r>
      <w:r>
        <w:rPr>
          <w:spacing w:val="-10"/>
        </w:rPr>
        <w:t>）</w:t>
      </w:r>
    </w:p>
    <w:p>
      <w:pPr>
        <w:spacing w:after="0"/>
        <w:sectPr>
          <w:pgSz w:w="11910" w:h="16840"/>
          <w:pgMar w:header="736" w:footer="861" w:top="1520" w:bottom="1060" w:left="1480" w:right="920"/>
        </w:sectPr>
      </w:pPr>
    </w:p>
    <w:p>
      <w:pPr>
        <w:spacing w:line="417" w:lineRule="auto" w:before="87"/>
        <w:ind w:left="643" w:right="1090" w:hanging="3"/>
        <w:jc w:val="left"/>
        <w:rPr>
          <w:b/>
          <w:sz w:val="21"/>
        </w:rPr>
      </w:pPr>
      <w:r>
        <w:rPr>
          <w:spacing w:val="-2"/>
          <w:sz w:val="21"/>
        </w:rPr>
        <w:t>指为治疗严重的冠心病，已经实施了切开心包进行的冠状动脉血管旁路移植的手术。</w:t>
      </w:r>
      <w:r>
        <w:rPr>
          <w:b/>
          <w:spacing w:val="-2"/>
          <w:sz w:val="21"/>
        </w:rPr>
        <w:t>所</w:t>
      </w:r>
      <w:r>
        <w:rPr>
          <w:b/>
          <w:spacing w:val="-2"/>
          <w:sz w:val="21"/>
        </w:rPr>
        <w:t>有</w:t>
      </w:r>
      <w:r>
        <w:rPr>
          <w:b/>
          <w:spacing w:val="-2"/>
          <w:sz w:val="21"/>
        </w:rPr>
        <w:t>未</w:t>
      </w:r>
      <w:r>
        <w:rPr>
          <w:b/>
          <w:spacing w:val="-2"/>
          <w:sz w:val="21"/>
        </w:rPr>
        <w:t>切</w:t>
      </w:r>
      <w:r>
        <w:rPr>
          <w:b/>
          <w:spacing w:val="-2"/>
          <w:sz w:val="21"/>
        </w:rPr>
        <w:t>开</w:t>
      </w:r>
      <w:r>
        <w:rPr>
          <w:b/>
          <w:spacing w:val="-2"/>
          <w:sz w:val="21"/>
        </w:rPr>
        <w:t>心</w:t>
      </w:r>
      <w:r>
        <w:rPr>
          <w:b/>
          <w:spacing w:val="-2"/>
          <w:sz w:val="21"/>
        </w:rPr>
        <w:t>包</w:t>
      </w:r>
      <w:r>
        <w:rPr>
          <w:b/>
          <w:spacing w:val="-2"/>
          <w:sz w:val="21"/>
        </w:rPr>
        <w:t>的</w:t>
      </w:r>
      <w:r>
        <w:rPr>
          <w:b/>
          <w:spacing w:val="-2"/>
          <w:sz w:val="21"/>
        </w:rPr>
        <w:t>冠</w:t>
      </w:r>
      <w:r>
        <w:rPr>
          <w:b/>
          <w:spacing w:val="-2"/>
          <w:sz w:val="21"/>
        </w:rPr>
        <w:t>状</w:t>
      </w:r>
      <w:r>
        <w:rPr>
          <w:b/>
          <w:spacing w:val="-2"/>
          <w:sz w:val="21"/>
        </w:rPr>
        <w:t>动</w:t>
      </w:r>
      <w:r>
        <w:rPr>
          <w:b/>
          <w:spacing w:val="-2"/>
          <w:sz w:val="21"/>
        </w:rPr>
        <w:t>脉</w:t>
      </w:r>
      <w:r>
        <w:rPr>
          <w:b/>
          <w:spacing w:val="-2"/>
          <w:sz w:val="21"/>
        </w:rPr>
        <w:t>介</w:t>
      </w:r>
      <w:r>
        <w:rPr>
          <w:b/>
          <w:spacing w:val="-2"/>
          <w:sz w:val="21"/>
        </w:rPr>
        <w:t>入</w:t>
      </w:r>
      <w:r>
        <w:rPr>
          <w:b/>
          <w:spacing w:val="-2"/>
          <w:sz w:val="21"/>
        </w:rPr>
        <w:t>治</w:t>
      </w:r>
      <w:r>
        <w:rPr>
          <w:b/>
          <w:spacing w:val="-2"/>
          <w:sz w:val="21"/>
        </w:rPr>
        <w:t>疗</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481" w:val="left" w:leader="none"/>
        </w:tabs>
        <w:spacing w:line="269" w:lineRule="exact"/>
        <w:ind w:left="641"/>
      </w:pPr>
      <w:r>
        <w:rPr/>
        <w:t>六</w:t>
      </w:r>
      <w:r>
        <w:rPr>
          <w:spacing w:val="-10"/>
        </w:rPr>
        <w:t>、</w:t>
      </w:r>
      <w:r>
        <w:rPr/>
        <w:tab/>
        <w:t>严重慢性肾衰</w:t>
      </w:r>
      <w:r>
        <w:rPr>
          <w:spacing w:val="-10"/>
        </w:rPr>
        <w:t>竭</w:t>
      </w:r>
    </w:p>
    <w:p>
      <w:pPr>
        <w:pStyle w:val="BodyText"/>
        <w:spacing w:before="7"/>
        <w:rPr>
          <w:sz w:val="15"/>
        </w:rPr>
      </w:pPr>
    </w:p>
    <w:p>
      <w:pPr>
        <w:pStyle w:val="BodyText"/>
        <w:spacing w:line="278" w:lineRule="auto"/>
        <w:ind w:left="221" w:right="320" w:firstLine="420"/>
        <w:jc w:val="both"/>
      </w:pPr>
      <w:r>
        <w:rPr>
          <w:spacing w:val="-2"/>
        </w:rPr>
        <w:t>指双肾功能慢性不可逆性衰竭，依据肾脏病预后质量倡议（</w:t>
      </w:r>
      <w:r>
        <w:rPr>
          <w:rFonts w:ascii="Times New Roman" w:eastAsia="Times New Roman"/>
          <w:spacing w:val="-2"/>
        </w:rPr>
        <w:t>K/DOQI</w:t>
      </w:r>
      <w:r>
        <w:rPr>
          <w:spacing w:val="-2"/>
        </w:rPr>
        <w:t>）制定的指南，分期达到</w:t>
      </w:r>
      <w:r>
        <w:rPr>
          <w:spacing w:val="-2"/>
        </w:rPr>
        <w:t>慢性肾脏病</w:t>
      </w:r>
      <w:r>
        <w:rPr>
          <w:rFonts w:ascii="Times New Roman" w:eastAsia="Times New Roman"/>
          <w:spacing w:val="-2"/>
        </w:rPr>
        <w:t>5</w:t>
      </w:r>
      <w:r>
        <w:rPr>
          <w:spacing w:val="-2"/>
        </w:rPr>
        <w:t>期，且经诊断后已经进行了至少</w:t>
      </w:r>
      <w:r>
        <w:rPr>
          <w:rFonts w:ascii="Times New Roman" w:eastAsia="Times New Roman"/>
          <w:spacing w:val="-2"/>
        </w:rPr>
        <w:t>90</w:t>
      </w:r>
      <w:r>
        <w:rPr>
          <w:spacing w:val="-2"/>
        </w:rPr>
        <w:t>天的规律性透析治疗。规律性透析是指每周进行血</w:t>
      </w:r>
      <w:r>
        <w:rPr>
          <w:spacing w:val="-2"/>
        </w:rPr>
        <w:t>液透析或每天进行腹膜透析。</w:t>
      </w:r>
    </w:p>
    <w:p>
      <w:pPr>
        <w:pStyle w:val="BodyText"/>
        <w:spacing w:before="156"/>
        <w:ind w:left="641"/>
        <w:jc w:val="both"/>
      </w:pPr>
      <w:r>
        <w:rPr/>
        <w:t>七、</w:t>
      </w:r>
      <w:r>
        <w:rPr>
          <w:spacing w:val="52"/>
          <w:w w:val="150"/>
        </w:rPr>
        <w:t>  </w:t>
      </w:r>
      <w:r>
        <w:rPr>
          <w:spacing w:val="-2"/>
        </w:rPr>
        <w:t>多个肢体缺失</w:t>
      </w:r>
    </w:p>
    <w:p>
      <w:pPr>
        <w:pStyle w:val="BodyText"/>
        <w:spacing w:before="6"/>
        <w:rPr>
          <w:sz w:val="15"/>
        </w:rPr>
      </w:pPr>
    </w:p>
    <w:p>
      <w:pPr>
        <w:pStyle w:val="BodyText"/>
        <w:spacing w:line="278" w:lineRule="auto"/>
        <w:ind w:left="221" w:right="322" w:firstLine="419"/>
      </w:pPr>
      <w:r>
        <w:rPr>
          <w:spacing w:val="-2"/>
        </w:rPr>
        <w:t>指因疾病或意外伤害导致</w:t>
      </w:r>
      <w:r>
        <w:rPr>
          <w:rFonts w:ascii="Times New Roman" w:eastAsia="Times New Roman"/>
          <w:spacing w:val="-2"/>
        </w:rPr>
        <w:t>2</w:t>
      </w:r>
      <w:r>
        <w:rPr>
          <w:spacing w:val="-2"/>
        </w:rPr>
        <w:t>个或</w:t>
      </w:r>
      <w:r>
        <w:rPr>
          <w:rFonts w:ascii="Times New Roman" w:eastAsia="Times New Roman"/>
          <w:spacing w:val="-2"/>
        </w:rPr>
        <w:t>2</w:t>
      </w:r>
      <w:r>
        <w:rPr>
          <w:spacing w:val="-2"/>
        </w:rPr>
        <w:t>个以上肢体自腕关节或踝关节近端（靠近躯干端）以上完全性</w:t>
      </w:r>
      <w:r>
        <w:rPr>
          <w:spacing w:val="-4"/>
        </w:rPr>
        <w:t>断离。</w:t>
      </w:r>
    </w:p>
    <w:p>
      <w:pPr>
        <w:pStyle w:val="BodyText"/>
        <w:tabs>
          <w:tab w:pos="1481" w:val="left" w:leader="none"/>
        </w:tabs>
        <w:spacing w:before="156"/>
        <w:ind w:left="641"/>
      </w:pPr>
      <w:r>
        <w:rPr/>
        <w:t>八</w:t>
      </w:r>
      <w:r>
        <w:rPr>
          <w:spacing w:val="-10"/>
        </w:rPr>
        <w:t>、</w:t>
      </w:r>
      <w:r>
        <w:rPr/>
        <w:tab/>
        <w:t>急性重症肝炎或亚急性重症肝</w:t>
      </w:r>
      <w:r>
        <w:rPr>
          <w:spacing w:val="-10"/>
        </w:rPr>
        <w:t>炎</w:t>
      </w:r>
    </w:p>
    <w:p>
      <w:pPr>
        <w:pStyle w:val="BodyText"/>
        <w:spacing w:before="7"/>
        <w:rPr>
          <w:sz w:val="15"/>
        </w:rPr>
      </w:pPr>
    </w:p>
    <w:p>
      <w:pPr>
        <w:pStyle w:val="BodyText"/>
        <w:spacing w:line="278" w:lineRule="auto"/>
        <w:ind w:left="221" w:right="322" w:firstLine="420"/>
        <w:rPr>
          <w:b/>
        </w:rPr>
      </w:pPr>
      <w:r>
        <w:rPr>
          <w:spacing w:val="-2"/>
        </w:rPr>
        <w:t>指因肝炎病毒感染引起肝脏组织弥漫性坏死，导致急性肝功能衰竭，且经血清学或病毒学检查</w:t>
      </w:r>
      <w:r>
        <w:rPr>
          <w:spacing w:val="-2"/>
        </w:rPr>
        <w:t>证实，</w:t>
      </w:r>
      <w:r>
        <w:rPr>
          <w:b/>
          <w:spacing w:val="-2"/>
        </w:rPr>
        <w:t>并须</w:t>
      </w:r>
      <w:r>
        <w:rPr>
          <w:b/>
          <w:spacing w:val="-2"/>
        </w:rPr>
        <w:t>满</w:t>
      </w:r>
      <w:r>
        <w:rPr>
          <w:b/>
          <w:spacing w:val="-2"/>
        </w:rPr>
        <w:t>足</w:t>
      </w:r>
      <w:r>
        <w:rPr>
          <w:b/>
          <w:spacing w:val="-2"/>
        </w:rPr>
        <w:t>下</w:t>
      </w:r>
      <w:r>
        <w:rPr>
          <w:b/>
          <w:spacing w:val="-2"/>
        </w:rPr>
        <w:t>列</w:t>
      </w:r>
      <w:r>
        <w:rPr>
          <w:b/>
          <w:spacing w:val="-2"/>
        </w:rPr>
        <w:t>全</w:t>
      </w:r>
      <w:r>
        <w:rPr>
          <w:b/>
          <w:spacing w:val="-2"/>
        </w:rPr>
        <w:t>部</w:t>
      </w:r>
      <w:r>
        <w:rPr>
          <w:b/>
          <w:spacing w:val="-2"/>
        </w:rPr>
        <w:t>条</w:t>
      </w:r>
      <w:r>
        <w:rPr>
          <w:b/>
          <w:spacing w:val="-2"/>
        </w:rPr>
        <w:t>件</w:t>
      </w:r>
      <w:r>
        <w:rPr>
          <w:b/>
          <w:spacing w:val="-2"/>
        </w:rPr>
        <w:t>：</w:t>
      </w:r>
    </w:p>
    <w:p>
      <w:pPr>
        <w:pStyle w:val="ListParagraph"/>
        <w:numPr>
          <w:ilvl w:val="0"/>
          <w:numId w:val="35"/>
        </w:numPr>
        <w:tabs>
          <w:tab w:pos="906" w:val="left" w:leader="none"/>
        </w:tabs>
        <w:spacing w:line="269" w:lineRule="exact" w:before="0" w:after="0"/>
        <w:ind w:left="905" w:right="0" w:hanging="265"/>
        <w:jc w:val="left"/>
        <w:rPr>
          <w:sz w:val="21"/>
        </w:rPr>
      </w:pPr>
      <w:r>
        <w:rPr>
          <w:spacing w:val="-3"/>
          <w:sz w:val="21"/>
        </w:rPr>
        <w:t>重度黄疸或黄疸迅速加重；</w:t>
      </w:r>
    </w:p>
    <w:p>
      <w:pPr>
        <w:pStyle w:val="ListParagraph"/>
        <w:numPr>
          <w:ilvl w:val="0"/>
          <w:numId w:val="35"/>
        </w:numPr>
        <w:tabs>
          <w:tab w:pos="906" w:val="left" w:leader="none"/>
        </w:tabs>
        <w:spacing w:line="240" w:lineRule="auto" w:before="43" w:after="0"/>
        <w:ind w:left="905" w:right="0" w:hanging="265"/>
        <w:jc w:val="left"/>
        <w:rPr>
          <w:sz w:val="21"/>
        </w:rPr>
      </w:pPr>
      <w:r>
        <w:rPr>
          <w:spacing w:val="-4"/>
          <w:sz w:val="21"/>
        </w:rPr>
        <w:t>肝性脑病；</w:t>
      </w:r>
    </w:p>
    <w:p>
      <w:pPr>
        <w:pStyle w:val="ListParagraph"/>
        <w:numPr>
          <w:ilvl w:val="0"/>
          <w:numId w:val="35"/>
        </w:numPr>
        <w:tabs>
          <w:tab w:pos="853" w:val="left" w:leader="none"/>
        </w:tabs>
        <w:spacing w:line="240" w:lineRule="auto" w:before="43" w:after="0"/>
        <w:ind w:left="852" w:right="0" w:hanging="212"/>
        <w:jc w:val="left"/>
        <w:rPr>
          <w:sz w:val="21"/>
        </w:rPr>
      </w:pPr>
      <w:r>
        <w:rPr>
          <w:rFonts w:ascii="Times New Roman" w:eastAsia="Times New Roman"/>
          <w:spacing w:val="-2"/>
          <w:sz w:val="21"/>
        </w:rPr>
        <w:t>B</w:t>
      </w:r>
      <w:r>
        <w:rPr>
          <w:spacing w:val="-3"/>
          <w:sz w:val="21"/>
        </w:rPr>
        <w:t>超或其他影像学检查显示肝脏体积急速萎缩；</w:t>
      </w:r>
    </w:p>
    <w:p>
      <w:pPr>
        <w:pStyle w:val="ListParagraph"/>
        <w:numPr>
          <w:ilvl w:val="0"/>
          <w:numId w:val="35"/>
        </w:numPr>
        <w:tabs>
          <w:tab w:pos="906" w:val="left" w:leader="none"/>
          <w:tab w:pos="1481" w:val="left" w:leader="none"/>
        </w:tabs>
        <w:spacing w:line="417" w:lineRule="auto" w:before="43" w:after="0"/>
        <w:ind w:left="641" w:right="6130" w:firstLine="0"/>
        <w:jc w:val="left"/>
        <w:rPr>
          <w:sz w:val="21"/>
        </w:rPr>
      </w:pPr>
      <w:r>
        <w:rPr>
          <w:spacing w:val="-2"/>
          <w:sz w:val="21"/>
        </w:rPr>
        <w:t>肝</w:t>
      </w:r>
      <w:r>
        <w:rPr>
          <w:spacing w:val="-2"/>
          <w:sz w:val="21"/>
        </w:rPr>
        <w:t>功</w:t>
      </w:r>
      <w:r>
        <w:rPr>
          <w:spacing w:val="-2"/>
          <w:sz w:val="21"/>
        </w:rPr>
        <w:t>能</w:t>
      </w:r>
      <w:r>
        <w:rPr>
          <w:spacing w:val="-2"/>
          <w:sz w:val="21"/>
        </w:rPr>
        <w:t>指标</w:t>
      </w:r>
      <w:r>
        <w:rPr>
          <w:spacing w:val="-2"/>
          <w:sz w:val="21"/>
        </w:rPr>
        <w:t>进</w:t>
      </w:r>
      <w:r>
        <w:rPr>
          <w:spacing w:val="-2"/>
          <w:sz w:val="21"/>
        </w:rPr>
        <w:t>行</w:t>
      </w:r>
      <w:r>
        <w:rPr>
          <w:spacing w:val="-2"/>
          <w:sz w:val="21"/>
        </w:rPr>
        <w:t>性</w:t>
      </w:r>
      <w:r>
        <w:rPr>
          <w:spacing w:val="-2"/>
          <w:sz w:val="21"/>
        </w:rPr>
        <w:t>恶</w:t>
      </w:r>
      <w:r>
        <w:rPr>
          <w:spacing w:val="-2"/>
          <w:sz w:val="21"/>
        </w:rPr>
        <w:t>化</w:t>
      </w:r>
      <w:r>
        <w:rPr>
          <w:spacing w:val="-2"/>
          <w:sz w:val="21"/>
        </w:rPr>
        <w:t>。</w:t>
      </w:r>
      <w:r>
        <w:rPr>
          <w:sz w:val="21"/>
        </w:rPr>
        <w:t>九</w:t>
      </w:r>
      <w:r>
        <w:rPr>
          <w:spacing w:val="-10"/>
          <w:sz w:val="21"/>
        </w:rPr>
        <w:t>、</w:t>
      </w:r>
      <w:r>
        <w:rPr>
          <w:sz w:val="21"/>
        </w:rPr>
        <w:tab/>
        <w:t>严重非恶性颅内肿</w:t>
      </w:r>
      <w:r>
        <w:rPr>
          <w:spacing w:val="-10"/>
          <w:sz w:val="21"/>
        </w:rPr>
        <w:t>瘤</w:t>
      </w:r>
    </w:p>
    <w:p>
      <w:pPr>
        <w:pStyle w:val="BodyText"/>
        <w:spacing w:line="269" w:lineRule="exact"/>
        <w:ind w:left="641"/>
        <w:rPr>
          <w:rFonts w:ascii="Times New Roman" w:eastAsia="Times New Roman"/>
        </w:rPr>
      </w:pPr>
      <w:r>
        <w:rPr/>
        <w:t>指起源于脑、脑神经、脑被膜的非恶性肿瘤，</w:t>
      </w:r>
      <w:r>
        <w:rPr>
          <w:rFonts w:ascii="Times New Roman" w:eastAsia="Times New Roman"/>
        </w:rPr>
        <w:t>ICD-O-3</w:t>
      </w:r>
      <w:r>
        <w:rPr/>
        <w:t>肿瘤形态学编码属于</w:t>
      </w:r>
      <w:r>
        <w:rPr>
          <w:rFonts w:ascii="Times New Roman" w:eastAsia="Times New Roman"/>
        </w:rPr>
        <w:t>0</w:t>
      </w:r>
      <w:r>
        <w:rPr/>
        <w:t>（良性肿瘤</w:t>
      </w:r>
      <w:r>
        <w:rPr>
          <w:spacing w:val="-104"/>
        </w:rPr>
        <w:t>）</w:t>
      </w:r>
      <w:r>
        <w:rPr/>
        <w:t>、</w:t>
      </w:r>
      <w:r>
        <w:rPr>
          <w:rFonts w:ascii="Times New Roman" w:eastAsia="Times New Roman"/>
          <w:spacing w:val="-10"/>
        </w:rPr>
        <w:t>1</w:t>
      </w:r>
    </w:p>
    <w:p>
      <w:pPr>
        <w:pStyle w:val="BodyText"/>
        <w:spacing w:line="278" w:lineRule="auto" w:before="43"/>
        <w:ind w:left="221" w:right="321"/>
        <w:jc w:val="both"/>
        <w:rPr>
          <w:b/>
        </w:rPr>
      </w:pPr>
      <w:r>
        <w:rPr/>
        <w:t>（动态未定性肿瘤）范畴 ，并已经引起颅内压升高或神经系统功能损害，出现视乳头水肿或视觉</w:t>
      </w:r>
      <w:r>
        <w:rPr>
          <w:spacing w:val="-4"/>
        </w:rPr>
        <w:t>受损、听觉受损、面部或肢体瘫痪、癫痫等，须由头颅断层扫描</w:t>
      </w:r>
      <w:r>
        <w:rPr>
          <w:spacing w:val="22"/>
        </w:rPr>
        <w:t>（</w:t>
      </w:r>
      <w:r>
        <w:rPr>
          <w:rFonts w:ascii="Times New Roman" w:eastAsia="Times New Roman"/>
          <w:spacing w:val="22"/>
        </w:rPr>
        <w:t>CT</w:t>
      </w:r>
      <w:r>
        <w:rPr>
          <w:spacing w:val="-84"/>
        </w:rPr>
        <w:t>）</w:t>
      </w:r>
      <w:r>
        <w:rPr>
          <w:spacing w:val="-4"/>
        </w:rPr>
        <w:t>、核磁共振检查（</w:t>
      </w:r>
      <w:r>
        <w:rPr>
          <w:rFonts w:ascii="Times New Roman" w:eastAsia="Times New Roman"/>
          <w:spacing w:val="-4"/>
        </w:rPr>
        <w:t>MRI</w:t>
      </w:r>
      <w:r>
        <w:rPr>
          <w:spacing w:val="-4"/>
        </w:rPr>
        <w:t>）</w:t>
      </w:r>
      <w:r>
        <w:rPr>
          <w:spacing w:val="-4"/>
        </w:rPr>
        <w:t>或</w:t>
      </w:r>
      <w:r>
        <w:rPr>
          <w:spacing w:val="-2"/>
        </w:rPr>
        <w:t>正电子发射断层扫描（</w:t>
      </w:r>
      <w:r>
        <w:rPr>
          <w:rFonts w:ascii="Times New Roman" w:eastAsia="Times New Roman"/>
          <w:spacing w:val="-2"/>
        </w:rPr>
        <w:t>PET</w:t>
      </w:r>
      <w:r>
        <w:rPr>
          <w:spacing w:val="-2"/>
        </w:rPr>
        <w:t>）等影像学检查证实，</w:t>
      </w:r>
      <w:r>
        <w:rPr>
          <w:b/>
          <w:spacing w:val="-2"/>
        </w:rPr>
        <w:t>且</w:t>
      </w:r>
      <w:r>
        <w:rPr>
          <w:b/>
          <w:spacing w:val="-2"/>
        </w:rPr>
        <w:t>须</w:t>
      </w:r>
      <w:r>
        <w:rPr>
          <w:b/>
          <w:spacing w:val="-2"/>
        </w:rPr>
        <w:t>满</w:t>
      </w:r>
      <w:r>
        <w:rPr>
          <w:b/>
          <w:spacing w:val="-2"/>
        </w:rPr>
        <w:t>足</w:t>
      </w:r>
      <w:r>
        <w:rPr>
          <w:b/>
          <w:spacing w:val="-2"/>
        </w:rPr>
        <w:t>下</w:t>
      </w:r>
      <w:r>
        <w:rPr>
          <w:b/>
          <w:spacing w:val="-2"/>
        </w:rPr>
        <w:t>列</w:t>
      </w:r>
      <w:r>
        <w:rPr>
          <w:b/>
          <w:spacing w:val="-2"/>
        </w:rPr>
        <w:t>至</w:t>
      </w:r>
      <w:r>
        <w:rPr>
          <w:b/>
          <w:spacing w:val="-2"/>
        </w:rPr>
        <w:t>少</w:t>
      </w:r>
      <w:r>
        <w:rPr>
          <w:b/>
          <w:spacing w:val="-2"/>
        </w:rPr>
        <w:t>一</w:t>
      </w:r>
      <w:r>
        <w:rPr>
          <w:b/>
          <w:spacing w:val="-2"/>
        </w:rPr>
        <w:t>项</w:t>
      </w:r>
      <w:r>
        <w:rPr>
          <w:b/>
          <w:spacing w:val="-2"/>
        </w:rPr>
        <w:t>条</w:t>
      </w:r>
      <w:r>
        <w:rPr>
          <w:b/>
          <w:spacing w:val="-2"/>
        </w:rPr>
        <w:t>件</w:t>
      </w:r>
      <w:r>
        <w:rPr>
          <w:b/>
          <w:spacing w:val="-2"/>
        </w:rPr>
        <w:t>：</w:t>
      </w:r>
    </w:p>
    <w:p>
      <w:pPr>
        <w:pStyle w:val="ListParagraph"/>
        <w:numPr>
          <w:ilvl w:val="0"/>
          <w:numId w:val="36"/>
        </w:numPr>
        <w:tabs>
          <w:tab w:pos="959" w:val="left" w:leader="none"/>
        </w:tabs>
        <w:spacing w:line="269" w:lineRule="exact" w:before="0" w:after="0"/>
        <w:ind w:left="958" w:right="0" w:hanging="318"/>
        <w:jc w:val="left"/>
        <w:rPr>
          <w:sz w:val="21"/>
        </w:rPr>
      </w:pPr>
      <w:r>
        <w:rPr>
          <w:spacing w:val="-3"/>
          <w:sz w:val="21"/>
        </w:rPr>
        <w:t>已经实施了开颅进行的颅内肿瘤完全或部分切除手术；</w:t>
      </w:r>
    </w:p>
    <w:p>
      <w:pPr>
        <w:pStyle w:val="ListParagraph"/>
        <w:numPr>
          <w:ilvl w:val="0"/>
          <w:numId w:val="36"/>
        </w:numPr>
        <w:tabs>
          <w:tab w:pos="959" w:val="left" w:leader="none"/>
        </w:tabs>
        <w:spacing w:line="240" w:lineRule="auto" w:before="43" w:after="0"/>
        <w:ind w:left="958" w:right="0" w:hanging="318"/>
        <w:jc w:val="left"/>
        <w:rPr>
          <w:sz w:val="21"/>
        </w:rPr>
      </w:pPr>
      <w:r>
        <w:rPr>
          <w:spacing w:val="-2"/>
          <w:sz w:val="21"/>
        </w:rPr>
        <w:t>已经实施了针对颅内肿瘤的放射治疗，如</w:t>
      </w:r>
      <w:r>
        <w:rPr>
          <w:rFonts w:ascii="Times New Roman" w:hAnsi="Times New Roman" w:eastAsia="Times New Roman"/>
          <w:spacing w:val="-2"/>
          <w:sz w:val="21"/>
        </w:rPr>
        <w:t>γ</w:t>
      </w:r>
      <w:r>
        <w:rPr>
          <w:spacing w:val="-3"/>
          <w:sz w:val="21"/>
        </w:rPr>
        <w:t>刀、质子重离子治疗等。</w:t>
      </w:r>
    </w:p>
    <w:p>
      <w:pPr>
        <w:pStyle w:val="BodyText"/>
        <w:spacing w:before="6"/>
        <w:rPr>
          <w:sz w:val="15"/>
        </w:rPr>
      </w:pPr>
    </w:p>
    <w:p>
      <w:pPr>
        <w:spacing w:before="0"/>
        <w:ind w:left="644"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pStyle w:val="ListParagraph"/>
        <w:numPr>
          <w:ilvl w:val="0"/>
          <w:numId w:val="37"/>
        </w:numPr>
        <w:tabs>
          <w:tab w:pos="908" w:val="left" w:leader="none"/>
        </w:tabs>
        <w:spacing w:line="240" w:lineRule="auto" w:before="43" w:after="0"/>
        <w:ind w:left="908" w:right="0" w:hanging="264"/>
        <w:jc w:val="left"/>
        <w:rPr>
          <w:b/>
          <w:sz w:val="21"/>
        </w:rPr>
      </w:pPr>
      <w:r>
        <w:rPr>
          <w:b/>
          <w:w w:val="95"/>
          <w:sz w:val="21"/>
        </w:rPr>
        <w:t>脑</w:t>
      </w:r>
      <w:r>
        <w:rPr>
          <w:b/>
          <w:w w:val="95"/>
          <w:sz w:val="21"/>
        </w:rPr>
        <w:t>垂</w:t>
      </w:r>
      <w:r>
        <w:rPr>
          <w:b/>
          <w:w w:val="95"/>
          <w:sz w:val="21"/>
        </w:rPr>
        <w:t>体</w:t>
      </w:r>
      <w:r>
        <w:rPr>
          <w:b/>
          <w:w w:val="95"/>
          <w:sz w:val="21"/>
        </w:rPr>
        <w:t>瘤</w:t>
      </w:r>
      <w:r>
        <w:rPr>
          <w:b/>
          <w:spacing w:val="-10"/>
          <w:w w:val="95"/>
          <w:sz w:val="21"/>
        </w:rPr>
        <w:t>；</w:t>
      </w:r>
    </w:p>
    <w:p>
      <w:pPr>
        <w:pStyle w:val="ListParagraph"/>
        <w:numPr>
          <w:ilvl w:val="0"/>
          <w:numId w:val="37"/>
        </w:numPr>
        <w:tabs>
          <w:tab w:pos="908" w:val="left" w:leader="none"/>
        </w:tabs>
        <w:spacing w:line="240" w:lineRule="auto" w:before="43" w:after="0"/>
        <w:ind w:left="907" w:right="0" w:hanging="265"/>
        <w:jc w:val="left"/>
        <w:rPr>
          <w:b/>
          <w:sz w:val="21"/>
        </w:rPr>
      </w:pPr>
      <w:r>
        <w:rPr>
          <w:b/>
          <w:w w:val="95"/>
          <w:sz w:val="21"/>
        </w:rPr>
        <w:t>脑</w:t>
      </w:r>
      <w:r>
        <w:rPr>
          <w:b/>
          <w:w w:val="95"/>
          <w:sz w:val="21"/>
        </w:rPr>
        <w:t>囊</w:t>
      </w:r>
      <w:r>
        <w:rPr>
          <w:b/>
          <w:w w:val="95"/>
          <w:sz w:val="21"/>
        </w:rPr>
        <w:t>肿</w:t>
      </w:r>
      <w:r>
        <w:rPr>
          <w:b/>
          <w:spacing w:val="-10"/>
          <w:w w:val="95"/>
          <w:sz w:val="21"/>
        </w:rPr>
        <w:t>；</w:t>
      </w:r>
    </w:p>
    <w:p>
      <w:pPr>
        <w:pStyle w:val="ListParagraph"/>
        <w:numPr>
          <w:ilvl w:val="0"/>
          <w:numId w:val="37"/>
        </w:numPr>
        <w:tabs>
          <w:tab w:pos="908" w:val="left" w:leader="none"/>
          <w:tab w:pos="1481" w:val="left" w:leader="none"/>
        </w:tabs>
        <w:spacing w:line="417" w:lineRule="auto" w:before="43" w:after="0"/>
        <w:ind w:left="641" w:right="692" w:firstLine="2"/>
        <w:jc w:val="left"/>
        <w:rPr>
          <w:sz w:val="21"/>
        </w:rPr>
      </w:pPr>
      <w:r>
        <w:rPr>
          <w:b/>
          <w:w w:val="99"/>
          <w:sz w:val="21"/>
        </w:rPr>
        <w:t>颅</w:t>
      </w:r>
      <w:r>
        <w:rPr>
          <w:b/>
          <w:spacing w:val="1"/>
          <w:w w:val="99"/>
          <w:sz w:val="21"/>
        </w:rPr>
        <w:t>内血</w:t>
      </w:r>
      <w:r>
        <w:rPr>
          <w:b/>
          <w:w w:val="99"/>
          <w:sz w:val="21"/>
        </w:rPr>
        <w:t>管</w:t>
      </w:r>
      <w:r>
        <w:rPr>
          <w:b/>
          <w:spacing w:val="1"/>
          <w:w w:val="99"/>
          <w:sz w:val="21"/>
        </w:rPr>
        <w:t>性疾病</w:t>
      </w:r>
      <w:r>
        <w:rPr>
          <w:b/>
          <w:w w:val="99"/>
          <w:sz w:val="21"/>
        </w:rPr>
        <w:t>（如</w:t>
      </w:r>
      <w:r>
        <w:rPr>
          <w:b/>
          <w:spacing w:val="1"/>
          <w:w w:val="99"/>
          <w:sz w:val="21"/>
        </w:rPr>
        <w:t>脑动脉</w:t>
      </w:r>
      <w:r>
        <w:rPr>
          <w:b/>
          <w:w w:val="99"/>
          <w:sz w:val="21"/>
        </w:rPr>
        <w:t>瘤、</w:t>
      </w:r>
      <w:r>
        <w:rPr>
          <w:b/>
          <w:spacing w:val="1"/>
          <w:w w:val="99"/>
          <w:sz w:val="21"/>
        </w:rPr>
        <w:t>脑动静</w:t>
      </w:r>
      <w:r>
        <w:rPr>
          <w:b/>
          <w:w w:val="99"/>
          <w:sz w:val="21"/>
        </w:rPr>
        <w:t>脉畸</w:t>
      </w:r>
      <w:r>
        <w:rPr>
          <w:b/>
          <w:spacing w:val="1"/>
          <w:w w:val="99"/>
          <w:sz w:val="21"/>
        </w:rPr>
        <w:t>形、海</w:t>
      </w:r>
      <w:r>
        <w:rPr>
          <w:b/>
          <w:w w:val="99"/>
          <w:sz w:val="21"/>
        </w:rPr>
        <w:t>绵状</w:t>
      </w:r>
      <w:r>
        <w:rPr>
          <w:b/>
          <w:spacing w:val="1"/>
          <w:w w:val="99"/>
          <w:sz w:val="21"/>
        </w:rPr>
        <w:t>血管瘤</w:t>
      </w:r>
      <w:r>
        <w:rPr>
          <w:b/>
          <w:w w:val="99"/>
          <w:sz w:val="21"/>
        </w:rPr>
        <w:t>、毛</w:t>
      </w:r>
      <w:r>
        <w:rPr>
          <w:b/>
          <w:spacing w:val="1"/>
          <w:w w:val="99"/>
          <w:sz w:val="21"/>
        </w:rPr>
        <w:t>细血管</w:t>
      </w:r>
      <w:r>
        <w:rPr>
          <w:b/>
          <w:w w:val="99"/>
          <w:sz w:val="21"/>
        </w:rPr>
        <w:t>扩张</w:t>
      </w:r>
      <w:r>
        <w:rPr>
          <w:b/>
          <w:spacing w:val="1"/>
          <w:w w:val="99"/>
          <w:sz w:val="21"/>
        </w:rPr>
        <w:t>症等</w:t>
      </w:r>
      <w:r>
        <w:rPr>
          <w:b/>
          <w:spacing w:val="-105"/>
          <w:w w:val="99"/>
          <w:sz w:val="21"/>
        </w:rPr>
        <w:t>）</w:t>
      </w:r>
      <w:r>
        <w:rPr>
          <w:b/>
          <w:spacing w:val="-12"/>
          <w:w w:val="99"/>
          <w:sz w:val="21"/>
        </w:rPr>
        <w:t>。</w:t>
      </w:r>
      <w:r>
        <w:rPr>
          <w:sz w:val="21"/>
        </w:rPr>
        <w:t>十、</w:t>
        <w:tab/>
        <w:t>严重慢性肝衰竭</w:t>
      </w:r>
    </w:p>
    <w:p>
      <w:pPr>
        <w:spacing w:line="269" w:lineRule="exact" w:before="0"/>
        <w:ind w:left="641" w:right="0" w:firstLine="0"/>
        <w:jc w:val="left"/>
        <w:rPr>
          <w:b/>
          <w:sz w:val="21"/>
        </w:rPr>
      </w:pPr>
      <w:r>
        <w:rPr>
          <w:w w:val="95"/>
          <w:sz w:val="21"/>
        </w:rPr>
        <w:t>指</w:t>
      </w:r>
      <w:r>
        <w:rPr>
          <w:w w:val="95"/>
          <w:sz w:val="21"/>
        </w:rPr>
        <w:t>因</w:t>
      </w:r>
      <w:r>
        <w:rPr>
          <w:w w:val="95"/>
          <w:sz w:val="21"/>
        </w:rPr>
        <w:t>慢</w:t>
      </w:r>
      <w:r>
        <w:rPr>
          <w:w w:val="95"/>
          <w:sz w:val="21"/>
        </w:rPr>
        <w:t>性</w:t>
      </w:r>
      <w:r>
        <w:rPr>
          <w:w w:val="95"/>
          <w:sz w:val="21"/>
        </w:rPr>
        <w:t>肝</w:t>
      </w:r>
      <w:r>
        <w:rPr>
          <w:w w:val="95"/>
          <w:sz w:val="21"/>
        </w:rPr>
        <w:t>脏</w:t>
      </w:r>
      <w:r>
        <w:rPr>
          <w:w w:val="95"/>
          <w:sz w:val="21"/>
        </w:rPr>
        <w:t>疾</w:t>
      </w:r>
      <w:r>
        <w:rPr>
          <w:w w:val="95"/>
          <w:sz w:val="21"/>
        </w:rPr>
        <w:t>病</w:t>
      </w:r>
      <w:r>
        <w:rPr>
          <w:w w:val="95"/>
          <w:sz w:val="21"/>
        </w:rPr>
        <w:t>导</w:t>
      </w:r>
      <w:r>
        <w:rPr>
          <w:w w:val="95"/>
          <w:sz w:val="21"/>
        </w:rPr>
        <w:t>致</w:t>
      </w:r>
      <w:r>
        <w:rPr>
          <w:w w:val="95"/>
          <w:sz w:val="21"/>
        </w:rPr>
        <w:t>的</w:t>
      </w:r>
      <w:r>
        <w:rPr>
          <w:w w:val="95"/>
          <w:sz w:val="21"/>
        </w:rPr>
        <w:t>肝</w:t>
      </w:r>
      <w:r>
        <w:rPr>
          <w:w w:val="95"/>
          <w:sz w:val="21"/>
        </w:rPr>
        <w:t>衰</w:t>
      </w:r>
      <w:r>
        <w:rPr>
          <w:w w:val="95"/>
          <w:sz w:val="21"/>
        </w:rPr>
        <w:t>竭</w:t>
      </w:r>
      <w:r>
        <w:rPr>
          <w:w w:val="95"/>
          <w:sz w:val="21"/>
        </w:rPr>
        <w:t>，</w:t>
      </w:r>
      <w:r>
        <w:rPr>
          <w:b/>
          <w:w w:val="95"/>
          <w:sz w:val="21"/>
        </w:rPr>
        <w:t>且</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38"/>
        </w:numPr>
        <w:tabs>
          <w:tab w:pos="906" w:val="left" w:leader="none"/>
        </w:tabs>
        <w:spacing w:line="240" w:lineRule="auto" w:before="43" w:after="0"/>
        <w:ind w:left="905" w:right="0" w:hanging="265"/>
        <w:jc w:val="left"/>
        <w:rPr>
          <w:sz w:val="21"/>
        </w:rPr>
      </w:pPr>
      <w:r>
        <w:rPr>
          <w:spacing w:val="-4"/>
          <w:sz w:val="21"/>
        </w:rPr>
        <w:t>持续性黄疸；</w:t>
      </w:r>
    </w:p>
    <w:p>
      <w:pPr>
        <w:pStyle w:val="ListParagraph"/>
        <w:numPr>
          <w:ilvl w:val="0"/>
          <w:numId w:val="38"/>
        </w:numPr>
        <w:tabs>
          <w:tab w:pos="906" w:val="left" w:leader="none"/>
        </w:tabs>
        <w:spacing w:line="240" w:lineRule="auto" w:before="43" w:after="0"/>
        <w:ind w:left="905" w:right="0" w:hanging="265"/>
        <w:jc w:val="left"/>
        <w:rPr>
          <w:sz w:val="21"/>
        </w:rPr>
      </w:pPr>
      <w:r>
        <w:rPr>
          <w:spacing w:val="-4"/>
          <w:sz w:val="21"/>
        </w:rPr>
        <w:t>腹水；</w:t>
      </w:r>
    </w:p>
    <w:p>
      <w:pPr>
        <w:pStyle w:val="ListParagraph"/>
        <w:numPr>
          <w:ilvl w:val="0"/>
          <w:numId w:val="38"/>
        </w:numPr>
        <w:tabs>
          <w:tab w:pos="906" w:val="left" w:leader="none"/>
        </w:tabs>
        <w:spacing w:line="240" w:lineRule="auto" w:before="43" w:after="0"/>
        <w:ind w:left="905" w:right="0" w:hanging="265"/>
        <w:jc w:val="left"/>
        <w:rPr>
          <w:sz w:val="21"/>
        </w:rPr>
      </w:pPr>
      <w:r>
        <w:rPr>
          <w:spacing w:val="-4"/>
          <w:sz w:val="21"/>
        </w:rPr>
        <w:t>肝性脑病；</w:t>
      </w:r>
    </w:p>
    <w:p>
      <w:pPr>
        <w:pStyle w:val="ListParagraph"/>
        <w:numPr>
          <w:ilvl w:val="0"/>
          <w:numId w:val="38"/>
        </w:numPr>
        <w:tabs>
          <w:tab w:pos="906" w:val="left" w:leader="none"/>
          <w:tab w:pos="1481" w:val="left" w:leader="none"/>
        </w:tabs>
        <w:spacing w:line="417" w:lineRule="auto" w:before="43" w:after="0"/>
        <w:ind w:left="641" w:right="3978" w:firstLine="0"/>
        <w:jc w:val="left"/>
        <w:rPr>
          <w:sz w:val="21"/>
        </w:rPr>
      </w:pPr>
      <w:r>
        <w:rPr>
          <w:spacing w:val="-2"/>
          <w:sz w:val="21"/>
        </w:rPr>
        <w:t>充</w:t>
      </w:r>
      <w:r>
        <w:rPr>
          <w:spacing w:val="-2"/>
          <w:sz w:val="21"/>
        </w:rPr>
        <w:t>血</w:t>
      </w:r>
      <w:r>
        <w:rPr>
          <w:spacing w:val="-2"/>
          <w:sz w:val="21"/>
        </w:rPr>
        <w:t>性</w:t>
      </w:r>
      <w:r>
        <w:rPr>
          <w:spacing w:val="-2"/>
          <w:sz w:val="21"/>
        </w:rPr>
        <w:t>脾肿</w:t>
      </w:r>
      <w:r>
        <w:rPr>
          <w:spacing w:val="-2"/>
          <w:sz w:val="21"/>
        </w:rPr>
        <w:t>大</w:t>
      </w:r>
      <w:r>
        <w:rPr>
          <w:spacing w:val="-2"/>
          <w:sz w:val="21"/>
        </w:rPr>
        <w:t>伴</w:t>
      </w:r>
      <w:r>
        <w:rPr>
          <w:spacing w:val="-2"/>
          <w:sz w:val="21"/>
        </w:rPr>
        <w:t>脾</w:t>
      </w:r>
      <w:r>
        <w:rPr>
          <w:spacing w:val="-2"/>
          <w:sz w:val="21"/>
        </w:rPr>
        <w:t>功</w:t>
      </w:r>
      <w:r>
        <w:rPr>
          <w:spacing w:val="-2"/>
          <w:sz w:val="21"/>
        </w:rPr>
        <w:t>能</w:t>
      </w:r>
      <w:r>
        <w:rPr>
          <w:spacing w:val="-2"/>
          <w:sz w:val="21"/>
        </w:rPr>
        <w:t>亢</w:t>
      </w:r>
      <w:r>
        <w:rPr>
          <w:spacing w:val="-2"/>
          <w:sz w:val="21"/>
        </w:rPr>
        <w:t>进</w:t>
      </w:r>
      <w:r>
        <w:rPr>
          <w:spacing w:val="-2"/>
          <w:sz w:val="21"/>
        </w:rPr>
        <w:t>或</w:t>
      </w:r>
      <w:r>
        <w:rPr>
          <w:spacing w:val="-2"/>
          <w:sz w:val="21"/>
        </w:rPr>
        <w:t>食</w:t>
      </w:r>
      <w:r>
        <w:rPr>
          <w:spacing w:val="-2"/>
          <w:sz w:val="21"/>
        </w:rPr>
        <w:t>管</w:t>
      </w:r>
      <w:r>
        <w:rPr>
          <w:spacing w:val="-2"/>
          <w:sz w:val="21"/>
        </w:rPr>
        <w:t>胃</w:t>
      </w:r>
      <w:r>
        <w:rPr>
          <w:spacing w:val="-2"/>
          <w:sz w:val="21"/>
        </w:rPr>
        <w:t>底</w:t>
      </w:r>
      <w:r>
        <w:rPr>
          <w:spacing w:val="-2"/>
          <w:sz w:val="21"/>
        </w:rPr>
        <w:t>静</w:t>
      </w:r>
      <w:r>
        <w:rPr>
          <w:spacing w:val="-2"/>
          <w:sz w:val="21"/>
        </w:rPr>
        <w:t>脉</w:t>
      </w:r>
      <w:r>
        <w:rPr>
          <w:spacing w:val="-2"/>
          <w:sz w:val="21"/>
        </w:rPr>
        <w:t>曲</w:t>
      </w:r>
      <w:r>
        <w:rPr>
          <w:spacing w:val="-2"/>
          <w:sz w:val="21"/>
        </w:rPr>
        <w:t>张</w:t>
      </w:r>
      <w:r>
        <w:rPr>
          <w:spacing w:val="-2"/>
          <w:sz w:val="21"/>
        </w:rPr>
        <w:t>。</w:t>
      </w:r>
      <w:r>
        <w:rPr>
          <w:b/>
          <w:spacing w:val="-2"/>
          <w:sz w:val="21"/>
        </w:rPr>
        <w:t>因</w:t>
      </w:r>
      <w:r>
        <w:rPr>
          <w:b/>
          <w:spacing w:val="-2"/>
          <w:sz w:val="21"/>
        </w:rPr>
        <w:t>酗</w:t>
      </w:r>
      <w:r>
        <w:rPr>
          <w:b/>
          <w:spacing w:val="-2"/>
          <w:sz w:val="21"/>
        </w:rPr>
        <w:t>酒</w:t>
      </w:r>
      <w:r>
        <w:rPr>
          <w:b/>
          <w:spacing w:val="-2"/>
          <w:sz w:val="21"/>
        </w:rPr>
        <w:t>或</w:t>
      </w:r>
      <w:r>
        <w:rPr>
          <w:b/>
          <w:spacing w:val="-2"/>
          <w:sz w:val="21"/>
        </w:rPr>
        <w:t>药</w:t>
      </w:r>
      <w:r>
        <w:rPr>
          <w:b/>
          <w:spacing w:val="-2"/>
          <w:sz w:val="21"/>
        </w:rPr>
        <w:t>物</w:t>
      </w:r>
      <w:r>
        <w:rPr>
          <w:b/>
          <w:spacing w:val="-2"/>
          <w:sz w:val="21"/>
        </w:rPr>
        <w:t>滥</w:t>
      </w:r>
      <w:r>
        <w:rPr>
          <w:b/>
          <w:spacing w:val="-2"/>
          <w:sz w:val="21"/>
        </w:rPr>
        <w:t>用</w:t>
      </w:r>
      <w:r>
        <w:rPr>
          <w:b/>
          <w:spacing w:val="-2"/>
          <w:sz w:val="21"/>
        </w:rPr>
        <w:t>导</w:t>
      </w:r>
      <w:r>
        <w:rPr>
          <w:b/>
          <w:spacing w:val="-2"/>
          <w:sz w:val="21"/>
        </w:rPr>
        <w:t>致</w:t>
      </w:r>
      <w:r>
        <w:rPr>
          <w:b/>
          <w:spacing w:val="-2"/>
          <w:sz w:val="21"/>
        </w:rPr>
        <w:t>的</w:t>
      </w:r>
      <w:r>
        <w:rPr>
          <w:b/>
          <w:spacing w:val="-2"/>
          <w:sz w:val="21"/>
        </w:rPr>
        <w:t>肝</w:t>
      </w:r>
      <w:r>
        <w:rPr>
          <w:b/>
          <w:spacing w:val="-2"/>
          <w:sz w:val="21"/>
        </w:rPr>
        <w:t>衰</w:t>
      </w:r>
      <w:r>
        <w:rPr>
          <w:b/>
          <w:spacing w:val="-2"/>
          <w:sz w:val="21"/>
        </w:rPr>
        <w:t>竭</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40"/>
          <w:sz w:val="21"/>
        </w:rPr>
        <w:t> </w:t>
      </w:r>
      <w:r>
        <w:rPr>
          <w:spacing w:val="-4"/>
          <w:sz w:val="21"/>
        </w:rPr>
        <w:t>十</w:t>
      </w:r>
      <w:r>
        <w:rPr>
          <w:spacing w:val="-4"/>
          <w:sz w:val="21"/>
        </w:rPr>
        <w:t>一</w:t>
      </w:r>
      <w:r>
        <w:rPr>
          <w:spacing w:val="-4"/>
          <w:sz w:val="21"/>
        </w:rPr>
        <w:t>、</w:t>
      </w:r>
      <w:r>
        <w:rPr>
          <w:sz w:val="21"/>
        </w:rPr>
        <w:tab/>
      </w:r>
      <w:r>
        <w:rPr>
          <w:spacing w:val="-2"/>
          <w:sz w:val="21"/>
        </w:rPr>
        <w:t>严</w:t>
      </w:r>
      <w:r>
        <w:rPr>
          <w:spacing w:val="-2"/>
          <w:sz w:val="21"/>
        </w:rPr>
        <w:t>重</w:t>
      </w:r>
      <w:r>
        <w:rPr>
          <w:spacing w:val="-2"/>
          <w:sz w:val="21"/>
        </w:rPr>
        <w:t>脑</w:t>
      </w:r>
      <w:r>
        <w:rPr>
          <w:spacing w:val="-2"/>
          <w:sz w:val="21"/>
        </w:rPr>
        <w:t>炎</w:t>
      </w:r>
      <w:r>
        <w:rPr>
          <w:spacing w:val="-2"/>
          <w:sz w:val="21"/>
        </w:rPr>
        <w:t>后</w:t>
      </w:r>
      <w:r>
        <w:rPr>
          <w:spacing w:val="-2"/>
          <w:sz w:val="21"/>
        </w:rPr>
        <w:t>遗</w:t>
      </w:r>
      <w:r>
        <w:rPr>
          <w:spacing w:val="-2"/>
          <w:sz w:val="21"/>
        </w:rPr>
        <w:t>症</w:t>
      </w:r>
      <w:r>
        <w:rPr>
          <w:spacing w:val="-2"/>
          <w:sz w:val="21"/>
        </w:rPr>
        <w:t>或</w:t>
      </w:r>
      <w:r>
        <w:rPr>
          <w:spacing w:val="-2"/>
          <w:sz w:val="21"/>
        </w:rPr>
        <w:t>严</w:t>
      </w:r>
      <w:r>
        <w:rPr>
          <w:spacing w:val="-2"/>
          <w:sz w:val="21"/>
        </w:rPr>
        <w:t>重</w:t>
      </w:r>
      <w:r>
        <w:rPr>
          <w:spacing w:val="-2"/>
          <w:sz w:val="21"/>
        </w:rPr>
        <w:t>脑</w:t>
      </w:r>
      <w:r>
        <w:rPr>
          <w:spacing w:val="-2"/>
          <w:sz w:val="21"/>
        </w:rPr>
        <w:t>膜</w:t>
      </w:r>
      <w:r>
        <w:rPr>
          <w:spacing w:val="-2"/>
          <w:sz w:val="21"/>
        </w:rPr>
        <w:t>炎</w:t>
      </w:r>
      <w:r>
        <w:rPr>
          <w:spacing w:val="-2"/>
          <w:sz w:val="21"/>
        </w:rPr>
        <w:t>后</w:t>
      </w:r>
      <w:r>
        <w:rPr>
          <w:spacing w:val="-2"/>
          <w:sz w:val="21"/>
        </w:rPr>
        <w:t>遗</w:t>
      </w:r>
      <w:r>
        <w:rPr>
          <w:spacing w:val="-2"/>
          <w:sz w:val="21"/>
        </w:rPr>
        <w:t>症</w:t>
      </w:r>
    </w:p>
    <w:p>
      <w:pPr>
        <w:pStyle w:val="BodyText"/>
        <w:spacing w:line="278" w:lineRule="auto"/>
        <w:ind w:left="221" w:right="322" w:firstLine="420"/>
        <w:rPr>
          <w:b/>
        </w:rPr>
      </w:pPr>
      <w:r>
        <w:rPr>
          <w:spacing w:val="-2"/>
        </w:rPr>
        <w:t>指因患脑炎或脑膜炎导致的神经系统永久性的功能障碍。神经系统永久性的功能障碍，指经相</w:t>
      </w:r>
      <w:r>
        <w:rPr>
          <w:spacing w:val="-2"/>
        </w:rPr>
        <w:t>关专科医生确诊疾病</w:t>
      </w:r>
      <w:r>
        <w:rPr>
          <w:rFonts w:ascii="Times New Roman" w:eastAsia="Times New Roman"/>
          <w:spacing w:val="-2"/>
        </w:rPr>
        <w:t>180</w:t>
      </w:r>
      <w:r>
        <w:rPr>
          <w:spacing w:val="-2"/>
        </w:rPr>
        <w:t>天后，</w:t>
      </w:r>
      <w:r>
        <w:rPr>
          <w:b/>
          <w:spacing w:val="-2"/>
        </w:rPr>
        <w:t>仍遗</w:t>
      </w:r>
      <w:r>
        <w:rPr>
          <w:b/>
          <w:spacing w:val="-2"/>
        </w:rPr>
        <w:t>留</w:t>
      </w:r>
      <w:r>
        <w:rPr>
          <w:b/>
          <w:spacing w:val="-2"/>
        </w:rPr>
        <w:t>下</w:t>
      </w:r>
      <w:r>
        <w:rPr>
          <w:b/>
          <w:spacing w:val="-2"/>
        </w:rPr>
        <w:t>列</w:t>
      </w:r>
      <w:r>
        <w:rPr>
          <w:b/>
          <w:spacing w:val="-2"/>
        </w:rPr>
        <w:t>至</w:t>
      </w:r>
      <w:r>
        <w:rPr>
          <w:b/>
          <w:spacing w:val="-2"/>
        </w:rPr>
        <w:t>少</w:t>
      </w:r>
      <w:r>
        <w:rPr>
          <w:b/>
          <w:spacing w:val="-2"/>
        </w:rPr>
        <w:t>一</w:t>
      </w:r>
      <w:r>
        <w:rPr>
          <w:b/>
          <w:spacing w:val="-2"/>
        </w:rPr>
        <w:t>种</w:t>
      </w:r>
      <w:r>
        <w:rPr>
          <w:b/>
          <w:spacing w:val="-2"/>
        </w:rPr>
        <w:t>障</w:t>
      </w:r>
      <w:r>
        <w:rPr>
          <w:b/>
          <w:spacing w:val="-2"/>
        </w:rPr>
        <w:t>碍</w:t>
      </w:r>
      <w:r>
        <w:rPr>
          <w:b/>
          <w:spacing w:val="-2"/>
        </w:rPr>
        <w:t>：</w:t>
      </w:r>
    </w:p>
    <w:p>
      <w:pPr>
        <w:spacing w:after="0" w:line="278" w:lineRule="auto"/>
        <w:sectPr>
          <w:pgSz w:w="11910" w:h="16840"/>
          <w:pgMar w:header="737" w:footer="861" w:top="1520" w:bottom="1060" w:left="1480" w:right="920"/>
        </w:sectPr>
      </w:pPr>
    </w:p>
    <w:p>
      <w:pPr>
        <w:pStyle w:val="ListParagraph"/>
        <w:numPr>
          <w:ilvl w:val="0"/>
          <w:numId w:val="39"/>
        </w:numPr>
        <w:tabs>
          <w:tab w:pos="906" w:val="left" w:leader="none"/>
        </w:tabs>
        <w:spacing w:line="240" w:lineRule="auto" w:before="87" w:after="0"/>
        <w:ind w:left="905" w:right="0" w:hanging="265"/>
        <w:jc w:val="both"/>
        <w:rPr>
          <w:sz w:val="21"/>
        </w:rPr>
      </w:pPr>
      <w:r>
        <w:rPr>
          <w:spacing w:val="-2"/>
          <w:sz w:val="21"/>
        </w:rPr>
        <w:t>一肢（含）以上肢体肌力</w:t>
      </w:r>
      <w:r>
        <w:rPr>
          <w:rFonts w:ascii="Times New Roman" w:eastAsia="Times New Roman"/>
          <w:spacing w:val="-2"/>
          <w:sz w:val="21"/>
        </w:rPr>
        <w:t>2</w:t>
      </w:r>
      <w:r>
        <w:rPr>
          <w:spacing w:val="-2"/>
          <w:sz w:val="21"/>
        </w:rPr>
        <w:t>级（含）</w:t>
      </w:r>
      <w:r>
        <w:rPr>
          <w:spacing w:val="-5"/>
          <w:sz w:val="21"/>
        </w:rPr>
        <w:t>以下；</w:t>
      </w:r>
    </w:p>
    <w:p>
      <w:pPr>
        <w:pStyle w:val="ListParagraph"/>
        <w:numPr>
          <w:ilvl w:val="0"/>
          <w:numId w:val="39"/>
        </w:numPr>
        <w:tabs>
          <w:tab w:pos="906" w:val="left" w:leader="none"/>
        </w:tabs>
        <w:spacing w:line="240" w:lineRule="auto" w:before="43" w:after="0"/>
        <w:ind w:left="905" w:right="0" w:hanging="265"/>
        <w:jc w:val="both"/>
        <w:rPr>
          <w:sz w:val="21"/>
        </w:rPr>
      </w:pPr>
      <w:r>
        <w:rPr>
          <w:spacing w:val="-3"/>
          <w:sz w:val="21"/>
        </w:rPr>
        <w:t>语言能力完全丧失，或严重咀嚼吞咽功能障碍；</w:t>
      </w:r>
    </w:p>
    <w:p>
      <w:pPr>
        <w:pStyle w:val="ListParagraph"/>
        <w:numPr>
          <w:ilvl w:val="0"/>
          <w:numId w:val="39"/>
        </w:numPr>
        <w:tabs>
          <w:tab w:pos="906" w:val="left" w:leader="none"/>
        </w:tabs>
        <w:spacing w:line="278" w:lineRule="auto" w:before="43" w:after="0"/>
        <w:ind w:left="221" w:right="321" w:firstLine="420"/>
        <w:jc w:val="both"/>
        <w:rPr>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w:t>
      </w:r>
      <w:r>
        <w:rPr>
          <w:rFonts w:ascii="Times New Roman" w:eastAsia="Times New Roman"/>
          <w:spacing w:val="-3"/>
          <w:sz w:val="21"/>
        </w:rPr>
        <w:t> </w:t>
      </w:r>
      <w:r>
        <w:rPr>
          <w:rFonts w:ascii="Times New Roman" w:eastAsia="Times New Roman"/>
          <w:sz w:val="21"/>
        </w:rPr>
        <w:t>Dementia</w:t>
      </w:r>
      <w:r>
        <w:rPr>
          <w:rFonts w:ascii="Times New Roman" w:eastAsia="Times New Roman"/>
          <w:spacing w:val="-3"/>
          <w:sz w:val="21"/>
        </w:rPr>
        <w:t> </w:t>
      </w:r>
      <w:r>
        <w:rPr>
          <w:rFonts w:ascii="Times New Roman" w:eastAsia="Times New Roman"/>
          <w:sz w:val="21"/>
        </w:rPr>
        <w:t>Rating</w:t>
      </w:r>
      <w:r>
        <w:rPr>
          <w:sz w:val="21"/>
        </w:rPr>
        <w:t>）评估</w:t>
      </w:r>
      <w:r>
        <w:rPr>
          <w:spacing w:val="-2"/>
          <w:sz w:val="21"/>
        </w:rPr>
        <w:t>结果为</w:t>
      </w:r>
      <w:r>
        <w:rPr>
          <w:rFonts w:ascii="Times New Roman" w:eastAsia="Times New Roman"/>
          <w:spacing w:val="-2"/>
          <w:sz w:val="21"/>
        </w:rPr>
        <w:t>3</w:t>
      </w:r>
      <w:r>
        <w:rPr>
          <w:spacing w:val="-2"/>
          <w:sz w:val="21"/>
        </w:rPr>
        <w:t>分；</w:t>
      </w:r>
    </w:p>
    <w:p>
      <w:pPr>
        <w:pStyle w:val="ListParagraph"/>
        <w:numPr>
          <w:ilvl w:val="0"/>
          <w:numId w:val="39"/>
        </w:numPr>
        <w:tabs>
          <w:tab w:pos="906" w:val="left" w:leader="none"/>
        </w:tabs>
        <w:spacing w:line="417" w:lineRule="auto" w:before="0" w:after="0"/>
        <w:ind w:left="641" w:right="1143" w:hanging="1"/>
        <w:jc w:val="both"/>
        <w:rPr>
          <w:sz w:val="21"/>
        </w:rPr>
      </w:pPr>
      <w:r>
        <w:rPr>
          <w:spacing w:val="-2"/>
          <w:sz w:val="21"/>
        </w:rPr>
        <w:t>自主生活能力完全丧失，无法独立完成</w:t>
      </w:r>
      <w:r>
        <w:rPr>
          <w:rFonts w:ascii="Times New Roman" w:eastAsia="Times New Roman"/>
          <w:spacing w:val="-2"/>
          <w:sz w:val="21"/>
        </w:rPr>
        <w:t>6</w:t>
      </w:r>
      <w:r>
        <w:rPr>
          <w:spacing w:val="-2"/>
          <w:sz w:val="21"/>
        </w:rPr>
        <w:t>项基本日常生活活动中的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项以上。</w:t>
      </w:r>
      <w:r>
        <w:rPr>
          <w:spacing w:val="4"/>
          <w:sz w:val="21"/>
        </w:rPr>
        <w:t>十二、 深度昏迷</w:t>
      </w:r>
    </w:p>
    <w:p>
      <w:pPr>
        <w:pStyle w:val="BodyText"/>
        <w:spacing w:line="278" w:lineRule="auto"/>
        <w:ind w:left="221" w:right="319" w:firstLine="420"/>
        <w:jc w:val="both"/>
      </w:pPr>
      <w:r>
        <w:rPr>
          <w:spacing w:val="-2"/>
        </w:rPr>
        <w:t>指因疾病或意外伤害导致意识丧失</w:t>
      </w:r>
      <w:r>
        <w:rPr>
          <w:rFonts w:ascii="Times New Roman" w:eastAsia="Times New Roman"/>
          <w:spacing w:val="-2"/>
        </w:rPr>
        <w:t>,</w:t>
      </w:r>
      <w:r>
        <w:rPr>
          <w:spacing w:val="-2"/>
        </w:rPr>
        <w:t>对外界刺激和体内需求均无反应，昏迷程度按照格拉斯哥</w:t>
      </w:r>
      <w:r>
        <w:rPr/>
        <w:t>昏迷分级（</w:t>
      </w:r>
      <w:r>
        <w:rPr>
          <w:rFonts w:ascii="Times New Roman" w:eastAsia="Times New Roman"/>
        </w:rPr>
        <w:t>GCS</w:t>
      </w:r>
      <w:r>
        <w:rPr/>
        <w:t>，</w:t>
      </w:r>
      <w:r>
        <w:rPr>
          <w:rFonts w:ascii="Times New Roman" w:eastAsia="Times New Roman"/>
        </w:rPr>
        <w:t>Glasgow coma scale</w:t>
      </w:r>
      <w:r>
        <w:rPr/>
        <w:t>）结果为</w:t>
      </w:r>
      <w:r>
        <w:rPr>
          <w:rFonts w:ascii="Times New Roman" w:eastAsia="Times New Roman"/>
        </w:rPr>
        <w:t>5</w:t>
      </w:r>
      <w:r>
        <w:rPr/>
        <w:t>分或</w:t>
      </w:r>
      <w:r>
        <w:rPr>
          <w:rFonts w:ascii="Times New Roman" w:eastAsia="Times New Roman"/>
        </w:rPr>
        <w:t>5</w:t>
      </w:r>
      <w:r>
        <w:rPr/>
        <w:t>分以下，且已经持续使用呼吸机及其他生命</w:t>
      </w:r>
      <w:r>
        <w:rPr>
          <w:spacing w:val="-2"/>
        </w:rPr>
        <w:t>维持系统</w:t>
      </w:r>
      <w:r>
        <w:rPr>
          <w:rFonts w:ascii="Times New Roman" w:eastAsia="Times New Roman"/>
          <w:spacing w:val="-2"/>
        </w:rPr>
        <w:t>96</w:t>
      </w:r>
      <w:r>
        <w:rPr>
          <w:spacing w:val="-2"/>
        </w:rPr>
        <w:t>小时以上。</w:t>
      </w:r>
    </w:p>
    <w:p>
      <w:pPr>
        <w:spacing w:line="417" w:lineRule="auto" w:before="155"/>
        <w:ind w:left="641" w:right="4010" w:firstLine="2"/>
        <w:jc w:val="both"/>
        <w:rPr>
          <w:b/>
          <w:sz w:val="21"/>
        </w:rPr>
      </w:pPr>
      <w:r>
        <w:rPr>
          <w:b/>
          <w:spacing w:val="-2"/>
          <w:sz w:val="21"/>
        </w:rPr>
        <w:t>因</w:t>
      </w:r>
      <w:r>
        <w:rPr>
          <w:b/>
          <w:spacing w:val="-2"/>
          <w:sz w:val="21"/>
        </w:rPr>
        <w:t>酗</w:t>
      </w:r>
      <w:r>
        <w:rPr>
          <w:b/>
          <w:spacing w:val="-2"/>
          <w:sz w:val="21"/>
        </w:rPr>
        <w:t>酒</w:t>
      </w:r>
      <w:r>
        <w:rPr>
          <w:b/>
          <w:spacing w:val="-2"/>
          <w:sz w:val="21"/>
        </w:rPr>
        <w:t>或</w:t>
      </w:r>
      <w:r>
        <w:rPr>
          <w:b/>
          <w:spacing w:val="-2"/>
          <w:sz w:val="21"/>
        </w:rPr>
        <w:t>药</w:t>
      </w:r>
      <w:r>
        <w:rPr>
          <w:b/>
          <w:spacing w:val="-2"/>
          <w:sz w:val="21"/>
        </w:rPr>
        <w:t>物</w:t>
      </w:r>
      <w:r>
        <w:rPr>
          <w:b/>
          <w:spacing w:val="-2"/>
          <w:sz w:val="21"/>
        </w:rPr>
        <w:t>滥</w:t>
      </w:r>
      <w:r>
        <w:rPr>
          <w:b/>
          <w:spacing w:val="-2"/>
          <w:sz w:val="21"/>
        </w:rPr>
        <w:t>用</w:t>
      </w:r>
      <w:r>
        <w:rPr>
          <w:b/>
          <w:spacing w:val="-2"/>
          <w:sz w:val="21"/>
        </w:rPr>
        <w:t>导</w:t>
      </w:r>
      <w:r>
        <w:rPr>
          <w:b/>
          <w:spacing w:val="-2"/>
          <w:sz w:val="21"/>
        </w:rPr>
        <w:t>致</w:t>
      </w:r>
      <w:r>
        <w:rPr>
          <w:b/>
          <w:spacing w:val="-2"/>
          <w:sz w:val="21"/>
        </w:rPr>
        <w:t>的</w:t>
      </w:r>
      <w:r>
        <w:rPr>
          <w:b/>
          <w:spacing w:val="-2"/>
          <w:sz w:val="21"/>
        </w:rPr>
        <w:t>深</w:t>
      </w:r>
      <w:r>
        <w:rPr>
          <w:b/>
          <w:spacing w:val="-2"/>
          <w:sz w:val="21"/>
        </w:rPr>
        <w:t>度</w:t>
      </w:r>
      <w:r>
        <w:rPr>
          <w:b/>
          <w:spacing w:val="-2"/>
          <w:sz w:val="21"/>
        </w:rPr>
        <w:t>昏</w:t>
      </w:r>
      <w:r>
        <w:rPr>
          <w:b/>
          <w:spacing w:val="-2"/>
          <w:sz w:val="21"/>
        </w:rPr>
        <w:t>迷</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十三、 双耳失聪</w:t>
      </w:r>
      <w:r>
        <w:rPr>
          <w:rFonts w:ascii="Times New Roman" w:hAnsi="Times New Roman" w:eastAsia="Times New Roman"/>
          <w:sz w:val="21"/>
        </w:rPr>
        <w:t>——</w:t>
      </w:r>
      <w:r>
        <w:rPr>
          <w:rFonts w:ascii="Times New Roman" w:hAnsi="Times New Roman" w:eastAsia="Times New Roman"/>
          <w:b/>
          <w:sz w:val="21"/>
        </w:rPr>
        <w:t>3</w:t>
      </w:r>
      <w:r>
        <w:rPr>
          <w:b/>
          <w:sz w:val="21"/>
        </w:rPr>
        <w:t>周</w:t>
      </w:r>
      <w:r>
        <w:rPr>
          <w:b/>
          <w:sz w:val="21"/>
        </w:rPr>
        <w:t>岁</w:t>
      </w:r>
      <w:r>
        <w:rPr>
          <w:b/>
          <w:sz w:val="21"/>
        </w:rPr>
        <w:t>后</w:t>
      </w:r>
      <w:r>
        <w:rPr>
          <w:b/>
          <w:sz w:val="21"/>
        </w:rPr>
        <w:t>始</w:t>
      </w:r>
      <w:r>
        <w:rPr>
          <w:b/>
          <w:sz w:val="21"/>
        </w:rPr>
        <w:t>理赔</w:t>
      </w:r>
    </w:p>
    <w:p>
      <w:pPr>
        <w:pStyle w:val="BodyText"/>
        <w:spacing w:line="278" w:lineRule="auto"/>
        <w:ind w:left="221" w:right="250" w:firstLine="420"/>
      </w:pPr>
      <w:r>
        <w:rPr>
          <w:spacing w:val="-2"/>
        </w:rPr>
        <w:t>指因疾病或意外伤害导致双耳听力永久不可逆性丧失，在</w:t>
      </w:r>
      <w:r>
        <w:rPr>
          <w:rFonts w:ascii="Times New Roman" w:eastAsia="Times New Roman"/>
          <w:spacing w:val="-2"/>
        </w:rPr>
        <w:t>500</w:t>
      </w:r>
      <w:r>
        <w:rPr>
          <w:spacing w:val="-2"/>
        </w:rPr>
        <w:t>赫兹、</w:t>
      </w:r>
      <w:r>
        <w:rPr>
          <w:rFonts w:ascii="Times New Roman" w:eastAsia="Times New Roman"/>
          <w:spacing w:val="-2"/>
        </w:rPr>
        <w:t>1000</w:t>
      </w:r>
      <w:r>
        <w:rPr>
          <w:spacing w:val="-2"/>
        </w:rPr>
        <w:t>赫兹和</w:t>
      </w:r>
      <w:r>
        <w:rPr>
          <w:rFonts w:ascii="Times New Roman" w:eastAsia="Times New Roman"/>
          <w:spacing w:val="-2"/>
        </w:rPr>
        <w:t>2000</w:t>
      </w:r>
      <w:r>
        <w:rPr>
          <w:spacing w:val="-2"/>
        </w:rPr>
        <w:t>赫兹语音</w:t>
      </w:r>
      <w:r>
        <w:rPr>
          <w:spacing w:val="-2"/>
        </w:rPr>
        <w:t>频率下，平均听阈大于等于</w:t>
      </w:r>
      <w:r>
        <w:rPr>
          <w:rFonts w:ascii="Times New Roman" w:eastAsia="Times New Roman"/>
          <w:spacing w:val="-2"/>
        </w:rPr>
        <w:t>91</w:t>
      </w:r>
      <w:r>
        <w:rPr>
          <w:spacing w:val="-3"/>
        </w:rPr>
        <w:t>分贝，且经纯音听力测试、声导抗检测或听觉诱发电位检测等证实。</w:t>
      </w:r>
    </w:p>
    <w:p>
      <w:pPr>
        <w:tabs>
          <w:tab w:pos="1481" w:val="left" w:leader="none"/>
        </w:tabs>
        <w:spacing w:line="417" w:lineRule="auto" w:before="156"/>
        <w:ind w:left="641" w:right="218" w:firstLine="2"/>
        <w:jc w:val="left"/>
        <w:rPr>
          <w:b/>
          <w:sz w:val="21"/>
        </w:rPr>
      </w:pPr>
      <w:r>
        <w:rPr>
          <w:b/>
          <w:spacing w:val="1"/>
          <w:w w:val="99"/>
          <w:sz w:val="21"/>
        </w:rPr>
        <w:t>申请理</w:t>
      </w:r>
      <w:r>
        <w:rPr>
          <w:b/>
          <w:w w:val="99"/>
          <w:sz w:val="21"/>
        </w:rPr>
        <w:t>赔</w:t>
      </w:r>
      <w:r>
        <w:rPr>
          <w:b/>
          <w:spacing w:val="1"/>
          <w:w w:val="99"/>
          <w:sz w:val="21"/>
        </w:rPr>
        <w:t>时</w:t>
      </w:r>
      <w:r>
        <w:rPr>
          <w:b/>
          <w:spacing w:val="-54"/>
          <w:w w:val="99"/>
          <w:sz w:val="21"/>
        </w:rPr>
        <w:t>，</w:t>
      </w:r>
      <w:r>
        <w:rPr>
          <w:b/>
          <w:spacing w:val="1"/>
          <w:w w:val="99"/>
          <w:sz w:val="21"/>
        </w:rPr>
        <w:t>被保险</w:t>
      </w:r>
      <w:r>
        <w:rPr>
          <w:b/>
          <w:w w:val="99"/>
          <w:sz w:val="21"/>
        </w:rPr>
        <w:t>人年</w:t>
      </w:r>
      <w:r>
        <w:rPr>
          <w:b/>
          <w:spacing w:val="1"/>
          <w:w w:val="99"/>
          <w:sz w:val="21"/>
        </w:rPr>
        <w:t>龄须在</w:t>
      </w:r>
      <w:r>
        <w:rPr>
          <w:rFonts w:ascii="Times New Roman" w:hAnsi="Times New Roman" w:eastAsia="Times New Roman"/>
          <w:b/>
          <w:spacing w:val="-1"/>
          <w:sz w:val="21"/>
        </w:rPr>
        <w:t>3</w:t>
      </w:r>
      <w:r>
        <w:rPr>
          <w:b/>
          <w:spacing w:val="1"/>
          <w:w w:val="99"/>
          <w:sz w:val="21"/>
        </w:rPr>
        <w:t>周</w:t>
      </w:r>
      <w:r>
        <w:rPr>
          <w:b/>
          <w:w w:val="99"/>
          <w:sz w:val="21"/>
        </w:rPr>
        <w:t>岁</w:t>
      </w:r>
      <w:r>
        <w:rPr>
          <w:b/>
          <w:spacing w:val="1"/>
          <w:w w:val="99"/>
          <w:sz w:val="21"/>
        </w:rPr>
        <w:t>以上</w:t>
      </w:r>
      <w:r>
        <w:rPr>
          <w:b/>
          <w:spacing w:val="-53"/>
          <w:w w:val="99"/>
          <w:sz w:val="21"/>
        </w:rPr>
        <w:t>，</w:t>
      </w:r>
      <w:r>
        <w:rPr>
          <w:b/>
          <w:spacing w:val="1"/>
          <w:w w:val="99"/>
          <w:sz w:val="21"/>
        </w:rPr>
        <w:t>并</w:t>
      </w:r>
      <w:r>
        <w:rPr>
          <w:b/>
          <w:w w:val="99"/>
          <w:sz w:val="21"/>
        </w:rPr>
        <w:t>且须</w:t>
      </w:r>
      <w:r>
        <w:rPr>
          <w:b/>
          <w:spacing w:val="1"/>
          <w:w w:val="99"/>
          <w:sz w:val="21"/>
        </w:rPr>
        <w:t>提供理</w:t>
      </w:r>
      <w:r>
        <w:rPr>
          <w:b/>
          <w:w w:val="99"/>
          <w:sz w:val="21"/>
        </w:rPr>
        <w:t>赔当</w:t>
      </w:r>
      <w:r>
        <w:rPr>
          <w:b/>
          <w:spacing w:val="1"/>
          <w:w w:val="99"/>
          <w:sz w:val="21"/>
        </w:rPr>
        <w:t>时的听</w:t>
      </w:r>
      <w:r>
        <w:rPr>
          <w:b/>
          <w:w w:val="99"/>
          <w:sz w:val="21"/>
        </w:rPr>
        <w:t>力丧</w:t>
      </w:r>
      <w:r>
        <w:rPr>
          <w:b/>
          <w:spacing w:val="1"/>
          <w:w w:val="99"/>
          <w:sz w:val="21"/>
        </w:rPr>
        <w:t>失诊断</w:t>
      </w:r>
      <w:r>
        <w:rPr>
          <w:b/>
          <w:w w:val="99"/>
          <w:sz w:val="21"/>
        </w:rPr>
        <w:t>及检</w:t>
      </w:r>
      <w:r>
        <w:rPr>
          <w:b/>
          <w:spacing w:val="1"/>
          <w:w w:val="99"/>
          <w:sz w:val="21"/>
        </w:rPr>
        <w:t>查证</w:t>
      </w:r>
      <w:r>
        <w:rPr>
          <w:b/>
          <w:spacing w:val="2"/>
          <w:w w:val="99"/>
          <w:sz w:val="21"/>
        </w:rPr>
        <w:t>据</w:t>
      </w:r>
      <w:r>
        <w:rPr>
          <w:b/>
          <w:spacing w:val="-11"/>
          <w:w w:val="99"/>
          <w:sz w:val="21"/>
        </w:rPr>
        <w:t>。</w:t>
      </w:r>
      <w:r>
        <w:rPr>
          <w:sz w:val="21"/>
        </w:rPr>
        <w:t>十四、</w:t>
        <w:tab/>
        <w:t>双目失明</w:t>
      </w:r>
      <w:r>
        <w:rPr>
          <w:rFonts w:ascii="Times New Roman" w:hAnsi="Times New Roman" w:eastAsia="Times New Roman"/>
          <w:sz w:val="21"/>
        </w:rPr>
        <w:t>——</w:t>
      </w:r>
      <w:r>
        <w:rPr>
          <w:rFonts w:ascii="Times New Roman" w:hAnsi="Times New Roman" w:eastAsia="Times New Roman"/>
          <w:b/>
          <w:sz w:val="21"/>
        </w:rPr>
        <w:t>3</w:t>
      </w:r>
      <w:r>
        <w:rPr>
          <w:b/>
          <w:spacing w:val="1"/>
          <w:w w:val="99"/>
          <w:sz w:val="21"/>
        </w:rPr>
        <w:t>周岁</w:t>
      </w:r>
      <w:r>
        <w:rPr>
          <w:b/>
          <w:w w:val="99"/>
          <w:sz w:val="21"/>
        </w:rPr>
        <w:t>后始</w:t>
      </w:r>
      <w:r>
        <w:rPr>
          <w:b/>
          <w:spacing w:val="1"/>
          <w:w w:val="99"/>
          <w:sz w:val="21"/>
        </w:rPr>
        <w:t>理</w:t>
      </w:r>
      <w:r>
        <w:rPr>
          <w:b/>
          <w:w w:val="99"/>
          <w:sz w:val="21"/>
        </w:rPr>
        <w:t>赔</w:t>
      </w:r>
    </w:p>
    <w:p>
      <w:pPr>
        <w:spacing w:line="269" w:lineRule="exact" w:before="0"/>
        <w:ind w:left="641" w:right="0" w:firstLine="0"/>
        <w:jc w:val="left"/>
        <w:rPr>
          <w:sz w:val="21"/>
        </w:rPr>
      </w:pPr>
      <w:r>
        <w:rPr>
          <w:w w:val="95"/>
          <w:sz w:val="21"/>
        </w:rPr>
        <w:t>指</w:t>
      </w:r>
      <w:r>
        <w:rPr>
          <w:w w:val="95"/>
          <w:sz w:val="21"/>
        </w:rPr>
        <w:t>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双</w:t>
      </w:r>
      <w:r>
        <w:rPr>
          <w:w w:val="95"/>
          <w:sz w:val="21"/>
        </w:rPr>
        <w:t>眼</w:t>
      </w:r>
      <w:r>
        <w:rPr>
          <w:w w:val="95"/>
          <w:sz w:val="21"/>
        </w:rPr>
        <w:t>视</w:t>
      </w:r>
      <w:r>
        <w:rPr>
          <w:w w:val="95"/>
          <w:sz w:val="21"/>
        </w:rPr>
        <w:t>力</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丧</w:t>
      </w:r>
      <w:r>
        <w:rPr>
          <w:w w:val="95"/>
          <w:sz w:val="21"/>
        </w:rPr>
        <w:t>失</w:t>
      </w:r>
      <w:r>
        <w:rPr>
          <w:spacing w:val="-86"/>
          <w:w w:val="95"/>
          <w:sz w:val="21"/>
        </w:rPr>
        <w:t>，</w:t>
      </w:r>
      <w:r>
        <w:rPr>
          <w:b/>
          <w:w w:val="95"/>
          <w:sz w:val="21"/>
        </w:rPr>
        <w:t>双眼</w:t>
      </w:r>
      <w:r>
        <w:rPr>
          <w:b/>
          <w:w w:val="95"/>
          <w:sz w:val="21"/>
        </w:rPr>
        <w:t>中</w:t>
      </w:r>
      <w:r>
        <w:rPr>
          <w:b/>
          <w:w w:val="95"/>
          <w:sz w:val="21"/>
        </w:rPr>
        <w:t>较</w:t>
      </w:r>
      <w:r>
        <w:rPr>
          <w:b/>
          <w:w w:val="95"/>
          <w:sz w:val="21"/>
        </w:rPr>
        <w:t>好</w:t>
      </w:r>
      <w:r>
        <w:rPr>
          <w:b/>
          <w:w w:val="95"/>
          <w:sz w:val="21"/>
        </w:rPr>
        <w:t>眼</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至</w:t>
      </w:r>
      <w:r>
        <w:rPr>
          <w:b/>
          <w:w w:val="95"/>
          <w:sz w:val="21"/>
        </w:rPr>
        <w:t>少</w:t>
      </w:r>
      <w:r>
        <w:rPr>
          <w:rFonts w:ascii="Times New Roman" w:eastAsia="Times New Roman"/>
          <w:b/>
          <w:w w:val="95"/>
          <w:sz w:val="21"/>
        </w:rPr>
        <w:t>1</w:t>
      </w:r>
      <w:r>
        <w:rPr>
          <w:b/>
          <w:w w:val="95"/>
          <w:sz w:val="21"/>
        </w:rPr>
        <w:t>项条件</w:t>
      </w:r>
      <w:r>
        <w:rPr>
          <w:spacing w:val="-10"/>
          <w:w w:val="95"/>
          <w:sz w:val="21"/>
        </w:rPr>
        <w:t>：</w:t>
      </w:r>
    </w:p>
    <w:p>
      <w:pPr>
        <w:pStyle w:val="ListParagraph"/>
        <w:numPr>
          <w:ilvl w:val="0"/>
          <w:numId w:val="40"/>
        </w:numPr>
        <w:tabs>
          <w:tab w:pos="906" w:val="left" w:leader="none"/>
        </w:tabs>
        <w:spacing w:line="240" w:lineRule="auto" w:before="43" w:after="0"/>
        <w:ind w:left="905" w:right="0" w:hanging="265"/>
        <w:jc w:val="left"/>
        <w:rPr>
          <w:sz w:val="21"/>
        </w:rPr>
      </w:pPr>
      <w:r>
        <w:rPr>
          <w:spacing w:val="-4"/>
          <w:sz w:val="21"/>
        </w:rPr>
        <w:t>眼球缺失或摘除；</w:t>
      </w:r>
    </w:p>
    <w:p>
      <w:pPr>
        <w:pStyle w:val="ListParagraph"/>
        <w:numPr>
          <w:ilvl w:val="0"/>
          <w:numId w:val="40"/>
        </w:numPr>
        <w:tabs>
          <w:tab w:pos="906" w:val="left" w:leader="none"/>
        </w:tabs>
        <w:spacing w:line="240" w:lineRule="auto" w:before="43" w:after="0"/>
        <w:ind w:left="905" w:right="0" w:hanging="265"/>
        <w:jc w:val="left"/>
        <w:rPr>
          <w:sz w:val="21"/>
        </w:rPr>
      </w:pPr>
      <w:r>
        <w:rPr>
          <w:spacing w:val="-2"/>
          <w:sz w:val="21"/>
        </w:rPr>
        <w:t>矫正视力低于</w:t>
      </w:r>
      <w:r>
        <w:rPr>
          <w:rFonts w:ascii="Times New Roman" w:eastAsia="Times New Roman"/>
          <w:spacing w:val="-2"/>
          <w:sz w:val="21"/>
        </w:rPr>
        <w:t>0.02</w:t>
      </w:r>
      <w:r>
        <w:rPr>
          <w:spacing w:val="-2"/>
          <w:sz w:val="21"/>
        </w:rPr>
        <w:t>（采用国际标准视力表，如果使用其他视力表应进行换算</w:t>
      </w:r>
      <w:r>
        <w:rPr>
          <w:spacing w:val="-110"/>
          <w:sz w:val="21"/>
        </w:rPr>
        <w:t>）</w:t>
      </w:r>
      <w:r>
        <w:rPr>
          <w:spacing w:val="-5"/>
          <w:sz w:val="21"/>
        </w:rPr>
        <w:t>；</w:t>
      </w:r>
    </w:p>
    <w:p>
      <w:pPr>
        <w:pStyle w:val="ListParagraph"/>
        <w:numPr>
          <w:ilvl w:val="0"/>
          <w:numId w:val="40"/>
        </w:numPr>
        <w:tabs>
          <w:tab w:pos="906" w:val="left" w:leader="none"/>
        </w:tabs>
        <w:spacing w:line="240" w:lineRule="auto" w:before="42" w:after="0"/>
        <w:ind w:left="905" w:right="0" w:hanging="265"/>
        <w:jc w:val="left"/>
        <w:rPr>
          <w:sz w:val="21"/>
        </w:rPr>
      </w:pPr>
      <w:r>
        <w:rPr>
          <w:spacing w:val="-2"/>
          <w:sz w:val="21"/>
        </w:rPr>
        <w:t>视野半径小于</w:t>
      </w:r>
      <w:r>
        <w:rPr>
          <w:rFonts w:ascii="Times New Roman" w:eastAsia="Times New Roman"/>
          <w:spacing w:val="-2"/>
          <w:sz w:val="21"/>
        </w:rPr>
        <w:t>5</w:t>
      </w:r>
      <w:r>
        <w:rPr>
          <w:spacing w:val="-6"/>
          <w:sz w:val="21"/>
        </w:rPr>
        <w:t>度。</w:t>
      </w:r>
    </w:p>
    <w:p>
      <w:pPr>
        <w:pStyle w:val="BodyText"/>
        <w:spacing w:before="7"/>
        <w:rPr>
          <w:sz w:val="15"/>
        </w:rPr>
      </w:pPr>
    </w:p>
    <w:p>
      <w:pPr>
        <w:tabs>
          <w:tab w:pos="1481" w:val="left" w:leader="none"/>
        </w:tabs>
        <w:spacing w:line="417" w:lineRule="auto" w:before="0"/>
        <w:ind w:left="641" w:right="218" w:firstLine="2"/>
        <w:jc w:val="left"/>
        <w:rPr>
          <w:sz w:val="21"/>
        </w:rPr>
      </w:pPr>
      <w:r>
        <w:rPr>
          <w:b/>
          <w:spacing w:val="1"/>
          <w:w w:val="99"/>
          <w:sz w:val="21"/>
        </w:rPr>
        <w:t>申请理</w:t>
      </w:r>
      <w:r>
        <w:rPr>
          <w:b/>
          <w:w w:val="99"/>
          <w:sz w:val="21"/>
        </w:rPr>
        <w:t>赔</w:t>
      </w:r>
      <w:r>
        <w:rPr>
          <w:b/>
          <w:spacing w:val="1"/>
          <w:w w:val="99"/>
          <w:sz w:val="21"/>
        </w:rPr>
        <w:t>时</w:t>
      </w:r>
      <w:r>
        <w:rPr>
          <w:b/>
          <w:spacing w:val="-55"/>
          <w:w w:val="99"/>
          <w:sz w:val="21"/>
        </w:rPr>
        <w:t>，</w:t>
      </w:r>
      <w:r>
        <w:rPr>
          <w:b/>
          <w:spacing w:val="1"/>
          <w:w w:val="99"/>
          <w:sz w:val="21"/>
        </w:rPr>
        <w:t>被保险</w:t>
      </w:r>
      <w:r>
        <w:rPr>
          <w:b/>
          <w:w w:val="99"/>
          <w:sz w:val="21"/>
        </w:rPr>
        <w:t>人年</w:t>
      </w:r>
      <w:r>
        <w:rPr>
          <w:b/>
          <w:spacing w:val="1"/>
          <w:w w:val="99"/>
          <w:sz w:val="21"/>
        </w:rPr>
        <w:t>龄须在</w:t>
      </w:r>
      <w:r>
        <w:rPr>
          <w:rFonts w:ascii="Times New Roman" w:eastAsia="Times New Roman"/>
          <w:b/>
          <w:spacing w:val="-1"/>
          <w:sz w:val="21"/>
        </w:rPr>
        <w:t>3</w:t>
      </w:r>
      <w:r>
        <w:rPr>
          <w:b/>
          <w:spacing w:val="1"/>
          <w:w w:val="99"/>
          <w:sz w:val="21"/>
        </w:rPr>
        <w:t>周</w:t>
      </w:r>
      <w:r>
        <w:rPr>
          <w:b/>
          <w:w w:val="99"/>
          <w:sz w:val="21"/>
        </w:rPr>
        <w:t>岁</w:t>
      </w:r>
      <w:r>
        <w:rPr>
          <w:b/>
          <w:spacing w:val="1"/>
          <w:w w:val="99"/>
          <w:sz w:val="21"/>
        </w:rPr>
        <w:t>以上</w:t>
      </w:r>
      <w:r>
        <w:rPr>
          <w:b/>
          <w:spacing w:val="-53"/>
          <w:w w:val="99"/>
          <w:sz w:val="21"/>
        </w:rPr>
        <w:t>，</w:t>
      </w:r>
      <w:r>
        <w:rPr>
          <w:b/>
          <w:spacing w:val="1"/>
          <w:w w:val="99"/>
          <w:sz w:val="21"/>
        </w:rPr>
        <w:t>并</w:t>
      </w:r>
      <w:r>
        <w:rPr>
          <w:b/>
          <w:w w:val="99"/>
          <w:sz w:val="21"/>
        </w:rPr>
        <w:t>且须</w:t>
      </w:r>
      <w:r>
        <w:rPr>
          <w:b/>
          <w:spacing w:val="1"/>
          <w:w w:val="99"/>
          <w:sz w:val="21"/>
        </w:rPr>
        <w:t>提供理</w:t>
      </w:r>
      <w:r>
        <w:rPr>
          <w:b/>
          <w:w w:val="99"/>
          <w:sz w:val="21"/>
        </w:rPr>
        <w:t>赔当</w:t>
      </w:r>
      <w:r>
        <w:rPr>
          <w:b/>
          <w:spacing w:val="1"/>
          <w:w w:val="99"/>
          <w:sz w:val="21"/>
        </w:rPr>
        <w:t>时的视</w:t>
      </w:r>
      <w:r>
        <w:rPr>
          <w:b/>
          <w:w w:val="99"/>
          <w:sz w:val="21"/>
        </w:rPr>
        <w:t>力丧</w:t>
      </w:r>
      <w:r>
        <w:rPr>
          <w:b/>
          <w:spacing w:val="1"/>
          <w:w w:val="99"/>
          <w:sz w:val="21"/>
        </w:rPr>
        <w:t>失诊断</w:t>
      </w:r>
      <w:r>
        <w:rPr>
          <w:b/>
          <w:w w:val="99"/>
          <w:sz w:val="21"/>
        </w:rPr>
        <w:t>及检</w:t>
      </w:r>
      <w:r>
        <w:rPr>
          <w:b/>
          <w:spacing w:val="1"/>
          <w:w w:val="99"/>
          <w:sz w:val="21"/>
        </w:rPr>
        <w:t>查证</w:t>
      </w:r>
      <w:r>
        <w:rPr>
          <w:b/>
          <w:spacing w:val="2"/>
          <w:w w:val="99"/>
          <w:sz w:val="21"/>
        </w:rPr>
        <w:t>据</w:t>
      </w:r>
      <w:r>
        <w:rPr>
          <w:b/>
          <w:w w:val="99"/>
          <w:sz w:val="21"/>
        </w:rPr>
        <w:t>。</w:t>
      </w:r>
      <w:r>
        <w:rPr>
          <w:sz w:val="21"/>
        </w:rPr>
        <w:t>十五、</w:t>
        <w:tab/>
        <w:t>瘫痪</w:t>
      </w:r>
    </w:p>
    <w:p>
      <w:pPr>
        <w:pStyle w:val="BodyText"/>
        <w:spacing w:line="278" w:lineRule="auto"/>
        <w:ind w:left="221" w:right="322" w:firstLine="420"/>
        <w:jc w:val="both"/>
      </w:pPr>
      <w:r>
        <w:rPr>
          <w:spacing w:val="-5"/>
        </w:rPr>
        <w:t>指因疾病或意外伤害导致两肢或两肢以上肢体随意运动功能永久完全丧失。肢体随意运动功能</w:t>
      </w:r>
      <w:r>
        <w:rPr>
          <w:spacing w:val="-2"/>
        </w:rPr>
        <w:t>永久完全丧失，指疾病确诊</w:t>
      </w:r>
      <w:r>
        <w:rPr>
          <w:rFonts w:ascii="Times New Roman" w:eastAsia="Times New Roman"/>
          <w:spacing w:val="-2"/>
        </w:rPr>
        <w:t>180</w:t>
      </w:r>
      <w:r>
        <w:rPr>
          <w:spacing w:val="-2"/>
        </w:rPr>
        <w:t>天后或意外伤害发生</w:t>
      </w:r>
      <w:r>
        <w:rPr>
          <w:rFonts w:ascii="Times New Roman" w:eastAsia="Times New Roman"/>
          <w:spacing w:val="-2"/>
        </w:rPr>
        <w:t>180</w:t>
      </w:r>
      <w:r>
        <w:rPr>
          <w:spacing w:val="-2"/>
        </w:rPr>
        <w:t>天后，每肢三大关节中的两大关节仍然完全</w:t>
      </w:r>
      <w:r>
        <w:rPr>
          <w:spacing w:val="-2"/>
        </w:rPr>
        <w:t>僵硬，或肢体肌力在</w:t>
      </w:r>
      <w:r>
        <w:rPr>
          <w:rFonts w:ascii="Times New Roman" w:eastAsia="Times New Roman"/>
          <w:spacing w:val="-2"/>
        </w:rPr>
        <w:t>2</w:t>
      </w:r>
      <w:r>
        <w:rPr>
          <w:spacing w:val="-2"/>
        </w:rPr>
        <w:t>级（含）以下。</w:t>
      </w:r>
    </w:p>
    <w:p>
      <w:pPr>
        <w:pStyle w:val="BodyText"/>
        <w:spacing w:before="156"/>
        <w:ind w:left="641"/>
        <w:jc w:val="both"/>
      </w:pPr>
      <w:r>
        <w:rPr/>
        <w:t>十六、</w:t>
      </w:r>
      <w:r>
        <w:rPr>
          <w:spacing w:val="52"/>
          <w:w w:val="150"/>
        </w:rPr>
        <w:t> </w:t>
      </w:r>
      <w:r>
        <w:rPr>
          <w:spacing w:val="-2"/>
        </w:rPr>
        <w:t>心脏瓣膜手术</w:t>
      </w:r>
    </w:p>
    <w:p>
      <w:pPr>
        <w:pStyle w:val="BodyText"/>
        <w:spacing w:before="6"/>
        <w:rPr>
          <w:sz w:val="15"/>
        </w:rPr>
      </w:pPr>
    </w:p>
    <w:p>
      <w:pPr>
        <w:spacing w:line="417" w:lineRule="auto" w:before="0"/>
        <w:ind w:left="644" w:right="1300" w:hanging="3"/>
        <w:jc w:val="left"/>
        <w:rPr>
          <w:b/>
          <w:sz w:val="21"/>
        </w:rPr>
      </w:pPr>
      <w:r>
        <w:rPr>
          <w:spacing w:val="-2"/>
          <w:sz w:val="21"/>
        </w:rPr>
        <w:t>指为治疗心脏瓣膜疾病，已经实施了切开心脏进行的心脏瓣膜置换或修复的手术。</w:t>
      </w:r>
      <w:r>
        <w:rPr>
          <w:b/>
          <w:spacing w:val="-2"/>
          <w:sz w:val="21"/>
        </w:rPr>
        <w:t>所</w:t>
      </w:r>
      <w:r>
        <w:rPr>
          <w:b/>
          <w:spacing w:val="-2"/>
          <w:sz w:val="21"/>
        </w:rPr>
        <w:t>有</w:t>
      </w:r>
      <w:r>
        <w:rPr>
          <w:b/>
          <w:spacing w:val="-2"/>
          <w:sz w:val="21"/>
        </w:rPr>
        <w:t>未</w:t>
      </w:r>
      <w:r>
        <w:rPr>
          <w:b/>
          <w:spacing w:val="-2"/>
          <w:sz w:val="21"/>
        </w:rPr>
        <w:t>切</w:t>
      </w:r>
      <w:r>
        <w:rPr>
          <w:b/>
          <w:spacing w:val="-2"/>
          <w:sz w:val="21"/>
        </w:rPr>
        <w:t>开</w:t>
      </w:r>
      <w:r>
        <w:rPr>
          <w:b/>
          <w:spacing w:val="-2"/>
          <w:sz w:val="21"/>
        </w:rPr>
        <w:t>心</w:t>
      </w:r>
      <w:r>
        <w:rPr>
          <w:b/>
          <w:spacing w:val="-2"/>
          <w:sz w:val="21"/>
        </w:rPr>
        <w:t>脏</w:t>
      </w:r>
      <w:r>
        <w:rPr>
          <w:b/>
          <w:spacing w:val="-2"/>
          <w:sz w:val="21"/>
        </w:rPr>
        <w:t>的</w:t>
      </w:r>
      <w:r>
        <w:rPr>
          <w:b/>
          <w:spacing w:val="-2"/>
          <w:sz w:val="21"/>
        </w:rPr>
        <w:t>心</w:t>
      </w:r>
      <w:r>
        <w:rPr>
          <w:b/>
          <w:spacing w:val="-2"/>
          <w:sz w:val="21"/>
        </w:rPr>
        <w:t>脏</w:t>
      </w:r>
      <w:r>
        <w:rPr>
          <w:b/>
          <w:spacing w:val="-2"/>
          <w:sz w:val="21"/>
        </w:rPr>
        <w:t>瓣</w:t>
      </w:r>
      <w:r>
        <w:rPr>
          <w:b/>
          <w:spacing w:val="-2"/>
          <w:sz w:val="21"/>
        </w:rPr>
        <w:t>膜</w:t>
      </w:r>
      <w:r>
        <w:rPr>
          <w:b/>
          <w:spacing w:val="-2"/>
          <w:sz w:val="21"/>
        </w:rPr>
        <w:t>介</w:t>
      </w:r>
      <w:r>
        <w:rPr>
          <w:b/>
          <w:spacing w:val="-2"/>
          <w:sz w:val="21"/>
        </w:rPr>
        <w:t>入</w:t>
      </w:r>
      <w:r>
        <w:rPr>
          <w:b/>
          <w:spacing w:val="-2"/>
          <w:sz w:val="21"/>
        </w:rPr>
        <w:t>手</w:t>
      </w:r>
      <w:r>
        <w:rPr>
          <w:b/>
          <w:spacing w:val="-2"/>
          <w:sz w:val="21"/>
        </w:rPr>
        <w:t>术</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481" w:val="left" w:leader="none"/>
        </w:tabs>
        <w:spacing w:line="269" w:lineRule="exact"/>
        <w:ind w:left="641"/>
      </w:pPr>
      <w:r>
        <w:rPr/>
        <w:t>十七</w:t>
      </w:r>
      <w:r>
        <w:rPr>
          <w:spacing w:val="-10"/>
        </w:rPr>
        <w:t>、</w:t>
      </w:r>
      <w:r>
        <w:rPr/>
        <w:tab/>
        <w:t>严重阿尔茨海默</w:t>
      </w:r>
      <w:r>
        <w:rPr>
          <w:spacing w:val="-10"/>
        </w:rPr>
        <w:t>病</w:t>
      </w:r>
    </w:p>
    <w:p>
      <w:pPr>
        <w:pStyle w:val="BodyText"/>
        <w:spacing w:before="7"/>
        <w:rPr>
          <w:sz w:val="15"/>
        </w:rPr>
      </w:pPr>
    </w:p>
    <w:p>
      <w:pPr>
        <w:pStyle w:val="BodyText"/>
        <w:spacing w:line="278" w:lineRule="auto"/>
        <w:ind w:left="221" w:right="218" w:firstLine="420"/>
        <w:jc w:val="both"/>
        <w:rPr>
          <w:b/>
        </w:rPr>
      </w:pPr>
      <w:r>
        <w:rPr>
          <w:spacing w:val="-2"/>
        </w:rPr>
        <w:t>指因大脑进行性、不可逆性改变导致智能严重衰退或丧失，临床表现为严重的认知功能障碍、</w:t>
      </w:r>
      <w:r>
        <w:rPr>
          <w:spacing w:val="-2"/>
        </w:rPr>
        <w:t>精神行为异常和社交能力减退等，其日常生活必须持续受到他人监护。须由头颅断层扫描</w:t>
      </w:r>
      <w:r>
        <w:rPr>
          <w:spacing w:val="24"/>
        </w:rPr>
        <w:t>（</w:t>
      </w:r>
      <w:r>
        <w:rPr>
          <w:rFonts w:ascii="Times New Roman" w:eastAsia="Times New Roman"/>
          <w:spacing w:val="24"/>
        </w:rPr>
        <w:t>CT</w:t>
      </w:r>
      <w:r>
        <w:rPr>
          <w:spacing w:val="-81"/>
        </w:rPr>
        <w:t>）</w:t>
      </w:r>
      <w:r>
        <w:rPr>
          <w:spacing w:val="-2"/>
        </w:rPr>
        <w:t>、</w:t>
      </w:r>
      <w:r>
        <w:rPr>
          <w:spacing w:val="-4"/>
        </w:rPr>
        <w:t>核磁共振检查（</w:t>
      </w:r>
      <w:r>
        <w:rPr>
          <w:rFonts w:ascii="Times New Roman" w:eastAsia="Times New Roman"/>
          <w:spacing w:val="-4"/>
        </w:rPr>
        <w:t>MRI</w:t>
      </w:r>
      <w:r>
        <w:rPr>
          <w:spacing w:val="-4"/>
        </w:rPr>
        <w:t>）或正电子发射断层扫描（</w:t>
      </w:r>
      <w:r>
        <w:rPr>
          <w:rFonts w:ascii="Times New Roman" w:eastAsia="Times New Roman"/>
          <w:spacing w:val="-4"/>
        </w:rPr>
        <w:t>PET</w:t>
      </w:r>
      <w:r>
        <w:rPr>
          <w:spacing w:val="-4"/>
        </w:rPr>
        <w:t>）等影像学检查证实，并经相关专科医生确诊，</w:t>
      </w:r>
      <w:r>
        <w:rPr>
          <w:b/>
          <w:spacing w:val="-2"/>
        </w:rPr>
        <w:t>且</w:t>
      </w:r>
      <w:r>
        <w:rPr>
          <w:b/>
          <w:spacing w:val="-2"/>
        </w:rPr>
        <w:t>须</w:t>
      </w:r>
      <w:r>
        <w:rPr>
          <w:b/>
          <w:spacing w:val="-2"/>
        </w:rPr>
        <w:t>满</w:t>
      </w:r>
      <w:r>
        <w:rPr>
          <w:b/>
          <w:spacing w:val="-2"/>
        </w:rPr>
        <w:t>足</w:t>
      </w:r>
      <w:r>
        <w:rPr>
          <w:b/>
          <w:spacing w:val="-2"/>
        </w:rPr>
        <w:t>下</w:t>
      </w:r>
      <w:r>
        <w:rPr>
          <w:b/>
          <w:spacing w:val="-2"/>
        </w:rPr>
        <w:t>列</w:t>
      </w:r>
      <w:r>
        <w:rPr>
          <w:b/>
          <w:spacing w:val="-2"/>
        </w:rPr>
        <w:t>至</w:t>
      </w:r>
      <w:r>
        <w:rPr>
          <w:b/>
          <w:spacing w:val="-2"/>
        </w:rPr>
        <w:t>少</w:t>
      </w:r>
      <w:r>
        <w:rPr>
          <w:b/>
          <w:spacing w:val="-2"/>
        </w:rPr>
        <w:t>一</w:t>
      </w:r>
      <w:r>
        <w:rPr>
          <w:b/>
          <w:spacing w:val="-2"/>
        </w:rPr>
        <w:t>项</w:t>
      </w:r>
      <w:r>
        <w:rPr>
          <w:b/>
          <w:spacing w:val="-2"/>
        </w:rPr>
        <w:t>条</w:t>
      </w:r>
      <w:r>
        <w:rPr>
          <w:b/>
          <w:spacing w:val="-2"/>
        </w:rPr>
        <w:t>件</w:t>
      </w:r>
      <w:r>
        <w:rPr>
          <w:b/>
          <w:spacing w:val="-2"/>
        </w:rPr>
        <w:t>：</w:t>
      </w:r>
    </w:p>
    <w:p>
      <w:pPr>
        <w:pStyle w:val="ListParagraph"/>
        <w:numPr>
          <w:ilvl w:val="0"/>
          <w:numId w:val="41"/>
        </w:numPr>
        <w:tabs>
          <w:tab w:pos="906" w:val="left" w:leader="none"/>
        </w:tabs>
        <w:spacing w:line="278" w:lineRule="auto" w:before="0" w:after="0"/>
        <w:ind w:left="221" w:right="321" w:firstLine="420"/>
        <w:jc w:val="both"/>
        <w:rPr>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w:t>
      </w:r>
      <w:r>
        <w:rPr>
          <w:rFonts w:ascii="Times New Roman" w:eastAsia="Times New Roman"/>
          <w:spacing w:val="-3"/>
          <w:sz w:val="21"/>
        </w:rPr>
        <w:t> </w:t>
      </w:r>
      <w:r>
        <w:rPr>
          <w:rFonts w:ascii="Times New Roman" w:eastAsia="Times New Roman"/>
          <w:sz w:val="21"/>
        </w:rPr>
        <w:t>Dementia</w:t>
      </w:r>
      <w:r>
        <w:rPr>
          <w:rFonts w:ascii="Times New Roman" w:eastAsia="Times New Roman"/>
          <w:spacing w:val="-3"/>
          <w:sz w:val="21"/>
        </w:rPr>
        <w:t> </w:t>
      </w:r>
      <w:r>
        <w:rPr>
          <w:rFonts w:ascii="Times New Roman" w:eastAsia="Times New Roman"/>
          <w:sz w:val="21"/>
        </w:rPr>
        <w:t>Rating</w:t>
      </w:r>
      <w:r>
        <w:rPr>
          <w:sz w:val="21"/>
        </w:rPr>
        <w:t>）评估</w:t>
      </w:r>
      <w:r>
        <w:rPr>
          <w:spacing w:val="-2"/>
          <w:sz w:val="21"/>
        </w:rPr>
        <w:t>结果为</w:t>
      </w:r>
      <w:r>
        <w:rPr>
          <w:rFonts w:ascii="Times New Roman" w:eastAsia="Times New Roman"/>
          <w:spacing w:val="-2"/>
          <w:sz w:val="21"/>
        </w:rPr>
        <w:t>3</w:t>
      </w:r>
      <w:r>
        <w:rPr>
          <w:spacing w:val="-2"/>
          <w:sz w:val="21"/>
        </w:rPr>
        <w:t>分；</w:t>
      </w:r>
    </w:p>
    <w:p>
      <w:pPr>
        <w:pStyle w:val="ListParagraph"/>
        <w:numPr>
          <w:ilvl w:val="0"/>
          <w:numId w:val="41"/>
        </w:numPr>
        <w:tabs>
          <w:tab w:pos="906" w:val="left" w:leader="none"/>
        </w:tabs>
        <w:spacing w:line="417" w:lineRule="auto" w:before="0" w:after="0"/>
        <w:ind w:left="644" w:right="1143" w:hanging="3"/>
        <w:jc w:val="both"/>
        <w:rPr>
          <w:b/>
          <w:sz w:val="21"/>
        </w:rPr>
      </w:pPr>
      <w:r>
        <w:rPr>
          <w:spacing w:val="-2"/>
          <w:sz w:val="21"/>
        </w:rPr>
        <w:t>自主生活能力完全丧失，无法独立完成</w:t>
      </w:r>
      <w:r>
        <w:rPr>
          <w:rFonts w:ascii="Times New Roman" w:eastAsia="Times New Roman"/>
          <w:spacing w:val="-2"/>
          <w:sz w:val="21"/>
        </w:rPr>
        <w:t>6</w:t>
      </w:r>
      <w:r>
        <w:rPr>
          <w:spacing w:val="-2"/>
          <w:sz w:val="21"/>
        </w:rPr>
        <w:t>项基本日常生活活动中的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项以上。</w:t>
      </w:r>
      <w:r>
        <w:rPr>
          <w:b/>
          <w:spacing w:val="-2"/>
          <w:sz w:val="21"/>
        </w:rPr>
        <w:t>阿</w:t>
      </w:r>
      <w:r>
        <w:rPr>
          <w:b/>
          <w:spacing w:val="-2"/>
          <w:sz w:val="21"/>
        </w:rPr>
        <w:t>尔</w:t>
      </w:r>
      <w:r>
        <w:rPr>
          <w:b/>
          <w:spacing w:val="-2"/>
          <w:sz w:val="21"/>
        </w:rPr>
        <w:t>茨</w:t>
      </w:r>
      <w:r>
        <w:rPr>
          <w:b/>
          <w:spacing w:val="-2"/>
          <w:sz w:val="21"/>
        </w:rPr>
        <w:t>海</w:t>
      </w:r>
      <w:r>
        <w:rPr>
          <w:b/>
          <w:spacing w:val="-2"/>
          <w:sz w:val="21"/>
        </w:rPr>
        <w:t>默</w:t>
      </w:r>
      <w:r>
        <w:rPr>
          <w:b/>
          <w:spacing w:val="-2"/>
          <w:sz w:val="21"/>
        </w:rPr>
        <w:t>病</w:t>
      </w:r>
      <w:r>
        <w:rPr>
          <w:b/>
          <w:spacing w:val="-2"/>
          <w:sz w:val="21"/>
        </w:rPr>
        <w:t>之</w:t>
      </w:r>
      <w:r>
        <w:rPr>
          <w:b/>
          <w:spacing w:val="-2"/>
          <w:sz w:val="21"/>
        </w:rPr>
        <w:t>外</w:t>
      </w:r>
      <w:r>
        <w:rPr>
          <w:b/>
          <w:spacing w:val="-2"/>
          <w:sz w:val="21"/>
        </w:rPr>
        <w:t>的</w:t>
      </w:r>
      <w:r>
        <w:rPr>
          <w:b/>
          <w:spacing w:val="-2"/>
          <w:sz w:val="21"/>
        </w:rPr>
        <w:t>其</w:t>
      </w:r>
      <w:r>
        <w:rPr>
          <w:b/>
          <w:spacing w:val="-2"/>
          <w:sz w:val="21"/>
        </w:rPr>
        <w:t>他</w:t>
      </w:r>
      <w:r>
        <w:rPr>
          <w:b/>
          <w:spacing w:val="-2"/>
          <w:sz w:val="21"/>
        </w:rPr>
        <w:t>类</w:t>
      </w:r>
      <w:r>
        <w:rPr>
          <w:b/>
          <w:spacing w:val="-2"/>
          <w:sz w:val="21"/>
        </w:rPr>
        <w:t>型</w:t>
      </w:r>
      <w:r>
        <w:rPr>
          <w:b/>
          <w:spacing w:val="-2"/>
          <w:sz w:val="21"/>
        </w:rPr>
        <w:t>痴</w:t>
      </w:r>
      <w:r>
        <w:rPr>
          <w:b/>
          <w:spacing w:val="-2"/>
          <w:sz w:val="21"/>
        </w:rPr>
        <w:t>呆</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spacing w:after="0" w:line="417" w:lineRule="auto"/>
        <w:jc w:val="both"/>
        <w:rPr>
          <w:sz w:val="21"/>
        </w:rPr>
        <w:sectPr>
          <w:pgSz w:w="11910" w:h="16840"/>
          <w:pgMar w:header="736" w:footer="861" w:top="1520" w:bottom="1060" w:left="1480" w:right="920"/>
        </w:sectPr>
      </w:pPr>
    </w:p>
    <w:p>
      <w:pPr>
        <w:pStyle w:val="BodyText"/>
        <w:tabs>
          <w:tab w:pos="1481" w:val="left" w:leader="none"/>
        </w:tabs>
        <w:spacing w:before="87"/>
        <w:ind w:left="641"/>
      </w:pPr>
      <w:r>
        <w:rPr/>
        <w:t>十八</w:t>
      </w:r>
      <w:r>
        <w:rPr>
          <w:spacing w:val="-10"/>
        </w:rPr>
        <w:t>、</w:t>
      </w:r>
      <w:r>
        <w:rPr/>
        <w:tab/>
        <w:t>严重脑损</w:t>
      </w:r>
      <w:r>
        <w:rPr>
          <w:spacing w:val="-10"/>
        </w:rPr>
        <w:t>伤</w:t>
      </w:r>
    </w:p>
    <w:p>
      <w:pPr>
        <w:pStyle w:val="BodyText"/>
        <w:spacing w:before="7"/>
        <w:rPr>
          <w:sz w:val="15"/>
        </w:rPr>
      </w:pPr>
    </w:p>
    <w:p>
      <w:pPr>
        <w:pStyle w:val="BodyText"/>
        <w:spacing w:line="278" w:lineRule="auto"/>
        <w:ind w:left="221" w:right="320" w:firstLine="420"/>
        <w:jc w:val="both"/>
      </w:pPr>
      <w:r>
        <w:rPr>
          <w:spacing w:val="-2"/>
        </w:rPr>
        <w:t>指因头部遭受机械性外力，引起脑重要部位损伤，导致神经系统永久性的功能障碍。须由头颅</w:t>
      </w:r>
      <w:r>
        <w:rPr>
          <w:spacing w:val="-2"/>
        </w:rPr>
        <w:t>断层扫描</w:t>
      </w:r>
      <w:r>
        <w:rPr>
          <w:spacing w:val="25"/>
        </w:rPr>
        <w:t>（</w:t>
      </w:r>
      <w:r>
        <w:rPr>
          <w:rFonts w:ascii="Times New Roman" w:eastAsia="Times New Roman"/>
          <w:spacing w:val="23"/>
        </w:rPr>
        <w:t>C</w:t>
      </w:r>
      <w:r>
        <w:rPr>
          <w:rFonts w:ascii="Times New Roman" w:eastAsia="Times New Roman"/>
          <w:spacing w:val="25"/>
        </w:rPr>
        <w:t>T</w:t>
      </w:r>
      <w:r>
        <w:rPr>
          <w:spacing w:val="-81"/>
        </w:rPr>
        <w:t>）</w:t>
      </w:r>
      <w:r>
        <w:rPr>
          <w:spacing w:val="-2"/>
        </w:rPr>
        <w:t>、核磁共振检查（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）等影像学检查证实。神经</w:t>
      </w:r>
      <w:r>
        <w:rPr>
          <w:spacing w:val="-2"/>
        </w:rPr>
        <w:t>系统永久性的功能障碍，指脑损伤</w:t>
      </w:r>
      <w:r>
        <w:rPr>
          <w:rFonts w:ascii="Times New Roman" w:eastAsia="Times New Roman"/>
          <w:spacing w:val="-2"/>
        </w:rPr>
        <w:t>180</w:t>
      </w:r>
      <w:r>
        <w:rPr>
          <w:spacing w:val="-2"/>
        </w:rPr>
        <w:t>日后，</w:t>
      </w:r>
      <w:r>
        <w:rPr>
          <w:b/>
          <w:spacing w:val="-2"/>
        </w:rPr>
        <w:t>仍</w:t>
      </w:r>
      <w:r>
        <w:rPr>
          <w:b/>
          <w:spacing w:val="-2"/>
        </w:rPr>
        <w:t>遗</w:t>
      </w:r>
      <w:r>
        <w:rPr>
          <w:b/>
          <w:spacing w:val="-2"/>
        </w:rPr>
        <w:t>留</w:t>
      </w:r>
      <w:r>
        <w:rPr>
          <w:b/>
          <w:spacing w:val="-2"/>
        </w:rPr>
        <w:t>下</w:t>
      </w:r>
      <w:r>
        <w:rPr>
          <w:b/>
          <w:spacing w:val="-2"/>
        </w:rPr>
        <w:t>列</w:t>
      </w:r>
      <w:r>
        <w:rPr>
          <w:b/>
          <w:spacing w:val="-2"/>
        </w:rPr>
        <w:t>至</w:t>
      </w:r>
      <w:r>
        <w:rPr>
          <w:b/>
          <w:spacing w:val="-2"/>
        </w:rPr>
        <w:t>少</w:t>
      </w:r>
      <w:r>
        <w:rPr>
          <w:b/>
          <w:spacing w:val="-2"/>
        </w:rPr>
        <w:t>一</w:t>
      </w:r>
      <w:r>
        <w:rPr>
          <w:b/>
          <w:spacing w:val="-2"/>
        </w:rPr>
        <w:t>种</w:t>
      </w:r>
      <w:r>
        <w:rPr>
          <w:b/>
          <w:spacing w:val="-2"/>
        </w:rPr>
        <w:t>障</w:t>
      </w:r>
      <w:r>
        <w:rPr>
          <w:b/>
          <w:spacing w:val="-2"/>
        </w:rPr>
        <w:t>碍</w:t>
      </w:r>
      <w:r>
        <w:rPr>
          <w:spacing w:val="-2"/>
        </w:rPr>
        <w:t>：</w:t>
      </w:r>
    </w:p>
    <w:p>
      <w:pPr>
        <w:pStyle w:val="ListParagraph"/>
        <w:numPr>
          <w:ilvl w:val="0"/>
          <w:numId w:val="42"/>
        </w:numPr>
        <w:tabs>
          <w:tab w:pos="906" w:val="left" w:leader="none"/>
        </w:tabs>
        <w:spacing w:line="269" w:lineRule="exact" w:before="0" w:after="0"/>
        <w:ind w:left="905" w:right="0" w:hanging="265"/>
        <w:jc w:val="left"/>
        <w:rPr>
          <w:sz w:val="21"/>
        </w:rPr>
      </w:pPr>
      <w:r>
        <w:rPr>
          <w:spacing w:val="-2"/>
          <w:sz w:val="21"/>
        </w:rPr>
        <w:t>一肢（含）以上肢体肌力</w:t>
      </w:r>
      <w:r>
        <w:rPr>
          <w:rFonts w:ascii="Times New Roman" w:eastAsia="Times New Roman"/>
          <w:spacing w:val="-2"/>
          <w:sz w:val="21"/>
        </w:rPr>
        <w:t>2</w:t>
      </w:r>
      <w:r>
        <w:rPr>
          <w:spacing w:val="-2"/>
          <w:sz w:val="21"/>
        </w:rPr>
        <w:t>级（含）</w:t>
      </w:r>
      <w:r>
        <w:rPr>
          <w:spacing w:val="-5"/>
          <w:sz w:val="21"/>
        </w:rPr>
        <w:t>以下；</w:t>
      </w:r>
    </w:p>
    <w:p>
      <w:pPr>
        <w:pStyle w:val="ListParagraph"/>
        <w:numPr>
          <w:ilvl w:val="0"/>
          <w:numId w:val="42"/>
        </w:numPr>
        <w:tabs>
          <w:tab w:pos="906" w:val="left" w:leader="none"/>
        </w:tabs>
        <w:spacing w:line="240" w:lineRule="auto" w:before="43" w:after="0"/>
        <w:ind w:left="905" w:right="0" w:hanging="265"/>
        <w:jc w:val="left"/>
        <w:rPr>
          <w:sz w:val="21"/>
        </w:rPr>
      </w:pPr>
      <w:r>
        <w:rPr>
          <w:spacing w:val="-3"/>
          <w:sz w:val="21"/>
        </w:rPr>
        <w:t>语言能力完全丧失，或严重咀嚼吞咽功能障碍；</w:t>
      </w:r>
    </w:p>
    <w:p>
      <w:pPr>
        <w:pStyle w:val="ListParagraph"/>
        <w:numPr>
          <w:ilvl w:val="0"/>
          <w:numId w:val="42"/>
        </w:numPr>
        <w:tabs>
          <w:tab w:pos="906" w:val="left" w:leader="none"/>
          <w:tab w:pos="1481" w:val="left" w:leader="none"/>
        </w:tabs>
        <w:spacing w:line="417" w:lineRule="auto" w:before="43" w:after="0"/>
        <w:ind w:left="641" w:right="1143" w:hanging="1"/>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w:t>
      </w:r>
      <w:r>
        <w:rPr>
          <w:spacing w:val="-2"/>
          <w:sz w:val="21"/>
        </w:rPr>
        <w:t>以</w:t>
      </w:r>
      <w:r>
        <w:rPr>
          <w:spacing w:val="-2"/>
          <w:sz w:val="21"/>
        </w:rPr>
        <w:t>上</w:t>
      </w:r>
      <w:r>
        <w:rPr>
          <w:spacing w:val="-2"/>
          <w:sz w:val="21"/>
        </w:rPr>
        <w:t>。</w:t>
      </w:r>
      <w:r>
        <w:rPr>
          <w:spacing w:val="-4"/>
          <w:sz w:val="21"/>
        </w:rPr>
        <w:t>十</w:t>
      </w:r>
      <w:r>
        <w:rPr>
          <w:spacing w:val="-4"/>
          <w:sz w:val="21"/>
        </w:rPr>
        <w:t>九</w:t>
      </w:r>
      <w:r>
        <w:rPr>
          <w:spacing w:val="-4"/>
          <w:sz w:val="21"/>
        </w:rPr>
        <w:t>、</w:t>
      </w:r>
      <w:r>
        <w:rPr>
          <w:sz w:val="21"/>
        </w:rPr>
        <w:tab/>
      </w:r>
      <w:r>
        <w:rPr>
          <w:spacing w:val="-2"/>
          <w:sz w:val="21"/>
        </w:rPr>
        <w:t>严</w:t>
      </w:r>
      <w:r>
        <w:rPr>
          <w:spacing w:val="-2"/>
          <w:sz w:val="21"/>
        </w:rPr>
        <w:t>重</w:t>
      </w:r>
      <w:r>
        <w:rPr>
          <w:spacing w:val="-2"/>
          <w:sz w:val="21"/>
        </w:rPr>
        <w:t>原</w:t>
      </w:r>
      <w:r>
        <w:rPr>
          <w:spacing w:val="-2"/>
          <w:sz w:val="21"/>
        </w:rPr>
        <w:t>发</w:t>
      </w:r>
      <w:r>
        <w:rPr>
          <w:spacing w:val="-2"/>
          <w:sz w:val="21"/>
        </w:rPr>
        <w:t>性</w:t>
      </w:r>
      <w:r>
        <w:rPr>
          <w:spacing w:val="-2"/>
          <w:sz w:val="21"/>
        </w:rPr>
        <w:t>帕</w:t>
      </w:r>
      <w:r>
        <w:rPr>
          <w:spacing w:val="-2"/>
          <w:sz w:val="21"/>
        </w:rPr>
        <w:t>金</w:t>
      </w:r>
      <w:r>
        <w:rPr>
          <w:spacing w:val="-2"/>
          <w:sz w:val="21"/>
        </w:rPr>
        <w:t>森</w:t>
      </w:r>
      <w:r>
        <w:rPr>
          <w:spacing w:val="-2"/>
          <w:sz w:val="21"/>
        </w:rPr>
        <w:t>病</w:t>
      </w:r>
    </w:p>
    <w:p>
      <w:pPr>
        <w:pStyle w:val="BodyText"/>
        <w:spacing w:line="278" w:lineRule="auto"/>
        <w:ind w:left="221" w:right="322" w:firstLine="420"/>
        <w:jc w:val="both"/>
      </w:pPr>
      <w:r>
        <w:rPr>
          <w:spacing w:val="-2"/>
        </w:rPr>
        <w:t>是一种中枢神经系统的退行性疾病，临床表现为运动迟缓、静止性震颤或肌强直等。经相关专</w:t>
      </w:r>
      <w:r>
        <w:rPr>
          <w:spacing w:val="-2"/>
        </w:rPr>
        <w:t>科医生确诊，且须满足自主生活能力完全丧失，无法独立完成</w:t>
      </w:r>
      <w:r>
        <w:rPr>
          <w:rFonts w:ascii="Times New Roman" w:eastAsia="Times New Roman"/>
          <w:spacing w:val="-2"/>
        </w:rPr>
        <w:t>6</w:t>
      </w:r>
      <w:r>
        <w:rPr>
          <w:spacing w:val="-2"/>
        </w:rPr>
        <w:t>项基本日常生活活动中的</w:t>
      </w:r>
      <w:r>
        <w:rPr>
          <w:rFonts w:ascii="Times New Roman" w:eastAsia="Times New Roman"/>
          <w:spacing w:val="-2"/>
        </w:rPr>
        <w:t>3</w:t>
      </w:r>
      <w:r>
        <w:rPr>
          <w:spacing w:val="-2"/>
        </w:rPr>
        <w:t>项或</w:t>
      </w:r>
      <w:r>
        <w:rPr>
          <w:rFonts w:ascii="Times New Roman" w:eastAsia="Times New Roman"/>
          <w:spacing w:val="-2"/>
        </w:rPr>
        <w:t>3</w:t>
      </w:r>
      <w:r>
        <w:rPr>
          <w:spacing w:val="-2"/>
        </w:rPr>
        <w:t>项</w:t>
      </w:r>
      <w:r>
        <w:rPr>
          <w:spacing w:val="-4"/>
        </w:rPr>
        <w:t>以上。</w:t>
      </w:r>
    </w:p>
    <w:p>
      <w:pPr>
        <w:spacing w:line="417" w:lineRule="auto" w:before="155"/>
        <w:ind w:left="641" w:right="3380" w:firstLine="1"/>
        <w:jc w:val="both"/>
        <w:rPr>
          <w:sz w:val="21"/>
        </w:rPr>
      </w:pPr>
      <w:r>
        <w:rPr>
          <w:b/>
          <w:spacing w:val="-2"/>
          <w:sz w:val="21"/>
        </w:rPr>
        <w:t>继发性</w:t>
      </w:r>
      <w:r>
        <w:rPr>
          <w:b/>
          <w:spacing w:val="-2"/>
          <w:sz w:val="21"/>
        </w:rPr>
        <w:t>帕</w:t>
      </w:r>
      <w:r>
        <w:rPr>
          <w:b/>
          <w:spacing w:val="-2"/>
          <w:sz w:val="21"/>
        </w:rPr>
        <w:t>金</w:t>
      </w:r>
      <w:r>
        <w:rPr>
          <w:b/>
          <w:spacing w:val="-2"/>
          <w:sz w:val="21"/>
        </w:rPr>
        <w:t>森</w:t>
      </w:r>
      <w:r>
        <w:rPr>
          <w:b/>
          <w:spacing w:val="-2"/>
          <w:sz w:val="21"/>
        </w:rPr>
        <w:t>综</w:t>
      </w:r>
      <w:r>
        <w:rPr>
          <w:b/>
          <w:spacing w:val="-2"/>
          <w:sz w:val="21"/>
        </w:rPr>
        <w:t>合</w:t>
      </w:r>
      <w:r>
        <w:rPr>
          <w:b/>
          <w:spacing w:val="-2"/>
          <w:sz w:val="21"/>
        </w:rPr>
        <w:t>征</w:t>
      </w:r>
      <w:r>
        <w:rPr>
          <w:b/>
          <w:spacing w:val="-2"/>
          <w:sz w:val="21"/>
        </w:rPr>
        <w:t>、</w:t>
      </w:r>
      <w:r>
        <w:rPr>
          <w:b/>
          <w:spacing w:val="-2"/>
          <w:sz w:val="21"/>
        </w:rPr>
        <w:t>帕</w:t>
      </w:r>
      <w:r>
        <w:rPr>
          <w:b/>
          <w:spacing w:val="-2"/>
          <w:sz w:val="21"/>
        </w:rPr>
        <w:t>金</w:t>
      </w:r>
      <w:r>
        <w:rPr>
          <w:b/>
          <w:spacing w:val="-2"/>
          <w:sz w:val="21"/>
        </w:rPr>
        <w:t>森</w:t>
      </w:r>
      <w:r>
        <w:rPr>
          <w:b/>
          <w:spacing w:val="-2"/>
          <w:sz w:val="21"/>
        </w:rPr>
        <w:t>叠</w:t>
      </w:r>
      <w:r>
        <w:rPr>
          <w:b/>
          <w:spacing w:val="-2"/>
          <w:sz w:val="21"/>
        </w:rPr>
        <w:t>加</w:t>
      </w:r>
      <w:r>
        <w:rPr>
          <w:b/>
          <w:spacing w:val="-2"/>
          <w:sz w:val="21"/>
        </w:rPr>
        <w:t>综</w:t>
      </w:r>
      <w:r>
        <w:rPr>
          <w:b/>
          <w:spacing w:val="-2"/>
          <w:sz w:val="21"/>
        </w:rPr>
        <w:t>合</w:t>
      </w:r>
      <w:r>
        <w:rPr>
          <w:b/>
          <w:spacing w:val="-2"/>
          <w:sz w:val="21"/>
        </w:rPr>
        <w:t>征</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6"/>
          <w:sz w:val="21"/>
        </w:rPr>
        <w:t>二十、 严重</w:t>
      </w:r>
      <w:r>
        <w:rPr>
          <w:rFonts w:ascii="Times New Roman" w:eastAsia="Times New Roman"/>
          <w:sz w:val="21"/>
        </w:rPr>
        <w:t>III</w:t>
      </w:r>
      <w:r>
        <w:rPr>
          <w:sz w:val="21"/>
        </w:rPr>
        <w:t>度烧伤</w:t>
      </w:r>
    </w:p>
    <w:p>
      <w:pPr>
        <w:pStyle w:val="BodyText"/>
        <w:spacing w:line="278" w:lineRule="auto"/>
        <w:ind w:left="221" w:right="323" w:firstLine="419"/>
      </w:pPr>
      <w:r>
        <w:rPr>
          <w:spacing w:val="-2"/>
        </w:rPr>
        <w:t>指烧伤程度为</w:t>
      </w:r>
      <w:r>
        <w:rPr>
          <w:rFonts w:ascii="Times New Roman" w:hAnsi="Times New Roman" w:eastAsia="Times New Roman"/>
          <w:spacing w:val="-2"/>
        </w:rPr>
        <w:t>III</w:t>
      </w:r>
      <w:r>
        <w:rPr>
          <w:spacing w:val="-26"/>
        </w:rPr>
        <w:t>度，且</w:t>
      </w:r>
      <w:r>
        <w:rPr>
          <w:rFonts w:ascii="新宋体" w:hAnsi="新宋体" w:eastAsia="新宋体"/>
          <w:spacing w:val="-2"/>
        </w:rPr>
        <w:t>Ⅲ</w:t>
      </w:r>
      <w:r>
        <w:rPr>
          <w:spacing w:val="-2"/>
        </w:rPr>
        <w:t>度烧伤的面积达到全身体表面积的</w:t>
      </w:r>
      <w:r>
        <w:rPr>
          <w:rFonts w:ascii="Times New Roman" w:hAnsi="Times New Roman" w:eastAsia="Times New Roman"/>
          <w:spacing w:val="-2"/>
        </w:rPr>
        <w:t>20%</w:t>
      </w:r>
      <w:r>
        <w:rPr>
          <w:spacing w:val="-2"/>
        </w:rPr>
        <w:t>或</w:t>
      </w:r>
      <w:r>
        <w:rPr>
          <w:rFonts w:ascii="Times New Roman" w:hAnsi="Times New Roman" w:eastAsia="Times New Roman"/>
          <w:spacing w:val="-2"/>
        </w:rPr>
        <w:t>20%</w:t>
      </w:r>
      <w:r>
        <w:rPr>
          <w:spacing w:val="-18"/>
        </w:rPr>
        <w:t>以上。体表面积根据《中</w:t>
      </w:r>
      <w:r>
        <w:rPr>
          <w:spacing w:val="-2"/>
        </w:rPr>
        <w:t>国新九分法》计算。</w:t>
      </w:r>
    </w:p>
    <w:p>
      <w:pPr>
        <w:pStyle w:val="BodyText"/>
        <w:tabs>
          <w:tab w:pos="1901" w:val="left" w:leader="none"/>
        </w:tabs>
        <w:spacing w:before="156"/>
        <w:ind w:left="641"/>
      </w:pPr>
      <w:r>
        <w:rPr/>
        <w:t>二十一</w:t>
      </w:r>
      <w:r>
        <w:rPr>
          <w:spacing w:val="-10"/>
        </w:rPr>
        <w:t>、</w:t>
      </w:r>
      <w:r>
        <w:rPr/>
        <w:tab/>
        <w:t>严重特发性肺动脉高</w:t>
      </w:r>
      <w:r>
        <w:rPr>
          <w:spacing w:val="-10"/>
        </w:rPr>
        <w:t>压</w:t>
      </w:r>
    </w:p>
    <w:p>
      <w:pPr>
        <w:pStyle w:val="BodyText"/>
        <w:spacing w:before="6"/>
        <w:rPr>
          <w:sz w:val="15"/>
        </w:rPr>
      </w:pPr>
    </w:p>
    <w:p>
      <w:pPr>
        <w:pStyle w:val="BodyText"/>
        <w:spacing w:line="278" w:lineRule="auto"/>
        <w:ind w:left="221" w:right="322" w:firstLine="420"/>
        <w:jc w:val="both"/>
      </w:pPr>
      <w:r>
        <w:rPr>
          <w:spacing w:val="-2"/>
        </w:rPr>
        <w:t>指不明原因的肺动脉压力持续性增高，进行性发展而导致的慢性疾病，已经造成永久不可逆性</w:t>
      </w:r>
      <w:r>
        <w:rPr/>
        <w:t>的体力活动能力受限，达到美国纽约心脏病学会（</w:t>
      </w:r>
      <w:r>
        <w:rPr>
          <w:rFonts w:ascii="Times New Roman" w:hAnsi="Times New Roman" w:eastAsia="Times New Roman"/>
        </w:rPr>
        <w:t>New</w:t>
      </w:r>
      <w:r>
        <w:rPr>
          <w:rFonts w:ascii="Times New Roman" w:hAnsi="Times New Roman" w:eastAsia="Times New Roman"/>
          <w:spacing w:val="-2"/>
        </w:rPr>
        <w:t> </w:t>
      </w:r>
      <w:r>
        <w:rPr>
          <w:rFonts w:ascii="Times New Roman" w:hAnsi="Times New Roman" w:eastAsia="Times New Roman"/>
        </w:rPr>
        <w:t>York</w:t>
      </w:r>
      <w:r>
        <w:rPr>
          <w:rFonts w:ascii="Times New Roman" w:hAnsi="Times New Roman" w:eastAsia="Times New Roman"/>
          <w:spacing w:val="-1"/>
        </w:rPr>
        <w:t> </w:t>
      </w:r>
      <w:r>
        <w:rPr>
          <w:rFonts w:ascii="Times New Roman" w:hAnsi="Times New Roman" w:eastAsia="Times New Roman"/>
        </w:rPr>
        <w:t>Heart</w:t>
      </w:r>
      <w:r>
        <w:rPr>
          <w:rFonts w:ascii="Times New Roman" w:hAnsi="Times New Roman" w:eastAsia="Times New Roman"/>
          <w:spacing w:val="-1"/>
        </w:rPr>
        <w:t> </w:t>
      </w:r>
      <w:r>
        <w:rPr>
          <w:rFonts w:ascii="Times New Roman" w:hAnsi="Times New Roman" w:eastAsia="Times New Roman"/>
        </w:rPr>
        <w:t>Association</w:t>
      </w:r>
      <w:r>
        <w:rPr/>
        <w:t>，</w:t>
      </w:r>
      <w:r>
        <w:rPr>
          <w:rFonts w:ascii="Times New Roman" w:hAnsi="Times New Roman" w:eastAsia="Times New Roman"/>
        </w:rPr>
        <w:t>NYHA</w:t>
      </w:r>
      <w:r>
        <w:rPr/>
        <w:t>）心功能状</w:t>
      </w:r>
      <w:r>
        <w:rPr>
          <w:spacing w:val="-2"/>
        </w:rPr>
        <w:t>态分级</w:t>
      </w:r>
      <w:r>
        <w:rPr>
          <w:rFonts w:ascii="新宋体" w:hAnsi="新宋体" w:eastAsia="新宋体"/>
          <w:spacing w:val="-2"/>
        </w:rPr>
        <w:t>Ⅳ</w:t>
      </w:r>
      <w:r>
        <w:rPr>
          <w:spacing w:val="-2"/>
        </w:rPr>
        <w:t>级，且静息状态下肺动脉平均压在</w:t>
      </w:r>
      <w:r>
        <w:rPr>
          <w:rFonts w:ascii="Times New Roman" w:hAnsi="Times New Roman" w:eastAsia="Times New Roman"/>
          <w:spacing w:val="-2"/>
        </w:rPr>
        <w:t>36mmHg</w:t>
      </w:r>
      <w:r>
        <w:rPr>
          <w:spacing w:val="-2"/>
        </w:rPr>
        <w:t>（含）以上。</w:t>
      </w:r>
    </w:p>
    <w:p>
      <w:pPr>
        <w:pStyle w:val="BodyText"/>
        <w:spacing w:before="156"/>
        <w:ind w:left="641"/>
        <w:jc w:val="both"/>
      </w:pPr>
      <w:r>
        <w:rPr/>
        <w:t>二十二、</w:t>
      </w:r>
      <w:r>
        <w:rPr>
          <w:spacing w:val="52"/>
          <w:w w:val="150"/>
        </w:rPr>
        <w:t>  </w:t>
      </w:r>
      <w:r>
        <w:rPr>
          <w:spacing w:val="-2"/>
        </w:rPr>
        <w:t>严重运动神经元病</w:t>
      </w:r>
    </w:p>
    <w:p>
      <w:pPr>
        <w:pStyle w:val="BodyText"/>
        <w:spacing w:before="7"/>
        <w:rPr>
          <w:sz w:val="15"/>
        </w:rPr>
      </w:pPr>
    </w:p>
    <w:p>
      <w:pPr>
        <w:pStyle w:val="BodyText"/>
        <w:spacing w:line="278" w:lineRule="auto"/>
        <w:ind w:left="221" w:right="215" w:firstLine="420"/>
        <w:rPr>
          <w:b/>
        </w:rPr>
      </w:pPr>
      <w:r>
        <w:rPr>
          <w:spacing w:val="-2"/>
        </w:rPr>
        <w:t>是一组中枢神经系统运动神经元的进行性变性疾病，包括进行性脊肌萎缩症、进行性延髓麻痹</w:t>
      </w:r>
      <w:r>
        <w:rPr>
          <w:w w:val="95"/>
        </w:rPr>
        <w:t>症</w:t>
      </w:r>
      <w:r>
        <w:rPr>
          <w:w w:val="95"/>
        </w:rPr>
        <w:t>、</w:t>
      </w:r>
      <w:r>
        <w:rPr>
          <w:w w:val="95"/>
        </w:rPr>
        <w:t>原</w:t>
      </w:r>
      <w:r>
        <w:rPr>
          <w:w w:val="95"/>
        </w:rPr>
        <w:t>发</w:t>
      </w:r>
      <w:r>
        <w:rPr>
          <w:w w:val="95"/>
        </w:rPr>
        <w:t>性</w:t>
      </w:r>
      <w:r>
        <w:rPr>
          <w:w w:val="95"/>
        </w:rPr>
        <w:t>侧</w:t>
      </w:r>
      <w:r>
        <w:rPr>
          <w:w w:val="95"/>
        </w:rPr>
        <w:t>索</w:t>
      </w:r>
      <w:r>
        <w:rPr>
          <w:w w:val="95"/>
        </w:rPr>
        <w:t>硬</w:t>
      </w:r>
      <w:r>
        <w:rPr>
          <w:w w:val="95"/>
        </w:rPr>
        <w:t>化</w:t>
      </w:r>
      <w:r>
        <w:rPr>
          <w:w w:val="95"/>
        </w:rPr>
        <w:t>症</w:t>
      </w:r>
      <w:r>
        <w:rPr>
          <w:w w:val="95"/>
        </w:rPr>
        <w:t>、</w:t>
      </w:r>
      <w:r>
        <w:rPr>
          <w:w w:val="95"/>
        </w:rPr>
        <w:t>肌</w:t>
      </w:r>
      <w:r>
        <w:rPr>
          <w:w w:val="95"/>
        </w:rPr>
        <w:t>萎</w:t>
      </w:r>
      <w:r>
        <w:rPr>
          <w:w w:val="95"/>
        </w:rPr>
        <w:t>缩</w:t>
      </w:r>
      <w:r>
        <w:rPr>
          <w:w w:val="95"/>
        </w:rPr>
        <w:t>性</w:t>
      </w:r>
      <w:r>
        <w:rPr>
          <w:w w:val="95"/>
        </w:rPr>
        <w:t>侧</w:t>
      </w:r>
      <w:r>
        <w:rPr>
          <w:w w:val="95"/>
        </w:rPr>
        <w:t>索</w:t>
      </w:r>
      <w:r>
        <w:rPr>
          <w:w w:val="95"/>
        </w:rPr>
        <w:t>硬</w:t>
      </w:r>
      <w:r>
        <w:rPr>
          <w:w w:val="95"/>
        </w:rPr>
        <w:t>化</w:t>
      </w:r>
      <w:r>
        <w:rPr>
          <w:w w:val="95"/>
        </w:rPr>
        <w:t>症</w:t>
      </w:r>
      <w:r>
        <w:rPr>
          <w:w w:val="95"/>
        </w:rPr>
        <w:t>。</w:t>
      </w:r>
      <w:r>
        <w:rPr>
          <w:w w:val="95"/>
        </w:rPr>
        <w:t>经</w:t>
      </w:r>
      <w:r>
        <w:rPr>
          <w:w w:val="95"/>
        </w:rPr>
        <w:t>相</w:t>
      </w:r>
      <w:r>
        <w:rPr>
          <w:w w:val="95"/>
        </w:rPr>
        <w:t>关</w:t>
      </w:r>
      <w:r>
        <w:rPr>
          <w:w w:val="95"/>
        </w:rPr>
        <w:t>专</w:t>
      </w:r>
      <w:r>
        <w:rPr>
          <w:w w:val="95"/>
        </w:rPr>
        <w:t>科</w:t>
      </w:r>
      <w:r>
        <w:rPr>
          <w:w w:val="95"/>
        </w:rPr>
        <w:t>医</w:t>
      </w:r>
      <w:r>
        <w:rPr>
          <w:w w:val="95"/>
        </w:rPr>
        <w:t>生</w:t>
      </w:r>
      <w:r>
        <w:rPr>
          <w:w w:val="95"/>
        </w:rPr>
        <w:t>确</w:t>
      </w:r>
      <w:r>
        <w:rPr>
          <w:w w:val="95"/>
        </w:rPr>
        <w:t>诊</w:t>
      </w:r>
      <w:r>
        <w:rPr>
          <w:w w:val="95"/>
        </w:rPr>
        <w:t>，</w:t>
      </w:r>
      <w:r>
        <w:rPr>
          <w:b/>
          <w:w w:val="95"/>
        </w:rPr>
        <w:t>且</w:t>
      </w:r>
      <w:r>
        <w:rPr>
          <w:b/>
          <w:w w:val="95"/>
        </w:rPr>
        <w:t>须</w:t>
      </w:r>
      <w:r>
        <w:rPr>
          <w:b/>
          <w:w w:val="95"/>
        </w:rPr>
        <w:t>满</w:t>
      </w:r>
      <w:r>
        <w:rPr>
          <w:b/>
          <w:w w:val="95"/>
        </w:rPr>
        <w:t>足</w:t>
      </w:r>
      <w:r>
        <w:rPr>
          <w:b/>
          <w:w w:val="95"/>
        </w:rPr>
        <w:t>下</w:t>
      </w:r>
      <w:r>
        <w:rPr>
          <w:b/>
          <w:w w:val="95"/>
        </w:rPr>
        <w:t>列</w:t>
      </w:r>
      <w:r>
        <w:rPr>
          <w:b/>
          <w:w w:val="95"/>
        </w:rPr>
        <w:t>至</w:t>
      </w:r>
      <w:r>
        <w:rPr>
          <w:b/>
          <w:w w:val="95"/>
        </w:rPr>
        <w:t>少</w:t>
      </w:r>
      <w:r>
        <w:rPr>
          <w:b/>
          <w:w w:val="95"/>
        </w:rPr>
        <w:t>一</w:t>
      </w:r>
      <w:r>
        <w:rPr>
          <w:b/>
          <w:w w:val="95"/>
        </w:rPr>
        <w:t>项</w:t>
      </w:r>
      <w:r>
        <w:rPr>
          <w:b/>
          <w:w w:val="95"/>
        </w:rPr>
        <w:t>条</w:t>
      </w:r>
      <w:r>
        <w:rPr>
          <w:b/>
          <w:w w:val="95"/>
        </w:rPr>
        <w:t>件</w:t>
      </w:r>
      <w:r>
        <w:rPr>
          <w:b/>
          <w:spacing w:val="-10"/>
          <w:w w:val="95"/>
        </w:rPr>
        <w:t>：</w:t>
      </w:r>
    </w:p>
    <w:p>
      <w:pPr>
        <w:pStyle w:val="ListParagraph"/>
        <w:numPr>
          <w:ilvl w:val="0"/>
          <w:numId w:val="43"/>
        </w:numPr>
        <w:tabs>
          <w:tab w:pos="906" w:val="left" w:leader="none"/>
        </w:tabs>
        <w:spacing w:line="269" w:lineRule="exact" w:before="0" w:after="0"/>
        <w:ind w:left="905" w:right="0" w:hanging="265"/>
        <w:jc w:val="left"/>
        <w:rPr>
          <w:sz w:val="21"/>
        </w:rPr>
      </w:pPr>
      <w:r>
        <w:rPr>
          <w:spacing w:val="-3"/>
          <w:sz w:val="21"/>
        </w:rPr>
        <w:t>严重咀嚼吞咽功能障碍；</w:t>
      </w:r>
    </w:p>
    <w:p>
      <w:pPr>
        <w:pStyle w:val="ListParagraph"/>
        <w:numPr>
          <w:ilvl w:val="0"/>
          <w:numId w:val="43"/>
        </w:numPr>
        <w:tabs>
          <w:tab w:pos="906" w:val="left" w:leader="none"/>
        </w:tabs>
        <w:spacing w:line="240" w:lineRule="auto" w:before="43" w:after="0"/>
        <w:ind w:left="905" w:right="0" w:hanging="265"/>
        <w:jc w:val="left"/>
        <w:rPr>
          <w:sz w:val="21"/>
        </w:rPr>
      </w:pPr>
      <w:r>
        <w:rPr>
          <w:spacing w:val="-2"/>
          <w:sz w:val="21"/>
        </w:rPr>
        <w:t>呼吸肌麻痹导致严重呼吸困难，且已经持续使用呼吸机</w:t>
      </w:r>
      <w:r>
        <w:rPr>
          <w:rFonts w:ascii="Times New Roman" w:eastAsia="Times New Roman"/>
          <w:spacing w:val="-2"/>
          <w:sz w:val="21"/>
        </w:rPr>
        <w:t>7</w:t>
      </w:r>
      <w:r>
        <w:rPr>
          <w:spacing w:val="-2"/>
          <w:sz w:val="21"/>
        </w:rPr>
        <w:t>天（含）</w:t>
      </w:r>
      <w:r>
        <w:rPr>
          <w:spacing w:val="-5"/>
          <w:sz w:val="21"/>
        </w:rPr>
        <w:t>以上；</w:t>
      </w:r>
    </w:p>
    <w:p>
      <w:pPr>
        <w:pStyle w:val="ListParagraph"/>
        <w:numPr>
          <w:ilvl w:val="0"/>
          <w:numId w:val="43"/>
        </w:numPr>
        <w:tabs>
          <w:tab w:pos="906" w:val="left" w:leader="none"/>
          <w:tab w:pos="1901" w:val="left" w:leader="none"/>
        </w:tabs>
        <w:spacing w:line="417" w:lineRule="auto" w:before="43" w:after="0"/>
        <w:ind w:left="641" w:right="1143" w:hanging="1"/>
        <w:jc w:val="left"/>
        <w:rPr>
          <w:b/>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hAns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hAnsi="Times New Roman" w:eastAsia="Times New Roman"/>
          <w:spacing w:val="-2"/>
          <w:sz w:val="21"/>
        </w:rPr>
        <w:t>3</w:t>
      </w:r>
      <w:r>
        <w:rPr>
          <w:spacing w:val="-2"/>
          <w:sz w:val="21"/>
        </w:rPr>
        <w:t>项或</w:t>
      </w:r>
      <w:r>
        <w:rPr>
          <w:rFonts w:ascii="Times New Roman" w:hAnsi="Times New Roman" w:eastAsia="Times New Roman"/>
          <w:spacing w:val="-2"/>
          <w:sz w:val="21"/>
        </w:rPr>
        <w:t>3</w:t>
      </w:r>
      <w:r>
        <w:rPr>
          <w:spacing w:val="-2"/>
          <w:sz w:val="21"/>
        </w:rPr>
        <w:t>项</w:t>
      </w:r>
      <w:r>
        <w:rPr>
          <w:spacing w:val="-2"/>
          <w:sz w:val="21"/>
        </w:rPr>
        <w:t>以</w:t>
      </w:r>
      <w:r>
        <w:rPr>
          <w:spacing w:val="-2"/>
          <w:sz w:val="21"/>
        </w:rPr>
        <w:t>上</w:t>
      </w:r>
      <w:r>
        <w:rPr>
          <w:spacing w:val="-2"/>
          <w:sz w:val="21"/>
        </w:rPr>
        <w:t>。</w:t>
      </w:r>
      <w:r>
        <w:rPr>
          <w:spacing w:val="-4"/>
          <w:sz w:val="21"/>
        </w:rPr>
        <w:t>二</w:t>
      </w:r>
      <w:r>
        <w:rPr>
          <w:spacing w:val="-4"/>
          <w:sz w:val="21"/>
        </w:rPr>
        <w:t>十</w:t>
      </w:r>
      <w:r>
        <w:rPr>
          <w:spacing w:val="-4"/>
          <w:sz w:val="21"/>
        </w:rPr>
        <w:t>三</w:t>
      </w:r>
      <w:r>
        <w:rPr>
          <w:spacing w:val="-4"/>
          <w:sz w:val="21"/>
        </w:rPr>
        <w:t>、</w:t>
      </w:r>
      <w:r>
        <w:rPr>
          <w:sz w:val="21"/>
        </w:rPr>
        <w:tab/>
      </w:r>
      <w:r>
        <w:rPr>
          <w:spacing w:val="-2"/>
          <w:sz w:val="21"/>
        </w:rPr>
        <w:t>语</w:t>
      </w:r>
      <w:r>
        <w:rPr>
          <w:spacing w:val="-2"/>
          <w:sz w:val="21"/>
        </w:rPr>
        <w:t>言</w:t>
      </w:r>
      <w:r>
        <w:rPr>
          <w:spacing w:val="-2"/>
          <w:sz w:val="21"/>
        </w:rPr>
        <w:t>能</w:t>
      </w:r>
      <w:r>
        <w:rPr>
          <w:spacing w:val="-2"/>
          <w:sz w:val="21"/>
        </w:rPr>
        <w:t>力</w:t>
      </w:r>
      <w:r>
        <w:rPr>
          <w:spacing w:val="-2"/>
          <w:sz w:val="21"/>
        </w:rPr>
        <w:t>丧</w:t>
      </w:r>
      <w:r>
        <w:rPr>
          <w:spacing w:val="-2"/>
          <w:sz w:val="21"/>
        </w:rPr>
        <w:t>失</w:t>
      </w:r>
      <w:r>
        <w:rPr>
          <w:rFonts w:ascii="Times New Roman" w:hAnsi="Times New Roman" w:eastAsia="Times New Roman"/>
          <w:spacing w:val="-2"/>
          <w:sz w:val="21"/>
        </w:rPr>
        <w:t>——</w:t>
      </w:r>
      <w:r>
        <w:rPr>
          <w:rFonts w:ascii="Times New Roman" w:hAnsi="Times New Roman" w:eastAsia="Times New Roman"/>
          <w:b/>
          <w:spacing w:val="-2"/>
          <w:sz w:val="21"/>
        </w:rPr>
        <w:t>3</w:t>
      </w:r>
      <w:r>
        <w:rPr>
          <w:b/>
          <w:spacing w:val="-2"/>
          <w:sz w:val="21"/>
        </w:rPr>
        <w:t>周岁</w:t>
      </w:r>
      <w:r>
        <w:rPr>
          <w:b/>
          <w:spacing w:val="-2"/>
          <w:sz w:val="21"/>
        </w:rPr>
        <w:t>后</w:t>
      </w:r>
      <w:r>
        <w:rPr>
          <w:b/>
          <w:spacing w:val="-2"/>
          <w:sz w:val="21"/>
        </w:rPr>
        <w:t>始</w:t>
      </w:r>
      <w:r>
        <w:rPr>
          <w:b/>
          <w:spacing w:val="-2"/>
          <w:sz w:val="21"/>
        </w:rPr>
        <w:t>理</w:t>
      </w:r>
      <w:r>
        <w:rPr>
          <w:b/>
          <w:spacing w:val="-2"/>
          <w:sz w:val="21"/>
        </w:rPr>
        <w:t>赔</w:t>
      </w:r>
    </w:p>
    <w:p>
      <w:pPr>
        <w:pStyle w:val="BodyText"/>
        <w:spacing w:line="278" w:lineRule="auto"/>
        <w:ind w:left="221" w:right="322" w:firstLine="420"/>
      </w:pPr>
      <w:r>
        <w:rPr>
          <w:spacing w:val="-2"/>
        </w:rPr>
        <w:t>指因疾病或意外伤害导致语言能力完全丧失，经过积极治疗至少</w:t>
      </w:r>
      <w:r>
        <w:rPr>
          <w:rFonts w:ascii="Times New Roman" w:eastAsia="Times New Roman"/>
          <w:spacing w:val="-2"/>
        </w:rPr>
        <w:t>12</w:t>
      </w:r>
      <w:r>
        <w:rPr>
          <w:spacing w:val="-2"/>
        </w:rPr>
        <w:t>个月（声带完全切除不受此</w:t>
      </w:r>
      <w:r>
        <w:rPr>
          <w:spacing w:val="-2"/>
        </w:rPr>
        <w:t>时间限制</w:t>
      </w:r>
      <w:r>
        <w:rPr>
          <w:spacing w:val="-105"/>
        </w:rPr>
        <w:t>）</w:t>
      </w:r>
      <w:r>
        <w:rPr>
          <w:spacing w:val="-2"/>
        </w:rPr>
        <w:t>，仍无法通过现有医疗手段恢复。</w:t>
      </w:r>
    </w:p>
    <w:p>
      <w:pPr>
        <w:spacing w:before="155"/>
        <w:ind w:left="644" w:right="0" w:firstLine="0"/>
        <w:jc w:val="left"/>
        <w:rPr>
          <w:b/>
          <w:sz w:val="21"/>
        </w:rPr>
      </w:pPr>
      <w:r>
        <w:rPr>
          <w:b/>
          <w:w w:val="95"/>
          <w:sz w:val="21"/>
        </w:rPr>
        <w:t>精</w:t>
      </w:r>
      <w:r>
        <w:rPr>
          <w:b/>
          <w:w w:val="95"/>
          <w:sz w:val="21"/>
        </w:rPr>
        <w:t>神</w:t>
      </w:r>
      <w:r>
        <w:rPr>
          <w:b/>
          <w:w w:val="95"/>
          <w:sz w:val="21"/>
        </w:rPr>
        <w:t>心</w:t>
      </w:r>
      <w:r>
        <w:rPr>
          <w:b/>
          <w:w w:val="95"/>
          <w:sz w:val="21"/>
        </w:rPr>
        <w:t>理</w:t>
      </w:r>
      <w:r>
        <w:rPr>
          <w:b/>
          <w:w w:val="95"/>
          <w:sz w:val="21"/>
        </w:rPr>
        <w:t>因</w:t>
      </w:r>
      <w:r>
        <w:rPr>
          <w:b/>
          <w:w w:val="95"/>
          <w:sz w:val="21"/>
        </w:rPr>
        <w:t>素</w:t>
      </w:r>
      <w:r>
        <w:rPr>
          <w:b/>
          <w:w w:val="95"/>
          <w:sz w:val="21"/>
        </w:rPr>
        <w:t>所</w:t>
      </w:r>
      <w:r>
        <w:rPr>
          <w:b/>
          <w:w w:val="95"/>
          <w:sz w:val="21"/>
        </w:rPr>
        <w:t>致</w:t>
      </w:r>
      <w:r>
        <w:rPr>
          <w:b/>
          <w:w w:val="95"/>
          <w:sz w:val="21"/>
        </w:rPr>
        <w:t>的</w:t>
      </w:r>
      <w:r>
        <w:rPr>
          <w:b/>
          <w:w w:val="95"/>
          <w:sz w:val="21"/>
        </w:rPr>
        <w:t>语</w:t>
      </w:r>
      <w:r>
        <w:rPr>
          <w:b/>
          <w:w w:val="95"/>
          <w:sz w:val="21"/>
        </w:rPr>
        <w:t>言</w:t>
      </w:r>
      <w:r>
        <w:rPr>
          <w:b/>
          <w:w w:val="95"/>
          <w:sz w:val="21"/>
        </w:rPr>
        <w:t>能</w:t>
      </w:r>
      <w:r>
        <w:rPr>
          <w:b/>
          <w:w w:val="95"/>
          <w:sz w:val="21"/>
        </w:rPr>
        <w:t>力</w:t>
      </w:r>
      <w:r>
        <w:rPr>
          <w:b/>
          <w:w w:val="95"/>
          <w:sz w:val="21"/>
        </w:rPr>
        <w:t>丧</w:t>
      </w:r>
      <w:r>
        <w:rPr>
          <w:b/>
          <w:w w:val="95"/>
          <w:sz w:val="21"/>
        </w:rPr>
        <w:t>失</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BodyText"/>
        <w:spacing w:before="7"/>
        <w:rPr>
          <w:b/>
          <w:sz w:val="15"/>
        </w:rPr>
      </w:pPr>
    </w:p>
    <w:p>
      <w:pPr>
        <w:spacing w:line="278" w:lineRule="auto" w:before="0"/>
        <w:ind w:left="221" w:right="325" w:firstLine="422"/>
        <w:jc w:val="left"/>
        <w:rPr>
          <w:b/>
          <w:sz w:val="21"/>
        </w:rPr>
      </w:pPr>
      <w:r>
        <w:rPr>
          <w:b/>
          <w:w w:val="99"/>
          <w:sz w:val="21"/>
        </w:rPr>
        <w:t>申请理赔时，被保险人年龄须在</w:t>
      </w:r>
      <w:r>
        <w:rPr>
          <w:rFonts w:ascii="Times New Roman" w:eastAsia="Times New Roman"/>
          <w:b/>
          <w:sz w:val="21"/>
        </w:rPr>
        <w:t>3</w:t>
      </w:r>
      <w:r>
        <w:rPr>
          <w:b/>
          <w:spacing w:val="-1"/>
          <w:w w:val="99"/>
          <w:sz w:val="21"/>
        </w:rPr>
        <w:t>周岁以上，并且须提供理赔当时的语言能力丧失诊断及检查</w:t>
      </w:r>
      <w:r>
        <w:rPr>
          <w:b/>
          <w:spacing w:val="1"/>
          <w:w w:val="99"/>
          <w:sz w:val="21"/>
        </w:rPr>
        <w:t>证据。</w:t>
      </w:r>
    </w:p>
    <w:p>
      <w:pPr>
        <w:pStyle w:val="BodyText"/>
        <w:tabs>
          <w:tab w:pos="1901" w:val="left" w:leader="none"/>
        </w:tabs>
        <w:spacing w:before="156"/>
        <w:ind w:left="641"/>
      </w:pPr>
      <w:r>
        <w:rPr/>
        <w:t>二十四</w:t>
      </w:r>
      <w:r>
        <w:rPr>
          <w:spacing w:val="-10"/>
        </w:rPr>
        <w:t>、</w:t>
      </w:r>
      <w:r>
        <w:rPr/>
        <w:tab/>
        <w:t>重型再生障碍性贫</w:t>
      </w:r>
      <w:r>
        <w:rPr>
          <w:spacing w:val="-10"/>
        </w:rPr>
        <w:t>血</w:t>
      </w:r>
    </w:p>
    <w:p>
      <w:pPr>
        <w:pStyle w:val="BodyText"/>
        <w:spacing w:before="6"/>
        <w:rPr>
          <w:sz w:val="15"/>
        </w:rPr>
      </w:pPr>
    </w:p>
    <w:p>
      <w:pPr>
        <w:spacing w:line="278" w:lineRule="auto" w:before="0"/>
        <w:ind w:left="221" w:right="321" w:firstLine="420"/>
        <w:jc w:val="left"/>
        <w:rPr>
          <w:b/>
          <w:sz w:val="21"/>
        </w:rPr>
      </w:pPr>
      <w:r>
        <w:rPr>
          <w:spacing w:val="-2"/>
          <w:sz w:val="21"/>
        </w:rPr>
        <w:t>指因骨髓造血功能慢性持续性衰竭导致的贫血、中性粒细胞减少及血小板减少，</w:t>
      </w:r>
      <w:r>
        <w:rPr>
          <w:b/>
          <w:spacing w:val="-2"/>
          <w:sz w:val="21"/>
        </w:rPr>
        <w:t>且须</w:t>
      </w:r>
      <w:r>
        <w:rPr>
          <w:b/>
          <w:spacing w:val="-2"/>
          <w:sz w:val="21"/>
        </w:rPr>
        <w:t>满</w:t>
      </w:r>
      <w:r>
        <w:rPr>
          <w:b/>
          <w:spacing w:val="-2"/>
          <w:sz w:val="21"/>
        </w:rPr>
        <w:t>足</w:t>
      </w:r>
      <w:r>
        <w:rPr>
          <w:b/>
          <w:spacing w:val="-2"/>
          <w:sz w:val="21"/>
        </w:rPr>
        <w:t>下</w:t>
      </w:r>
      <w:r>
        <w:rPr>
          <w:b/>
          <w:spacing w:val="-2"/>
          <w:sz w:val="21"/>
        </w:rPr>
        <w:t>列</w:t>
      </w:r>
      <w:r>
        <w:rPr>
          <w:b/>
          <w:spacing w:val="-2"/>
          <w:sz w:val="21"/>
        </w:rPr>
        <w:t>全</w:t>
      </w:r>
      <w:r>
        <w:rPr>
          <w:b/>
          <w:spacing w:val="-2"/>
          <w:sz w:val="21"/>
        </w:rPr>
        <w:t>部</w:t>
      </w:r>
      <w:r>
        <w:rPr>
          <w:b/>
          <w:spacing w:val="-2"/>
          <w:sz w:val="21"/>
        </w:rPr>
        <w:t>条</w:t>
      </w:r>
      <w:r>
        <w:rPr>
          <w:b/>
          <w:spacing w:val="-2"/>
          <w:sz w:val="21"/>
        </w:rPr>
        <w:t>件</w:t>
      </w:r>
      <w:r>
        <w:rPr>
          <w:b/>
          <w:spacing w:val="-2"/>
          <w:sz w:val="21"/>
        </w:rPr>
        <w:t>：</w:t>
      </w:r>
    </w:p>
    <w:p>
      <w:pPr>
        <w:pStyle w:val="ListParagraph"/>
        <w:numPr>
          <w:ilvl w:val="0"/>
          <w:numId w:val="44"/>
        </w:numPr>
        <w:tabs>
          <w:tab w:pos="906" w:val="left" w:leader="none"/>
        </w:tabs>
        <w:spacing w:line="269" w:lineRule="exact" w:before="0" w:after="0"/>
        <w:ind w:left="905" w:right="0" w:hanging="265"/>
        <w:jc w:val="left"/>
        <w:rPr>
          <w:sz w:val="21"/>
        </w:rPr>
      </w:pPr>
      <w:r>
        <w:rPr>
          <w:spacing w:val="-2"/>
          <w:sz w:val="21"/>
        </w:rPr>
        <w:t>骨髓穿刺检查或骨髓活检结果支持诊断：骨髓细胞增生程度</w:t>
      </w:r>
      <w:r>
        <w:rPr>
          <w:rFonts w:ascii="Times New Roman" w:hAnsi="Times New Roman" w:eastAsia="Times New Roman"/>
          <w:spacing w:val="-2"/>
          <w:sz w:val="21"/>
        </w:rPr>
        <w:t>&lt;</w:t>
      </w:r>
      <w:r>
        <w:rPr>
          <w:spacing w:val="-2"/>
          <w:sz w:val="21"/>
        </w:rPr>
        <w:t>正常的</w:t>
      </w:r>
      <w:r>
        <w:rPr>
          <w:rFonts w:ascii="Times New Roman" w:hAnsi="Times New Roman" w:eastAsia="Times New Roman"/>
          <w:spacing w:val="-2"/>
          <w:sz w:val="21"/>
        </w:rPr>
        <w:t>25%</w:t>
      </w:r>
      <w:r>
        <w:rPr>
          <w:spacing w:val="-2"/>
          <w:sz w:val="21"/>
        </w:rPr>
        <w:t>；如</w:t>
      </w:r>
      <w:r>
        <w:rPr>
          <w:rFonts w:ascii="Times New Roman" w:hAnsi="Times New Roman" w:eastAsia="Times New Roman"/>
          <w:spacing w:val="-2"/>
          <w:sz w:val="21"/>
        </w:rPr>
        <w:t>≥</w:t>
      </w:r>
      <w:r>
        <w:rPr>
          <w:spacing w:val="-2"/>
          <w:sz w:val="21"/>
        </w:rPr>
        <w:t>正常的</w:t>
      </w:r>
      <w:r>
        <w:rPr>
          <w:rFonts w:ascii="Times New Roman" w:hAnsi="Times New Roman" w:eastAsia="Times New Roman"/>
          <w:spacing w:val="-2"/>
          <w:sz w:val="21"/>
        </w:rPr>
        <w:t>25%</w:t>
      </w:r>
      <w:r>
        <w:rPr>
          <w:spacing w:val="-10"/>
          <w:sz w:val="21"/>
        </w:rPr>
        <w:t>但</w:t>
      </w:r>
    </w:p>
    <w:p>
      <w:pPr>
        <w:pStyle w:val="BodyText"/>
        <w:spacing w:before="43"/>
        <w:ind w:left="221"/>
      </w:pPr>
      <w:r>
        <w:rPr>
          <w:rFonts w:ascii="Times New Roman" w:eastAsia="Times New Roman"/>
          <w:spacing w:val="-2"/>
        </w:rPr>
        <w:t>&lt;50%</w:t>
      </w:r>
      <w:r>
        <w:rPr>
          <w:spacing w:val="-2"/>
        </w:rPr>
        <w:t>，则残存的造血细胞应</w:t>
      </w:r>
      <w:r>
        <w:rPr>
          <w:rFonts w:ascii="Times New Roman" w:eastAsia="Times New Roman"/>
          <w:spacing w:val="-2"/>
        </w:rPr>
        <w:t>&lt;30%</w:t>
      </w:r>
      <w:r>
        <w:rPr>
          <w:spacing w:val="-2"/>
        </w:rPr>
        <w:t>；</w:t>
      </w:r>
    </w:p>
    <w:p>
      <w:pPr>
        <w:spacing w:after="0"/>
        <w:sectPr>
          <w:pgSz w:w="11910" w:h="16840"/>
          <w:pgMar w:header="737" w:footer="861" w:top="1520" w:bottom="1060" w:left="1480" w:right="920"/>
        </w:sectPr>
      </w:pPr>
    </w:p>
    <w:p>
      <w:pPr>
        <w:pStyle w:val="ListParagraph"/>
        <w:numPr>
          <w:ilvl w:val="0"/>
          <w:numId w:val="44"/>
        </w:numPr>
        <w:tabs>
          <w:tab w:pos="906" w:val="left" w:leader="none"/>
        </w:tabs>
        <w:spacing w:line="240" w:lineRule="auto" w:before="87" w:after="0"/>
        <w:ind w:left="905" w:right="0" w:hanging="265"/>
        <w:jc w:val="left"/>
        <w:rPr>
          <w:sz w:val="21"/>
        </w:rPr>
      </w:pPr>
      <w:r>
        <w:rPr>
          <w:spacing w:val="-3"/>
          <w:sz w:val="21"/>
        </w:rPr>
        <w:t>外周血象须具备以下三项条件中的两项：</w:t>
      </w:r>
    </w:p>
    <w:p>
      <w:pPr>
        <w:pStyle w:val="BodyText"/>
        <w:spacing w:before="43"/>
        <w:ind w:left="641"/>
      </w:pPr>
      <w:r>
        <w:rPr/>
        <w:t>①中性粒细胞绝对值</w:t>
      </w:r>
      <w:r>
        <w:rPr>
          <w:rFonts w:ascii="Times New Roman" w:hAnsi="Times New Roman" w:eastAsia="Times New Roman"/>
          <w:spacing w:val="-2"/>
        </w:rPr>
        <w:t>&lt;0.5×10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43"/>
        <w:ind w:left="641"/>
      </w:pPr>
      <w:r>
        <w:rPr/>
        <w:t>②网织红细胞计数</w:t>
      </w:r>
      <w:r>
        <w:rPr>
          <w:rFonts w:ascii="Times New Roman" w:hAnsi="Times New Roman" w:eastAsia="Times New Roman"/>
          <w:spacing w:val="-2"/>
        </w:rPr>
        <w:t>&lt;20×10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line="417" w:lineRule="auto" w:before="43"/>
        <w:ind w:left="641" w:right="6267"/>
        <w:jc w:val="both"/>
      </w:pPr>
      <w:r>
        <w:rPr>
          <w:spacing w:val="-2"/>
        </w:rPr>
        <w:t>③血小板绝对值</w:t>
      </w:r>
      <w:r>
        <w:rPr>
          <w:rFonts w:ascii="Times New Roman" w:hAnsi="Times New Roman" w:eastAsia="Times New Roman"/>
          <w:spacing w:val="-2"/>
        </w:rPr>
        <w:t>&lt;20×10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r>
        <w:rPr>
          <w:spacing w:val="6"/>
          <w:vertAlign w:val="baseline"/>
        </w:rPr>
        <w:t>二十五、  主动脉手术</w:t>
      </w:r>
    </w:p>
    <w:p>
      <w:pPr>
        <w:pStyle w:val="BodyText"/>
        <w:spacing w:line="278" w:lineRule="auto"/>
        <w:ind w:left="221" w:right="322" w:firstLine="420"/>
        <w:jc w:val="both"/>
        <w:rPr>
          <w:b/>
        </w:rPr>
      </w:pPr>
      <w:r>
        <w:rPr>
          <w:spacing w:val="-2"/>
        </w:rPr>
        <w:t>指为治疗主动脉疾病或主动脉创伤，已经实施了开胸（含胸腔镜下）或开腹（含腹腔镜下）</w:t>
      </w:r>
      <w:r>
        <w:rPr>
          <w:spacing w:val="-2"/>
        </w:rPr>
        <w:t>进</w:t>
      </w:r>
      <w:r>
        <w:rPr>
          <w:spacing w:val="-2"/>
        </w:rPr>
        <w:t>行的切除、置换、修补病损主动脉血管、主动脉创伤后修复的手术。主动脉指升主动脉、主动脉弓</w:t>
      </w:r>
      <w:r>
        <w:rPr>
          <w:spacing w:val="-2"/>
        </w:rPr>
        <w:t>和降主动脉（含胸主动脉和腹主动脉</w:t>
      </w:r>
      <w:r>
        <w:rPr>
          <w:spacing w:val="-105"/>
        </w:rPr>
        <w:t>）</w:t>
      </w:r>
      <w:r>
        <w:rPr/>
        <w:t>，</w:t>
      </w:r>
      <w:r>
        <w:rPr>
          <w:b/>
          <w:spacing w:val="-2"/>
        </w:rPr>
        <w:t>不</w:t>
      </w:r>
      <w:r>
        <w:rPr>
          <w:b/>
          <w:spacing w:val="-2"/>
        </w:rPr>
        <w:t>包</w:t>
      </w:r>
      <w:r>
        <w:rPr>
          <w:b/>
          <w:spacing w:val="-2"/>
        </w:rPr>
        <w:t>括</w:t>
      </w:r>
      <w:r>
        <w:rPr>
          <w:b/>
          <w:spacing w:val="-2"/>
        </w:rPr>
        <w:t>升</w:t>
      </w:r>
      <w:r>
        <w:rPr>
          <w:b/>
          <w:spacing w:val="-2"/>
        </w:rPr>
        <w:t>主</w:t>
      </w:r>
      <w:r>
        <w:rPr>
          <w:b/>
          <w:spacing w:val="-2"/>
        </w:rPr>
        <w:t>动</w:t>
      </w:r>
      <w:r>
        <w:rPr>
          <w:b/>
          <w:spacing w:val="-2"/>
        </w:rPr>
        <w:t>脉</w:t>
      </w:r>
      <w:r>
        <w:rPr>
          <w:b/>
          <w:spacing w:val="-2"/>
        </w:rPr>
        <w:t>、</w:t>
      </w:r>
      <w:r>
        <w:rPr>
          <w:b/>
          <w:spacing w:val="-2"/>
        </w:rPr>
        <w:t>主</w:t>
      </w:r>
      <w:r>
        <w:rPr>
          <w:b/>
          <w:spacing w:val="-2"/>
        </w:rPr>
        <w:t>动</w:t>
      </w:r>
      <w:r>
        <w:rPr>
          <w:b/>
          <w:spacing w:val="-2"/>
        </w:rPr>
        <w:t>脉</w:t>
      </w:r>
      <w:r>
        <w:rPr>
          <w:b/>
          <w:spacing w:val="-2"/>
        </w:rPr>
        <w:t>弓</w:t>
      </w:r>
      <w:r>
        <w:rPr>
          <w:b/>
          <w:spacing w:val="-2"/>
        </w:rPr>
        <w:t>和</w:t>
      </w:r>
      <w:r>
        <w:rPr>
          <w:b/>
          <w:spacing w:val="-2"/>
        </w:rPr>
        <w:t>降</w:t>
      </w:r>
      <w:r>
        <w:rPr>
          <w:b/>
          <w:spacing w:val="-2"/>
        </w:rPr>
        <w:t>主</w:t>
      </w:r>
      <w:r>
        <w:rPr>
          <w:b/>
          <w:spacing w:val="-2"/>
        </w:rPr>
        <w:t>动</w:t>
      </w:r>
      <w:r>
        <w:rPr>
          <w:b/>
          <w:spacing w:val="-2"/>
        </w:rPr>
        <w:t>脉</w:t>
      </w:r>
      <w:r>
        <w:rPr>
          <w:b/>
          <w:spacing w:val="-2"/>
        </w:rPr>
        <w:t>的</w:t>
      </w:r>
      <w:r>
        <w:rPr>
          <w:b/>
          <w:spacing w:val="-2"/>
        </w:rPr>
        <w:t>分</w:t>
      </w:r>
      <w:r>
        <w:rPr>
          <w:b/>
          <w:spacing w:val="-2"/>
        </w:rPr>
        <w:t>支</w:t>
      </w:r>
      <w:r>
        <w:rPr>
          <w:b/>
          <w:spacing w:val="-2"/>
        </w:rPr>
        <w:t>血</w:t>
      </w:r>
      <w:r>
        <w:rPr>
          <w:b/>
          <w:spacing w:val="-2"/>
        </w:rPr>
        <w:t>管</w:t>
      </w:r>
      <w:r>
        <w:rPr>
          <w:b/>
          <w:spacing w:val="-2"/>
        </w:rPr>
        <w:t>。</w:t>
      </w:r>
    </w:p>
    <w:p>
      <w:pPr>
        <w:spacing w:line="417" w:lineRule="auto" w:before="155"/>
        <w:ind w:left="641" w:right="3380" w:firstLine="2"/>
        <w:jc w:val="both"/>
        <w:rPr>
          <w:sz w:val="21"/>
        </w:rPr>
      </w:pPr>
      <w:r>
        <w:rPr>
          <w:b/>
          <w:spacing w:val="-2"/>
          <w:sz w:val="21"/>
        </w:rPr>
        <w:t>所</w:t>
      </w:r>
      <w:r>
        <w:rPr>
          <w:b/>
          <w:spacing w:val="-2"/>
          <w:sz w:val="21"/>
        </w:rPr>
        <w:t>有</w:t>
      </w:r>
      <w:r>
        <w:rPr>
          <w:b/>
          <w:spacing w:val="-2"/>
          <w:sz w:val="21"/>
        </w:rPr>
        <w:t>未</w:t>
      </w:r>
      <w:r>
        <w:rPr>
          <w:b/>
          <w:spacing w:val="-2"/>
          <w:sz w:val="21"/>
        </w:rPr>
        <w:t>实</w:t>
      </w:r>
      <w:r>
        <w:rPr>
          <w:b/>
          <w:spacing w:val="-2"/>
          <w:sz w:val="21"/>
        </w:rPr>
        <w:t>施</w:t>
      </w:r>
      <w:r>
        <w:rPr>
          <w:b/>
          <w:spacing w:val="-2"/>
          <w:sz w:val="21"/>
        </w:rPr>
        <w:t>开</w:t>
      </w:r>
      <w:r>
        <w:rPr>
          <w:b/>
          <w:spacing w:val="-2"/>
          <w:sz w:val="21"/>
        </w:rPr>
        <w:t>胸</w:t>
      </w:r>
      <w:r>
        <w:rPr>
          <w:b/>
          <w:spacing w:val="-2"/>
          <w:sz w:val="21"/>
        </w:rPr>
        <w:t>或</w:t>
      </w:r>
      <w:r>
        <w:rPr>
          <w:b/>
          <w:spacing w:val="-2"/>
          <w:sz w:val="21"/>
        </w:rPr>
        <w:t>开</w:t>
      </w:r>
      <w:r>
        <w:rPr>
          <w:b/>
          <w:spacing w:val="-2"/>
          <w:sz w:val="21"/>
        </w:rPr>
        <w:t>腹</w:t>
      </w:r>
      <w:r>
        <w:rPr>
          <w:b/>
          <w:spacing w:val="-2"/>
          <w:sz w:val="21"/>
        </w:rPr>
        <w:t>的</w:t>
      </w:r>
      <w:r>
        <w:rPr>
          <w:b/>
          <w:spacing w:val="-2"/>
          <w:sz w:val="21"/>
        </w:rPr>
        <w:t>动</w:t>
      </w:r>
      <w:r>
        <w:rPr>
          <w:b/>
          <w:spacing w:val="-2"/>
          <w:sz w:val="21"/>
        </w:rPr>
        <w:t>脉</w:t>
      </w:r>
      <w:r>
        <w:rPr>
          <w:b/>
          <w:spacing w:val="-2"/>
          <w:sz w:val="21"/>
        </w:rPr>
        <w:t>内</w:t>
      </w:r>
      <w:r>
        <w:rPr>
          <w:b/>
          <w:spacing w:val="-2"/>
          <w:sz w:val="21"/>
        </w:rPr>
        <w:t>介</w:t>
      </w:r>
      <w:r>
        <w:rPr>
          <w:b/>
          <w:spacing w:val="-2"/>
          <w:sz w:val="21"/>
        </w:rPr>
        <w:t>入</w:t>
      </w:r>
      <w:r>
        <w:rPr>
          <w:b/>
          <w:spacing w:val="-2"/>
          <w:sz w:val="21"/>
        </w:rPr>
        <w:t>治</w:t>
      </w:r>
      <w:r>
        <w:rPr>
          <w:b/>
          <w:spacing w:val="-2"/>
          <w:sz w:val="21"/>
        </w:rPr>
        <w:t>疗</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3"/>
          <w:sz w:val="21"/>
        </w:rPr>
        <w:t>二十六、  严重慢性呼吸衰竭</w:t>
      </w:r>
    </w:p>
    <w:p>
      <w:pPr>
        <w:spacing w:line="278" w:lineRule="auto" w:before="0"/>
        <w:ind w:left="221" w:right="322" w:firstLine="419"/>
        <w:jc w:val="left"/>
        <w:rPr>
          <w:b/>
          <w:sz w:val="21"/>
        </w:rPr>
      </w:pPr>
      <w:r>
        <w:rPr>
          <w:spacing w:val="-2"/>
          <w:sz w:val="21"/>
        </w:rPr>
        <w:t>指因慢性呼吸系统疾病导致永久不可逆性的呼吸衰竭，经过积极治疗</w:t>
      </w:r>
      <w:r>
        <w:rPr>
          <w:rFonts w:ascii="Times New Roman" w:eastAsia="Times New Roman"/>
          <w:spacing w:val="-2"/>
          <w:sz w:val="21"/>
        </w:rPr>
        <w:t>180</w:t>
      </w:r>
      <w:r>
        <w:rPr>
          <w:spacing w:val="-2"/>
          <w:sz w:val="21"/>
        </w:rPr>
        <w:t>天后</w:t>
      </w:r>
      <w:r>
        <w:rPr>
          <w:b/>
          <w:spacing w:val="-2"/>
          <w:sz w:val="21"/>
        </w:rPr>
        <w:t>满</w:t>
      </w:r>
      <w:r>
        <w:rPr>
          <w:b/>
          <w:spacing w:val="-2"/>
          <w:sz w:val="21"/>
        </w:rPr>
        <w:t>足</w:t>
      </w:r>
      <w:r>
        <w:rPr>
          <w:b/>
          <w:spacing w:val="-2"/>
          <w:sz w:val="21"/>
        </w:rPr>
        <w:t>以</w:t>
      </w:r>
      <w:r>
        <w:rPr>
          <w:b/>
          <w:spacing w:val="-2"/>
          <w:sz w:val="21"/>
        </w:rPr>
        <w:t>下</w:t>
      </w:r>
      <w:r>
        <w:rPr>
          <w:b/>
          <w:spacing w:val="-2"/>
          <w:sz w:val="21"/>
        </w:rPr>
        <w:t>所</w:t>
      </w:r>
      <w:r>
        <w:rPr>
          <w:b/>
          <w:spacing w:val="-2"/>
          <w:sz w:val="21"/>
        </w:rPr>
        <w:t>有条</w:t>
      </w:r>
      <w:r>
        <w:rPr>
          <w:b/>
          <w:spacing w:val="-6"/>
          <w:sz w:val="21"/>
        </w:rPr>
        <w:t>件</w:t>
      </w:r>
      <w:r>
        <w:rPr>
          <w:b/>
          <w:spacing w:val="-6"/>
          <w:sz w:val="21"/>
        </w:rPr>
        <w:t>：</w:t>
      </w:r>
    </w:p>
    <w:p>
      <w:pPr>
        <w:pStyle w:val="ListParagraph"/>
        <w:numPr>
          <w:ilvl w:val="0"/>
          <w:numId w:val="45"/>
        </w:numPr>
        <w:tabs>
          <w:tab w:pos="906" w:val="left" w:leader="none"/>
        </w:tabs>
        <w:spacing w:line="269" w:lineRule="exact" w:before="0" w:after="0"/>
        <w:ind w:left="905" w:right="0" w:hanging="265"/>
        <w:jc w:val="left"/>
        <w:rPr>
          <w:sz w:val="21"/>
        </w:rPr>
      </w:pPr>
      <w:r>
        <w:rPr>
          <w:spacing w:val="-3"/>
          <w:sz w:val="21"/>
        </w:rPr>
        <w:t>静息时出现呼吸困难；</w:t>
      </w:r>
    </w:p>
    <w:p>
      <w:pPr>
        <w:pStyle w:val="ListParagraph"/>
        <w:numPr>
          <w:ilvl w:val="0"/>
          <w:numId w:val="45"/>
        </w:numPr>
        <w:tabs>
          <w:tab w:pos="906" w:val="left" w:leader="none"/>
        </w:tabs>
        <w:spacing w:line="240" w:lineRule="auto" w:before="43" w:after="0"/>
        <w:ind w:left="905" w:right="0" w:hanging="265"/>
        <w:jc w:val="left"/>
        <w:rPr>
          <w:sz w:val="21"/>
        </w:rPr>
      </w:pPr>
      <w:r>
        <w:rPr>
          <w:spacing w:val="-2"/>
          <w:sz w:val="21"/>
        </w:rPr>
        <w:t>肺功能第一秒用力呼气容积（</w:t>
      </w:r>
      <w:r>
        <w:rPr>
          <w:rFonts w:ascii="Times New Roman" w:eastAsia="Times New Roman"/>
          <w:spacing w:val="-2"/>
          <w:sz w:val="21"/>
        </w:rPr>
        <w:t>FEV1</w:t>
      </w:r>
      <w:r>
        <w:rPr>
          <w:spacing w:val="-2"/>
          <w:sz w:val="21"/>
        </w:rPr>
        <w:t>）占预计值的百分比＜</w:t>
      </w:r>
      <w:r>
        <w:rPr>
          <w:rFonts w:ascii="Times New Roman" w:eastAsia="Times New Roman"/>
          <w:spacing w:val="-2"/>
          <w:sz w:val="21"/>
        </w:rPr>
        <w:t>30%</w:t>
      </w:r>
      <w:r>
        <w:rPr>
          <w:spacing w:val="-2"/>
          <w:sz w:val="21"/>
        </w:rPr>
        <w:t>；</w:t>
      </w:r>
    </w:p>
    <w:p>
      <w:pPr>
        <w:pStyle w:val="ListParagraph"/>
        <w:numPr>
          <w:ilvl w:val="0"/>
          <w:numId w:val="45"/>
        </w:numPr>
        <w:tabs>
          <w:tab w:pos="906" w:val="left" w:leader="none"/>
          <w:tab w:pos="1901" w:val="left" w:leader="none"/>
        </w:tabs>
        <w:spacing w:line="417" w:lineRule="auto" w:before="43" w:after="0"/>
        <w:ind w:left="641" w:right="2334" w:firstLine="0"/>
        <w:jc w:val="left"/>
        <w:rPr>
          <w:sz w:val="21"/>
        </w:rPr>
      </w:pPr>
      <w:r>
        <w:rPr>
          <w:spacing w:val="-2"/>
          <w:sz w:val="21"/>
        </w:rPr>
        <w:t>在</w:t>
      </w:r>
      <w:r>
        <w:rPr>
          <w:spacing w:val="-2"/>
          <w:sz w:val="21"/>
        </w:rPr>
        <w:t>静</w:t>
      </w:r>
      <w:r>
        <w:rPr>
          <w:spacing w:val="-2"/>
          <w:sz w:val="21"/>
        </w:rPr>
        <w:t>息</w:t>
      </w:r>
      <w:r>
        <w:rPr>
          <w:spacing w:val="-2"/>
          <w:sz w:val="21"/>
        </w:rPr>
        <w:t>状态</w:t>
      </w:r>
      <w:r>
        <w:rPr>
          <w:spacing w:val="-2"/>
          <w:sz w:val="21"/>
        </w:rPr>
        <w:t>、</w:t>
      </w:r>
      <w:r>
        <w:rPr>
          <w:spacing w:val="-2"/>
          <w:sz w:val="21"/>
        </w:rPr>
        <w:t>呼</w:t>
      </w:r>
      <w:r>
        <w:rPr>
          <w:spacing w:val="-2"/>
          <w:sz w:val="21"/>
        </w:rPr>
        <w:t>吸</w:t>
      </w:r>
      <w:r>
        <w:rPr>
          <w:spacing w:val="-2"/>
          <w:sz w:val="21"/>
        </w:rPr>
        <w:t>空</w:t>
      </w:r>
      <w:r>
        <w:rPr>
          <w:spacing w:val="-2"/>
          <w:sz w:val="21"/>
        </w:rPr>
        <w:t>气</w:t>
      </w:r>
      <w:r>
        <w:rPr>
          <w:spacing w:val="-2"/>
          <w:sz w:val="21"/>
        </w:rPr>
        <w:t>条</w:t>
      </w:r>
      <w:r>
        <w:rPr>
          <w:spacing w:val="-2"/>
          <w:sz w:val="21"/>
        </w:rPr>
        <w:t>件</w:t>
      </w:r>
      <w:r>
        <w:rPr>
          <w:spacing w:val="-2"/>
          <w:sz w:val="21"/>
        </w:rPr>
        <w:t>下</w:t>
      </w:r>
      <w:r>
        <w:rPr>
          <w:spacing w:val="-2"/>
          <w:sz w:val="21"/>
        </w:rPr>
        <w:t>，</w:t>
      </w:r>
      <w:r>
        <w:rPr>
          <w:spacing w:val="-2"/>
          <w:sz w:val="21"/>
        </w:rPr>
        <w:t>动</w:t>
      </w:r>
      <w:r>
        <w:rPr>
          <w:spacing w:val="-2"/>
          <w:sz w:val="21"/>
        </w:rPr>
        <w:t>脉</w:t>
      </w:r>
      <w:r>
        <w:rPr>
          <w:spacing w:val="-2"/>
          <w:sz w:val="21"/>
        </w:rPr>
        <w:t>血</w:t>
      </w:r>
      <w:r>
        <w:rPr>
          <w:spacing w:val="-2"/>
          <w:sz w:val="21"/>
        </w:rPr>
        <w:t>氧</w:t>
      </w:r>
      <w:r>
        <w:rPr>
          <w:spacing w:val="-2"/>
          <w:sz w:val="21"/>
        </w:rPr>
        <w:t>分</w:t>
      </w:r>
      <w:r>
        <w:rPr>
          <w:spacing w:val="-2"/>
          <w:sz w:val="21"/>
        </w:rPr>
        <w:t>压</w:t>
      </w:r>
      <w:r>
        <w:rPr>
          <w:spacing w:val="-2"/>
          <w:sz w:val="21"/>
        </w:rPr>
        <w:t>（</w:t>
      </w:r>
      <w:r>
        <w:rPr>
          <w:rFonts w:ascii="Times New Roman" w:eastAsia="Times New Roman"/>
          <w:spacing w:val="-2"/>
          <w:sz w:val="21"/>
        </w:rPr>
        <w:t>PaO</w:t>
      </w:r>
      <w:r>
        <w:rPr>
          <w:rFonts w:ascii="Times New Roman" w:eastAsia="Times New Roman"/>
          <w:spacing w:val="-2"/>
          <w:sz w:val="21"/>
          <w:vertAlign w:val="subscript"/>
        </w:rPr>
        <w:t>2</w:t>
      </w:r>
      <w:r>
        <w:rPr>
          <w:spacing w:val="-2"/>
          <w:sz w:val="21"/>
          <w:vertAlign w:val="baseline"/>
        </w:rPr>
        <w:t>）＜</w:t>
      </w:r>
      <w:r>
        <w:rPr>
          <w:rFonts w:ascii="Times New Roman" w:eastAsia="Times New Roman"/>
          <w:spacing w:val="-2"/>
          <w:sz w:val="21"/>
          <w:vertAlign w:val="baseline"/>
        </w:rPr>
        <w:t>50mmHg</w:t>
      </w:r>
      <w:r>
        <w:rPr>
          <w:spacing w:val="-2"/>
          <w:sz w:val="21"/>
          <w:vertAlign w:val="baseline"/>
        </w:rPr>
        <w:t>。</w:t>
      </w:r>
      <w:r>
        <w:rPr>
          <w:spacing w:val="-4"/>
          <w:sz w:val="21"/>
          <w:vertAlign w:val="baseline"/>
        </w:rPr>
        <w:t>二</w:t>
      </w:r>
      <w:r>
        <w:rPr>
          <w:spacing w:val="-4"/>
          <w:sz w:val="21"/>
          <w:vertAlign w:val="baseline"/>
        </w:rPr>
        <w:t>十</w:t>
      </w:r>
      <w:r>
        <w:rPr>
          <w:spacing w:val="-4"/>
          <w:sz w:val="21"/>
          <w:vertAlign w:val="baseline"/>
        </w:rPr>
        <w:t>七</w:t>
      </w:r>
      <w:r>
        <w:rPr>
          <w:spacing w:val="-4"/>
          <w:sz w:val="21"/>
          <w:vertAlign w:val="baseline"/>
        </w:rPr>
        <w:t>、</w:t>
      </w:r>
      <w:r>
        <w:rPr>
          <w:sz w:val="21"/>
          <w:vertAlign w:val="baseline"/>
        </w:rPr>
        <w:tab/>
      </w:r>
      <w:r>
        <w:rPr>
          <w:spacing w:val="-2"/>
          <w:sz w:val="21"/>
          <w:vertAlign w:val="baseline"/>
        </w:rPr>
        <w:t>严</w:t>
      </w:r>
      <w:r>
        <w:rPr>
          <w:spacing w:val="-2"/>
          <w:sz w:val="21"/>
          <w:vertAlign w:val="baseline"/>
        </w:rPr>
        <w:t>重</w:t>
      </w:r>
      <w:r>
        <w:rPr>
          <w:spacing w:val="-2"/>
          <w:sz w:val="21"/>
          <w:vertAlign w:val="baseline"/>
        </w:rPr>
        <w:t>克</w:t>
      </w:r>
      <w:r>
        <w:rPr>
          <w:spacing w:val="-2"/>
          <w:sz w:val="21"/>
          <w:vertAlign w:val="baseline"/>
        </w:rPr>
        <w:t>罗</w:t>
      </w:r>
      <w:r>
        <w:rPr>
          <w:spacing w:val="-2"/>
          <w:sz w:val="21"/>
          <w:vertAlign w:val="baseline"/>
        </w:rPr>
        <w:t>恩</w:t>
      </w:r>
      <w:r>
        <w:rPr>
          <w:spacing w:val="-2"/>
          <w:sz w:val="21"/>
          <w:vertAlign w:val="baseline"/>
        </w:rPr>
        <w:t>病</w:t>
      </w:r>
    </w:p>
    <w:p>
      <w:pPr>
        <w:pStyle w:val="BodyText"/>
        <w:spacing w:line="278" w:lineRule="auto"/>
        <w:ind w:left="221" w:right="320" w:firstLine="420"/>
      </w:pPr>
      <w:r>
        <w:rPr>
          <w:spacing w:val="-2"/>
        </w:rPr>
        <w:t>指一种慢性肉芽肿性肠炎，具有特征性的克罗恩病（</w:t>
      </w:r>
      <w:r>
        <w:rPr>
          <w:rFonts w:ascii="Times New Roman" w:eastAsia="Times New Roman"/>
          <w:spacing w:val="-2"/>
        </w:rPr>
        <w:t>Crohn</w:t>
      </w:r>
      <w:r>
        <w:rPr>
          <w:spacing w:val="-2"/>
        </w:rPr>
        <w:t>病）病理组织学变化，须根据组织</w:t>
      </w:r>
      <w:r>
        <w:rPr>
          <w:spacing w:val="-2"/>
        </w:rPr>
        <w:t>病理学特点诊断，且已经造成瘘管形成并伴有肠梗阻或肠穿孔。</w:t>
      </w:r>
    </w:p>
    <w:p>
      <w:pPr>
        <w:pStyle w:val="BodyText"/>
        <w:tabs>
          <w:tab w:pos="1901" w:val="left" w:leader="none"/>
        </w:tabs>
        <w:spacing w:before="155"/>
        <w:ind w:left="641"/>
      </w:pPr>
      <w:r>
        <w:rPr/>
        <w:t>二十八</w:t>
      </w:r>
      <w:r>
        <w:rPr>
          <w:spacing w:val="-10"/>
        </w:rPr>
        <w:t>、</w:t>
      </w:r>
      <w:r>
        <w:rPr/>
        <w:tab/>
        <w:t>严重溃疡性结肠</w:t>
      </w:r>
      <w:r>
        <w:rPr>
          <w:spacing w:val="-10"/>
        </w:rPr>
        <w:t>炎</w:t>
      </w:r>
    </w:p>
    <w:p>
      <w:pPr>
        <w:pStyle w:val="BodyText"/>
        <w:spacing w:before="7"/>
        <w:rPr>
          <w:sz w:val="15"/>
        </w:rPr>
      </w:pPr>
    </w:p>
    <w:p>
      <w:pPr>
        <w:pStyle w:val="BodyText"/>
        <w:spacing w:line="278" w:lineRule="auto"/>
        <w:ind w:left="221" w:right="322" w:firstLine="420"/>
      </w:pPr>
      <w:r>
        <w:rPr>
          <w:spacing w:val="-2"/>
        </w:rPr>
        <w:t>指伴有致命性电解质紊乱的急性暴发性溃疡性结肠炎，病变已经累及全结肠，表现为严重的血</w:t>
      </w:r>
      <w:r>
        <w:rPr>
          <w:spacing w:val="-2"/>
        </w:rPr>
        <w:t>便和系统性症状体征，须根据组织病理学特点诊断，且已经实施了结肠切除或回肠造瘘术。</w:t>
      </w:r>
    </w:p>
    <w:p>
      <w:pPr>
        <w:pStyle w:val="BodyText"/>
        <w:tabs>
          <w:tab w:pos="1901" w:val="left" w:leader="none"/>
        </w:tabs>
        <w:spacing w:before="156"/>
        <w:ind w:left="641"/>
      </w:pPr>
      <w:r>
        <w:rPr/>
        <w:t>二十九</w:t>
      </w:r>
      <w:r>
        <w:rPr>
          <w:spacing w:val="-10"/>
        </w:rPr>
        <w:t>、</w:t>
      </w:r>
      <w:r>
        <w:rPr/>
        <w:tab/>
        <w:t>严重多发性硬</w:t>
      </w:r>
      <w:r>
        <w:rPr>
          <w:spacing w:val="-10"/>
        </w:rPr>
        <w:t>化</w:t>
      </w:r>
    </w:p>
    <w:p>
      <w:pPr>
        <w:pStyle w:val="BodyText"/>
        <w:spacing w:before="6"/>
        <w:rPr>
          <w:sz w:val="15"/>
        </w:rPr>
      </w:pPr>
    </w:p>
    <w:p>
      <w:pPr>
        <w:pStyle w:val="BodyText"/>
        <w:spacing w:line="278" w:lineRule="auto" w:before="1"/>
        <w:ind w:left="221" w:right="322" w:firstLine="420"/>
        <w:jc w:val="both"/>
      </w:pPr>
      <w:r>
        <w:rPr>
          <w:spacing w:val="-2"/>
        </w:rPr>
        <w:t>多发性硬化为中枢神经系统白质多灶性脱髓鞘病变，病变有时累及灰质。多发性硬化必须明确</w:t>
      </w:r>
      <w:r>
        <w:rPr>
          <w:spacing w:val="-2"/>
        </w:rPr>
        <w:t>诊断并由核磁共振（</w:t>
      </w:r>
      <w:r>
        <w:rPr>
          <w:rFonts w:ascii="Times New Roman" w:eastAsia="Times New Roman"/>
          <w:spacing w:val="-2"/>
        </w:rPr>
        <w:t>MRI</w:t>
      </w:r>
      <w:r>
        <w:rPr>
          <w:spacing w:val="-2"/>
        </w:rPr>
        <w:t>）等影像学检验证实，而且已经造成永久的神经系统功能损害，导致被保</w:t>
      </w:r>
      <w:r>
        <w:rPr>
          <w:spacing w:val="-2"/>
        </w:rPr>
        <w:t>险人持续</w:t>
      </w:r>
      <w:r>
        <w:rPr>
          <w:rFonts w:ascii="Times New Roman" w:eastAsia="Times New Roman"/>
          <w:spacing w:val="-2"/>
        </w:rPr>
        <w:t>180</w:t>
      </w:r>
      <w:r>
        <w:rPr>
          <w:spacing w:val="-2"/>
        </w:rPr>
        <w:t>日无法独立完成下列基本日常生活活动：</w:t>
      </w:r>
    </w:p>
    <w:p>
      <w:pPr>
        <w:pStyle w:val="ListParagraph"/>
        <w:numPr>
          <w:ilvl w:val="0"/>
          <w:numId w:val="46"/>
        </w:numPr>
        <w:tabs>
          <w:tab w:pos="906" w:val="left" w:leader="none"/>
        </w:tabs>
        <w:spacing w:line="269" w:lineRule="exact" w:before="0" w:after="0"/>
        <w:ind w:left="905" w:right="0" w:hanging="265"/>
        <w:jc w:val="both"/>
        <w:rPr>
          <w:sz w:val="21"/>
        </w:rPr>
      </w:pPr>
      <w:r>
        <w:rPr>
          <w:spacing w:val="-3"/>
          <w:sz w:val="21"/>
        </w:rPr>
        <w:t>移动：自己从一个房间到另一个房间；</w:t>
      </w:r>
    </w:p>
    <w:p>
      <w:pPr>
        <w:pStyle w:val="ListParagraph"/>
        <w:numPr>
          <w:ilvl w:val="0"/>
          <w:numId w:val="46"/>
        </w:numPr>
        <w:tabs>
          <w:tab w:pos="906" w:val="left" w:leader="none"/>
        </w:tabs>
        <w:spacing w:line="417" w:lineRule="auto" w:before="43" w:after="0"/>
        <w:ind w:left="641" w:right="3768" w:firstLine="0"/>
        <w:jc w:val="both"/>
        <w:rPr>
          <w:sz w:val="21"/>
        </w:rPr>
      </w:pPr>
      <w:r>
        <w:rPr>
          <w:spacing w:val="-2"/>
          <w:sz w:val="21"/>
        </w:rPr>
        <w:t>进食：自己从已准备好的碗或碟中取食物放入口中。</w:t>
      </w:r>
      <w:r>
        <w:rPr>
          <w:sz w:val="21"/>
        </w:rPr>
        <w:t>三十、 职业原因致人类免疫缺陷病毒（</w:t>
      </w:r>
      <w:r>
        <w:rPr>
          <w:rFonts w:ascii="Times New Roman" w:eastAsia="Times New Roman"/>
          <w:sz w:val="21"/>
        </w:rPr>
        <w:t>HIV</w:t>
      </w:r>
      <w:r>
        <w:rPr>
          <w:sz w:val="21"/>
        </w:rPr>
        <w:t>）感染</w:t>
      </w:r>
    </w:p>
    <w:p>
      <w:pPr>
        <w:pStyle w:val="BodyText"/>
        <w:spacing w:line="278" w:lineRule="auto"/>
        <w:ind w:left="221" w:right="322" w:firstLine="420"/>
      </w:pPr>
      <w:r>
        <w:rPr>
          <w:spacing w:val="-6"/>
        </w:rPr>
        <w:t>被保险人在其常规职业工作过程中遭遇外伤，或者职业需要处理血液或者其他体液时感染上人</w:t>
      </w:r>
      <w:r>
        <w:rPr>
          <w:spacing w:val="-2"/>
        </w:rPr>
        <w:t>类免疫缺陷病毒</w:t>
      </w:r>
      <w:r>
        <w:rPr>
          <w:spacing w:val="19"/>
        </w:rPr>
        <w:t>（</w:t>
      </w:r>
      <w:r>
        <w:rPr>
          <w:rFonts w:ascii="Times New Roman" w:eastAsia="Times New Roman"/>
          <w:spacing w:val="18"/>
        </w:rPr>
        <w:t>HIV</w:t>
      </w:r>
      <w:r>
        <w:rPr>
          <w:spacing w:val="-86"/>
        </w:rPr>
        <w:t>）</w:t>
      </w:r>
      <w:r>
        <w:rPr>
          <w:spacing w:val="-2"/>
        </w:rPr>
        <w:t>。</w:t>
      </w:r>
    </w:p>
    <w:p>
      <w:pPr>
        <w:spacing w:before="155"/>
        <w:ind w:left="643" w:right="0" w:firstLine="0"/>
        <w:jc w:val="left"/>
        <w:rPr>
          <w:b/>
          <w:sz w:val="21"/>
        </w:rPr>
      </w:pPr>
      <w:r>
        <w:rPr>
          <w:b/>
          <w:w w:val="95"/>
          <w:sz w:val="21"/>
        </w:rPr>
        <w:t>理</w:t>
      </w:r>
      <w:r>
        <w:rPr>
          <w:b/>
          <w:w w:val="95"/>
          <w:sz w:val="21"/>
        </w:rPr>
        <w:t>赔</w:t>
      </w:r>
      <w:r>
        <w:rPr>
          <w:b/>
          <w:w w:val="95"/>
          <w:sz w:val="21"/>
        </w:rPr>
        <w:t>必</w:t>
      </w:r>
      <w:r>
        <w:rPr>
          <w:b/>
          <w:w w:val="95"/>
          <w:sz w:val="21"/>
        </w:rPr>
        <w:t>须</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47"/>
        </w:numPr>
        <w:tabs>
          <w:tab w:pos="906" w:val="left" w:leader="none"/>
        </w:tabs>
        <w:spacing w:line="240" w:lineRule="auto" w:before="43" w:after="0"/>
        <w:ind w:left="905" w:right="0" w:hanging="265"/>
        <w:jc w:val="left"/>
        <w:rPr>
          <w:sz w:val="21"/>
        </w:rPr>
      </w:pPr>
      <w:r>
        <w:rPr>
          <w:spacing w:val="-3"/>
          <w:sz w:val="21"/>
        </w:rPr>
        <w:t>感染必须是在被保险人正在从事其职业工作中发生，该职业必须属于以下列表内的职业；</w:t>
      </w:r>
    </w:p>
    <w:p>
      <w:pPr>
        <w:pStyle w:val="ListParagraph"/>
        <w:numPr>
          <w:ilvl w:val="0"/>
          <w:numId w:val="47"/>
        </w:numPr>
        <w:tabs>
          <w:tab w:pos="906" w:val="left" w:leader="none"/>
        </w:tabs>
        <w:spacing w:line="278" w:lineRule="auto" w:before="43" w:after="0"/>
        <w:ind w:left="221" w:right="322" w:firstLine="420"/>
        <w:jc w:val="left"/>
        <w:rPr>
          <w:sz w:val="21"/>
        </w:rPr>
      </w:pPr>
      <w:r>
        <w:rPr>
          <w:spacing w:val="-2"/>
          <w:sz w:val="21"/>
        </w:rPr>
        <w:t>必须提供被保险人在所报事故发生后的</w:t>
      </w:r>
      <w:r>
        <w:rPr>
          <w:rFonts w:ascii="Times New Roman" w:eastAsia="Times New Roman"/>
          <w:spacing w:val="-2"/>
          <w:sz w:val="21"/>
        </w:rPr>
        <w:t>5</w:t>
      </w:r>
      <w:r>
        <w:rPr>
          <w:spacing w:val="-2"/>
          <w:sz w:val="21"/>
        </w:rPr>
        <w:t>日以内进行的检查报告，该报告必须显示被保险人</w:t>
      </w:r>
      <w:r>
        <w:rPr>
          <w:spacing w:val="-2"/>
          <w:sz w:val="21"/>
        </w:rPr>
        <w:t>血液</w:t>
      </w:r>
      <w:r>
        <w:rPr>
          <w:rFonts w:ascii="Times New Roman" w:eastAsia="Times New Roman"/>
          <w:spacing w:val="-2"/>
          <w:sz w:val="21"/>
        </w:rPr>
        <w:t>HIV</w:t>
      </w:r>
      <w:r>
        <w:rPr>
          <w:spacing w:val="-2"/>
          <w:sz w:val="21"/>
        </w:rPr>
        <w:t>病毒阴性和</w:t>
      </w:r>
      <w:r>
        <w:rPr>
          <w:rFonts w:ascii="Times New Roman" w:eastAsia="Times New Roman"/>
          <w:spacing w:val="-2"/>
          <w:sz w:val="21"/>
        </w:rPr>
        <w:t>/</w:t>
      </w:r>
      <w:r>
        <w:rPr>
          <w:spacing w:val="-2"/>
          <w:sz w:val="21"/>
        </w:rPr>
        <w:t>或</w:t>
      </w:r>
      <w:r>
        <w:rPr>
          <w:rFonts w:ascii="Times New Roman" w:eastAsia="Times New Roman"/>
          <w:spacing w:val="-2"/>
          <w:sz w:val="21"/>
        </w:rPr>
        <w:t>HIV</w:t>
      </w:r>
      <w:r>
        <w:rPr>
          <w:spacing w:val="-2"/>
          <w:sz w:val="21"/>
        </w:rPr>
        <w:t>抗体阴性；</w:t>
      </w:r>
    </w:p>
    <w:p>
      <w:pPr>
        <w:pStyle w:val="ListParagraph"/>
        <w:numPr>
          <w:ilvl w:val="0"/>
          <w:numId w:val="47"/>
        </w:numPr>
        <w:tabs>
          <w:tab w:pos="906" w:val="left" w:leader="none"/>
        </w:tabs>
        <w:spacing w:line="278" w:lineRule="auto" w:before="0" w:after="0"/>
        <w:ind w:left="221" w:right="324" w:firstLine="420"/>
        <w:jc w:val="left"/>
        <w:rPr>
          <w:sz w:val="21"/>
        </w:rPr>
      </w:pPr>
      <w:r>
        <w:rPr>
          <w:spacing w:val="-2"/>
          <w:sz w:val="21"/>
        </w:rPr>
        <w:t>必须在事故发生后的</w:t>
      </w:r>
      <w:r>
        <w:rPr>
          <w:rFonts w:ascii="Times New Roman" w:eastAsia="Times New Roman"/>
          <w:spacing w:val="-2"/>
          <w:sz w:val="21"/>
        </w:rPr>
        <w:t>6</w:t>
      </w:r>
      <w:r>
        <w:rPr>
          <w:spacing w:val="-2"/>
          <w:sz w:val="21"/>
        </w:rPr>
        <w:t>个月内证实被保险人体内存在</w:t>
      </w:r>
      <w:r>
        <w:rPr>
          <w:rFonts w:ascii="Times New Roman" w:eastAsia="Times New Roman"/>
          <w:spacing w:val="-2"/>
          <w:sz w:val="21"/>
        </w:rPr>
        <w:t>HIV</w:t>
      </w:r>
      <w:r>
        <w:rPr>
          <w:spacing w:val="-2"/>
          <w:sz w:val="21"/>
        </w:rPr>
        <w:t>病毒或者</w:t>
      </w:r>
      <w:r>
        <w:rPr>
          <w:rFonts w:ascii="Times New Roman" w:eastAsia="Times New Roman"/>
          <w:spacing w:val="-2"/>
          <w:sz w:val="21"/>
        </w:rPr>
        <w:t>HIV</w:t>
      </w:r>
      <w:r>
        <w:rPr>
          <w:spacing w:val="-17"/>
          <w:sz w:val="21"/>
        </w:rPr>
        <w:t>抗体，即血液</w:t>
      </w:r>
      <w:r>
        <w:rPr>
          <w:rFonts w:ascii="Times New Roman" w:eastAsia="Times New Roman"/>
          <w:spacing w:val="-2"/>
          <w:sz w:val="21"/>
        </w:rPr>
        <w:t>HIV</w:t>
      </w:r>
      <w:r>
        <w:rPr>
          <w:spacing w:val="-2"/>
          <w:sz w:val="21"/>
        </w:rPr>
        <w:t>病毒</w:t>
      </w:r>
      <w:r>
        <w:rPr>
          <w:spacing w:val="-2"/>
          <w:sz w:val="21"/>
        </w:rPr>
        <w:t>阳性和</w:t>
      </w:r>
      <w:r>
        <w:rPr>
          <w:rFonts w:ascii="Times New Roman" w:eastAsia="Times New Roman"/>
          <w:spacing w:val="-2"/>
          <w:sz w:val="21"/>
        </w:rPr>
        <w:t>/</w:t>
      </w:r>
      <w:r>
        <w:rPr>
          <w:spacing w:val="-2"/>
          <w:sz w:val="21"/>
        </w:rPr>
        <w:t>或</w:t>
      </w:r>
      <w:r>
        <w:rPr>
          <w:rFonts w:ascii="Times New Roman" w:eastAsia="Times New Roman"/>
          <w:spacing w:val="-2"/>
          <w:sz w:val="21"/>
        </w:rPr>
        <w:t>HIV</w:t>
      </w:r>
      <w:r>
        <w:rPr>
          <w:spacing w:val="-2"/>
          <w:sz w:val="21"/>
        </w:rPr>
        <w:t>抗体阳性。</w:t>
      </w:r>
    </w:p>
    <w:p>
      <w:pPr>
        <w:spacing w:before="155"/>
        <w:ind w:left="643" w:right="0" w:firstLine="0"/>
        <w:jc w:val="left"/>
        <w:rPr>
          <w:rFonts w:ascii="Times New Roman" w:eastAsia="Times New Roman"/>
          <w:b/>
          <w:sz w:val="21"/>
        </w:rPr>
      </w:pPr>
      <w:r>
        <w:rPr>
          <w:b/>
          <w:w w:val="95"/>
          <w:sz w:val="21"/>
        </w:rPr>
        <w:t>职</w:t>
      </w:r>
      <w:r>
        <w:rPr>
          <w:b/>
          <w:w w:val="95"/>
          <w:sz w:val="21"/>
        </w:rPr>
        <w:t>业</w:t>
      </w:r>
      <w:r>
        <w:rPr>
          <w:b/>
          <w:w w:val="95"/>
          <w:sz w:val="21"/>
        </w:rPr>
        <w:t>限</w:t>
      </w:r>
      <w:r>
        <w:rPr>
          <w:b/>
          <w:w w:val="95"/>
          <w:sz w:val="21"/>
        </w:rPr>
        <w:t>制</w:t>
      </w:r>
      <w:r>
        <w:rPr>
          <w:b/>
          <w:w w:val="95"/>
          <w:sz w:val="21"/>
        </w:rPr>
        <w:t>如</w:t>
      </w:r>
      <w:r>
        <w:rPr>
          <w:b/>
          <w:w w:val="95"/>
          <w:sz w:val="21"/>
        </w:rPr>
        <w:t>下</w:t>
      </w:r>
      <w:r>
        <w:rPr>
          <w:b/>
          <w:w w:val="95"/>
          <w:sz w:val="21"/>
        </w:rPr>
        <w:t>所</w:t>
      </w:r>
      <w:r>
        <w:rPr>
          <w:b/>
          <w:w w:val="95"/>
          <w:sz w:val="21"/>
        </w:rPr>
        <w:t>示</w:t>
      </w:r>
      <w:r>
        <w:rPr>
          <w:rFonts w:ascii="Times New Roman" w:eastAsia="Times New Roman"/>
          <w:b/>
          <w:spacing w:val="-10"/>
          <w:w w:val="95"/>
          <w:sz w:val="21"/>
        </w:rPr>
        <w:t>:</w:t>
      </w:r>
    </w:p>
    <w:p>
      <w:pPr>
        <w:spacing w:after="0"/>
        <w:jc w:val="left"/>
        <w:rPr>
          <w:rFonts w:ascii="Times New Roman" w:eastAsia="Times New Roman"/>
          <w:sz w:val="21"/>
        </w:rPr>
        <w:sectPr>
          <w:pgSz w:w="11910" w:h="16840"/>
          <w:pgMar w:header="736" w:footer="861" w:top="1520" w:bottom="1060" w:left="1480" w:right="920"/>
        </w:sectPr>
      </w:pPr>
    </w:p>
    <w:p>
      <w:pPr>
        <w:pStyle w:val="BodyText"/>
        <w:spacing w:before="7"/>
        <w:rPr>
          <w:rFonts w:ascii="Times New Roman"/>
          <w:b/>
          <w:sz w:val="5"/>
        </w:rPr>
      </w:pPr>
    </w:p>
    <w:tbl>
      <w:tblPr>
        <w:tblW w:w="0" w:type="auto"/>
        <w:jc w:val="left"/>
        <w:tblInd w:w="1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25"/>
        <w:gridCol w:w="2834"/>
      </w:tblGrid>
      <w:tr>
        <w:trPr>
          <w:trHeight w:val="312" w:hRule="atLeast"/>
        </w:trPr>
        <w:tc>
          <w:tcPr>
            <w:tcW w:w="2725" w:type="dxa"/>
            <w:tcBorders>
              <w:bottom w:val="single" w:sz="6" w:space="0" w:color="000000"/>
              <w:right w:val="single" w:sz="6" w:space="0" w:color="000000"/>
            </w:tcBorders>
          </w:tcPr>
          <w:p>
            <w:pPr>
              <w:pStyle w:val="TableParagraph"/>
              <w:spacing w:before="21"/>
              <w:ind w:left="403" w:right="396"/>
              <w:jc w:val="center"/>
              <w:rPr>
                <w:sz w:val="21"/>
              </w:rPr>
            </w:pPr>
            <w:r>
              <w:rPr>
                <w:spacing w:val="-2"/>
                <w:sz w:val="21"/>
              </w:rPr>
              <w:t>医生和牙科医生</w:t>
            </w:r>
          </w:p>
        </w:tc>
        <w:tc>
          <w:tcPr>
            <w:tcW w:w="2834" w:type="dxa"/>
            <w:tcBorders>
              <w:left w:val="single" w:sz="6" w:space="0" w:color="000000"/>
              <w:bottom w:val="single" w:sz="6" w:space="0" w:color="000000"/>
            </w:tcBorders>
          </w:tcPr>
          <w:p>
            <w:pPr>
              <w:pStyle w:val="TableParagraph"/>
              <w:spacing w:before="21"/>
              <w:ind w:left="667" w:right="657"/>
              <w:jc w:val="center"/>
              <w:rPr>
                <w:sz w:val="21"/>
              </w:rPr>
            </w:pPr>
            <w:r>
              <w:rPr>
                <w:spacing w:val="-5"/>
                <w:sz w:val="21"/>
              </w:rPr>
              <w:t>护士</w:t>
            </w:r>
          </w:p>
        </w:tc>
      </w:tr>
      <w:tr>
        <w:trPr>
          <w:trHeight w:val="311" w:hRule="atLeast"/>
        </w:trPr>
        <w:tc>
          <w:tcPr>
            <w:tcW w:w="2725" w:type="dxa"/>
            <w:tcBorders>
              <w:top w:val="single" w:sz="6" w:space="0" w:color="000000"/>
              <w:bottom w:val="single" w:sz="6" w:space="0" w:color="000000"/>
              <w:right w:val="single" w:sz="6" w:space="0" w:color="000000"/>
            </w:tcBorders>
          </w:tcPr>
          <w:p>
            <w:pPr>
              <w:pStyle w:val="TableParagraph"/>
              <w:ind w:left="403" w:right="396"/>
              <w:jc w:val="center"/>
              <w:rPr>
                <w:sz w:val="21"/>
              </w:rPr>
            </w:pPr>
            <w:r>
              <w:rPr>
                <w:spacing w:val="-2"/>
                <w:sz w:val="21"/>
              </w:rPr>
              <w:t>实验室工作人员</w:t>
            </w:r>
          </w:p>
        </w:tc>
        <w:tc>
          <w:tcPr>
            <w:tcW w:w="2834" w:type="dxa"/>
            <w:tcBorders>
              <w:top w:val="single" w:sz="6" w:space="0" w:color="000000"/>
              <w:left w:val="single" w:sz="6" w:space="0" w:color="000000"/>
              <w:bottom w:val="single" w:sz="6" w:space="0" w:color="000000"/>
            </w:tcBorders>
          </w:tcPr>
          <w:p>
            <w:pPr>
              <w:pStyle w:val="TableParagraph"/>
              <w:ind w:left="667" w:right="657"/>
              <w:jc w:val="center"/>
              <w:rPr>
                <w:sz w:val="21"/>
              </w:rPr>
            </w:pPr>
            <w:r>
              <w:rPr>
                <w:spacing w:val="-3"/>
                <w:sz w:val="21"/>
              </w:rPr>
              <w:t>医院护工</w:t>
            </w:r>
          </w:p>
        </w:tc>
      </w:tr>
      <w:tr>
        <w:trPr>
          <w:trHeight w:val="312" w:hRule="atLeast"/>
        </w:trPr>
        <w:tc>
          <w:tcPr>
            <w:tcW w:w="2725" w:type="dxa"/>
            <w:tcBorders>
              <w:top w:val="single" w:sz="6" w:space="0" w:color="000000"/>
              <w:bottom w:val="single" w:sz="6" w:space="0" w:color="000000"/>
              <w:right w:val="single" w:sz="6" w:space="0" w:color="000000"/>
            </w:tcBorders>
          </w:tcPr>
          <w:p>
            <w:pPr>
              <w:pStyle w:val="TableParagraph"/>
              <w:spacing w:before="21"/>
              <w:ind w:left="403" w:right="396"/>
              <w:jc w:val="center"/>
              <w:rPr>
                <w:sz w:val="21"/>
              </w:rPr>
            </w:pPr>
            <w:r>
              <w:rPr>
                <w:spacing w:val="-2"/>
                <w:sz w:val="21"/>
              </w:rPr>
              <w:t>医生助理和牙医助理</w:t>
            </w:r>
          </w:p>
        </w:tc>
        <w:tc>
          <w:tcPr>
            <w:tcW w:w="2834" w:type="dxa"/>
            <w:tcBorders>
              <w:top w:val="single" w:sz="6" w:space="0" w:color="000000"/>
              <w:left w:val="single" w:sz="6" w:space="0" w:color="000000"/>
              <w:bottom w:val="single" w:sz="6" w:space="0" w:color="000000"/>
            </w:tcBorders>
          </w:tcPr>
          <w:p>
            <w:pPr>
              <w:pStyle w:val="TableParagraph"/>
              <w:spacing w:before="21"/>
              <w:ind w:left="667" w:right="658"/>
              <w:jc w:val="center"/>
              <w:rPr>
                <w:sz w:val="21"/>
              </w:rPr>
            </w:pPr>
            <w:r>
              <w:rPr>
                <w:spacing w:val="-2"/>
                <w:sz w:val="21"/>
              </w:rPr>
              <w:t>救护车工作人员</w:t>
            </w:r>
          </w:p>
        </w:tc>
      </w:tr>
      <w:tr>
        <w:trPr>
          <w:trHeight w:val="311" w:hRule="atLeast"/>
        </w:trPr>
        <w:tc>
          <w:tcPr>
            <w:tcW w:w="2725" w:type="dxa"/>
            <w:tcBorders>
              <w:top w:val="single" w:sz="6" w:space="0" w:color="000000"/>
              <w:bottom w:val="single" w:sz="6" w:space="0" w:color="000000"/>
              <w:right w:val="single" w:sz="6" w:space="0" w:color="000000"/>
            </w:tcBorders>
          </w:tcPr>
          <w:p>
            <w:pPr>
              <w:pStyle w:val="TableParagraph"/>
              <w:ind w:left="403" w:right="396"/>
              <w:jc w:val="center"/>
              <w:rPr>
                <w:sz w:val="21"/>
              </w:rPr>
            </w:pPr>
            <w:r>
              <w:rPr>
                <w:spacing w:val="-4"/>
                <w:sz w:val="21"/>
              </w:rPr>
              <w:t>助产士</w:t>
            </w:r>
          </w:p>
        </w:tc>
        <w:tc>
          <w:tcPr>
            <w:tcW w:w="2834" w:type="dxa"/>
            <w:tcBorders>
              <w:top w:val="single" w:sz="6" w:space="0" w:color="000000"/>
              <w:left w:val="single" w:sz="6" w:space="0" w:color="000000"/>
              <w:bottom w:val="single" w:sz="6" w:space="0" w:color="000000"/>
            </w:tcBorders>
          </w:tcPr>
          <w:p>
            <w:pPr>
              <w:pStyle w:val="TableParagraph"/>
              <w:ind w:left="667" w:right="657"/>
              <w:jc w:val="center"/>
              <w:rPr>
                <w:sz w:val="21"/>
              </w:rPr>
            </w:pPr>
            <w:r>
              <w:rPr>
                <w:spacing w:val="-3"/>
                <w:sz w:val="21"/>
              </w:rPr>
              <w:t>消防队员</w:t>
            </w:r>
          </w:p>
        </w:tc>
      </w:tr>
      <w:tr>
        <w:trPr>
          <w:trHeight w:val="311" w:hRule="atLeast"/>
        </w:trPr>
        <w:tc>
          <w:tcPr>
            <w:tcW w:w="2725" w:type="dxa"/>
            <w:tcBorders>
              <w:top w:val="single" w:sz="6" w:space="0" w:color="000000"/>
              <w:bottom w:val="single" w:sz="6" w:space="0" w:color="000000"/>
              <w:right w:val="single" w:sz="6" w:space="0" w:color="000000"/>
            </w:tcBorders>
          </w:tcPr>
          <w:p>
            <w:pPr>
              <w:pStyle w:val="TableParagraph"/>
              <w:spacing w:before="21"/>
              <w:ind w:left="403" w:right="395"/>
              <w:jc w:val="center"/>
              <w:rPr>
                <w:sz w:val="21"/>
              </w:rPr>
            </w:pPr>
            <w:r>
              <w:rPr>
                <w:spacing w:val="-5"/>
                <w:sz w:val="21"/>
              </w:rPr>
              <w:t>警察</w:t>
            </w:r>
          </w:p>
        </w:tc>
        <w:tc>
          <w:tcPr>
            <w:tcW w:w="2834" w:type="dxa"/>
            <w:tcBorders>
              <w:top w:val="single" w:sz="6" w:space="0" w:color="000000"/>
              <w:left w:val="single" w:sz="6" w:space="0" w:color="000000"/>
              <w:bottom w:val="single" w:sz="6" w:space="0" w:color="000000"/>
            </w:tcBorders>
          </w:tcPr>
          <w:p>
            <w:pPr>
              <w:pStyle w:val="TableParagraph"/>
              <w:spacing w:before="21"/>
              <w:ind w:left="667" w:right="657"/>
              <w:jc w:val="center"/>
              <w:rPr>
                <w:sz w:val="21"/>
              </w:rPr>
            </w:pPr>
            <w:r>
              <w:rPr>
                <w:spacing w:val="-5"/>
                <w:sz w:val="21"/>
              </w:rPr>
              <w:t>狱警</w:t>
            </w:r>
          </w:p>
        </w:tc>
      </w:tr>
    </w:tbl>
    <w:p>
      <w:pPr>
        <w:pStyle w:val="BodyText"/>
        <w:spacing w:before="1"/>
        <w:rPr>
          <w:rFonts w:ascii="Times New Roman"/>
          <w:b/>
          <w:sz w:val="9"/>
        </w:rPr>
      </w:pPr>
    </w:p>
    <w:p>
      <w:pPr>
        <w:pStyle w:val="BodyText"/>
        <w:spacing w:before="77"/>
        <w:ind w:left="641"/>
      </w:pPr>
      <w:r>
        <w:rPr/>
        <w:t>我们承担本项疾病责任不受合同责任免除中</w:t>
      </w:r>
      <w:r>
        <w:rPr>
          <w:rFonts w:ascii="Times New Roman" w:hAnsi="Times New Roman" w:eastAsia="Times New Roman"/>
        </w:rPr>
        <w:t>“</w:t>
      </w:r>
      <w:r>
        <w:rPr/>
        <w:t>感染艾滋病病毒或患艾滋病</w:t>
      </w:r>
      <w:r>
        <w:rPr>
          <w:rFonts w:ascii="Times New Roman" w:hAnsi="Times New Roman" w:eastAsia="Times New Roman"/>
        </w:rPr>
        <w:t>”</w:t>
      </w:r>
      <w:r>
        <w:rPr>
          <w:spacing w:val="-3"/>
        </w:rPr>
        <w:t>的限制。</w:t>
      </w:r>
    </w:p>
    <w:p>
      <w:pPr>
        <w:pStyle w:val="BodyText"/>
        <w:spacing w:before="7"/>
        <w:rPr>
          <w:sz w:val="15"/>
        </w:rPr>
      </w:pPr>
    </w:p>
    <w:p>
      <w:pPr>
        <w:spacing w:line="278" w:lineRule="auto" w:before="0"/>
        <w:ind w:left="221" w:right="322" w:firstLine="422"/>
        <w:jc w:val="left"/>
        <w:rPr>
          <w:b/>
          <w:sz w:val="21"/>
        </w:rPr>
      </w:pPr>
      <w:r>
        <w:rPr>
          <w:b/>
          <w:spacing w:val="-2"/>
          <w:w w:val="99"/>
          <w:sz w:val="21"/>
        </w:rPr>
        <w:t>在任何治愈艾滋病</w:t>
      </w:r>
      <w:r>
        <w:rPr>
          <w:b/>
          <w:spacing w:val="1"/>
          <w:w w:val="99"/>
          <w:sz w:val="21"/>
        </w:rPr>
        <w:t>（</w:t>
      </w:r>
      <w:r>
        <w:rPr>
          <w:rFonts w:ascii="Times New Roman" w:eastAsia="Times New Roman"/>
          <w:b/>
          <w:spacing w:val="-1"/>
          <w:sz w:val="21"/>
        </w:rPr>
        <w:t>AIDS</w:t>
      </w:r>
      <w:r>
        <w:rPr>
          <w:b/>
          <w:spacing w:val="-10"/>
          <w:w w:val="99"/>
          <w:sz w:val="21"/>
        </w:rPr>
        <w:t>）</w:t>
      </w:r>
      <w:r>
        <w:rPr>
          <w:b/>
          <w:spacing w:val="1"/>
          <w:w w:val="99"/>
          <w:sz w:val="21"/>
        </w:rPr>
        <w:t>或阻止</w:t>
      </w:r>
      <w:r>
        <w:rPr>
          <w:rFonts w:ascii="Times New Roman" w:eastAsia="Times New Roman"/>
          <w:b/>
          <w:spacing w:val="-1"/>
          <w:sz w:val="21"/>
        </w:rPr>
        <w:t>H</w:t>
      </w:r>
      <w:r>
        <w:rPr>
          <w:rFonts w:ascii="Times New Roman" w:eastAsia="Times New Roman"/>
          <w:b/>
          <w:spacing w:val="-2"/>
          <w:sz w:val="21"/>
        </w:rPr>
        <w:t>I</w:t>
      </w:r>
      <w:r>
        <w:rPr>
          <w:rFonts w:ascii="Times New Roman" w:eastAsia="Times New Roman"/>
          <w:b/>
          <w:spacing w:val="-1"/>
          <w:sz w:val="21"/>
        </w:rPr>
        <w:t>V</w:t>
      </w:r>
      <w:r>
        <w:rPr>
          <w:b/>
          <w:spacing w:val="-1"/>
          <w:w w:val="99"/>
          <w:sz w:val="21"/>
        </w:rPr>
        <w:t>病毒作用的疗法被发现以后，或能防止</w:t>
      </w:r>
      <w:r>
        <w:rPr>
          <w:rFonts w:ascii="Times New Roman" w:eastAsia="Times New Roman"/>
          <w:b/>
          <w:spacing w:val="-1"/>
          <w:sz w:val="21"/>
        </w:rPr>
        <w:t>AIDS</w:t>
      </w:r>
      <w:r>
        <w:rPr>
          <w:b/>
          <w:spacing w:val="1"/>
          <w:w w:val="99"/>
          <w:sz w:val="21"/>
        </w:rPr>
        <w:t>发生的医</w:t>
      </w:r>
      <w:r>
        <w:rPr>
          <w:b/>
          <w:w w:val="99"/>
          <w:sz w:val="21"/>
        </w:rPr>
        <w:t>疗方法被研究出来以后，本保障将不再予以赔付。</w:t>
      </w:r>
    </w:p>
    <w:p>
      <w:pPr>
        <w:spacing w:line="278" w:lineRule="auto" w:before="156"/>
        <w:ind w:left="221" w:right="216" w:firstLine="422"/>
        <w:jc w:val="left"/>
        <w:rPr>
          <w:b/>
          <w:sz w:val="21"/>
        </w:rPr>
      </w:pPr>
      <w:r>
        <w:rPr>
          <w:b/>
          <w:spacing w:val="-6"/>
          <w:w w:val="99"/>
          <w:sz w:val="21"/>
        </w:rPr>
        <w:t>任何因其他传播方式</w:t>
      </w:r>
      <w:r>
        <w:rPr>
          <w:b/>
          <w:spacing w:val="1"/>
          <w:w w:val="99"/>
          <w:sz w:val="21"/>
        </w:rPr>
        <w:t>（</w:t>
      </w:r>
      <w:r>
        <w:rPr>
          <w:b/>
          <w:spacing w:val="-10"/>
          <w:w w:val="99"/>
          <w:sz w:val="21"/>
        </w:rPr>
        <w:t>包括：输血、性传播或静脉注射毒品</w:t>
      </w:r>
      <w:r>
        <w:rPr>
          <w:b/>
          <w:spacing w:val="-46"/>
          <w:w w:val="99"/>
          <w:sz w:val="21"/>
        </w:rPr>
        <w:t>）</w:t>
      </w:r>
      <w:r>
        <w:rPr>
          <w:b/>
          <w:w w:val="99"/>
          <w:sz w:val="21"/>
        </w:rPr>
        <w:t>导致的</w:t>
      </w:r>
      <w:r>
        <w:rPr>
          <w:rFonts w:ascii="Times New Roman" w:eastAsia="Times New Roman"/>
          <w:b/>
          <w:spacing w:val="-1"/>
          <w:sz w:val="21"/>
        </w:rPr>
        <w:t>HIV</w:t>
      </w:r>
      <w:r>
        <w:rPr>
          <w:b/>
          <w:w w:val="99"/>
          <w:sz w:val="21"/>
        </w:rPr>
        <w:t>感染不在保障范围内。我们拥有获得使用被保险人的所有血液样本的权利和能够对这些样本进行独立检验的权利。</w:t>
      </w:r>
    </w:p>
    <w:p>
      <w:pPr>
        <w:pStyle w:val="BodyText"/>
        <w:tabs>
          <w:tab w:pos="1901" w:val="left" w:leader="none"/>
        </w:tabs>
        <w:spacing w:before="156"/>
        <w:ind w:left="641"/>
      </w:pPr>
      <w:r>
        <w:rPr/>
        <w:t>三十一</w:t>
      </w:r>
      <w:r>
        <w:rPr>
          <w:spacing w:val="-10"/>
        </w:rPr>
        <w:t>、</w:t>
      </w:r>
      <w:r>
        <w:rPr/>
        <w:tab/>
        <w:t>特发性慢性肾上腺皮质功能减</w:t>
      </w:r>
      <w:r>
        <w:rPr>
          <w:spacing w:val="-10"/>
        </w:rPr>
        <w:t>退</w:t>
      </w:r>
    </w:p>
    <w:p>
      <w:pPr>
        <w:pStyle w:val="BodyText"/>
        <w:spacing w:before="6"/>
        <w:rPr>
          <w:sz w:val="15"/>
        </w:rPr>
      </w:pPr>
    </w:p>
    <w:p>
      <w:pPr>
        <w:pStyle w:val="BodyText"/>
        <w:spacing w:line="278" w:lineRule="auto" w:before="1"/>
        <w:ind w:left="221" w:right="322" w:firstLine="420"/>
        <w:rPr>
          <w:b/>
        </w:rPr>
      </w:pPr>
      <w:r>
        <w:rPr>
          <w:spacing w:val="-2"/>
        </w:rPr>
        <w:t>指自身免疫性肾上腺炎（既往称：特发性肾上腺皮质萎缩）导致肾上腺萎缩和慢性肾上腺皮质</w:t>
      </w:r>
      <w:r>
        <w:rPr>
          <w:spacing w:val="-2"/>
        </w:rPr>
        <w:t>功能减退。</w:t>
      </w:r>
      <w:r>
        <w:rPr>
          <w:b/>
          <w:spacing w:val="-2"/>
        </w:rPr>
        <w:t>必</w:t>
      </w:r>
      <w:r>
        <w:rPr>
          <w:b/>
          <w:spacing w:val="-2"/>
        </w:rPr>
        <w:t>须</w:t>
      </w:r>
      <w:r>
        <w:rPr>
          <w:b/>
          <w:spacing w:val="-2"/>
        </w:rPr>
        <w:t>满</w:t>
      </w:r>
      <w:r>
        <w:rPr>
          <w:b/>
          <w:spacing w:val="-2"/>
        </w:rPr>
        <w:t>足</w:t>
      </w:r>
      <w:r>
        <w:rPr>
          <w:b/>
          <w:spacing w:val="-2"/>
        </w:rPr>
        <w:t>所</w:t>
      </w:r>
      <w:r>
        <w:rPr>
          <w:b/>
          <w:spacing w:val="-2"/>
        </w:rPr>
        <w:t>有</w:t>
      </w:r>
      <w:r>
        <w:rPr>
          <w:b/>
          <w:spacing w:val="-2"/>
        </w:rPr>
        <w:t>以</w:t>
      </w:r>
      <w:r>
        <w:rPr>
          <w:b/>
          <w:spacing w:val="-2"/>
        </w:rPr>
        <w:t>下</w:t>
      </w:r>
      <w:r>
        <w:rPr>
          <w:b/>
          <w:spacing w:val="-2"/>
        </w:rPr>
        <w:t>条</w:t>
      </w:r>
      <w:r>
        <w:rPr>
          <w:b/>
          <w:spacing w:val="-2"/>
        </w:rPr>
        <w:t>件</w:t>
      </w:r>
      <w:r>
        <w:rPr>
          <w:b/>
          <w:spacing w:val="-2"/>
        </w:rPr>
        <w:t>：</w:t>
      </w:r>
    </w:p>
    <w:p>
      <w:pPr>
        <w:pStyle w:val="ListParagraph"/>
        <w:numPr>
          <w:ilvl w:val="0"/>
          <w:numId w:val="48"/>
        </w:numPr>
        <w:tabs>
          <w:tab w:pos="906" w:val="left" w:leader="none"/>
        </w:tabs>
        <w:spacing w:line="269" w:lineRule="exact" w:before="0" w:after="0"/>
        <w:ind w:left="905" w:right="0" w:hanging="265"/>
        <w:jc w:val="left"/>
        <w:rPr>
          <w:sz w:val="21"/>
        </w:rPr>
      </w:pPr>
      <w:r>
        <w:rPr>
          <w:spacing w:val="-3"/>
          <w:sz w:val="21"/>
        </w:rPr>
        <w:t>明确诊断，符合所有以下诊断标准：</w:t>
      </w:r>
    </w:p>
    <w:p>
      <w:pPr>
        <w:pStyle w:val="BodyText"/>
        <w:spacing w:before="42"/>
        <w:ind w:left="641"/>
      </w:pPr>
      <w:r>
        <w:rPr>
          <w:spacing w:val="-2"/>
        </w:rPr>
        <w:t>①血浆促肾上腺皮质激素（</w:t>
      </w:r>
      <w:r>
        <w:rPr>
          <w:rFonts w:ascii="Times New Roman" w:hAnsi="Times New Roman" w:eastAsia="Times New Roman"/>
          <w:spacing w:val="-2"/>
        </w:rPr>
        <w:t>ACTH</w:t>
      </w:r>
      <w:r>
        <w:rPr>
          <w:spacing w:val="-2"/>
        </w:rPr>
        <w:t>）水平测定大于</w:t>
      </w:r>
      <w:r>
        <w:rPr>
          <w:rFonts w:ascii="Times New Roman" w:hAnsi="Times New Roman" w:eastAsia="Times New Roman"/>
          <w:spacing w:val="-2"/>
        </w:rPr>
        <w:t>100pg/ml</w:t>
      </w:r>
      <w:r>
        <w:rPr>
          <w:spacing w:val="-2"/>
        </w:rPr>
        <w:t>；</w:t>
      </w:r>
    </w:p>
    <w:p>
      <w:pPr>
        <w:pStyle w:val="BodyText"/>
        <w:spacing w:line="278" w:lineRule="auto" w:before="43"/>
        <w:ind w:left="221" w:right="324" w:firstLine="420"/>
      </w:pPr>
      <w:r>
        <w:rPr>
          <w:spacing w:val="-2"/>
        </w:rPr>
        <w:t>②血浆和尿游离皮质醇及尿</w:t>
      </w:r>
      <w:r>
        <w:rPr>
          <w:rFonts w:ascii="Times New Roman" w:hAnsi="Times New Roman" w:eastAsia="Times New Roman"/>
          <w:spacing w:val="-2"/>
        </w:rPr>
        <w:t>17</w:t>
      </w:r>
      <w:r>
        <w:rPr>
          <w:spacing w:val="-2"/>
        </w:rPr>
        <w:t>羟皮质类固醇、</w:t>
      </w:r>
      <w:r>
        <w:rPr>
          <w:rFonts w:ascii="Times New Roman" w:hAnsi="Times New Roman" w:eastAsia="Times New Roman"/>
          <w:spacing w:val="-2"/>
        </w:rPr>
        <w:t>17</w:t>
      </w:r>
      <w:r>
        <w:rPr>
          <w:spacing w:val="-2"/>
        </w:rPr>
        <w:t>酮皮质类固醇测定、血浆肾素活性、血管紧张素</w:t>
      </w:r>
      <w:r>
        <w:rPr>
          <w:rFonts w:ascii="Times New Roman" w:hAnsi="Times New Roman" w:eastAsia="Times New Roman"/>
          <w:spacing w:val="-2"/>
        </w:rPr>
        <w:t>II</w:t>
      </w:r>
      <w:r>
        <w:rPr>
          <w:spacing w:val="-2"/>
        </w:rPr>
        <w:t>和醛固酮测定，显示为原发性肾上腺皮质功能减退症；</w:t>
      </w:r>
    </w:p>
    <w:p>
      <w:pPr>
        <w:pStyle w:val="BodyText"/>
        <w:spacing w:line="269" w:lineRule="exact"/>
        <w:ind w:left="641"/>
      </w:pPr>
      <w:r>
        <w:rPr>
          <w:spacing w:val="-2"/>
        </w:rPr>
        <w:t>③促肾上腺皮质激素（</w:t>
      </w:r>
      <w:r>
        <w:rPr>
          <w:rFonts w:ascii="Times New Roman" w:hAnsi="Times New Roman" w:eastAsia="Times New Roman"/>
          <w:spacing w:val="-2"/>
        </w:rPr>
        <w:t>ACTH</w:t>
      </w:r>
      <w:r>
        <w:rPr>
          <w:spacing w:val="-2"/>
        </w:rPr>
        <w:t>）</w:t>
      </w:r>
      <w:r>
        <w:rPr>
          <w:spacing w:val="-3"/>
        </w:rPr>
        <w:t>刺激试验显示为原发性肾上腺皮质功能减退症。</w:t>
      </w:r>
    </w:p>
    <w:p>
      <w:pPr>
        <w:pStyle w:val="ListParagraph"/>
        <w:numPr>
          <w:ilvl w:val="0"/>
          <w:numId w:val="48"/>
        </w:numPr>
        <w:tabs>
          <w:tab w:pos="906" w:val="left" w:leader="none"/>
        </w:tabs>
        <w:spacing w:line="240" w:lineRule="auto" w:before="43" w:after="0"/>
        <w:ind w:left="905" w:right="0" w:hanging="265"/>
        <w:jc w:val="left"/>
        <w:rPr>
          <w:sz w:val="21"/>
        </w:rPr>
      </w:pPr>
      <w:r>
        <w:rPr>
          <w:spacing w:val="-2"/>
          <w:sz w:val="21"/>
        </w:rPr>
        <w:t>已经采用皮质类固醇替代治疗</w:t>
      </w:r>
      <w:r>
        <w:rPr>
          <w:rFonts w:ascii="Times New Roman" w:eastAsia="Times New Roman"/>
          <w:spacing w:val="-2"/>
          <w:sz w:val="21"/>
        </w:rPr>
        <w:t>180</w:t>
      </w:r>
      <w:r>
        <w:rPr>
          <w:spacing w:val="-4"/>
          <w:sz w:val="21"/>
        </w:rPr>
        <w:t>日以上。</w:t>
      </w:r>
    </w:p>
    <w:p>
      <w:pPr>
        <w:pStyle w:val="BodyText"/>
        <w:spacing w:before="7"/>
        <w:rPr>
          <w:sz w:val="15"/>
        </w:rPr>
      </w:pPr>
    </w:p>
    <w:p>
      <w:pPr>
        <w:spacing w:line="278" w:lineRule="auto" w:before="0"/>
        <w:ind w:left="221" w:right="217" w:firstLine="422"/>
        <w:jc w:val="left"/>
        <w:rPr>
          <w:b/>
          <w:sz w:val="21"/>
        </w:rPr>
      </w:pPr>
      <w:r>
        <w:rPr>
          <w:b/>
          <w:spacing w:val="-2"/>
          <w:sz w:val="21"/>
        </w:rPr>
        <w:t>本</w:t>
      </w:r>
      <w:r>
        <w:rPr>
          <w:b/>
          <w:spacing w:val="-2"/>
          <w:sz w:val="21"/>
        </w:rPr>
        <w:t>保</w:t>
      </w:r>
      <w:r>
        <w:rPr>
          <w:b/>
          <w:spacing w:val="-2"/>
          <w:sz w:val="21"/>
        </w:rPr>
        <w:t>障</w:t>
      </w:r>
      <w:r>
        <w:rPr>
          <w:b/>
          <w:spacing w:val="-2"/>
          <w:sz w:val="21"/>
        </w:rPr>
        <w:t>仅</w:t>
      </w:r>
      <w:r>
        <w:rPr>
          <w:b/>
          <w:spacing w:val="-2"/>
          <w:sz w:val="21"/>
        </w:rPr>
        <w:t>包</w:t>
      </w:r>
      <w:r>
        <w:rPr>
          <w:b/>
          <w:spacing w:val="-2"/>
          <w:sz w:val="21"/>
        </w:rPr>
        <w:t>括</w:t>
      </w:r>
      <w:r>
        <w:rPr>
          <w:b/>
          <w:spacing w:val="-2"/>
          <w:sz w:val="21"/>
        </w:rPr>
        <w:t>由</w:t>
      </w:r>
      <w:r>
        <w:rPr>
          <w:b/>
          <w:spacing w:val="-2"/>
          <w:sz w:val="21"/>
        </w:rPr>
        <w:t>自</w:t>
      </w:r>
      <w:r>
        <w:rPr>
          <w:b/>
          <w:spacing w:val="-2"/>
          <w:sz w:val="21"/>
        </w:rPr>
        <w:t>身</w:t>
      </w:r>
      <w:r>
        <w:rPr>
          <w:b/>
          <w:spacing w:val="-2"/>
          <w:sz w:val="21"/>
        </w:rPr>
        <w:t>免</w:t>
      </w:r>
      <w:r>
        <w:rPr>
          <w:b/>
          <w:spacing w:val="-2"/>
          <w:sz w:val="21"/>
        </w:rPr>
        <w:t>疫</w:t>
      </w:r>
      <w:r>
        <w:rPr>
          <w:b/>
          <w:spacing w:val="-2"/>
          <w:sz w:val="21"/>
        </w:rPr>
        <w:t>功</w:t>
      </w:r>
      <w:r>
        <w:rPr>
          <w:b/>
          <w:spacing w:val="-2"/>
          <w:sz w:val="21"/>
        </w:rPr>
        <w:t>能</w:t>
      </w:r>
      <w:r>
        <w:rPr>
          <w:b/>
          <w:spacing w:val="-2"/>
          <w:sz w:val="21"/>
        </w:rPr>
        <w:t>紊</w:t>
      </w:r>
      <w:r>
        <w:rPr>
          <w:b/>
          <w:spacing w:val="-2"/>
          <w:sz w:val="21"/>
        </w:rPr>
        <w:t>乱</w:t>
      </w:r>
      <w:r>
        <w:rPr>
          <w:b/>
          <w:spacing w:val="-2"/>
          <w:sz w:val="21"/>
        </w:rPr>
        <w:t>所</w:t>
      </w:r>
      <w:r>
        <w:rPr>
          <w:b/>
          <w:spacing w:val="-2"/>
          <w:sz w:val="21"/>
        </w:rPr>
        <w:t>导</w:t>
      </w:r>
      <w:r>
        <w:rPr>
          <w:b/>
          <w:spacing w:val="-2"/>
          <w:sz w:val="21"/>
        </w:rPr>
        <w:t>致</w:t>
      </w:r>
      <w:r>
        <w:rPr>
          <w:b/>
          <w:spacing w:val="-2"/>
          <w:sz w:val="21"/>
        </w:rPr>
        <w:t>的</w:t>
      </w:r>
      <w:r>
        <w:rPr>
          <w:b/>
          <w:spacing w:val="-2"/>
          <w:sz w:val="21"/>
        </w:rPr>
        <w:t>慢</w:t>
      </w:r>
      <w:r>
        <w:rPr>
          <w:b/>
          <w:spacing w:val="-2"/>
          <w:sz w:val="21"/>
        </w:rPr>
        <w:t>性</w:t>
      </w:r>
      <w:r>
        <w:rPr>
          <w:b/>
          <w:spacing w:val="-2"/>
          <w:sz w:val="21"/>
        </w:rPr>
        <w:t>肾</w:t>
      </w:r>
      <w:r>
        <w:rPr>
          <w:b/>
          <w:spacing w:val="-2"/>
          <w:sz w:val="21"/>
        </w:rPr>
        <w:t>上</w:t>
      </w:r>
      <w:r>
        <w:rPr>
          <w:b/>
          <w:spacing w:val="-2"/>
          <w:sz w:val="21"/>
        </w:rPr>
        <w:t>腺</w:t>
      </w:r>
      <w:r>
        <w:rPr>
          <w:b/>
          <w:spacing w:val="-2"/>
          <w:sz w:val="21"/>
        </w:rPr>
        <w:t>功</w:t>
      </w:r>
      <w:r>
        <w:rPr>
          <w:b/>
          <w:spacing w:val="-2"/>
          <w:sz w:val="21"/>
        </w:rPr>
        <w:t>能</w:t>
      </w:r>
      <w:r>
        <w:rPr>
          <w:b/>
          <w:spacing w:val="-2"/>
          <w:sz w:val="21"/>
        </w:rPr>
        <w:t>减</w:t>
      </w:r>
      <w:r>
        <w:rPr>
          <w:b/>
          <w:spacing w:val="-2"/>
          <w:sz w:val="21"/>
        </w:rPr>
        <w:t>退</w:t>
      </w:r>
      <w:r>
        <w:rPr>
          <w:b/>
          <w:spacing w:val="-2"/>
          <w:sz w:val="21"/>
        </w:rPr>
        <w:t>，</w:t>
      </w:r>
      <w:r>
        <w:rPr>
          <w:b/>
          <w:spacing w:val="-2"/>
          <w:sz w:val="21"/>
        </w:rPr>
        <w:t>其</w:t>
      </w:r>
      <w:r>
        <w:rPr>
          <w:b/>
          <w:spacing w:val="-2"/>
          <w:sz w:val="21"/>
        </w:rPr>
        <w:t>他</w:t>
      </w:r>
      <w:r>
        <w:rPr>
          <w:b/>
          <w:spacing w:val="-2"/>
          <w:sz w:val="21"/>
        </w:rPr>
        <w:t>成</w:t>
      </w:r>
      <w:r>
        <w:rPr>
          <w:b/>
          <w:spacing w:val="-2"/>
          <w:sz w:val="21"/>
        </w:rPr>
        <w:t>因</w:t>
      </w:r>
      <w:r>
        <w:rPr>
          <w:b/>
          <w:spacing w:val="-2"/>
          <w:sz w:val="21"/>
        </w:rPr>
        <w:t>（</w:t>
      </w:r>
      <w:r>
        <w:rPr>
          <w:b/>
          <w:spacing w:val="-2"/>
          <w:sz w:val="21"/>
        </w:rPr>
        <w:t>包</w:t>
      </w:r>
      <w:r>
        <w:rPr>
          <w:b/>
          <w:spacing w:val="-2"/>
          <w:sz w:val="21"/>
        </w:rPr>
        <w:t>括</w:t>
      </w:r>
      <w:r>
        <w:rPr>
          <w:b/>
          <w:spacing w:val="-2"/>
          <w:sz w:val="21"/>
        </w:rPr>
        <w:t>但</w:t>
      </w:r>
      <w:r>
        <w:rPr>
          <w:b/>
          <w:spacing w:val="-2"/>
          <w:sz w:val="21"/>
        </w:rPr>
        <w:t>不</w:t>
      </w:r>
      <w:r>
        <w:rPr>
          <w:b/>
          <w:spacing w:val="-2"/>
          <w:sz w:val="21"/>
        </w:rPr>
        <w:t>限</w:t>
      </w:r>
      <w:r>
        <w:rPr>
          <w:b/>
          <w:spacing w:val="-2"/>
          <w:sz w:val="21"/>
        </w:rPr>
        <w:t>于：</w:t>
      </w:r>
      <w:r>
        <w:rPr>
          <w:b/>
          <w:spacing w:val="-2"/>
          <w:sz w:val="21"/>
        </w:rPr>
        <w:t>肾</w:t>
      </w:r>
      <w:r>
        <w:rPr>
          <w:b/>
          <w:spacing w:val="-2"/>
          <w:sz w:val="21"/>
        </w:rPr>
        <w:t>上</w:t>
      </w:r>
      <w:r>
        <w:rPr>
          <w:b/>
          <w:spacing w:val="-2"/>
          <w:sz w:val="21"/>
        </w:rPr>
        <w:t>腺</w:t>
      </w:r>
      <w:r>
        <w:rPr>
          <w:b/>
          <w:spacing w:val="-2"/>
          <w:sz w:val="21"/>
        </w:rPr>
        <w:t>结</w:t>
      </w:r>
      <w:r>
        <w:rPr>
          <w:b/>
          <w:spacing w:val="-2"/>
          <w:sz w:val="21"/>
        </w:rPr>
        <w:t>核</w:t>
      </w:r>
      <w:r>
        <w:rPr>
          <w:b/>
          <w:spacing w:val="-2"/>
          <w:sz w:val="21"/>
        </w:rPr>
        <w:t>、</w:t>
      </w:r>
      <w:r>
        <w:rPr>
          <w:rFonts w:ascii="Times New Roman" w:eastAsia="Times New Roman"/>
          <w:b/>
          <w:spacing w:val="-2"/>
          <w:sz w:val="21"/>
        </w:rPr>
        <w:t>HIV</w:t>
      </w:r>
      <w:r>
        <w:rPr>
          <w:b/>
          <w:spacing w:val="-2"/>
          <w:sz w:val="21"/>
        </w:rPr>
        <w:t>感</w:t>
      </w:r>
      <w:r>
        <w:rPr>
          <w:b/>
          <w:spacing w:val="-2"/>
          <w:sz w:val="21"/>
        </w:rPr>
        <w:t>染</w:t>
      </w:r>
      <w:r>
        <w:rPr>
          <w:b/>
          <w:spacing w:val="-2"/>
          <w:sz w:val="21"/>
        </w:rPr>
        <w:t>或</w:t>
      </w:r>
      <w:r>
        <w:rPr>
          <w:b/>
          <w:spacing w:val="-2"/>
          <w:sz w:val="21"/>
        </w:rPr>
        <w:t>艾</w:t>
      </w:r>
      <w:r>
        <w:rPr>
          <w:b/>
          <w:spacing w:val="-2"/>
          <w:sz w:val="21"/>
        </w:rPr>
        <w:t>滋</w:t>
      </w:r>
      <w:r>
        <w:rPr>
          <w:b/>
          <w:spacing w:val="-2"/>
          <w:sz w:val="21"/>
        </w:rPr>
        <w:t>病</w:t>
      </w:r>
      <w:r>
        <w:rPr>
          <w:b/>
          <w:spacing w:val="-2"/>
          <w:sz w:val="21"/>
        </w:rPr>
        <w:t>、感染、肿瘤）所</w:t>
      </w:r>
      <w:r>
        <w:rPr>
          <w:b/>
          <w:spacing w:val="-2"/>
          <w:sz w:val="21"/>
        </w:rPr>
        <w:t>致</w:t>
      </w:r>
      <w:r>
        <w:rPr>
          <w:b/>
          <w:spacing w:val="-2"/>
          <w:sz w:val="21"/>
        </w:rPr>
        <w:t>的</w:t>
      </w:r>
      <w:r>
        <w:rPr>
          <w:b/>
          <w:spacing w:val="-2"/>
          <w:sz w:val="21"/>
        </w:rPr>
        <w:t>原</w:t>
      </w:r>
      <w:r>
        <w:rPr>
          <w:b/>
          <w:spacing w:val="-2"/>
          <w:sz w:val="21"/>
        </w:rPr>
        <w:t>发</w:t>
      </w:r>
      <w:r>
        <w:rPr>
          <w:b/>
          <w:spacing w:val="-2"/>
          <w:sz w:val="21"/>
        </w:rPr>
        <w:t>性</w:t>
      </w:r>
      <w:r>
        <w:rPr>
          <w:b/>
          <w:spacing w:val="-2"/>
          <w:sz w:val="21"/>
        </w:rPr>
        <w:t>肾</w:t>
      </w:r>
      <w:r>
        <w:rPr>
          <w:b/>
          <w:spacing w:val="-2"/>
          <w:sz w:val="21"/>
        </w:rPr>
        <w:t>上</w:t>
      </w:r>
      <w:r>
        <w:rPr>
          <w:b/>
          <w:spacing w:val="-2"/>
          <w:sz w:val="21"/>
        </w:rPr>
        <w:t>腺</w:t>
      </w:r>
      <w:r>
        <w:rPr>
          <w:b/>
          <w:spacing w:val="-2"/>
          <w:sz w:val="21"/>
        </w:rPr>
        <w:t>皮</w:t>
      </w:r>
      <w:r>
        <w:rPr>
          <w:b/>
          <w:spacing w:val="-2"/>
          <w:sz w:val="21"/>
        </w:rPr>
        <w:t>质</w:t>
      </w:r>
      <w:r>
        <w:rPr>
          <w:b/>
          <w:spacing w:val="-2"/>
          <w:sz w:val="21"/>
        </w:rPr>
        <w:t>功</w:t>
      </w:r>
      <w:r>
        <w:rPr>
          <w:b/>
          <w:spacing w:val="-2"/>
          <w:sz w:val="21"/>
        </w:rPr>
        <w:t>能</w:t>
      </w:r>
      <w:r>
        <w:rPr>
          <w:b/>
          <w:spacing w:val="-2"/>
          <w:sz w:val="21"/>
        </w:rPr>
        <w:t>减</w:t>
      </w:r>
      <w:r>
        <w:rPr>
          <w:b/>
          <w:spacing w:val="-2"/>
          <w:sz w:val="21"/>
        </w:rPr>
        <w:t>退</w:t>
      </w:r>
      <w:r>
        <w:rPr>
          <w:b/>
          <w:spacing w:val="-2"/>
          <w:sz w:val="21"/>
        </w:rPr>
        <w:t>和</w:t>
      </w:r>
      <w:r>
        <w:rPr>
          <w:b/>
          <w:spacing w:val="-2"/>
          <w:sz w:val="21"/>
        </w:rPr>
        <w:t>继</w:t>
      </w:r>
      <w:r>
        <w:rPr>
          <w:b/>
          <w:spacing w:val="-2"/>
          <w:sz w:val="21"/>
        </w:rPr>
        <w:t>发</w:t>
      </w:r>
      <w:r>
        <w:rPr>
          <w:b/>
          <w:spacing w:val="-2"/>
          <w:sz w:val="21"/>
        </w:rPr>
        <w:t>性</w:t>
      </w:r>
      <w:r>
        <w:rPr>
          <w:b/>
          <w:spacing w:val="-2"/>
          <w:sz w:val="21"/>
        </w:rPr>
        <w:t>肾</w:t>
      </w:r>
      <w:r>
        <w:rPr>
          <w:b/>
          <w:spacing w:val="-2"/>
          <w:sz w:val="21"/>
        </w:rPr>
        <w:t>上</w:t>
      </w:r>
      <w:r>
        <w:rPr>
          <w:b/>
          <w:spacing w:val="-2"/>
          <w:sz w:val="21"/>
        </w:rPr>
        <w:t>腺</w:t>
      </w:r>
      <w:r>
        <w:rPr>
          <w:b/>
          <w:spacing w:val="-2"/>
          <w:sz w:val="21"/>
        </w:rPr>
        <w:t>皮</w:t>
      </w:r>
      <w:r>
        <w:rPr>
          <w:b/>
          <w:spacing w:val="-2"/>
          <w:sz w:val="21"/>
        </w:rPr>
        <w:t>质</w:t>
      </w:r>
      <w:r>
        <w:rPr>
          <w:b/>
          <w:spacing w:val="-2"/>
          <w:sz w:val="21"/>
        </w:rPr>
        <w:t>功</w:t>
      </w:r>
      <w:r>
        <w:rPr>
          <w:b/>
          <w:spacing w:val="-2"/>
          <w:sz w:val="21"/>
        </w:rPr>
        <w:t>能</w:t>
      </w:r>
      <w:r>
        <w:rPr>
          <w:b/>
          <w:spacing w:val="-2"/>
          <w:sz w:val="21"/>
        </w:rPr>
        <w:t>减</w:t>
      </w:r>
      <w:r>
        <w:rPr>
          <w:b/>
          <w:spacing w:val="-2"/>
          <w:sz w:val="21"/>
        </w:rPr>
        <w:t>退</w:t>
      </w:r>
      <w:r>
        <w:rPr>
          <w:b/>
          <w:spacing w:val="-2"/>
          <w:sz w:val="21"/>
        </w:rPr>
        <w:t>均</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901" w:val="left" w:leader="none"/>
        </w:tabs>
        <w:spacing w:before="156"/>
        <w:ind w:left="641"/>
      </w:pPr>
      <w:r>
        <w:rPr/>
        <w:t>三十二</w:t>
      </w:r>
      <w:r>
        <w:rPr>
          <w:spacing w:val="-10"/>
        </w:rPr>
        <w:t>、</w:t>
      </w:r>
      <w:r>
        <w:rPr/>
        <w:tab/>
        <w:t>脊髓灰质炎后遗</w:t>
      </w:r>
      <w:r>
        <w:rPr>
          <w:spacing w:val="-10"/>
        </w:rPr>
        <w:t>症</w:t>
      </w:r>
    </w:p>
    <w:p>
      <w:pPr>
        <w:pStyle w:val="BodyText"/>
        <w:spacing w:before="6"/>
        <w:rPr>
          <w:sz w:val="15"/>
        </w:rPr>
      </w:pPr>
    </w:p>
    <w:p>
      <w:pPr>
        <w:spacing w:line="278" w:lineRule="auto" w:before="0"/>
        <w:ind w:left="221" w:right="321" w:firstLine="420"/>
        <w:jc w:val="both"/>
        <w:rPr>
          <w:sz w:val="21"/>
        </w:rPr>
      </w:pPr>
      <w:r>
        <w:rPr>
          <w:spacing w:val="-4"/>
          <w:sz w:val="21"/>
        </w:rPr>
        <w:t>指由脊髓灰质炎病毒感染所致的一种急性病毒性传染病，其临床表现多样。</w:t>
      </w:r>
      <w:r>
        <w:rPr>
          <w:b/>
          <w:spacing w:val="-2"/>
          <w:w w:val="99"/>
          <w:sz w:val="21"/>
        </w:rPr>
        <w:t>本保障仅限于脊髓</w:t>
      </w:r>
      <w:r>
        <w:rPr>
          <w:b/>
          <w:spacing w:val="2"/>
          <w:w w:val="99"/>
          <w:sz w:val="21"/>
        </w:rPr>
        <w:t>灰质炎造成的神经系统功能损害导致被保险人一肢或一肢以上肢体机能永久完全丧失的情况。</w:t>
      </w:r>
      <w:r>
        <w:rPr>
          <w:sz w:val="21"/>
        </w:rPr>
        <w:t>肢体机能永久完全丧失，指疾病确诊</w:t>
      </w:r>
      <w:r>
        <w:rPr>
          <w:rFonts w:ascii="Times New Roman" w:eastAsia="Times New Roman"/>
          <w:spacing w:val="-1"/>
          <w:sz w:val="21"/>
        </w:rPr>
        <w:t>1</w:t>
      </w:r>
      <w:r>
        <w:rPr>
          <w:rFonts w:ascii="Times New Roman" w:eastAsia="Times New Roman"/>
          <w:sz w:val="21"/>
        </w:rPr>
        <w:t>80</w:t>
      </w:r>
      <w:r>
        <w:rPr>
          <w:sz w:val="21"/>
        </w:rPr>
        <w:t>日后，每肢三大关节中的两大关节仍然完全僵硬，或不能随意识活动。</w:t>
      </w:r>
    </w:p>
    <w:p>
      <w:pPr>
        <w:pStyle w:val="BodyText"/>
        <w:spacing w:before="156"/>
        <w:ind w:left="641"/>
        <w:jc w:val="both"/>
      </w:pPr>
      <w:r>
        <w:rPr/>
        <w:t>三十三、</w:t>
      </w:r>
      <w:r>
        <w:rPr>
          <w:spacing w:val="52"/>
          <w:w w:val="150"/>
        </w:rPr>
        <w:t>  </w:t>
      </w:r>
      <w:r>
        <w:rPr/>
        <w:t>全身性（型）</w:t>
      </w:r>
      <w:r>
        <w:rPr>
          <w:spacing w:val="-2"/>
        </w:rPr>
        <w:t>重症肌无力</w:t>
      </w:r>
    </w:p>
    <w:p>
      <w:pPr>
        <w:pStyle w:val="BodyText"/>
        <w:spacing w:before="7"/>
        <w:rPr>
          <w:sz w:val="15"/>
        </w:rPr>
      </w:pPr>
    </w:p>
    <w:p>
      <w:pPr>
        <w:pStyle w:val="BodyText"/>
        <w:spacing w:line="278" w:lineRule="auto"/>
        <w:ind w:left="221" w:right="322" w:firstLine="420"/>
        <w:jc w:val="both"/>
        <w:rPr>
          <w:b/>
        </w:rPr>
      </w:pPr>
      <w:r>
        <w:rPr>
          <w:spacing w:val="-5"/>
        </w:rPr>
        <w:t>是一种神经与肌肉接头部位传递障碍的自身免疫性疾病，临床特征是局部或全身横纹肌于活动</w:t>
      </w:r>
      <w:r>
        <w:rPr>
          <w:spacing w:val="-2"/>
        </w:rPr>
        <w:t>时易于疲劳无力，颅神经眼外肌最易累及，也可涉及呼吸肌、下肢近端肌群以至全身肌肉。该病必</w:t>
      </w:r>
      <w:r>
        <w:rPr>
          <w:spacing w:val="-2"/>
        </w:rPr>
        <w:t>须由我们认可的医院的专科医生明确诊断，</w:t>
      </w:r>
      <w:r>
        <w:rPr>
          <w:b/>
          <w:spacing w:val="-2"/>
        </w:rPr>
        <w:t>且</w:t>
      </w:r>
      <w:r>
        <w:rPr>
          <w:b/>
          <w:spacing w:val="-2"/>
        </w:rPr>
        <w:t>须</w:t>
      </w:r>
      <w:r>
        <w:rPr>
          <w:b/>
          <w:spacing w:val="-2"/>
        </w:rPr>
        <w:t>满</w:t>
      </w:r>
      <w:r>
        <w:rPr>
          <w:b/>
          <w:spacing w:val="-2"/>
        </w:rPr>
        <w:t>足</w:t>
      </w:r>
      <w:r>
        <w:rPr>
          <w:b/>
          <w:spacing w:val="-2"/>
        </w:rPr>
        <w:t>下</w:t>
      </w:r>
      <w:r>
        <w:rPr>
          <w:b/>
          <w:spacing w:val="-2"/>
        </w:rPr>
        <w:t>列</w:t>
      </w:r>
      <w:r>
        <w:rPr>
          <w:b/>
          <w:spacing w:val="-2"/>
        </w:rPr>
        <w:t>全</w:t>
      </w:r>
      <w:r>
        <w:rPr>
          <w:b/>
          <w:spacing w:val="-2"/>
        </w:rPr>
        <w:t>部</w:t>
      </w:r>
      <w:r>
        <w:rPr>
          <w:b/>
          <w:spacing w:val="-2"/>
        </w:rPr>
        <w:t>条</w:t>
      </w:r>
      <w:r>
        <w:rPr>
          <w:b/>
          <w:spacing w:val="-2"/>
        </w:rPr>
        <w:t>件</w:t>
      </w:r>
      <w:r>
        <w:rPr>
          <w:b/>
          <w:spacing w:val="-2"/>
        </w:rPr>
        <w:t>：</w:t>
      </w:r>
    </w:p>
    <w:p>
      <w:pPr>
        <w:pStyle w:val="ListParagraph"/>
        <w:numPr>
          <w:ilvl w:val="0"/>
          <w:numId w:val="49"/>
        </w:numPr>
        <w:tabs>
          <w:tab w:pos="906" w:val="left" w:leader="none"/>
        </w:tabs>
        <w:spacing w:line="269" w:lineRule="exact" w:before="0" w:after="0"/>
        <w:ind w:left="905" w:right="0" w:hanging="265"/>
        <w:jc w:val="both"/>
        <w:rPr>
          <w:sz w:val="21"/>
        </w:rPr>
      </w:pPr>
      <w:r>
        <w:rPr>
          <w:spacing w:val="-2"/>
          <w:sz w:val="21"/>
        </w:rPr>
        <w:t>经药物治疗或胸腺手术治疗</w:t>
      </w:r>
      <w:r>
        <w:rPr>
          <w:rFonts w:ascii="Times New Roman" w:eastAsia="Times New Roman"/>
          <w:spacing w:val="-2"/>
          <w:sz w:val="21"/>
        </w:rPr>
        <w:t>1</w:t>
      </w:r>
      <w:r>
        <w:rPr>
          <w:spacing w:val="-3"/>
          <w:sz w:val="21"/>
        </w:rPr>
        <w:t>年以上仍无法控制病情；</w:t>
      </w:r>
    </w:p>
    <w:p>
      <w:pPr>
        <w:pStyle w:val="ListParagraph"/>
        <w:numPr>
          <w:ilvl w:val="0"/>
          <w:numId w:val="49"/>
        </w:numPr>
        <w:tabs>
          <w:tab w:pos="906" w:val="left" w:leader="none"/>
        </w:tabs>
        <w:spacing w:line="417" w:lineRule="auto" w:before="43" w:after="0"/>
        <w:ind w:left="641" w:right="1143" w:hanging="1"/>
        <w:jc w:val="both"/>
        <w:rPr>
          <w:sz w:val="21"/>
        </w:rPr>
      </w:pPr>
      <w:r>
        <w:rPr>
          <w:spacing w:val="-2"/>
          <w:sz w:val="21"/>
        </w:rPr>
        <w:t>自主生活能力完全丧失，无法独立完成</w:t>
      </w:r>
      <w:r>
        <w:rPr>
          <w:rFonts w:ascii="Times New Roman" w:eastAsia="Times New Roman"/>
          <w:spacing w:val="-2"/>
          <w:sz w:val="21"/>
        </w:rPr>
        <w:t>6</w:t>
      </w:r>
      <w:r>
        <w:rPr>
          <w:spacing w:val="-2"/>
          <w:sz w:val="21"/>
        </w:rPr>
        <w:t>项基本日常生活活动中的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项以上。</w:t>
      </w:r>
      <w:r>
        <w:rPr>
          <w:spacing w:val="3"/>
          <w:sz w:val="21"/>
        </w:rPr>
        <w:t>三十四、  严重原发性心肌病</w:t>
      </w:r>
    </w:p>
    <w:p>
      <w:pPr>
        <w:pStyle w:val="BodyText"/>
        <w:spacing w:line="278" w:lineRule="auto"/>
        <w:ind w:left="221" w:right="322" w:firstLine="420"/>
        <w:jc w:val="both"/>
      </w:pPr>
      <w:r>
        <w:rPr>
          <w:spacing w:val="-2"/>
        </w:rPr>
        <w:t>指不明原因引起的一类心肌病变，包括原发性扩张型心肌病、原发性肥厚型心肌病及原发性限</w:t>
      </w:r>
      <w:r>
        <w:rPr>
          <w:spacing w:val="-2"/>
        </w:rPr>
        <w:t>制型心肌病</w:t>
      </w:r>
      <w:r>
        <w:rPr>
          <w:rFonts w:ascii="Times New Roman" w:eastAsia="Times New Roman"/>
          <w:spacing w:val="-2"/>
        </w:rPr>
        <w:t>3</w:t>
      </w:r>
      <w:r>
        <w:rPr>
          <w:spacing w:val="-2"/>
        </w:rPr>
        <w:t>种，病变必须已造成事实上心室功能障碍而出现明显的心功能衰竭（指按照美国纽约</w:t>
      </w:r>
      <w:r>
        <w:rPr>
          <w:spacing w:val="-2"/>
        </w:rPr>
        <w:t>心脏病学会提出的心功能状态分级的标准判定，心功能状态已达到</w:t>
      </w:r>
      <w:r>
        <w:rPr>
          <w:rFonts w:ascii="Times New Roman" w:eastAsia="Times New Roman"/>
          <w:spacing w:val="-2"/>
        </w:rPr>
        <w:t>IV</w:t>
      </w:r>
      <w:r>
        <w:rPr>
          <w:spacing w:val="-2"/>
        </w:rPr>
        <w:t>级</w:t>
      </w:r>
      <w:r>
        <w:rPr>
          <w:spacing w:val="-105"/>
        </w:rPr>
        <w:t>）</w:t>
      </w:r>
      <w:r>
        <w:rPr>
          <w:spacing w:val="-2"/>
        </w:rPr>
        <w:t>，且有相关住院医疗记录</w:t>
      </w:r>
      <w:r>
        <w:rPr/>
        <w:t>显示</w:t>
      </w:r>
      <w:r>
        <w:rPr>
          <w:rFonts w:ascii="Times New Roman" w:eastAsia="Times New Roman"/>
        </w:rPr>
        <w:t>IV</w:t>
      </w:r>
      <w:r>
        <w:rPr/>
        <w:t>级心功能衰竭状态已持续至少</w:t>
      </w:r>
      <w:r>
        <w:rPr>
          <w:rFonts w:ascii="Times New Roman" w:eastAsia="Times New Roman"/>
        </w:rPr>
        <w:t>180</w:t>
      </w:r>
      <w:r>
        <w:rPr>
          <w:spacing w:val="-1"/>
        </w:rPr>
        <w:t>日。本病须经由我们认可的医院的专科医生明确诊断。理</w:t>
      </w:r>
    </w:p>
    <w:p>
      <w:pPr>
        <w:spacing w:after="0" w:line="278" w:lineRule="auto"/>
        <w:jc w:val="both"/>
        <w:sectPr>
          <w:pgSz w:w="11910" w:h="16840"/>
          <w:pgMar w:header="737" w:footer="861" w:top="1520" w:bottom="1060" w:left="1480" w:right="920"/>
        </w:sectPr>
      </w:pPr>
    </w:p>
    <w:p>
      <w:pPr>
        <w:pStyle w:val="BodyText"/>
        <w:spacing w:before="87"/>
        <w:ind w:left="221"/>
      </w:pPr>
      <w:r>
        <w:rPr>
          <w:spacing w:val="-1"/>
        </w:rPr>
        <w:t>赔时需提供超声心动图或其他支持性检查结果及诊断报告。</w:t>
      </w:r>
    </w:p>
    <w:p>
      <w:pPr>
        <w:pStyle w:val="BodyText"/>
        <w:spacing w:before="7"/>
        <w:rPr>
          <w:sz w:val="15"/>
        </w:rPr>
      </w:pPr>
    </w:p>
    <w:p>
      <w:pPr>
        <w:tabs>
          <w:tab w:pos="1901" w:val="left" w:leader="none"/>
        </w:tabs>
        <w:spacing w:line="417" w:lineRule="auto" w:before="0"/>
        <w:ind w:left="641" w:right="1062" w:firstLine="2"/>
        <w:jc w:val="left"/>
        <w:rPr>
          <w:sz w:val="21"/>
        </w:rPr>
      </w:pPr>
      <w:r>
        <w:rPr>
          <w:b/>
          <w:spacing w:val="1"/>
          <w:w w:val="99"/>
          <w:sz w:val="21"/>
        </w:rPr>
        <w:t>继发于</w:t>
      </w:r>
      <w:r>
        <w:rPr>
          <w:b/>
          <w:w w:val="99"/>
          <w:sz w:val="21"/>
        </w:rPr>
        <w:t>全身</w:t>
      </w:r>
      <w:r>
        <w:rPr>
          <w:b/>
          <w:spacing w:val="1"/>
          <w:w w:val="99"/>
          <w:sz w:val="21"/>
        </w:rPr>
        <w:t>性疾病</w:t>
      </w:r>
      <w:r>
        <w:rPr>
          <w:b/>
          <w:w w:val="99"/>
          <w:sz w:val="21"/>
        </w:rPr>
        <w:t>或其</w:t>
      </w:r>
      <w:r>
        <w:rPr>
          <w:b/>
          <w:spacing w:val="1"/>
          <w:w w:val="99"/>
          <w:sz w:val="21"/>
        </w:rPr>
        <w:t>他器官</w:t>
      </w:r>
      <w:r>
        <w:rPr>
          <w:b/>
          <w:w w:val="99"/>
          <w:sz w:val="21"/>
        </w:rPr>
        <w:t>系统</w:t>
      </w:r>
      <w:r>
        <w:rPr>
          <w:b/>
          <w:spacing w:val="1"/>
          <w:w w:val="99"/>
          <w:sz w:val="21"/>
        </w:rPr>
        <w:t>疾病及</w:t>
      </w:r>
      <w:r>
        <w:rPr>
          <w:b/>
          <w:w w:val="99"/>
          <w:sz w:val="21"/>
        </w:rPr>
        <w:t>酒精</w:t>
      </w:r>
      <w:r>
        <w:rPr>
          <w:b/>
          <w:spacing w:val="1"/>
          <w:w w:val="99"/>
          <w:sz w:val="21"/>
        </w:rPr>
        <w:t>滥用造</w:t>
      </w:r>
      <w:r>
        <w:rPr>
          <w:b/>
          <w:w w:val="99"/>
          <w:sz w:val="21"/>
        </w:rPr>
        <w:t>成的</w:t>
      </w:r>
      <w:r>
        <w:rPr>
          <w:b/>
          <w:spacing w:val="1"/>
          <w:w w:val="99"/>
          <w:sz w:val="21"/>
        </w:rPr>
        <w:t>心肌病</w:t>
      </w:r>
      <w:r>
        <w:rPr>
          <w:b/>
          <w:w w:val="99"/>
          <w:sz w:val="21"/>
        </w:rPr>
        <w:t>变不</w:t>
      </w:r>
      <w:r>
        <w:rPr>
          <w:b/>
          <w:spacing w:val="1"/>
          <w:w w:val="99"/>
          <w:sz w:val="21"/>
        </w:rPr>
        <w:t>在保障</w:t>
      </w:r>
      <w:r>
        <w:rPr>
          <w:b/>
          <w:w w:val="99"/>
          <w:sz w:val="21"/>
        </w:rPr>
        <w:t>范围</w:t>
      </w:r>
      <w:r>
        <w:rPr>
          <w:b/>
          <w:spacing w:val="1"/>
          <w:w w:val="99"/>
          <w:sz w:val="21"/>
        </w:rPr>
        <w:t>内</w:t>
      </w:r>
      <w:r>
        <w:rPr>
          <w:b/>
          <w:spacing w:val="-13"/>
          <w:w w:val="99"/>
          <w:sz w:val="21"/>
        </w:rPr>
        <w:t>。</w:t>
      </w:r>
      <w:r>
        <w:rPr>
          <w:sz w:val="21"/>
        </w:rPr>
        <w:t>三十五、</w:t>
        <w:tab/>
        <w:t>植物人状态</w:t>
      </w:r>
    </w:p>
    <w:p>
      <w:pPr>
        <w:pStyle w:val="BodyText"/>
        <w:spacing w:line="278" w:lineRule="auto"/>
        <w:ind w:left="221" w:right="218" w:firstLine="420"/>
      </w:pPr>
      <w:r>
        <w:rPr>
          <w:spacing w:val="-9"/>
        </w:rPr>
        <w:t>指被保险人因意外事故或疾病导致大脑皮质功能丧失，人呈无意识状态，但脑干功能仍然保留，</w:t>
      </w:r>
      <w:r>
        <w:rPr>
          <w:spacing w:val="-5"/>
        </w:rPr>
        <w:t>需要持续依赖外界生命支持系统维持生命的临床状态。该病须由我们认可的医院的神经科专科医生</w:t>
      </w:r>
      <w:r>
        <w:rPr>
          <w:spacing w:val="-2"/>
        </w:rPr>
        <w:t>明确诊断并证明有永久性神经系统损害。植物人状态必须持续</w:t>
      </w:r>
      <w:r>
        <w:rPr>
          <w:rFonts w:ascii="Times New Roman" w:eastAsia="Times New Roman"/>
          <w:spacing w:val="-2"/>
        </w:rPr>
        <w:t>30</w:t>
      </w:r>
      <w:r>
        <w:rPr>
          <w:spacing w:val="-2"/>
        </w:rPr>
        <w:t>日以上方可申请理赔。</w:t>
      </w:r>
    </w:p>
    <w:p>
      <w:pPr>
        <w:tabs>
          <w:tab w:pos="1901" w:val="left" w:leader="none"/>
        </w:tabs>
        <w:spacing w:line="417" w:lineRule="auto" w:before="155"/>
        <w:ind w:left="641" w:right="3169" w:firstLine="2"/>
        <w:jc w:val="left"/>
        <w:rPr>
          <w:sz w:val="21"/>
        </w:rPr>
      </w:pPr>
      <w:r>
        <w:rPr>
          <w:b/>
          <w:spacing w:val="-2"/>
          <w:sz w:val="21"/>
        </w:rPr>
        <w:t>由</w:t>
      </w:r>
      <w:r>
        <w:rPr>
          <w:b/>
          <w:spacing w:val="-2"/>
          <w:sz w:val="21"/>
        </w:rPr>
        <w:t>于</w:t>
      </w:r>
      <w:r>
        <w:rPr>
          <w:b/>
          <w:spacing w:val="-2"/>
          <w:sz w:val="21"/>
        </w:rPr>
        <w:t>酗</w:t>
      </w:r>
      <w:r>
        <w:rPr>
          <w:b/>
          <w:spacing w:val="-2"/>
          <w:sz w:val="21"/>
        </w:rPr>
        <w:t>酒</w:t>
      </w:r>
      <w:r>
        <w:rPr>
          <w:b/>
          <w:spacing w:val="-2"/>
          <w:sz w:val="21"/>
        </w:rPr>
        <w:t>或</w:t>
      </w:r>
      <w:r>
        <w:rPr>
          <w:b/>
          <w:spacing w:val="-2"/>
          <w:sz w:val="21"/>
        </w:rPr>
        <w:t>滥</w:t>
      </w:r>
      <w:r>
        <w:rPr>
          <w:b/>
          <w:spacing w:val="-2"/>
          <w:sz w:val="21"/>
        </w:rPr>
        <w:t>用</w:t>
      </w:r>
      <w:r>
        <w:rPr>
          <w:b/>
          <w:spacing w:val="-2"/>
          <w:sz w:val="21"/>
        </w:rPr>
        <w:t>药</w:t>
      </w:r>
      <w:r>
        <w:rPr>
          <w:b/>
          <w:spacing w:val="-2"/>
          <w:sz w:val="21"/>
        </w:rPr>
        <w:t>物</w:t>
      </w:r>
      <w:r>
        <w:rPr>
          <w:b/>
          <w:spacing w:val="-2"/>
          <w:sz w:val="21"/>
        </w:rPr>
        <w:t>所</w:t>
      </w:r>
      <w:r>
        <w:rPr>
          <w:b/>
          <w:spacing w:val="-2"/>
          <w:sz w:val="21"/>
        </w:rPr>
        <w:t>致</w:t>
      </w:r>
      <w:r>
        <w:rPr>
          <w:b/>
          <w:spacing w:val="-2"/>
          <w:sz w:val="21"/>
        </w:rPr>
        <w:t>的</w:t>
      </w:r>
      <w:r>
        <w:rPr>
          <w:b/>
          <w:spacing w:val="-2"/>
          <w:sz w:val="21"/>
        </w:rPr>
        <w:t>植</w:t>
      </w:r>
      <w:r>
        <w:rPr>
          <w:b/>
          <w:spacing w:val="-2"/>
          <w:sz w:val="21"/>
        </w:rPr>
        <w:t>物</w:t>
      </w:r>
      <w:r>
        <w:rPr>
          <w:b/>
          <w:spacing w:val="-2"/>
          <w:sz w:val="21"/>
        </w:rPr>
        <w:t>人</w:t>
      </w:r>
      <w:r>
        <w:rPr>
          <w:b/>
          <w:spacing w:val="-2"/>
          <w:sz w:val="21"/>
        </w:rPr>
        <w:t>状</w:t>
      </w:r>
      <w:r>
        <w:rPr>
          <w:b/>
          <w:spacing w:val="-2"/>
          <w:sz w:val="21"/>
        </w:rPr>
        <w:t>态</w:t>
      </w:r>
      <w:r>
        <w:rPr>
          <w:b/>
          <w:spacing w:val="-2"/>
          <w:sz w:val="21"/>
        </w:rPr>
        <w:t>不</w:t>
      </w:r>
      <w:r>
        <w:rPr>
          <w:b/>
          <w:spacing w:val="-2"/>
          <w:sz w:val="21"/>
        </w:rPr>
        <w:t>属</w:t>
      </w:r>
      <w:r>
        <w:rPr>
          <w:b/>
          <w:spacing w:val="-2"/>
          <w:sz w:val="21"/>
        </w:rPr>
        <w:t>于</w:t>
      </w:r>
      <w:r>
        <w:rPr>
          <w:b/>
          <w:spacing w:val="-2"/>
          <w:sz w:val="21"/>
        </w:rPr>
        <w:t>本</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三</w:t>
      </w:r>
      <w:r>
        <w:rPr>
          <w:spacing w:val="-4"/>
          <w:sz w:val="21"/>
        </w:rPr>
        <w:t>十</w:t>
      </w:r>
      <w:r>
        <w:rPr>
          <w:spacing w:val="-4"/>
          <w:sz w:val="21"/>
        </w:rPr>
        <w:t>六</w:t>
      </w:r>
      <w:r>
        <w:rPr>
          <w:spacing w:val="-4"/>
          <w:sz w:val="21"/>
        </w:rPr>
        <w:t>、</w:t>
      </w:r>
      <w:r>
        <w:rPr>
          <w:sz w:val="21"/>
        </w:rPr>
        <w:tab/>
      </w:r>
      <w:r>
        <w:rPr>
          <w:spacing w:val="-2"/>
          <w:sz w:val="21"/>
        </w:rPr>
        <w:t>主</w:t>
      </w:r>
      <w:r>
        <w:rPr>
          <w:spacing w:val="-2"/>
          <w:sz w:val="21"/>
        </w:rPr>
        <w:t>动</w:t>
      </w:r>
      <w:r>
        <w:rPr>
          <w:spacing w:val="-2"/>
          <w:sz w:val="21"/>
        </w:rPr>
        <w:t>脉</w:t>
      </w:r>
      <w:r>
        <w:rPr>
          <w:spacing w:val="-2"/>
          <w:sz w:val="21"/>
        </w:rPr>
        <w:t>夹</w:t>
      </w:r>
      <w:r>
        <w:rPr>
          <w:spacing w:val="-2"/>
          <w:sz w:val="21"/>
        </w:rPr>
        <w:t>层</w:t>
      </w:r>
      <w:r>
        <w:rPr>
          <w:spacing w:val="-2"/>
          <w:sz w:val="21"/>
        </w:rPr>
        <w:t>血</w:t>
      </w:r>
      <w:r>
        <w:rPr>
          <w:spacing w:val="-2"/>
          <w:sz w:val="21"/>
        </w:rPr>
        <w:t>肿</w:t>
      </w:r>
    </w:p>
    <w:p>
      <w:pPr>
        <w:pStyle w:val="BodyText"/>
        <w:spacing w:line="278" w:lineRule="auto"/>
        <w:ind w:left="221" w:right="321" w:firstLine="420"/>
        <w:jc w:val="both"/>
      </w:pPr>
      <w:r>
        <w:rPr>
          <w:spacing w:val="-2"/>
        </w:rPr>
        <w:t>是指主动脉壁在受到某些病理因素的破坏后，高速、高压的主动脉血流将其内膜撕裂，以致主</w:t>
      </w:r>
      <w:r>
        <w:rPr>
          <w:spacing w:val="-2"/>
        </w:rPr>
        <w:t>动脉腔内的血流通过主动脉内膜的破裂口进入主动脉内壁而形成血肿。被保险人需通过</w:t>
      </w:r>
      <w:r>
        <w:rPr>
          <w:rFonts w:ascii="Times New Roman" w:eastAsia="Times New Roman"/>
          <w:spacing w:val="-2"/>
        </w:rPr>
        <w:t>X</w:t>
      </w:r>
      <w:r>
        <w:rPr>
          <w:spacing w:val="-2"/>
        </w:rPr>
        <w:t>线断层扫</w:t>
      </w:r>
      <w:r>
        <w:rPr>
          <w:spacing w:val="-4"/>
        </w:rPr>
        <w:t>描</w:t>
      </w:r>
      <w:r>
        <w:rPr>
          <w:spacing w:val="22"/>
        </w:rPr>
        <w:t>（</w:t>
      </w:r>
      <w:r>
        <w:rPr>
          <w:rFonts w:ascii="Times New Roman" w:eastAsia="Times New Roman"/>
          <w:spacing w:val="21"/>
        </w:rPr>
        <w:t>C</w:t>
      </w:r>
      <w:r>
        <w:rPr>
          <w:rFonts w:ascii="Times New Roman" w:eastAsia="Times New Roman"/>
          <w:spacing w:val="22"/>
        </w:rPr>
        <w:t>T</w:t>
      </w:r>
      <w:r>
        <w:rPr>
          <w:spacing w:val="-84"/>
        </w:rPr>
        <w:t>）</w:t>
      </w:r>
      <w:r>
        <w:rPr>
          <w:spacing w:val="-4"/>
        </w:rPr>
        <w:t>、磁共振扫描</w:t>
      </w:r>
      <w:r>
        <w:rPr>
          <w:spacing w:val="17"/>
        </w:rPr>
        <w:t>（</w:t>
      </w:r>
      <w:r>
        <w:rPr>
          <w:rFonts w:ascii="Times New Roman" w:eastAsia="Times New Roman"/>
          <w:spacing w:val="16"/>
        </w:rPr>
        <w:t>MRI</w:t>
      </w:r>
      <w:r>
        <w:rPr>
          <w:spacing w:val="-89"/>
        </w:rPr>
        <w:t>）</w:t>
      </w:r>
      <w:r>
        <w:rPr>
          <w:spacing w:val="-4"/>
        </w:rPr>
        <w:t>、磁共振血管检验法（</w:t>
      </w:r>
      <w:r>
        <w:rPr>
          <w:rFonts w:ascii="Times New Roman" w:eastAsia="Times New Roman"/>
          <w:spacing w:val="-4"/>
        </w:rPr>
        <w:t>MRA</w:t>
      </w:r>
      <w:r>
        <w:rPr>
          <w:spacing w:val="-4"/>
        </w:rPr>
        <w:t>）或血管扫描等检查，并且由我们认可</w:t>
      </w:r>
      <w:r>
        <w:rPr>
          <w:spacing w:val="-2"/>
        </w:rPr>
        <w:t>的医院的专科医生认可有必要进行紧急修补手术。</w:t>
      </w:r>
    </w:p>
    <w:p>
      <w:pPr>
        <w:pStyle w:val="BodyText"/>
        <w:spacing w:before="156"/>
        <w:ind w:left="641"/>
        <w:jc w:val="both"/>
      </w:pPr>
      <w:r>
        <w:rPr/>
        <w:t>三十七、</w:t>
      </w:r>
      <w:r>
        <w:rPr>
          <w:spacing w:val="51"/>
          <w:w w:val="150"/>
        </w:rPr>
        <w:t>  </w:t>
      </w:r>
      <w:r>
        <w:rPr/>
        <w:t>系统性红斑狼疮（并发）</w:t>
      </w:r>
      <w:r>
        <w:rPr>
          <w:rFonts w:ascii="Times New Roman" w:eastAsia="Times New Roman"/>
        </w:rPr>
        <w:t>III</w:t>
      </w:r>
      <w:r>
        <w:rPr>
          <w:spacing w:val="-2"/>
        </w:rPr>
        <w:t>型或以上狼疮性肾炎</w:t>
      </w:r>
    </w:p>
    <w:p>
      <w:pPr>
        <w:pStyle w:val="BodyText"/>
        <w:spacing w:before="6"/>
        <w:rPr>
          <w:sz w:val="15"/>
        </w:rPr>
      </w:pPr>
    </w:p>
    <w:p>
      <w:pPr>
        <w:spacing w:line="278" w:lineRule="auto" w:before="0"/>
        <w:ind w:left="221" w:right="321" w:firstLine="420"/>
        <w:jc w:val="both"/>
        <w:rPr>
          <w:b/>
          <w:sz w:val="21"/>
        </w:rPr>
      </w:pPr>
      <w:r>
        <w:rPr>
          <w:spacing w:val="-5"/>
          <w:sz w:val="21"/>
        </w:rPr>
        <w:t>系统性红斑狼疮是一种由多因素引起，累及多系统的自身免疫性疾病。</w:t>
      </w:r>
      <w:r>
        <w:rPr>
          <w:b/>
          <w:spacing w:val="-2"/>
          <w:w w:val="99"/>
          <w:sz w:val="21"/>
        </w:rPr>
        <w:t>本保障所指的系统性红</w:t>
      </w:r>
      <w:r>
        <w:rPr>
          <w:b/>
          <w:spacing w:val="-5"/>
          <w:w w:val="99"/>
          <w:sz w:val="21"/>
        </w:rPr>
        <w:t>斑狼疮仅限于累及肾脏的情况，即：经肾脏活检确认的，符合</w:t>
      </w:r>
      <w:r>
        <w:rPr>
          <w:rFonts w:ascii="Times New Roman" w:eastAsia="Times New Roman"/>
          <w:b/>
          <w:spacing w:val="-1"/>
          <w:sz w:val="21"/>
        </w:rPr>
        <w:t>WHO</w:t>
      </w:r>
      <w:r>
        <w:rPr>
          <w:b/>
          <w:w w:val="99"/>
          <w:sz w:val="21"/>
        </w:rPr>
        <w:t>诊断标准定义</w:t>
      </w:r>
      <w:r>
        <w:rPr>
          <w:rFonts w:ascii="Times New Roman" w:eastAsia="Times New Roman"/>
          <w:b/>
          <w:spacing w:val="-1"/>
          <w:sz w:val="21"/>
        </w:rPr>
        <w:t>II</w:t>
      </w:r>
      <w:r>
        <w:rPr>
          <w:rFonts w:ascii="Times New Roman" w:eastAsia="Times New Roman"/>
          <w:b/>
          <w:spacing w:val="-2"/>
          <w:sz w:val="21"/>
        </w:rPr>
        <w:t>I</w:t>
      </w:r>
      <w:r>
        <w:rPr>
          <w:b/>
          <w:spacing w:val="1"/>
          <w:w w:val="99"/>
          <w:sz w:val="21"/>
        </w:rPr>
        <w:t>型或</w:t>
      </w:r>
      <w:r>
        <w:rPr>
          <w:rFonts w:ascii="Times New Roman" w:eastAsia="Times New Roman"/>
          <w:b/>
          <w:spacing w:val="-1"/>
          <w:sz w:val="21"/>
        </w:rPr>
        <w:t>III</w:t>
      </w:r>
      <w:r>
        <w:rPr>
          <w:b/>
          <w:w w:val="99"/>
          <w:sz w:val="21"/>
        </w:rPr>
        <w:t>型以上</w:t>
      </w:r>
      <w:r>
        <w:rPr>
          <w:b/>
          <w:spacing w:val="2"/>
          <w:w w:val="99"/>
          <w:sz w:val="21"/>
        </w:rPr>
        <w:t>狼疮性肾炎，并伴有持续性蛋白尿</w:t>
      </w:r>
      <w:r>
        <w:rPr>
          <w:b/>
          <w:spacing w:val="3"/>
          <w:w w:val="99"/>
          <w:sz w:val="21"/>
        </w:rPr>
        <w:t>（</w:t>
      </w:r>
      <w:r>
        <w:rPr>
          <w:b/>
          <w:spacing w:val="2"/>
          <w:w w:val="99"/>
          <w:sz w:val="21"/>
        </w:rPr>
        <w:t>尿蛋白</w:t>
      </w:r>
      <w:r>
        <w:rPr>
          <w:rFonts w:ascii="Times New Roman" w:eastAsia="Times New Roman"/>
          <w:b/>
          <w:sz w:val="21"/>
        </w:rPr>
        <w:t>++</w:t>
      </w:r>
      <w:r>
        <w:rPr>
          <w:b/>
          <w:spacing w:val="2"/>
          <w:w w:val="99"/>
          <w:sz w:val="21"/>
        </w:rPr>
        <w:t>以上）的系统性红斑狼疮。</w:t>
      </w:r>
      <w:r>
        <w:rPr>
          <w:sz w:val="21"/>
        </w:rPr>
        <w:t>该病必须由我们认可的</w:t>
      </w:r>
      <w:r>
        <w:rPr>
          <w:spacing w:val="-3"/>
          <w:sz w:val="21"/>
        </w:rPr>
        <w:t>医院的风湿科专科医生确诊。</w:t>
      </w:r>
      <w:r>
        <w:rPr>
          <w:b/>
          <w:spacing w:val="-5"/>
          <w:w w:val="99"/>
          <w:sz w:val="21"/>
        </w:rPr>
        <w:t>其他类型的红斑性狼疮，如盘状狼疮、仅累及血液及关节的狼疮不在</w:t>
      </w:r>
      <w:r>
        <w:rPr>
          <w:b/>
          <w:w w:val="99"/>
          <w:sz w:val="21"/>
        </w:rPr>
        <w:t>保障范围內。</w:t>
      </w:r>
    </w:p>
    <w:p>
      <w:pPr>
        <w:pStyle w:val="BodyText"/>
        <w:spacing w:before="156" w:after="20"/>
        <w:ind w:left="641"/>
      </w:pPr>
      <w:r>
        <w:rPr>
          <w:spacing w:val="-2"/>
        </w:rPr>
        <w:t>世界卫生组织（</w:t>
      </w:r>
      <w:r>
        <w:rPr>
          <w:rFonts w:ascii="Times New Roman" w:eastAsia="Times New Roman"/>
          <w:spacing w:val="-2"/>
        </w:rPr>
        <w:t>WHO</w:t>
      </w:r>
      <w:r>
        <w:rPr>
          <w:spacing w:val="-2"/>
        </w:rPr>
        <w:t>）</w:t>
      </w:r>
      <w:r>
        <w:rPr>
          <w:spacing w:val="-4"/>
        </w:rPr>
        <w:t>狼疮性肾炎分型：</w:t>
      </w:r>
    </w:p>
    <w:tbl>
      <w:tblPr>
        <w:tblW w:w="0" w:type="auto"/>
        <w:jc w:val="left"/>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25"/>
        <w:gridCol w:w="2834"/>
      </w:tblGrid>
      <w:tr>
        <w:trPr>
          <w:trHeight w:val="312" w:hRule="atLeast"/>
        </w:trPr>
        <w:tc>
          <w:tcPr>
            <w:tcW w:w="2725" w:type="dxa"/>
            <w:tcBorders>
              <w:bottom w:val="single" w:sz="6" w:space="0" w:color="000000"/>
              <w:right w:val="single" w:sz="6" w:space="0" w:color="000000"/>
            </w:tcBorders>
          </w:tcPr>
          <w:p>
            <w:pPr>
              <w:pStyle w:val="TableParagraph"/>
              <w:spacing w:before="21"/>
              <w:ind w:left="1221"/>
              <w:rPr>
                <w:sz w:val="21"/>
              </w:rPr>
            </w:pPr>
            <w:r>
              <w:rPr>
                <w:rFonts w:ascii="Times New Roman" w:eastAsia="Times New Roman"/>
                <w:spacing w:val="-2"/>
                <w:sz w:val="21"/>
              </w:rPr>
              <w:t>I</w:t>
            </w:r>
            <w:r>
              <w:rPr>
                <w:spacing w:val="-12"/>
                <w:sz w:val="21"/>
              </w:rPr>
              <w:t>型</w:t>
            </w:r>
          </w:p>
        </w:tc>
        <w:tc>
          <w:tcPr>
            <w:tcW w:w="2834" w:type="dxa"/>
            <w:tcBorders>
              <w:left w:val="single" w:sz="6" w:space="0" w:color="000000"/>
              <w:bottom w:val="single" w:sz="6" w:space="0" w:color="000000"/>
              <w:right w:val="single" w:sz="6" w:space="0" w:color="000000"/>
            </w:tcBorders>
          </w:tcPr>
          <w:p>
            <w:pPr>
              <w:pStyle w:val="TableParagraph"/>
              <w:spacing w:before="21"/>
              <w:ind w:left="563" w:right="550"/>
              <w:jc w:val="center"/>
              <w:rPr>
                <w:sz w:val="21"/>
              </w:rPr>
            </w:pPr>
            <w:r>
              <w:rPr>
                <w:spacing w:val="-2"/>
                <w:sz w:val="21"/>
              </w:rPr>
              <w:t>微小病变型</w:t>
            </w:r>
          </w:p>
        </w:tc>
      </w:tr>
      <w:tr>
        <w:trPr>
          <w:trHeight w:val="311" w:hRule="atLeast"/>
        </w:trPr>
        <w:tc>
          <w:tcPr>
            <w:tcW w:w="2725" w:type="dxa"/>
            <w:tcBorders>
              <w:top w:val="single" w:sz="6" w:space="0" w:color="000000"/>
              <w:bottom w:val="single" w:sz="6" w:space="0" w:color="000000"/>
              <w:right w:val="single" w:sz="6" w:space="0" w:color="000000"/>
            </w:tcBorders>
          </w:tcPr>
          <w:p>
            <w:pPr>
              <w:pStyle w:val="TableParagraph"/>
              <w:ind w:left="1186"/>
              <w:rPr>
                <w:sz w:val="21"/>
              </w:rPr>
            </w:pPr>
            <w:r>
              <w:rPr>
                <w:rFonts w:ascii="Times New Roman" w:eastAsia="Times New Roman"/>
                <w:spacing w:val="-2"/>
                <w:sz w:val="21"/>
              </w:rPr>
              <w:t>II</w:t>
            </w:r>
            <w:r>
              <w:rPr>
                <w:spacing w:val="-12"/>
                <w:sz w:val="21"/>
              </w:rPr>
              <w:t>型</w:t>
            </w:r>
          </w:p>
        </w:tc>
        <w:tc>
          <w:tcPr>
            <w:tcW w:w="2834" w:type="dxa"/>
            <w:tcBorders>
              <w:top w:val="single" w:sz="6" w:space="0" w:color="000000"/>
              <w:left w:val="single" w:sz="6" w:space="0" w:color="000000"/>
              <w:bottom w:val="single" w:sz="6" w:space="0" w:color="000000"/>
              <w:right w:val="single" w:sz="6" w:space="0" w:color="000000"/>
            </w:tcBorders>
          </w:tcPr>
          <w:p>
            <w:pPr>
              <w:pStyle w:val="TableParagraph"/>
              <w:ind w:left="564" w:right="550"/>
              <w:jc w:val="center"/>
              <w:rPr>
                <w:sz w:val="21"/>
              </w:rPr>
            </w:pPr>
            <w:r>
              <w:rPr>
                <w:spacing w:val="-2"/>
                <w:sz w:val="21"/>
              </w:rPr>
              <w:t>系膜病变型</w:t>
            </w:r>
          </w:p>
        </w:tc>
      </w:tr>
      <w:tr>
        <w:trPr>
          <w:trHeight w:val="312" w:hRule="atLeast"/>
        </w:trPr>
        <w:tc>
          <w:tcPr>
            <w:tcW w:w="2725" w:type="dxa"/>
            <w:tcBorders>
              <w:top w:val="single" w:sz="6" w:space="0" w:color="000000"/>
              <w:bottom w:val="single" w:sz="6" w:space="0" w:color="000000"/>
              <w:right w:val="single" w:sz="6" w:space="0" w:color="000000"/>
            </w:tcBorders>
          </w:tcPr>
          <w:p>
            <w:pPr>
              <w:pStyle w:val="TableParagraph"/>
              <w:spacing w:before="21"/>
              <w:ind w:left="1151"/>
              <w:rPr>
                <w:sz w:val="21"/>
              </w:rPr>
            </w:pPr>
            <w:r>
              <w:rPr>
                <w:rFonts w:ascii="Times New Roman" w:eastAsia="Times New Roman"/>
                <w:spacing w:val="-2"/>
                <w:sz w:val="21"/>
              </w:rPr>
              <w:t>III</w:t>
            </w:r>
            <w:r>
              <w:rPr>
                <w:spacing w:val="-10"/>
                <w:sz w:val="21"/>
              </w:rPr>
              <w:t>型</w:t>
            </w:r>
          </w:p>
        </w:tc>
        <w:tc>
          <w:tcPr>
            <w:tcW w:w="2834" w:type="dxa"/>
            <w:tcBorders>
              <w:top w:val="single" w:sz="6" w:space="0" w:color="000000"/>
              <w:left w:val="single" w:sz="6" w:space="0" w:color="000000"/>
              <w:bottom w:val="single" w:sz="6" w:space="0" w:color="000000"/>
              <w:right w:val="single" w:sz="6" w:space="0" w:color="000000"/>
            </w:tcBorders>
          </w:tcPr>
          <w:p>
            <w:pPr>
              <w:pStyle w:val="TableParagraph"/>
              <w:spacing w:before="21"/>
              <w:ind w:left="565" w:right="550"/>
              <w:jc w:val="center"/>
              <w:rPr>
                <w:sz w:val="21"/>
              </w:rPr>
            </w:pPr>
            <w:r>
              <w:rPr>
                <w:spacing w:val="-2"/>
                <w:sz w:val="21"/>
              </w:rPr>
              <w:t>局灶及节段增生型</w:t>
            </w:r>
          </w:p>
        </w:tc>
      </w:tr>
      <w:tr>
        <w:trPr>
          <w:trHeight w:val="311" w:hRule="atLeast"/>
        </w:trPr>
        <w:tc>
          <w:tcPr>
            <w:tcW w:w="2725" w:type="dxa"/>
            <w:tcBorders>
              <w:top w:val="single" w:sz="6" w:space="0" w:color="000000"/>
              <w:bottom w:val="single" w:sz="6" w:space="0" w:color="000000"/>
              <w:right w:val="single" w:sz="6" w:space="0" w:color="000000"/>
            </w:tcBorders>
          </w:tcPr>
          <w:p>
            <w:pPr>
              <w:pStyle w:val="TableParagraph"/>
              <w:ind w:left="1145"/>
              <w:rPr>
                <w:sz w:val="21"/>
              </w:rPr>
            </w:pPr>
            <w:r>
              <w:rPr>
                <w:rFonts w:ascii="Times New Roman" w:eastAsia="Times New Roman"/>
                <w:spacing w:val="-2"/>
                <w:sz w:val="21"/>
              </w:rPr>
              <w:t>IV</w:t>
            </w:r>
            <w:r>
              <w:rPr>
                <w:spacing w:val="-10"/>
                <w:sz w:val="21"/>
              </w:rPr>
              <w:t>型</w:t>
            </w:r>
          </w:p>
        </w:tc>
        <w:tc>
          <w:tcPr>
            <w:tcW w:w="2834" w:type="dxa"/>
            <w:tcBorders>
              <w:top w:val="single" w:sz="6" w:space="0" w:color="000000"/>
              <w:left w:val="single" w:sz="6" w:space="0" w:color="000000"/>
              <w:bottom w:val="single" w:sz="6" w:space="0" w:color="000000"/>
              <w:right w:val="single" w:sz="6" w:space="0" w:color="000000"/>
            </w:tcBorders>
          </w:tcPr>
          <w:p>
            <w:pPr>
              <w:pStyle w:val="TableParagraph"/>
              <w:ind w:left="563" w:right="550"/>
              <w:jc w:val="center"/>
              <w:rPr>
                <w:sz w:val="21"/>
              </w:rPr>
            </w:pPr>
            <w:r>
              <w:rPr>
                <w:spacing w:val="-2"/>
                <w:sz w:val="21"/>
              </w:rPr>
              <w:t>弥漫增生型</w:t>
            </w:r>
          </w:p>
        </w:tc>
      </w:tr>
      <w:tr>
        <w:trPr>
          <w:trHeight w:val="312" w:hRule="atLeast"/>
        </w:trPr>
        <w:tc>
          <w:tcPr>
            <w:tcW w:w="2725" w:type="dxa"/>
            <w:tcBorders>
              <w:top w:val="single" w:sz="6" w:space="0" w:color="000000"/>
              <w:bottom w:val="single" w:sz="6" w:space="0" w:color="000000"/>
              <w:right w:val="single" w:sz="6" w:space="0" w:color="000000"/>
            </w:tcBorders>
          </w:tcPr>
          <w:p>
            <w:pPr>
              <w:pStyle w:val="TableParagraph"/>
              <w:spacing w:before="21"/>
              <w:ind w:left="1180"/>
              <w:rPr>
                <w:sz w:val="21"/>
              </w:rPr>
            </w:pPr>
            <w:r>
              <w:rPr>
                <w:rFonts w:ascii="Times New Roman" w:eastAsia="Times New Roman"/>
                <w:spacing w:val="-2"/>
                <w:sz w:val="21"/>
              </w:rPr>
              <w:t>V</w:t>
            </w:r>
            <w:r>
              <w:rPr>
                <w:spacing w:val="-10"/>
                <w:sz w:val="21"/>
              </w:rPr>
              <w:t>型</w:t>
            </w:r>
          </w:p>
        </w:tc>
        <w:tc>
          <w:tcPr>
            <w:tcW w:w="2834" w:type="dxa"/>
            <w:tcBorders>
              <w:top w:val="single" w:sz="6" w:space="0" w:color="000000"/>
              <w:left w:val="single" w:sz="6" w:space="0" w:color="000000"/>
              <w:bottom w:val="single" w:sz="6" w:space="0" w:color="000000"/>
              <w:right w:val="single" w:sz="6" w:space="0" w:color="000000"/>
            </w:tcBorders>
          </w:tcPr>
          <w:p>
            <w:pPr>
              <w:pStyle w:val="TableParagraph"/>
              <w:spacing w:before="21"/>
              <w:ind w:left="565" w:right="550"/>
              <w:jc w:val="center"/>
              <w:rPr>
                <w:sz w:val="21"/>
              </w:rPr>
            </w:pPr>
            <w:r>
              <w:rPr>
                <w:spacing w:val="-5"/>
                <w:sz w:val="21"/>
              </w:rPr>
              <w:t>膜型</w:t>
            </w:r>
          </w:p>
        </w:tc>
      </w:tr>
      <w:tr>
        <w:trPr>
          <w:trHeight w:val="311" w:hRule="atLeast"/>
        </w:trPr>
        <w:tc>
          <w:tcPr>
            <w:tcW w:w="2725" w:type="dxa"/>
            <w:tcBorders>
              <w:top w:val="single" w:sz="6" w:space="0" w:color="000000"/>
              <w:bottom w:val="single" w:sz="6" w:space="0" w:color="000000"/>
              <w:right w:val="single" w:sz="6" w:space="0" w:color="000000"/>
            </w:tcBorders>
          </w:tcPr>
          <w:p>
            <w:pPr>
              <w:pStyle w:val="TableParagraph"/>
              <w:ind w:left="1145"/>
              <w:rPr>
                <w:sz w:val="21"/>
              </w:rPr>
            </w:pPr>
            <w:r>
              <w:rPr>
                <w:rFonts w:ascii="Times New Roman" w:eastAsia="Times New Roman"/>
                <w:spacing w:val="-2"/>
                <w:sz w:val="21"/>
              </w:rPr>
              <w:t>VI</w:t>
            </w:r>
            <w:r>
              <w:rPr>
                <w:spacing w:val="-10"/>
                <w:sz w:val="21"/>
              </w:rPr>
              <w:t>型</w:t>
            </w:r>
          </w:p>
        </w:tc>
        <w:tc>
          <w:tcPr>
            <w:tcW w:w="2834" w:type="dxa"/>
            <w:tcBorders>
              <w:top w:val="single" w:sz="6" w:space="0" w:color="000000"/>
              <w:left w:val="single" w:sz="6" w:space="0" w:color="000000"/>
              <w:bottom w:val="single" w:sz="6" w:space="0" w:color="000000"/>
              <w:right w:val="single" w:sz="6" w:space="0" w:color="000000"/>
            </w:tcBorders>
          </w:tcPr>
          <w:p>
            <w:pPr>
              <w:pStyle w:val="TableParagraph"/>
              <w:ind w:left="565" w:right="550"/>
              <w:jc w:val="center"/>
              <w:rPr>
                <w:sz w:val="21"/>
              </w:rPr>
            </w:pPr>
            <w:r>
              <w:rPr>
                <w:spacing w:val="-2"/>
                <w:sz w:val="21"/>
              </w:rPr>
              <w:t>肾小球硬化型</w:t>
            </w:r>
          </w:p>
        </w:tc>
      </w:tr>
    </w:tbl>
    <w:p>
      <w:pPr>
        <w:pStyle w:val="BodyText"/>
        <w:tabs>
          <w:tab w:pos="1901" w:val="left" w:leader="none"/>
        </w:tabs>
        <w:spacing w:before="182"/>
        <w:ind w:left="641"/>
      </w:pPr>
      <w:r>
        <w:rPr/>
        <w:t>三十八</w:t>
      </w:r>
      <w:r>
        <w:rPr>
          <w:spacing w:val="-10"/>
        </w:rPr>
        <w:t>、</w:t>
      </w:r>
      <w:r>
        <w:rPr/>
        <w:tab/>
        <w:t>非阿尔茨海默病所致严重痴</w:t>
      </w:r>
      <w:r>
        <w:rPr>
          <w:spacing w:val="-10"/>
        </w:rPr>
        <w:t>呆</w:t>
      </w:r>
    </w:p>
    <w:p>
      <w:pPr>
        <w:pStyle w:val="BodyText"/>
        <w:spacing w:before="7"/>
        <w:rPr>
          <w:sz w:val="15"/>
        </w:rPr>
      </w:pPr>
    </w:p>
    <w:p>
      <w:pPr>
        <w:pStyle w:val="BodyText"/>
        <w:spacing w:line="278" w:lineRule="auto"/>
        <w:ind w:left="221" w:right="322" w:firstLine="420"/>
        <w:jc w:val="both"/>
      </w:pPr>
      <w:r>
        <w:rPr>
          <w:spacing w:val="-4"/>
        </w:rPr>
        <w:t>指因阿尔茨海默病以外的脑的器质性疾病造成脑功能衰竭导致永久不可逆性的严重痴呆，临床</w:t>
      </w:r>
      <w:r>
        <w:rPr>
          <w:spacing w:val="-2"/>
        </w:rPr>
        <w:t>表现为明显的认知能力障碍、行为异常和社交能力减退。被保险人自主生活能力完全丧失，无法独</w:t>
      </w:r>
      <w:r>
        <w:rPr>
          <w:spacing w:val="-2"/>
        </w:rPr>
        <w:t>立完成</w:t>
      </w:r>
      <w:r>
        <w:rPr>
          <w:rFonts w:ascii="Times New Roman" w:eastAsia="Times New Roman"/>
          <w:spacing w:val="-2"/>
        </w:rPr>
        <w:t>6</w:t>
      </w:r>
      <w:r>
        <w:rPr>
          <w:spacing w:val="-2"/>
        </w:rPr>
        <w:t>项基本日常生活活动中的</w:t>
      </w:r>
      <w:r>
        <w:rPr>
          <w:rFonts w:ascii="Times New Roman" w:eastAsia="Times New Roman"/>
          <w:spacing w:val="-2"/>
        </w:rPr>
        <w:t>3</w:t>
      </w:r>
      <w:r>
        <w:rPr>
          <w:spacing w:val="-2"/>
        </w:rPr>
        <w:t>项或</w:t>
      </w:r>
      <w:r>
        <w:rPr>
          <w:rFonts w:ascii="Times New Roman" w:eastAsia="Times New Roman"/>
          <w:spacing w:val="-2"/>
        </w:rPr>
        <w:t>3</w:t>
      </w:r>
      <w:r>
        <w:rPr>
          <w:spacing w:val="-2"/>
        </w:rPr>
        <w:t>项以上。导致痴呆的疾病必须由我们认可的医院的专科医</w:t>
      </w:r>
      <w:r>
        <w:rPr>
          <w:spacing w:val="-2"/>
        </w:rPr>
        <w:t>生明确诊断，并且由完整的临床、实验室和影像学检查结果证实。</w:t>
      </w:r>
    </w:p>
    <w:p>
      <w:pPr>
        <w:tabs>
          <w:tab w:pos="1901" w:val="left" w:leader="none"/>
        </w:tabs>
        <w:spacing w:line="417" w:lineRule="auto" w:before="156"/>
        <w:ind w:left="641" w:right="2956" w:firstLine="2"/>
        <w:jc w:val="left"/>
        <w:rPr>
          <w:sz w:val="21"/>
        </w:rPr>
      </w:pPr>
      <w:r>
        <w:rPr>
          <w:b/>
          <w:spacing w:val="-2"/>
          <w:sz w:val="21"/>
        </w:rPr>
        <w:t>神</w:t>
      </w:r>
      <w:r>
        <w:rPr>
          <w:b/>
          <w:spacing w:val="-2"/>
          <w:sz w:val="21"/>
        </w:rPr>
        <w:t>经</w:t>
      </w:r>
      <w:r>
        <w:rPr>
          <w:b/>
          <w:spacing w:val="-2"/>
          <w:sz w:val="21"/>
        </w:rPr>
        <w:t>官</w:t>
      </w:r>
      <w:r>
        <w:rPr>
          <w:b/>
          <w:spacing w:val="-2"/>
          <w:sz w:val="21"/>
        </w:rPr>
        <w:t>能</w:t>
      </w:r>
      <w:r>
        <w:rPr>
          <w:b/>
          <w:spacing w:val="-2"/>
          <w:sz w:val="21"/>
        </w:rPr>
        <w:t>症</w:t>
      </w:r>
      <w:r>
        <w:rPr>
          <w:b/>
          <w:spacing w:val="-2"/>
          <w:sz w:val="21"/>
        </w:rPr>
        <w:t>，</w:t>
      </w:r>
      <w:r>
        <w:rPr>
          <w:b/>
          <w:spacing w:val="-2"/>
          <w:sz w:val="21"/>
        </w:rPr>
        <w:t>精</w:t>
      </w:r>
      <w:r>
        <w:rPr>
          <w:b/>
          <w:spacing w:val="-2"/>
          <w:sz w:val="21"/>
        </w:rPr>
        <w:t>神</w:t>
      </w:r>
      <w:r>
        <w:rPr>
          <w:b/>
          <w:spacing w:val="-2"/>
          <w:sz w:val="21"/>
        </w:rPr>
        <w:t>疾</w:t>
      </w:r>
      <w:r>
        <w:rPr>
          <w:b/>
          <w:spacing w:val="-2"/>
          <w:sz w:val="21"/>
        </w:rPr>
        <w:t>病</w:t>
      </w:r>
      <w:r>
        <w:rPr>
          <w:b/>
          <w:spacing w:val="-2"/>
          <w:sz w:val="21"/>
        </w:rPr>
        <w:t>及</w:t>
      </w:r>
      <w:r>
        <w:rPr>
          <w:b/>
          <w:spacing w:val="-2"/>
          <w:sz w:val="21"/>
        </w:rPr>
        <w:t>酒</w:t>
      </w:r>
      <w:r>
        <w:rPr>
          <w:b/>
          <w:spacing w:val="-2"/>
          <w:sz w:val="21"/>
        </w:rPr>
        <w:t>精</w:t>
      </w:r>
      <w:r>
        <w:rPr>
          <w:b/>
          <w:spacing w:val="-2"/>
          <w:sz w:val="21"/>
        </w:rPr>
        <w:t>中</w:t>
      </w:r>
      <w:r>
        <w:rPr>
          <w:b/>
          <w:spacing w:val="-2"/>
          <w:sz w:val="21"/>
        </w:rPr>
        <w:t>毒</w:t>
      </w:r>
      <w:r>
        <w:rPr>
          <w:b/>
          <w:spacing w:val="-2"/>
          <w:sz w:val="21"/>
        </w:rPr>
        <w:t>所</w:t>
      </w:r>
      <w:r>
        <w:rPr>
          <w:b/>
          <w:spacing w:val="-2"/>
          <w:sz w:val="21"/>
        </w:rPr>
        <w:t>致</w:t>
      </w:r>
      <w:r>
        <w:rPr>
          <w:b/>
          <w:spacing w:val="-2"/>
          <w:sz w:val="21"/>
        </w:rPr>
        <w:t>脑</w:t>
      </w:r>
      <w:r>
        <w:rPr>
          <w:b/>
          <w:spacing w:val="-2"/>
          <w:sz w:val="21"/>
        </w:rPr>
        <w:t>损</w:t>
      </w:r>
      <w:r>
        <w:rPr>
          <w:b/>
          <w:spacing w:val="-2"/>
          <w:sz w:val="21"/>
        </w:rPr>
        <w:t>害</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三</w:t>
      </w:r>
      <w:r>
        <w:rPr>
          <w:spacing w:val="-4"/>
          <w:sz w:val="21"/>
        </w:rPr>
        <w:t>十</w:t>
      </w:r>
      <w:r>
        <w:rPr>
          <w:spacing w:val="-4"/>
          <w:sz w:val="21"/>
        </w:rPr>
        <w:t>九</w:t>
      </w:r>
      <w:r>
        <w:rPr>
          <w:spacing w:val="-4"/>
          <w:sz w:val="21"/>
        </w:rPr>
        <w:t>、</w:t>
      </w:r>
      <w:r>
        <w:rPr>
          <w:sz w:val="21"/>
        </w:rPr>
        <w:tab/>
      </w:r>
      <w:r>
        <w:rPr>
          <w:spacing w:val="-2"/>
          <w:sz w:val="21"/>
        </w:rPr>
        <w:t>严</w:t>
      </w:r>
      <w:r>
        <w:rPr>
          <w:spacing w:val="-2"/>
          <w:sz w:val="21"/>
        </w:rPr>
        <w:t>重</w:t>
      </w:r>
      <w:r>
        <w:rPr>
          <w:spacing w:val="-2"/>
          <w:sz w:val="21"/>
        </w:rPr>
        <w:t>类</w:t>
      </w:r>
      <w:r>
        <w:rPr>
          <w:spacing w:val="-2"/>
          <w:sz w:val="21"/>
        </w:rPr>
        <w:t>风</w:t>
      </w:r>
      <w:r>
        <w:rPr>
          <w:spacing w:val="-2"/>
          <w:sz w:val="21"/>
        </w:rPr>
        <w:t>湿</w:t>
      </w:r>
      <w:r>
        <w:rPr>
          <w:spacing w:val="-2"/>
          <w:sz w:val="21"/>
        </w:rPr>
        <w:t>性</w:t>
      </w:r>
      <w:r>
        <w:rPr>
          <w:spacing w:val="-2"/>
          <w:sz w:val="21"/>
        </w:rPr>
        <w:t>关</w:t>
      </w:r>
      <w:r>
        <w:rPr>
          <w:spacing w:val="-2"/>
          <w:sz w:val="21"/>
        </w:rPr>
        <w:t>节</w:t>
      </w:r>
      <w:r>
        <w:rPr>
          <w:spacing w:val="-2"/>
          <w:sz w:val="21"/>
        </w:rPr>
        <w:t>炎</w:t>
      </w:r>
    </w:p>
    <w:p>
      <w:pPr>
        <w:pStyle w:val="BodyText"/>
        <w:spacing w:line="269" w:lineRule="exact"/>
        <w:ind w:left="641"/>
      </w:pPr>
      <w:r>
        <w:rPr>
          <w:spacing w:val="-3"/>
        </w:rPr>
        <w:t>指广泛分布的慢性进行性多关节病变，表现为关节严重变形，侵犯至少三个主要关节或关节组</w:t>
      </w:r>
    </w:p>
    <w:p>
      <w:pPr>
        <w:pStyle w:val="BodyText"/>
        <w:spacing w:line="278" w:lineRule="auto" w:before="43"/>
        <w:ind w:left="221" w:right="318"/>
        <w:jc w:val="both"/>
        <w:rPr>
          <w:b/>
        </w:rPr>
      </w:pPr>
      <w:r>
        <w:rPr>
          <w:spacing w:val="1"/>
        </w:rPr>
        <w:t>（</w:t>
      </w:r>
      <w:r>
        <w:rPr/>
        <w:t>如：双手</w:t>
      </w:r>
      <w:r>
        <w:rPr>
          <w:spacing w:val="1"/>
        </w:rPr>
        <w:t>（</w:t>
      </w:r>
      <w:r>
        <w:rPr/>
        <w:t>多手指）关节、双足</w:t>
      </w:r>
      <w:r>
        <w:rPr>
          <w:spacing w:val="1"/>
        </w:rPr>
        <w:t>（</w:t>
      </w:r>
      <w:r>
        <w:rPr/>
        <w:t>多足趾）关节、双腕关节、双膝关节和双髋关节</w:t>
      </w:r>
      <w:r>
        <w:rPr>
          <w:spacing w:val="-105"/>
        </w:rPr>
        <w:t>）</w:t>
      </w:r>
      <w:r>
        <w:rPr/>
        <w:t>。被保险人</w:t>
      </w:r>
      <w:r>
        <w:rPr>
          <w:spacing w:val="2"/>
        </w:rPr>
        <w:t>所患的类风湿性关节炎必须明确诊断并且已经达到类风湿性关节炎功能分级</w:t>
      </w:r>
      <w:r>
        <w:rPr>
          <w:rFonts w:ascii="Times New Roman" w:eastAsia="Times New Roman"/>
          <w:spacing w:val="-1"/>
        </w:rPr>
        <w:t>I</w:t>
      </w:r>
      <w:r>
        <w:rPr>
          <w:rFonts w:ascii="Times New Roman" w:eastAsia="Times New Roman"/>
          <w:spacing w:val="1"/>
        </w:rPr>
        <w:t>V</w:t>
      </w:r>
      <w:r>
        <w:rPr>
          <w:spacing w:val="2"/>
        </w:rPr>
        <w:t>级的永久不可逆性</w:t>
      </w:r>
      <w:r>
        <w:rPr/>
        <w:t>关节功能障碍（生活不能自理，且丧失工作能力</w:t>
      </w:r>
      <w:r>
        <w:rPr>
          <w:spacing w:val="-105"/>
        </w:rPr>
        <w:t>）</w:t>
      </w:r>
      <w:r>
        <w:rPr/>
        <w:t>，</w:t>
      </w:r>
      <w:r>
        <w:rPr>
          <w:b/>
          <w:w w:val="99"/>
        </w:rPr>
        <w:t>并须满足下列全部条件：</w:t>
      </w:r>
    </w:p>
    <w:p>
      <w:pPr>
        <w:pStyle w:val="ListParagraph"/>
        <w:numPr>
          <w:ilvl w:val="0"/>
          <w:numId w:val="50"/>
        </w:numPr>
        <w:tabs>
          <w:tab w:pos="906" w:val="left" w:leader="none"/>
        </w:tabs>
        <w:spacing w:line="269" w:lineRule="exact" w:before="0" w:after="0"/>
        <w:ind w:left="905" w:right="0" w:hanging="265"/>
        <w:jc w:val="both"/>
        <w:rPr>
          <w:sz w:val="21"/>
        </w:rPr>
      </w:pPr>
      <w:r>
        <w:rPr>
          <w:spacing w:val="-4"/>
          <w:sz w:val="21"/>
        </w:rPr>
        <w:t>晨僵；</w:t>
      </w:r>
    </w:p>
    <w:p>
      <w:pPr>
        <w:spacing w:after="0" w:line="269" w:lineRule="exact"/>
        <w:jc w:val="both"/>
        <w:rPr>
          <w:sz w:val="21"/>
        </w:rPr>
        <w:sectPr>
          <w:pgSz w:w="11910" w:h="16840"/>
          <w:pgMar w:header="736" w:footer="861" w:top="1520" w:bottom="1060" w:left="1480" w:right="920"/>
        </w:sectPr>
      </w:pPr>
    </w:p>
    <w:p>
      <w:pPr>
        <w:pStyle w:val="ListParagraph"/>
        <w:numPr>
          <w:ilvl w:val="0"/>
          <w:numId w:val="50"/>
        </w:numPr>
        <w:tabs>
          <w:tab w:pos="906" w:val="left" w:leader="none"/>
        </w:tabs>
        <w:spacing w:line="240" w:lineRule="auto" w:before="87" w:after="0"/>
        <w:ind w:left="905" w:right="0" w:hanging="265"/>
        <w:jc w:val="left"/>
        <w:rPr>
          <w:sz w:val="21"/>
        </w:rPr>
      </w:pPr>
      <w:r>
        <w:rPr>
          <w:spacing w:val="-4"/>
          <w:sz w:val="21"/>
        </w:rPr>
        <w:t>对称性关节炎；</w:t>
      </w:r>
    </w:p>
    <w:p>
      <w:pPr>
        <w:pStyle w:val="ListParagraph"/>
        <w:numPr>
          <w:ilvl w:val="0"/>
          <w:numId w:val="50"/>
        </w:numPr>
        <w:tabs>
          <w:tab w:pos="906" w:val="left" w:leader="none"/>
        </w:tabs>
        <w:spacing w:line="240" w:lineRule="auto" w:before="43" w:after="0"/>
        <w:ind w:left="905" w:right="0" w:hanging="265"/>
        <w:jc w:val="left"/>
        <w:rPr>
          <w:sz w:val="21"/>
        </w:rPr>
      </w:pPr>
      <w:r>
        <w:rPr>
          <w:spacing w:val="-3"/>
          <w:sz w:val="21"/>
        </w:rPr>
        <w:t>类风湿性皮下结节；</w:t>
      </w:r>
    </w:p>
    <w:p>
      <w:pPr>
        <w:pStyle w:val="ListParagraph"/>
        <w:numPr>
          <w:ilvl w:val="0"/>
          <w:numId w:val="50"/>
        </w:numPr>
        <w:tabs>
          <w:tab w:pos="906" w:val="left" w:leader="none"/>
        </w:tabs>
        <w:spacing w:line="240" w:lineRule="auto" w:before="43" w:after="0"/>
        <w:ind w:left="905" w:right="0" w:hanging="265"/>
        <w:jc w:val="left"/>
        <w:rPr>
          <w:sz w:val="21"/>
        </w:rPr>
      </w:pPr>
      <w:r>
        <w:rPr>
          <w:spacing w:val="-3"/>
          <w:sz w:val="21"/>
        </w:rPr>
        <w:t>类风湿因子滴度升高；</w:t>
      </w:r>
    </w:p>
    <w:p>
      <w:pPr>
        <w:pStyle w:val="ListParagraph"/>
        <w:numPr>
          <w:ilvl w:val="0"/>
          <w:numId w:val="50"/>
        </w:numPr>
        <w:tabs>
          <w:tab w:pos="853" w:val="left" w:leader="none"/>
        </w:tabs>
        <w:spacing w:line="240" w:lineRule="auto" w:before="43" w:after="0"/>
        <w:ind w:left="852" w:right="0" w:hanging="212"/>
        <w:jc w:val="left"/>
        <w:rPr>
          <w:sz w:val="21"/>
        </w:rPr>
      </w:pPr>
      <w:r>
        <w:rPr>
          <w:rFonts w:ascii="Times New Roman" w:eastAsia="Times New Roman"/>
          <w:spacing w:val="-2"/>
          <w:sz w:val="21"/>
        </w:rPr>
        <w:t>X</w:t>
      </w:r>
      <w:r>
        <w:rPr>
          <w:spacing w:val="-2"/>
          <w:sz w:val="21"/>
        </w:rPr>
        <w:t>线显示严重的关节（软骨和骨）</w:t>
      </w:r>
      <w:r>
        <w:rPr>
          <w:spacing w:val="-4"/>
          <w:sz w:val="21"/>
        </w:rPr>
        <w:t>破坏和关节畸形。</w:t>
      </w:r>
    </w:p>
    <w:p>
      <w:pPr>
        <w:pStyle w:val="BodyText"/>
        <w:spacing w:before="7"/>
        <w:rPr>
          <w:sz w:val="15"/>
        </w:rPr>
      </w:pPr>
    </w:p>
    <w:p>
      <w:pPr>
        <w:pStyle w:val="BodyText"/>
        <w:ind w:left="641"/>
      </w:pPr>
      <w:r>
        <w:rPr>
          <w:spacing w:val="-1"/>
        </w:rPr>
        <w:t>类风湿性关节炎功能分级标准：</w:t>
      </w:r>
    </w:p>
    <w:p>
      <w:pPr>
        <w:pStyle w:val="BodyText"/>
        <w:spacing w:before="43"/>
        <w:ind w:left="641"/>
      </w:pPr>
      <w:r>
        <w:rPr>
          <w:rFonts w:ascii="新宋体" w:hAnsi="新宋体" w:eastAsia="新宋体"/>
        </w:rPr>
        <w:t>Ⅰ</w:t>
      </w:r>
      <w:r>
        <w:rPr>
          <w:spacing w:val="-1"/>
        </w:rPr>
        <w:t>级 胜任日常生活各项活动</w:t>
      </w:r>
      <w:r>
        <w:rPr/>
        <w:t>（包括生活自理，职业和非职业活动</w:t>
      </w:r>
      <w:r>
        <w:rPr>
          <w:spacing w:val="-110"/>
        </w:rPr>
        <w:t>）</w:t>
      </w:r>
      <w:r>
        <w:rPr>
          <w:spacing w:val="-5"/>
        </w:rPr>
        <w:t>；</w:t>
      </w:r>
    </w:p>
    <w:p>
      <w:pPr>
        <w:pStyle w:val="BodyText"/>
        <w:spacing w:before="43"/>
        <w:ind w:left="641"/>
      </w:pPr>
      <w:r>
        <w:rPr>
          <w:rFonts w:ascii="新宋体" w:hAnsi="新宋体" w:eastAsia="新宋体"/>
        </w:rPr>
        <w:t>Ⅱ</w:t>
      </w:r>
      <w:r>
        <w:rPr>
          <w:spacing w:val="-2"/>
        </w:rPr>
        <w:t>级 生活自理和工作，非职业活动受限；</w:t>
      </w:r>
    </w:p>
    <w:p>
      <w:pPr>
        <w:pStyle w:val="BodyText"/>
        <w:spacing w:before="43"/>
        <w:ind w:left="641"/>
      </w:pPr>
      <w:r>
        <w:rPr>
          <w:rFonts w:ascii="新宋体" w:hAnsi="新宋体" w:eastAsia="新宋体"/>
        </w:rPr>
        <w:t>Ⅲ</w:t>
      </w:r>
      <w:r>
        <w:rPr>
          <w:spacing w:val="-2"/>
        </w:rPr>
        <w:t>级 生活自理和工作，职业和非职业活动受限；</w:t>
      </w:r>
    </w:p>
    <w:p>
      <w:pPr>
        <w:pStyle w:val="BodyText"/>
        <w:tabs>
          <w:tab w:pos="1481" w:val="left" w:leader="none"/>
        </w:tabs>
        <w:spacing w:line="417" w:lineRule="auto" w:before="43"/>
        <w:ind w:left="641" w:right="5174"/>
      </w:pPr>
      <w:r>
        <w:rPr>
          <w:rFonts w:ascii="Times New Roman" w:eastAsia="Times New Roman"/>
        </w:rPr>
        <w:t>IV</w:t>
      </w:r>
      <w:r>
        <w:rPr/>
        <w:t>级</w:t>
      </w:r>
      <w:r>
        <w:rPr>
          <w:spacing w:val="-27"/>
        </w:rPr>
        <w:t> </w:t>
      </w:r>
      <w:r>
        <w:rPr/>
        <w:t>生活不能自理，且丧失工作能力</w:t>
      </w:r>
      <w:r>
        <w:rPr/>
        <w:t>。</w:t>
      </w:r>
      <w:r>
        <w:rPr>
          <w:spacing w:val="-4"/>
        </w:rPr>
        <w:t>四</w:t>
      </w:r>
      <w:r>
        <w:rPr>
          <w:spacing w:val="-4"/>
        </w:rPr>
        <w:t>十</w:t>
      </w:r>
      <w:r>
        <w:rPr>
          <w:spacing w:val="-4"/>
        </w:rPr>
        <w:t>、</w:t>
      </w:r>
      <w:r>
        <w:rPr/>
        <w:tab/>
      </w:r>
      <w:r>
        <w:rPr>
          <w:spacing w:val="-2"/>
        </w:rPr>
        <w:t>肾</w:t>
      </w:r>
      <w:r>
        <w:rPr>
          <w:spacing w:val="-2"/>
        </w:rPr>
        <w:t>髓</w:t>
      </w:r>
      <w:r>
        <w:rPr>
          <w:spacing w:val="-2"/>
        </w:rPr>
        <w:t>质</w:t>
      </w:r>
      <w:r>
        <w:rPr>
          <w:spacing w:val="-2"/>
        </w:rPr>
        <w:t>囊</w:t>
      </w:r>
      <w:r>
        <w:rPr>
          <w:spacing w:val="-2"/>
        </w:rPr>
        <w:t>性</w:t>
      </w:r>
      <w:r>
        <w:rPr>
          <w:spacing w:val="-2"/>
        </w:rPr>
        <w:t>病</w:t>
      </w:r>
    </w:p>
    <w:p>
      <w:pPr>
        <w:spacing w:line="269" w:lineRule="exact" w:before="0"/>
        <w:ind w:left="641" w:right="0" w:firstLine="0"/>
        <w:jc w:val="left"/>
        <w:rPr>
          <w:b/>
          <w:sz w:val="21"/>
        </w:rPr>
      </w:pPr>
      <w:r>
        <w:rPr>
          <w:w w:val="95"/>
          <w:sz w:val="21"/>
        </w:rPr>
        <w:t>肾</w:t>
      </w:r>
      <w:r>
        <w:rPr>
          <w:w w:val="95"/>
          <w:sz w:val="21"/>
        </w:rPr>
        <w:t>髓</w:t>
      </w:r>
      <w:r>
        <w:rPr>
          <w:w w:val="95"/>
          <w:sz w:val="21"/>
        </w:rPr>
        <w:t>质</w:t>
      </w:r>
      <w:r>
        <w:rPr>
          <w:w w:val="95"/>
          <w:sz w:val="21"/>
        </w:rPr>
        <w:t>囊</w:t>
      </w:r>
      <w:r>
        <w:rPr>
          <w:w w:val="95"/>
          <w:sz w:val="21"/>
        </w:rPr>
        <w:t>性</w:t>
      </w:r>
      <w:r>
        <w:rPr>
          <w:w w:val="95"/>
          <w:sz w:val="21"/>
        </w:rPr>
        <w:t>病</w:t>
      </w:r>
      <w:r>
        <w:rPr>
          <w:w w:val="95"/>
          <w:sz w:val="21"/>
        </w:rPr>
        <w:t>的</w:t>
      </w:r>
      <w:r>
        <w:rPr>
          <w:w w:val="95"/>
          <w:sz w:val="21"/>
        </w:rPr>
        <w:t>诊</w:t>
      </w:r>
      <w:r>
        <w:rPr>
          <w:w w:val="95"/>
          <w:sz w:val="21"/>
        </w:rPr>
        <w:t>断</w:t>
      </w:r>
      <w:r>
        <w:rPr>
          <w:b/>
          <w:w w:val="95"/>
          <w:sz w:val="21"/>
        </w:rPr>
        <w:t>须</w:t>
      </w:r>
      <w:r>
        <w:rPr>
          <w:b/>
          <w:w w:val="95"/>
          <w:sz w:val="21"/>
        </w:rPr>
        <w:t>同</w:t>
      </w:r>
      <w:r>
        <w:rPr>
          <w:b/>
          <w:w w:val="95"/>
          <w:sz w:val="21"/>
        </w:rPr>
        <w:t>时</w:t>
      </w:r>
      <w:r>
        <w:rPr>
          <w:b/>
          <w:w w:val="95"/>
          <w:sz w:val="21"/>
        </w:rPr>
        <w:t>符</w:t>
      </w:r>
      <w:r>
        <w:rPr>
          <w:b/>
          <w:w w:val="95"/>
          <w:sz w:val="21"/>
        </w:rPr>
        <w:t>合</w:t>
      </w:r>
      <w:r>
        <w:rPr>
          <w:b/>
          <w:w w:val="95"/>
          <w:sz w:val="21"/>
        </w:rPr>
        <w:t>下</w:t>
      </w:r>
      <w:r>
        <w:rPr>
          <w:b/>
          <w:w w:val="95"/>
          <w:sz w:val="21"/>
        </w:rPr>
        <w:t>列</w:t>
      </w:r>
      <w:r>
        <w:rPr>
          <w:b/>
          <w:w w:val="95"/>
          <w:sz w:val="21"/>
        </w:rPr>
        <w:t>要</w:t>
      </w:r>
      <w:r>
        <w:rPr>
          <w:b/>
          <w:w w:val="95"/>
          <w:sz w:val="21"/>
        </w:rPr>
        <w:t>求</w:t>
      </w:r>
      <w:r>
        <w:rPr>
          <w:b/>
          <w:spacing w:val="-10"/>
          <w:w w:val="95"/>
          <w:sz w:val="21"/>
        </w:rPr>
        <w:t>：</w:t>
      </w:r>
    </w:p>
    <w:p>
      <w:pPr>
        <w:pStyle w:val="ListParagraph"/>
        <w:numPr>
          <w:ilvl w:val="0"/>
          <w:numId w:val="51"/>
        </w:numPr>
        <w:tabs>
          <w:tab w:pos="906" w:val="left" w:leader="none"/>
        </w:tabs>
        <w:spacing w:line="240" w:lineRule="auto" w:before="42" w:after="0"/>
        <w:ind w:left="905" w:right="0" w:hanging="265"/>
        <w:jc w:val="left"/>
        <w:rPr>
          <w:sz w:val="21"/>
        </w:rPr>
      </w:pPr>
      <w:r>
        <w:rPr>
          <w:spacing w:val="-3"/>
          <w:sz w:val="21"/>
        </w:rPr>
        <w:t>肾髓质有囊肿、肾小管萎缩及间质纤维化等病理改变；</w:t>
      </w:r>
    </w:p>
    <w:p>
      <w:pPr>
        <w:pStyle w:val="ListParagraph"/>
        <w:numPr>
          <w:ilvl w:val="0"/>
          <w:numId w:val="51"/>
        </w:numPr>
        <w:tabs>
          <w:tab w:pos="906" w:val="left" w:leader="none"/>
        </w:tabs>
        <w:spacing w:line="240" w:lineRule="auto" w:before="43" w:after="0"/>
        <w:ind w:left="905" w:right="0" w:hanging="265"/>
        <w:jc w:val="left"/>
        <w:rPr>
          <w:sz w:val="21"/>
        </w:rPr>
      </w:pPr>
      <w:r>
        <w:rPr>
          <w:spacing w:val="-4"/>
          <w:sz w:val="21"/>
        </w:rPr>
        <w:t>肾功能衰竭；</w:t>
      </w:r>
    </w:p>
    <w:p>
      <w:pPr>
        <w:pStyle w:val="ListParagraph"/>
        <w:numPr>
          <w:ilvl w:val="0"/>
          <w:numId w:val="51"/>
        </w:numPr>
        <w:tabs>
          <w:tab w:pos="906" w:val="left" w:leader="none"/>
        </w:tabs>
        <w:spacing w:line="240" w:lineRule="auto" w:before="43" w:after="0"/>
        <w:ind w:left="905" w:right="0" w:hanging="265"/>
        <w:jc w:val="left"/>
        <w:rPr>
          <w:sz w:val="21"/>
        </w:rPr>
      </w:pPr>
      <w:r>
        <w:rPr>
          <w:spacing w:val="-3"/>
          <w:sz w:val="21"/>
        </w:rPr>
        <w:t>诊断须由肾组织活检确定。</w:t>
      </w:r>
    </w:p>
    <w:p>
      <w:pPr>
        <w:pStyle w:val="BodyText"/>
        <w:spacing w:before="7"/>
        <w:rPr>
          <w:sz w:val="15"/>
        </w:rPr>
      </w:pPr>
    </w:p>
    <w:p>
      <w:pPr>
        <w:pStyle w:val="BodyText"/>
        <w:spacing w:line="278" w:lineRule="auto"/>
        <w:ind w:left="221" w:right="323" w:firstLine="419"/>
      </w:pPr>
      <w:r>
        <w:rPr>
          <w:spacing w:val="3"/>
        </w:rPr>
        <w:t>我们承担本项疾病责任不受合同责任免除中</w:t>
      </w:r>
      <w:r>
        <w:rPr>
          <w:rFonts w:ascii="Times New Roman" w:hAnsi="Times New Roman" w:eastAsia="Times New Roman"/>
          <w:spacing w:val="4"/>
        </w:rPr>
        <w:t>“</w:t>
      </w:r>
      <w:r>
        <w:rPr>
          <w:spacing w:val="3"/>
        </w:rPr>
        <w:t>遗传性疾病，先天性畸形、变形或染色体异常</w:t>
      </w:r>
      <w:r>
        <w:rPr>
          <w:rFonts w:ascii="Times New Roman" w:hAnsi="Times New Roman" w:eastAsia="Times New Roman"/>
        </w:rPr>
        <w:t>”</w:t>
      </w:r>
      <w:r>
        <w:rPr/>
        <w:t>的限制。</w:t>
      </w:r>
    </w:p>
    <w:p>
      <w:pPr>
        <w:pStyle w:val="BodyText"/>
        <w:tabs>
          <w:tab w:pos="1901" w:val="left" w:leader="none"/>
        </w:tabs>
        <w:spacing w:before="156"/>
        <w:ind w:left="641"/>
      </w:pPr>
      <w:r>
        <w:rPr/>
        <w:t>四十一</w:t>
      </w:r>
      <w:r>
        <w:rPr>
          <w:spacing w:val="-10"/>
        </w:rPr>
        <w:t>、</w:t>
      </w:r>
      <w:r>
        <w:rPr/>
        <w:tab/>
        <w:t>重症急性坏死性筋膜</w:t>
      </w:r>
      <w:r>
        <w:rPr>
          <w:spacing w:val="-10"/>
        </w:rPr>
        <w:t>炎</w:t>
      </w:r>
    </w:p>
    <w:p>
      <w:pPr>
        <w:pStyle w:val="BodyText"/>
        <w:spacing w:before="6"/>
        <w:rPr>
          <w:sz w:val="15"/>
        </w:rPr>
      </w:pPr>
    </w:p>
    <w:p>
      <w:pPr>
        <w:pStyle w:val="BodyText"/>
        <w:spacing w:line="278" w:lineRule="auto" w:before="1"/>
        <w:ind w:left="221" w:right="322" w:firstLine="420"/>
        <w:rPr>
          <w:b/>
        </w:rPr>
      </w:pPr>
      <w:r>
        <w:rPr>
          <w:spacing w:val="-2"/>
        </w:rPr>
        <w:t>是一种由细菌侵入皮下组织和筋膜引起的急性坏死性软组织感染，可伴有毒血症、败血症、中</w:t>
      </w:r>
      <w:r>
        <w:rPr>
          <w:spacing w:val="-2"/>
        </w:rPr>
        <w:t>毒性休克、弥漫性血管内凝血及多器官衰竭。</w:t>
      </w:r>
      <w:r>
        <w:rPr>
          <w:b/>
          <w:spacing w:val="-2"/>
        </w:rPr>
        <w:t>必</w:t>
      </w:r>
      <w:r>
        <w:rPr>
          <w:b/>
          <w:spacing w:val="-2"/>
        </w:rPr>
        <w:t>须</w:t>
      </w:r>
      <w:r>
        <w:rPr>
          <w:b/>
          <w:spacing w:val="-2"/>
        </w:rPr>
        <w:t>满</w:t>
      </w:r>
      <w:r>
        <w:rPr>
          <w:b/>
          <w:spacing w:val="-2"/>
        </w:rPr>
        <w:t>足</w:t>
      </w:r>
      <w:r>
        <w:rPr>
          <w:b/>
          <w:spacing w:val="-2"/>
        </w:rPr>
        <w:t>以</w:t>
      </w:r>
      <w:r>
        <w:rPr>
          <w:b/>
          <w:spacing w:val="-2"/>
        </w:rPr>
        <w:t>下</w:t>
      </w:r>
      <w:r>
        <w:rPr>
          <w:b/>
          <w:spacing w:val="-2"/>
        </w:rPr>
        <w:t>所</w:t>
      </w:r>
      <w:r>
        <w:rPr>
          <w:b/>
          <w:spacing w:val="-2"/>
        </w:rPr>
        <w:t>有</w:t>
      </w:r>
      <w:r>
        <w:rPr>
          <w:b/>
          <w:spacing w:val="-2"/>
        </w:rPr>
        <w:t>条</w:t>
      </w:r>
      <w:r>
        <w:rPr>
          <w:b/>
          <w:spacing w:val="-2"/>
        </w:rPr>
        <w:t>件</w:t>
      </w:r>
      <w:r>
        <w:rPr>
          <w:b/>
          <w:spacing w:val="-2"/>
        </w:rPr>
        <w:t>：</w:t>
      </w:r>
    </w:p>
    <w:p>
      <w:pPr>
        <w:pStyle w:val="ListParagraph"/>
        <w:numPr>
          <w:ilvl w:val="0"/>
          <w:numId w:val="52"/>
        </w:numPr>
        <w:tabs>
          <w:tab w:pos="906" w:val="left" w:leader="none"/>
        </w:tabs>
        <w:spacing w:line="269" w:lineRule="exact" w:before="0" w:after="0"/>
        <w:ind w:left="905" w:right="0" w:hanging="265"/>
        <w:jc w:val="left"/>
        <w:rPr>
          <w:sz w:val="21"/>
        </w:rPr>
      </w:pPr>
      <w:r>
        <w:rPr>
          <w:spacing w:val="-3"/>
          <w:sz w:val="21"/>
        </w:rPr>
        <w:t>细菌培养和临床表现符合坏死性筋膜炎诊断标准；</w:t>
      </w:r>
    </w:p>
    <w:p>
      <w:pPr>
        <w:pStyle w:val="ListParagraph"/>
        <w:numPr>
          <w:ilvl w:val="0"/>
          <w:numId w:val="52"/>
        </w:numPr>
        <w:tabs>
          <w:tab w:pos="906" w:val="left" w:leader="none"/>
        </w:tabs>
        <w:spacing w:line="240" w:lineRule="auto" w:before="43" w:after="0"/>
        <w:ind w:left="905" w:right="0" w:hanging="265"/>
        <w:jc w:val="left"/>
        <w:rPr>
          <w:sz w:val="21"/>
        </w:rPr>
      </w:pPr>
      <w:r>
        <w:rPr>
          <w:spacing w:val="-3"/>
          <w:sz w:val="21"/>
        </w:rPr>
        <w:t>病情迅速恶化，有脓毒血症表现；</w:t>
      </w:r>
    </w:p>
    <w:p>
      <w:pPr>
        <w:pStyle w:val="ListParagraph"/>
        <w:numPr>
          <w:ilvl w:val="0"/>
          <w:numId w:val="52"/>
        </w:numPr>
        <w:tabs>
          <w:tab w:pos="906" w:val="left" w:leader="none"/>
          <w:tab w:pos="1901" w:val="left" w:leader="none"/>
        </w:tabs>
        <w:spacing w:line="417" w:lineRule="auto" w:before="42" w:after="0"/>
        <w:ind w:left="641" w:right="4293" w:firstLine="0"/>
        <w:jc w:val="left"/>
        <w:rPr>
          <w:sz w:val="21"/>
        </w:rPr>
      </w:pPr>
      <w:r>
        <w:rPr>
          <w:spacing w:val="-2"/>
          <w:sz w:val="21"/>
        </w:rPr>
        <w:t>受</w:t>
      </w:r>
      <w:r>
        <w:rPr>
          <w:spacing w:val="-2"/>
          <w:sz w:val="21"/>
        </w:rPr>
        <w:t>感</w:t>
      </w:r>
      <w:r>
        <w:rPr>
          <w:spacing w:val="-2"/>
          <w:sz w:val="21"/>
        </w:rPr>
        <w:t>染</w:t>
      </w:r>
      <w:r>
        <w:rPr>
          <w:spacing w:val="-2"/>
          <w:sz w:val="21"/>
        </w:rPr>
        <w:t>肢体</w:t>
      </w:r>
      <w:r>
        <w:rPr>
          <w:spacing w:val="-2"/>
          <w:sz w:val="21"/>
        </w:rPr>
        <w:t>被</w:t>
      </w:r>
      <w:r>
        <w:rPr>
          <w:spacing w:val="-2"/>
          <w:sz w:val="21"/>
        </w:rPr>
        <w:t>截</w:t>
      </w:r>
      <w:r>
        <w:rPr>
          <w:spacing w:val="-2"/>
          <w:sz w:val="21"/>
        </w:rPr>
        <w:t>肢</w:t>
      </w:r>
      <w:r>
        <w:rPr>
          <w:spacing w:val="-2"/>
          <w:sz w:val="21"/>
        </w:rPr>
        <w:t>（</w:t>
      </w:r>
      <w:r>
        <w:rPr>
          <w:spacing w:val="-2"/>
          <w:sz w:val="21"/>
        </w:rPr>
        <w:t>自</w:t>
      </w:r>
      <w:r>
        <w:rPr>
          <w:spacing w:val="-2"/>
          <w:sz w:val="21"/>
        </w:rPr>
        <w:t>腕</w:t>
      </w:r>
      <w:r>
        <w:rPr>
          <w:spacing w:val="-2"/>
          <w:sz w:val="21"/>
        </w:rPr>
        <w:t>关</w:t>
      </w:r>
      <w:r>
        <w:rPr>
          <w:spacing w:val="-2"/>
          <w:sz w:val="21"/>
        </w:rPr>
        <w:t>节</w:t>
      </w:r>
      <w:r>
        <w:rPr>
          <w:spacing w:val="-2"/>
          <w:sz w:val="21"/>
        </w:rPr>
        <w:t>或</w:t>
      </w:r>
      <w:r>
        <w:rPr>
          <w:spacing w:val="-2"/>
          <w:sz w:val="21"/>
        </w:rPr>
        <w:t>踝</w:t>
      </w:r>
      <w:r>
        <w:rPr>
          <w:spacing w:val="-2"/>
          <w:sz w:val="21"/>
        </w:rPr>
        <w:t>关</w:t>
      </w:r>
      <w:r>
        <w:rPr>
          <w:spacing w:val="-2"/>
          <w:sz w:val="21"/>
        </w:rPr>
        <w:t>节</w:t>
      </w:r>
      <w:r>
        <w:rPr>
          <w:spacing w:val="-2"/>
          <w:sz w:val="21"/>
        </w:rPr>
        <w:t>近</w:t>
      </w:r>
      <w:r>
        <w:rPr>
          <w:spacing w:val="-2"/>
          <w:sz w:val="21"/>
        </w:rPr>
        <w:t>端</w:t>
      </w:r>
      <w:r>
        <w:rPr>
          <w:spacing w:val="-106"/>
          <w:sz w:val="21"/>
        </w:rPr>
        <w:t>）</w:t>
      </w:r>
      <w:r>
        <w:rPr>
          <w:spacing w:val="-2"/>
          <w:sz w:val="21"/>
        </w:rPr>
        <w:t>。</w:t>
      </w:r>
      <w:r>
        <w:rPr>
          <w:spacing w:val="-4"/>
          <w:sz w:val="21"/>
        </w:rPr>
        <w:t>四</w:t>
      </w:r>
      <w:r>
        <w:rPr>
          <w:spacing w:val="-4"/>
          <w:sz w:val="21"/>
        </w:rPr>
        <w:t>十</w:t>
      </w:r>
      <w:r>
        <w:rPr>
          <w:spacing w:val="-4"/>
          <w:sz w:val="21"/>
        </w:rPr>
        <w:t>二</w:t>
      </w:r>
      <w:r>
        <w:rPr>
          <w:spacing w:val="-4"/>
          <w:sz w:val="21"/>
        </w:rPr>
        <w:t>、</w:t>
      </w:r>
      <w:r>
        <w:rPr>
          <w:sz w:val="21"/>
        </w:rPr>
        <w:tab/>
      </w:r>
      <w:r>
        <w:rPr>
          <w:spacing w:val="-2"/>
          <w:sz w:val="21"/>
        </w:rPr>
        <w:t>进</w:t>
      </w:r>
      <w:r>
        <w:rPr>
          <w:spacing w:val="-2"/>
          <w:sz w:val="21"/>
        </w:rPr>
        <w:t>行</w:t>
      </w:r>
      <w:r>
        <w:rPr>
          <w:spacing w:val="-2"/>
          <w:sz w:val="21"/>
        </w:rPr>
        <w:t>性</w:t>
      </w:r>
      <w:r>
        <w:rPr>
          <w:spacing w:val="-2"/>
          <w:sz w:val="21"/>
        </w:rPr>
        <w:t>核</w:t>
      </w:r>
      <w:r>
        <w:rPr>
          <w:spacing w:val="-2"/>
          <w:sz w:val="21"/>
        </w:rPr>
        <w:t>上</w:t>
      </w:r>
      <w:r>
        <w:rPr>
          <w:spacing w:val="-2"/>
          <w:sz w:val="21"/>
        </w:rPr>
        <w:t>性</w:t>
      </w:r>
      <w:r>
        <w:rPr>
          <w:spacing w:val="-2"/>
          <w:sz w:val="21"/>
        </w:rPr>
        <w:t>麻</w:t>
      </w:r>
      <w:r>
        <w:rPr>
          <w:spacing w:val="-2"/>
          <w:sz w:val="21"/>
        </w:rPr>
        <w:t>痹</w:t>
      </w:r>
    </w:p>
    <w:p>
      <w:pPr>
        <w:pStyle w:val="BodyText"/>
        <w:spacing w:line="278" w:lineRule="auto"/>
        <w:ind w:left="221" w:right="217" w:firstLine="420"/>
      </w:pPr>
      <w:r>
        <w:rPr>
          <w:spacing w:val="-9"/>
        </w:rPr>
        <w:t>进行性核上性麻痹</w:t>
      </w:r>
      <w:r>
        <w:rPr>
          <w:spacing w:val="-2"/>
        </w:rPr>
        <w:t>（</w:t>
      </w:r>
      <w:r>
        <w:rPr>
          <w:rFonts w:ascii="Times New Roman" w:hAnsi="Times New Roman" w:eastAsia="Times New Roman"/>
          <w:spacing w:val="-2"/>
        </w:rPr>
        <w:t>PSP</w:t>
      </w:r>
      <w:r>
        <w:rPr>
          <w:spacing w:val="-2"/>
        </w:rPr>
        <w:t>）又称</w:t>
      </w:r>
      <w:r>
        <w:rPr>
          <w:rFonts w:ascii="Times New Roman" w:hAnsi="Times New Roman" w:eastAsia="Times New Roman"/>
          <w:spacing w:val="-2"/>
        </w:rPr>
        <w:t>Steele-Rchardson—Olszewski</w:t>
      </w:r>
      <w:r>
        <w:rPr>
          <w:spacing w:val="-10"/>
        </w:rPr>
        <w:t>综合征，是一种神经系统变性疾病，</w:t>
      </w:r>
      <w:r>
        <w:rPr>
          <w:spacing w:val="-15"/>
        </w:rPr>
        <w:t>以假球麻痹、垂直性核上性眼肌麻痹、锥体外系肌僵直、步态共济失调和轻度痴呆为主要临床特征。</w:t>
      </w:r>
      <w:r>
        <w:rPr>
          <w:spacing w:val="-2"/>
        </w:rPr>
        <w:t> </w:t>
      </w:r>
      <w:r>
        <w:rPr>
          <w:rFonts w:ascii="Times New Roman" w:hAnsi="Times New Roman" w:eastAsia="Times New Roman"/>
          <w:spacing w:val="-2"/>
        </w:rPr>
        <w:t>PSP</w:t>
      </w:r>
      <w:r>
        <w:rPr>
          <w:spacing w:val="-2"/>
        </w:rPr>
        <w:t>必须由三级甲等医院的神经内科专科医生确诊，并且被保险人自主生活能力完全丧失，无法独</w:t>
      </w:r>
      <w:r>
        <w:rPr>
          <w:spacing w:val="-2"/>
        </w:rPr>
        <w:t>立完成</w:t>
      </w:r>
      <w:r>
        <w:rPr>
          <w:rFonts w:ascii="Times New Roman" w:hAnsi="Times New Roman" w:eastAsia="Times New Roman"/>
          <w:spacing w:val="-2"/>
        </w:rPr>
        <w:t>6</w:t>
      </w:r>
      <w:r>
        <w:rPr>
          <w:spacing w:val="-2"/>
        </w:rPr>
        <w:t>项基本日常生活活动中的</w:t>
      </w:r>
      <w:r>
        <w:rPr>
          <w:rFonts w:ascii="Times New Roman" w:hAnsi="Times New Roman" w:eastAsia="Times New Roman"/>
          <w:spacing w:val="-2"/>
        </w:rPr>
        <w:t>3</w:t>
      </w:r>
      <w:r>
        <w:rPr>
          <w:spacing w:val="-2"/>
        </w:rPr>
        <w:t>项或</w:t>
      </w:r>
      <w:r>
        <w:rPr>
          <w:rFonts w:ascii="Times New Roman" w:hAnsi="Times New Roman" w:eastAsia="Times New Roman"/>
          <w:spacing w:val="-2"/>
        </w:rPr>
        <w:t>3</w:t>
      </w:r>
      <w:r>
        <w:rPr>
          <w:spacing w:val="-2"/>
        </w:rPr>
        <w:t>项以上。</w:t>
      </w:r>
    </w:p>
    <w:p>
      <w:pPr>
        <w:pStyle w:val="BodyText"/>
        <w:tabs>
          <w:tab w:pos="1901" w:val="left" w:leader="none"/>
        </w:tabs>
        <w:spacing w:before="156"/>
        <w:ind w:left="641"/>
      </w:pPr>
      <w:r>
        <w:rPr/>
        <w:t>四十三</w:t>
      </w:r>
      <w:r>
        <w:rPr>
          <w:spacing w:val="-10"/>
        </w:rPr>
        <w:t>、</w:t>
      </w:r>
      <w:r>
        <w:rPr/>
        <w:tab/>
        <w:t>胰腺移</w:t>
      </w:r>
      <w:r>
        <w:rPr>
          <w:spacing w:val="-10"/>
        </w:rPr>
        <w:t>植</w:t>
      </w:r>
    </w:p>
    <w:p>
      <w:pPr>
        <w:pStyle w:val="BodyText"/>
        <w:spacing w:before="6"/>
        <w:rPr>
          <w:sz w:val="15"/>
        </w:rPr>
      </w:pPr>
    </w:p>
    <w:p>
      <w:pPr>
        <w:pStyle w:val="BodyText"/>
        <w:spacing w:line="278" w:lineRule="auto"/>
        <w:ind w:left="221" w:right="321" w:firstLine="420"/>
      </w:pPr>
      <w:r>
        <w:rPr>
          <w:spacing w:val="-2"/>
        </w:rPr>
        <w:t>指因胰腺功能衰竭，已经实施了在全身麻醉下进行的胰腺的异体器官移植手术（</w:t>
      </w:r>
      <w:r>
        <w:rPr>
          <w:b/>
          <w:spacing w:val="-2"/>
        </w:rPr>
        <w:t>供体</w:t>
      </w:r>
      <w:r>
        <w:rPr>
          <w:b/>
          <w:spacing w:val="-2"/>
        </w:rPr>
        <w:t>必</w:t>
      </w:r>
      <w:r>
        <w:rPr>
          <w:b/>
          <w:spacing w:val="-2"/>
        </w:rPr>
        <w:t>须</w:t>
      </w:r>
      <w:r>
        <w:rPr>
          <w:b/>
          <w:spacing w:val="-2"/>
        </w:rPr>
        <w:t>是</w:t>
      </w:r>
      <w:r>
        <w:rPr>
          <w:b/>
          <w:spacing w:val="-2"/>
        </w:rPr>
        <w:t>人</w:t>
      </w:r>
      <w:r>
        <w:rPr>
          <w:b/>
          <w:spacing w:val="-4"/>
        </w:rPr>
        <w:t>体</w:t>
      </w:r>
      <w:r>
        <w:rPr>
          <w:b/>
          <w:spacing w:val="-4"/>
        </w:rPr>
        <w:t>器</w:t>
      </w:r>
      <w:r>
        <w:rPr>
          <w:b/>
          <w:spacing w:val="-4"/>
        </w:rPr>
        <w:t>官</w:t>
      </w:r>
      <w:r>
        <w:rPr>
          <w:spacing w:val="-105"/>
        </w:rPr>
        <w:t>）</w:t>
      </w:r>
      <w:r>
        <w:rPr>
          <w:spacing w:val="-4"/>
        </w:rPr>
        <w:t>。</w:t>
      </w:r>
    </w:p>
    <w:p>
      <w:pPr>
        <w:tabs>
          <w:tab w:pos="1901" w:val="left" w:leader="none"/>
        </w:tabs>
        <w:spacing w:line="417" w:lineRule="auto" w:before="156"/>
        <w:ind w:left="641" w:right="3169" w:firstLine="2"/>
        <w:jc w:val="left"/>
        <w:rPr>
          <w:sz w:val="21"/>
        </w:rPr>
      </w:pPr>
      <w:r>
        <w:rPr>
          <w:b/>
          <w:spacing w:val="-2"/>
          <w:sz w:val="21"/>
        </w:rPr>
        <w:t>单</w:t>
      </w:r>
      <w:r>
        <w:rPr>
          <w:b/>
          <w:spacing w:val="-2"/>
          <w:sz w:val="21"/>
        </w:rPr>
        <w:t>纯</w:t>
      </w:r>
      <w:r>
        <w:rPr>
          <w:b/>
          <w:spacing w:val="-2"/>
          <w:sz w:val="21"/>
        </w:rPr>
        <w:t>胰</w:t>
      </w:r>
      <w:r>
        <w:rPr>
          <w:b/>
          <w:spacing w:val="-2"/>
          <w:sz w:val="21"/>
        </w:rPr>
        <w:t>岛</w:t>
      </w:r>
      <w:r>
        <w:rPr>
          <w:b/>
          <w:spacing w:val="-2"/>
          <w:sz w:val="21"/>
        </w:rPr>
        <w:t>移</w:t>
      </w:r>
      <w:r>
        <w:rPr>
          <w:b/>
          <w:spacing w:val="-2"/>
          <w:sz w:val="21"/>
        </w:rPr>
        <w:t>植</w:t>
      </w:r>
      <w:r>
        <w:rPr>
          <w:b/>
          <w:spacing w:val="-2"/>
          <w:sz w:val="21"/>
        </w:rPr>
        <w:t>、</w:t>
      </w:r>
      <w:r>
        <w:rPr>
          <w:b/>
          <w:spacing w:val="-2"/>
          <w:sz w:val="21"/>
        </w:rPr>
        <w:t>部</w:t>
      </w:r>
      <w:r>
        <w:rPr>
          <w:b/>
          <w:spacing w:val="-2"/>
          <w:sz w:val="21"/>
        </w:rPr>
        <w:t>分</w:t>
      </w:r>
      <w:r>
        <w:rPr>
          <w:b/>
          <w:spacing w:val="-2"/>
          <w:sz w:val="21"/>
        </w:rPr>
        <w:t>胰</w:t>
      </w:r>
      <w:r>
        <w:rPr>
          <w:b/>
          <w:spacing w:val="-2"/>
          <w:sz w:val="21"/>
        </w:rPr>
        <w:t>腺</w:t>
      </w:r>
      <w:r>
        <w:rPr>
          <w:b/>
          <w:spacing w:val="-2"/>
          <w:sz w:val="21"/>
        </w:rPr>
        <w:t>组</w:t>
      </w:r>
      <w:r>
        <w:rPr>
          <w:b/>
          <w:spacing w:val="-2"/>
          <w:sz w:val="21"/>
        </w:rPr>
        <w:t>织</w:t>
      </w:r>
      <w:r>
        <w:rPr>
          <w:b/>
          <w:spacing w:val="-2"/>
          <w:sz w:val="21"/>
        </w:rPr>
        <w:t>或</w:t>
      </w:r>
      <w:r>
        <w:rPr>
          <w:b/>
          <w:spacing w:val="-2"/>
          <w:sz w:val="21"/>
        </w:rPr>
        <w:t>细</w:t>
      </w:r>
      <w:r>
        <w:rPr>
          <w:b/>
          <w:spacing w:val="-2"/>
          <w:sz w:val="21"/>
        </w:rPr>
        <w:t>胞</w:t>
      </w:r>
      <w:r>
        <w:rPr>
          <w:b/>
          <w:spacing w:val="-2"/>
          <w:sz w:val="21"/>
        </w:rPr>
        <w:t>的</w:t>
      </w:r>
      <w:r>
        <w:rPr>
          <w:b/>
          <w:spacing w:val="-2"/>
          <w:sz w:val="21"/>
        </w:rPr>
        <w:t>移</w:t>
      </w:r>
      <w:r>
        <w:rPr>
          <w:b/>
          <w:spacing w:val="-2"/>
          <w:sz w:val="21"/>
        </w:rPr>
        <w:t>植</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四</w:t>
      </w:r>
      <w:r>
        <w:rPr>
          <w:spacing w:val="-4"/>
          <w:sz w:val="21"/>
        </w:rPr>
        <w:t>十</w:t>
      </w:r>
      <w:r>
        <w:rPr>
          <w:spacing w:val="-4"/>
          <w:sz w:val="21"/>
        </w:rPr>
        <w:t>四</w:t>
      </w:r>
      <w:r>
        <w:rPr>
          <w:spacing w:val="-4"/>
          <w:sz w:val="21"/>
        </w:rPr>
        <w:t>、</w:t>
      </w:r>
      <w:r>
        <w:rPr>
          <w:sz w:val="21"/>
        </w:rPr>
        <w:tab/>
      </w:r>
      <w:r>
        <w:rPr>
          <w:spacing w:val="-4"/>
          <w:sz w:val="21"/>
        </w:rPr>
        <w:t>闭</w:t>
      </w:r>
      <w:r>
        <w:rPr>
          <w:spacing w:val="-4"/>
          <w:sz w:val="21"/>
        </w:rPr>
        <w:t>锁</w:t>
      </w:r>
      <w:r>
        <w:rPr>
          <w:spacing w:val="-4"/>
          <w:sz w:val="21"/>
        </w:rPr>
        <w:t>综</w:t>
      </w:r>
      <w:r>
        <w:rPr>
          <w:spacing w:val="-4"/>
          <w:sz w:val="21"/>
        </w:rPr>
        <w:t>合</w:t>
      </w:r>
      <w:r>
        <w:rPr>
          <w:spacing w:val="-4"/>
          <w:sz w:val="21"/>
        </w:rPr>
        <w:t>征</w:t>
      </w:r>
    </w:p>
    <w:p>
      <w:pPr>
        <w:pStyle w:val="BodyText"/>
        <w:spacing w:line="278" w:lineRule="auto"/>
        <w:ind w:left="221" w:right="218" w:firstLine="420"/>
      </w:pPr>
      <w:r>
        <w:rPr>
          <w:spacing w:val="-13"/>
        </w:rPr>
        <w:t>由于双侧脑桥基底部病变，脑干腹侧的皮质核束和皮质脊髓束受损，而导致的缄默和四肢瘫痪。</w:t>
      </w:r>
      <w:r>
        <w:rPr>
          <w:spacing w:val="-2"/>
        </w:rPr>
        <w:t>临床表现为意识清醒或仅有轻微损害，除睁闭眼和眼球上下运动外其它全部运动、吞咽、语言功能</w:t>
      </w:r>
      <w:r>
        <w:rPr>
          <w:spacing w:val="-2"/>
        </w:rPr>
        <w:t>均丧失。诊断必须经神经科医生确认，并必须持续至少一个月病史记录。</w:t>
      </w:r>
    </w:p>
    <w:p>
      <w:pPr>
        <w:pStyle w:val="BodyText"/>
        <w:tabs>
          <w:tab w:pos="1901" w:val="left" w:leader="none"/>
        </w:tabs>
        <w:spacing w:before="156"/>
        <w:ind w:left="641"/>
      </w:pPr>
      <w:r>
        <w:rPr/>
        <w:t>四十五</w:t>
      </w:r>
      <w:r>
        <w:rPr>
          <w:spacing w:val="-10"/>
        </w:rPr>
        <w:t>、</w:t>
      </w:r>
      <w:r>
        <w:rPr/>
        <w:tab/>
        <w:t>丝虫病所致象皮</w:t>
      </w:r>
      <w:r>
        <w:rPr>
          <w:spacing w:val="-10"/>
        </w:rPr>
        <w:t>肿</w:t>
      </w:r>
    </w:p>
    <w:p>
      <w:pPr>
        <w:pStyle w:val="BodyText"/>
        <w:spacing w:before="6"/>
        <w:rPr>
          <w:sz w:val="15"/>
        </w:rPr>
      </w:pPr>
    </w:p>
    <w:p>
      <w:pPr>
        <w:pStyle w:val="BodyText"/>
        <w:ind w:left="641"/>
      </w:pPr>
      <w:r>
        <w:rPr>
          <w:spacing w:val="-4"/>
        </w:rPr>
        <w:t>指因丝虫感染导致淋巴管阻塞而造成身体组织出现严重淋巴水肿，达到国际淋巴学会淋巴水肿</w:t>
      </w:r>
    </w:p>
    <w:p>
      <w:pPr>
        <w:spacing w:after="0"/>
        <w:sectPr>
          <w:pgSz w:w="11910" w:h="16840"/>
          <w:pgMar w:header="737" w:footer="861" w:top="1520" w:bottom="1060" w:left="1480" w:right="920"/>
        </w:sectPr>
      </w:pPr>
    </w:p>
    <w:p>
      <w:pPr>
        <w:pStyle w:val="BodyText"/>
        <w:spacing w:line="278" w:lineRule="auto" w:before="87"/>
        <w:ind w:left="221" w:right="322"/>
      </w:pPr>
      <w:r>
        <w:rPr>
          <w:spacing w:val="-2"/>
        </w:rPr>
        <w:t>分期第</w:t>
      </w:r>
      <w:r>
        <w:rPr>
          <w:rFonts w:ascii="Times New Roman" w:eastAsia="Times New Roman"/>
          <w:spacing w:val="-2"/>
        </w:rPr>
        <w:t>III</w:t>
      </w:r>
      <w:r>
        <w:rPr>
          <w:spacing w:val="-2"/>
        </w:rPr>
        <w:t>期，其临床表现为肢体非凹陷性水肿伴畸形增大，硬皮症及疣状增生。此病症须由我们认</w:t>
      </w:r>
      <w:r>
        <w:rPr>
          <w:spacing w:val="-2"/>
        </w:rPr>
        <w:t>可的医院的专科医生根据临床表现和微丝蚴的化验结果确诊。</w:t>
      </w:r>
    </w:p>
    <w:p>
      <w:pPr>
        <w:tabs>
          <w:tab w:pos="1901" w:val="left" w:leader="none"/>
        </w:tabs>
        <w:spacing w:line="417" w:lineRule="auto" w:before="156"/>
        <w:ind w:left="641" w:right="3380" w:firstLine="2"/>
        <w:jc w:val="left"/>
        <w:rPr>
          <w:sz w:val="21"/>
        </w:rPr>
      </w:pPr>
      <w:r>
        <w:rPr>
          <w:b/>
          <w:spacing w:val="-2"/>
          <w:sz w:val="21"/>
        </w:rPr>
        <w:t>急</w:t>
      </w:r>
      <w:r>
        <w:rPr>
          <w:b/>
          <w:spacing w:val="-2"/>
          <w:sz w:val="21"/>
        </w:rPr>
        <w:t>性</w:t>
      </w:r>
      <w:r>
        <w:rPr>
          <w:b/>
          <w:spacing w:val="-2"/>
          <w:sz w:val="21"/>
        </w:rPr>
        <w:t>淋</w:t>
      </w:r>
      <w:r>
        <w:rPr>
          <w:b/>
          <w:spacing w:val="-2"/>
          <w:sz w:val="21"/>
        </w:rPr>
        <w:t>巴</w:t>
      </w:r>
      <w:r>
        <w:rPr>
          <w:b/>
          <w:spacing w:val="-2"/>
          <w:sz w:val="21"/>
        </w:rPr>
        <w:t>管</w:t>
      </w:r>
      <w:r>
        <w:rPr>
          <w:b/>
          <w:spacing w:val="-2"/>
          <w:sz w:val="21"/>
        </w:rPr>
        <w:t>炎</w:t>
      </w:r>
      <w:r>
        <w:rPr>
          <w:b/>
          <w:spacing w:val="-2"/>
          <w:sz w:val="21"/>
        </w:rPr>
        <w:t>或</w:t>
      </w:r>
      <w:r>
        <w:rPr>
          <w:b/>
          <w:spacing w:val="-2"/>
          <w:sz w:val="21"/>
        </w:rPr>
        <w:t>其</w:t>
      </w:r>
      <w:r>
        <w:rPr>
          <w:b/>
          <w:spacing w:val="-2"/>
          <w:sz w:val="21"/>
        </w:rPr>
        <w:t>他</w:t>
      </w:r>
      <w:r>
        <w:rPr>
          <w:b/>
          <w:spacing w:val="-2"/>
          <w:sz w:val="21"/>
        </w:rPr>
        <w:t>原</w:t>
      </w:r>
      <w:r>
        <w:rPr>
          <w:b/>
          <w:spacing w:val="-2"/>
          <w:sz w:val="21"/>
        </w:rPr>
        <w:t>因</w:t>
      </w:r>
      <w:r>
        <w:rPr>
          <w:b/>
          <w:spacing w:val="-2"/>
          <w:sz w:val="21"/>
        </w:rPr>
        <w:t>引</w:t>
      </w:r>
      <w:r>
        <w:rPr>
          <w:b/>
          <w:spacing w:val="-2"/>
          <w:sz w:val="21"/>
        </w:rPr>
        <w:t>起</w:t>
      </w:r>
      <w:r>
        <w:rPr>
          <w:b/>
          <w:spacing w:val="-2"/>
          <w:sz w:val="21"/>
        </w:rPr>
        <w:t>的</w:t>
      </w:r>
      <w:r>
        <w:rPr>
          <w:b/>
          <w:spacing w:val="-2"/>
          <w:sz w:val="21"/>
        </w:rPr>
        <w:t>淋</w:t>
      </w:r>
      <w:r>
        <w:rPr>
          <w:b/>
          <w:spacing w:val="-2"/>
          <w:sz w:val="21"/>
        </w:rPr>
        <w:t>巴</w:t>
      </w:r>
      <w:r>
        <w:rPr>
          <w:b/>
          <w:spacing w:val="-2"/>
          <w:sz w:val="21"/>
        </w:rPr>
        <w:t>水</w:t>
      </w:r>
      <w:r>
        <w:rPr>
          <w:b/>
          <w:spacing w:val="-2"/>
          <w:sz w:val="21"/>
        </w:rPr>
        <w:t>肿</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四</w:t>
      </w:r>
      <w:r>
        <w:rPr>
          <w:spacing w:val="-4"/>
          <w:sz w:val="21"/>
        </w:rPr>
        <w:t>十</w:t>
      </w:r>
      <w:r>
        <w:rPr>
          <w:spacing w:val="-4"/>
          <w:sz w:val="21"/>
        </w:rPr>
        <w:t>六</w:t>
      </w:r>
      <w:r>
        <w:rPr>
          <w:spacing w:val="-4"/>
          <w:sz w:val="21"/>
        </w:rPr>
        <w:t>、</w:t>
      </w:r>
      <w:r>
        <w:rPr>
          <w:sz w:val="21"/>
        </w:rPr>
        <w:tab/>
      </w:r>
      <w:r>
        <w:rPr>
          <w:spacing w:val="-2"/>
          <w:sz w:val="21"/>
        </w:rPr>
        <w:t>急</w:t>
      </w:r>
      <w:r>
        <w:rPr>
          <w:spacing w:val="-2"/>
          <w:sz w:val="21"/>
        </w:rPr>
        <w:t>性</w:t>
      </w:r>
      <w:r>
        <w:rPr>
          <w:spacing w:val="-2"/>
          <w:sz w:val="21"/>
        </w:rPr>
        <w:t>坏</w:t>
      </w:r>
      <w:r>
        <w:rPr>
          <w:spacing w:val="-2"/>
          <w:sz w:val="21"/>
        </w:rPr>
        <w:t>死</w:t>
      </w:r>
      <w:r>
        <w:rPr>
          <w:spacing w:val="-2"/>
          <w:sz w:val="21"/>
        </w:rPr>
        <w:t>性</w:t>
      </w:r>
      <w:r>
        <w:rPr>
          <w:spacing w:val="-2"/>
          <w:sz w:val="21"/>
        </w:rPr>
        <w:t>胰</w:t>
      </w:r>
      <w:r>
        <w:rPr>
          <w:spacing w:val="-2"/>
          <w:sz w:val="21"/>
        </w:rPr>
        <w:t>腺</w:t>
      </w:r>
      <w:r>
        <w:rPr>
          <w:spacing w:val="-2"/>
          <w:sz w:val="21"/>
        </w:rPr>
        <w:t>炎</w:t>
      </w:r>
      <w:r>
        <w:rPr>
          <w:spacing w:val="-2"/>
          <w:sz w:val="21"/>
        </w:rPr>
        <w:t>开</w:t>
      </w:r>
      <w:r>
        <w:rPr>
          <w:spacing w:val="-2"/>
          <w:sz w:val="21"/>
        </w:rPr>
        <w:t>腹</w:t>
      </w:r>
      <w:r>
        <w:rPr>
          <w:spacing w:val="-2"/>
          <w:sz w:val="21"/>
        </w:rPr>
        <w:t>手</w:t>
      </w:r>
      <w:r>
        <w:rPr>
          <w:spacing w:val="-2"/>
          <w:sz w:val="21"/>
        </w:rPr>
        <w:t>术</w:t>
      </w:r>
    </w:p>
    <w:p>
      <w:pPr>
        <w:pStyle w:val="BodyText"/>
        <w:spacing w:line="278" w:lineRule="auto"/>
        <w:ind w:left="221" w:right="322" w:firstLine="420"/>
        <w:jc w:val="both"/>
      </w:pPr>
      <w:r>
        <w:rPr>
          <w:spacing w:val="-2"/>
        </w:rPr>
        <w:t>指胰酶在胰腺内激活后引起胰腺组织自身消化的急性化学性炎症，并伴有胰腺功能障碍。本病</w:t>
      </w:r>
      <w:r>
        <w:rPr>
          <w:spacing w:val="-2"/>
        </w:rPr>
        <w:t>必须由我们认可的医院的专科医生明确诊断，并已经接受了外科剖腹手术治疗，以进行坏死组织清</w:t>
      </w:r>
      <w:r>
        <w:rPr>
          <w:spacing w:val="-2"/>
        </w:rPr>
        <w:t>除、坏死病灶切除或胰腺切除。</w:t>
      </w:r>
    </w:p>
    <w:p>
      <w:pPr>
        <w:tabs>
          <w:tab w:pos="1901" w:val="left" w:leader="none"/>
        </w:tabs>
        <w:spacing w:line="417" w:lineRule="auto" w:before="155"/>
        <w:ind w:left="641" w:right="1692" w:firstLine="2"/>
        <w:jc w:val="left"/>
        <w:rPr>
          <w:sz w:val="21"/>
        </w:rPr>
      </w:pPr>
      <w:r>
        <w:rPr>
          <w:b/>
          <w:spacing w:val="1"/>
          <w:w w:val="99"/>
          <w:sz w:val="21"/>
        </w:rPr>
        <w:t>因酗酒</w:t>
      </w:r>
      <w:r>
        <w:rPr>
          <w:b/>
          <w:w w:val="99"/>
          <w:sz w:val="21"/>
        </w:rPr>
        <w:t>或饮</w:t>
      </w:r>
      <w:r>
        <w:rPr>
          <w:b/>
          <w:spacing w:val="1"/>
          <w:w w:val="99"/>
          <w:sz w:val="21"/>
        </w:rPr>
        <w:t>酒过量</w:t>
      </w:r>
      <w:r>
        <w:rPr>
          <w:b/>
          <w:w w:val="99"/>
          <w:sz w:val="21"/>
        </w:rPr>
        <w:t>所致</w:t>
      </w:r>
      <w:r>
        <w:rPr>
          <w:b/>
          <w:spacing w:val="1"/>
          <w:w w:val="99"/>
          <w:sz w:val="21"/>
        </w:rPr>
        <w:t>的急性</w:t>
      </w:r>
      <w:r>
        <w:rPr>
          <w:b/>
          <w:w w:val="99"/>
          <w:sz w:val="21"/>
        </w:rPr>
        <w:t>坏死</w:t>
      </w:r>
      <w:r>
        <w:rPr>
          <w:b/>
          <w:spacing w:val="1"/>
          <w:w w:val="99"/>
          <w:sz w:val="21"/>
        </w:rPr>
        <w:t>性胰腺</w:t>
      </w:r>
      <w:r>
        <w:rPr>
          <w:b/>
          <w:w w:val="99"/>
          <w:sz w:val="21"/>
        </w:rPr>
        <w:t>炎以</w:t>
      </w:r>
      <w:r>
        <w:rPr>
          <w:b/>
          <w:spacing w:val="1"/>
          <w:w w:val="99"/>
          <w:sz w:val="21"/>
        </w:rPr>
        <w:t>及腹腔</w:t>
      </w:r>
      <w:r>
        <w:rPr>
          <w:b/>
          <w:w w:val="99"/>
          <w:sz w:val="21"/>
        </w:rPr>
        <w:t>镜手</w:t>
      </w:r>
      <w:r>
        <w:rPr>
          <w:b/>
          <w:spacing w:val="1"/>
          <w:w w:val="99"/>
          <w:sz w:val="21"/>
        </w:rPr>
        <w:t>术不在</w:t>
      </w:r>
      <w:r>
        <w:rPr>
          <w:b/>
          <w:w w:val="99"/>
          <w:sz w:val="21"/>
        </w:rPr>
        <w:t>保障</w:t>
      </w:r>
      <w:r>
        <w:rPr>
          <w:b/>
          <w:spacing w:val="1"/>
          <w:w w:val="99"/>
          <w:sz w:val="21"/>
        </w:rPr>
        <w:t>范围内</w:t>
      </w:r>
      <w:r>
        <w:rPr>
          <w:b/>
          <w:spacing w:val="-12"/>
          <w:w w:val="99"/>
          <w:sz w:val="21"/>
        </w:rPr>
        <w:t>。</w:t>
      </w:r>
      <w:r>
        <w:rPr>
          <w:sz w:val="21"/>
        </w:rPr>
        <w:t>四十七、</w:t>
        <w:tab/>
        <w:t>感染性心内膜炎导致的心脏瓣膜病</w:t>
      </w:r>
    </w:p>
    <w:p>
      <w:pPr>
        <w:spacing w:line="269" w:lineRule="exact" w:before="0"/>
        <w:ind w:left="641" w:right="0" w:firstLine="0"/>
        <w:jc w:val="left"/>
        <w:rPr>
          <w:b/>
          <w:sz w:val="21"/>
        </w:rPr>
      </w:pPr>
      <w:r>
        <w:rPr>
          <w:w w:val="95"/>
          <w:sz w:val="21"/>
        </w:rPr>
        <w:t>是</w:t>
      </w:r>
      <w:r>
        <w:rPr>
          <w:w w:val="95"/>
          <w:sz w:val="21"/>
        </w:rPr>
        <w:t>指</w:t>
      </w:r>
      <w:r>
        <w:rPr>
          <w:w w:val="95"/>
          <w:sz w:val="21"/>
        </w:rPr>
        <w:t>由</w:t>
      </w:r>
      <w:r>
        <w:rPr>
          <w:w w:val="95"/>
          <w:sz w:val="21"/>
        </w:rPr>
        <w:t>感</w:t>
      </w:r>
      <w:r>
        <w:rPr>
          <w:w w:val="95"/>
          <w:sz w:val="21"/>
        </w:rPr>
        <w:t>染</w:t>
      </w:r>
      <w:r>
        <w:rPr>
          <w:w w:val="95"/>
          <w:sz w:val="21"/>
        </w:rPr>
        <w:t>性</w:t>
      </w:r>
      <w:r>
        <w:rPr>
          <w:w w:val="95"/>
          <w:sz w:val="21"/>
        </w:rPr>
        <w:t>微</w:t>
      </w:r>
      <w:r>
        <w:rPr>
          <w:w w:val="95"/>
          <w:sz w:val="21"/>
        </w:rPr>
        <w:t>生</w:t>
      </w:r>
      <w:r>
        <w:rPr>
          <w:w w:val="95"/>
          <w:sz w:val="21"/>
        </w:rPr>
        <w:t>物</w:t>
      </w:r>
      <w:r>
        <w:rPr>
          <w:w w:val="95"/>
          <w:sz w:val="21"/>
        </w:rPr>
        <w:t>导</w:t>
      </w:r>
      <w:r>
        <w:rPr>
          <w:w w:val="95"/>
          <w:sz w:val="21"/>
        </w:rPr>
        <w:t>致</w:t>
      </w:r>
      <w:r>
        <w:rPr>
          <w:w w:val="95"/>
          <w:sz w:val="21"/>
        </w:rPr>
        <w:t>的</w:t>
      </w:r>
      <w:r>
        <w:rPr>
          <w:w w:val="95"/>
          <w:sz w:val="21"/>
        </w:rPr>
        <w:t>心</w:t>
      </w:r>
      <w:r>
        <w:rPr>
          <w:w w:val="95"/>
          <w:sz w:val="21"/>
        </w:rPr>
        <w:t>脏</w:t>
      </w:r>
      <w:r>
        <w:rPr>
          <w:w w:val="95"/>
          <w:sz w:val="21"/>
        </w:rPr>
        <w:t>内</w:t>
      </w:r>
      <w:r>
        <w:rPr>
          <w:w w:val="95"/>
          <w:sz w:val="21"/>
        </w:rPr>
        <w:t>膜</w:t>
      </w:r>
      <w:r>
        <w:rPr>
          <w:w w:val="95"/>
          <w:sz w:val="21"/>
        </w:rPr>
        <w:t>炎</w:t>
      </w:r>
      <w:r>
        <w:rPr>
          <w:w w:val="95"/>
          <w:sz w:val="21"/>
        </w:rPr>
        <w:t>症</w:t>
      </w:r>
      <w:r>
        <w:rPr>
          <w:w w:val="95"/>
          <w:sz w:val="21"/>
        </w:rPr>
        <w:t>，</w:t>
      </w:r>
      <w:r>
        <w:rPr>
          <w:b/>
          <w:w w:val="95"/>
          <w:sz w:val="21"/>
        </w:rPr>
        <w:t>并</w:t>
      </w:r>
      <w:r>
        <w:rPr>
          <w:b/>
          <w:w w:val="95"/>
          <w:sz w:val="21"/>
        </w:rPr>
        <w:t>须</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53"/>
        </w:numPr>
        <w:tabs>
          <w:tab w:pos="906" w:val="left" w:leader="none"/>
        </w:tabs>
        <w:spacing w:line="240" w:lineRule="auto" w:before="43" w:after="0"/>
        <w:ind w:left="905" w:right="0" w:hanging="265"/>
        <w:jc w:val="left"/>
        <w:rPr>
          <w:sz w:val="21"/>
        </w:rPr>
      </w:pPr>
      <w:r>
        <w:rPr>
          <w:spacing w:val="-3"/>
          <w:sz w:val="21"/>
        </w:rPr>
        <w:t>血液细菌培养结果呈阳性，证明感染性微生物的存在；</w:t>
      </w:r>
    </w:p>
    <w:p>
      <w:pPr>
        <w:pStyle w:val="ListParagraph"/>
        <w:numPr>
          <w:ilvl w:val="0"/>
          <w:numId w:val="53"/>
        </w:numPr>
        <w:tabs>
          <w:tab w:pos="906" w:val="left" w:leader="none"/>
        </w:tabs>
        <w:spacing w:line="278" w:lineRule="auto" w:before="43" w:after="0"/>
        <w:ind w:left="221" w:right="321" w:firstLine="420"/>
        <w:jc w:val="left"/>
        <w:rPr>
          <w:sz w:val="21"/>
        </w:rPr>
      </w:pPr>
      <w:r>
        <w:rPr>
          <w:spacing w:val="-4"/>
          <w:sz w:val="21"/>
        </w:rPr>
        <w:t>感染性心内膜炎导致最少中度的心脏瓣膜关闭不全（即返流部分面积达</w:t>
      </w:r>
      <w:r>
        <w:rPr>
          <w:rFonts w:ascii="Times New Roman" w:eastAsia="Times New Roman"/>
          <w:spacing w:val="-4"/>
          <w:sz w:val="21"/>
        </w:rPr>
        <w:t>20%</w:t>
      </w:r>
      <w:r>
        <w:rPr>
          <w:spacing w:val="-4"/>
          <w:sz w:val="21"/>
        </w:rPr>
        <w:t>或以上）或中度</w:t>
      </w:r>
      <w:r>
        <w:rPr>
          <w:spacing w:val="-2"/>
          <w:sz w:val="21"/>
        </w:rPr>
        <w:t>的心脏瓣膜狭窄（即心脏瓣膜面积为正常值的</w:t>
      </w:r>
      <w:r>
        <w:rPr>
          <w:rFonts w:ascii="Times New Roman" w:eastAsia="Times New Roman"/>
          <w:spacing w:val="-2"/>
          <w:sz w:val="21"/>
        </w:rPr>
        <w:t>30%</w:t>
      </w:r>
      <w:r>
        <w:rPr>
          <w:spacing w:val="-2"/>
          <w:sz w:val="21"/>
        </w:rPr>
        <w:t>或以下</w:t>
      </w:r>
      <w:r>
        <w:rPr>
          <w:spacing w:val="-105"/>
          <w:sz w:val="21"/>
        </w:rPr>
        <w:t>）</w:t>
      </w:r>
      <w:r>
        <w:rPr>
          <w:sz w:val="21"/>
        </w:rPr>
        <w:t>；</w:t>
      </w:r>
    </w:p>
    <w:p>
      <w:pPr>
        <w:pStyle w:val="ListParagraph"/>
        <w:numPr>
          <w:ilvl w:val="0"/>
          <w:numId w:val="53"/>
        </w:numPr>
        <w:tabs>
          <w:tab w:pos="913" w:val="left" w:leader="none"/>
        </w:tabs>
        <w:spacing w:line="278" w:lineRule="auto" w:before="0" w:after="0"/>
        <w:ind w:left="221" w:right="325" w:firstLine="420"/>
        <w:jc w:val="left"/>
        <w:rPr>
          <w:sz w:val="21"/>
        </w:rPr>
      </w:pPr>
      <w:r>
        <w:rPr>
          <w:spacing w:val="6"/>
          <w:sz w:val="21"/>
        </w:rPr>
        <w:t>感染性心内膜炎的诊断及瓣膜受损的严重程度必须由我们认可的医院的心脏专科医生确定，并提供超声心动图或放射影像学检查结果报告以支持诊断。</w:t>
      </w:r>
    </w:p>
    <w:p>
      <w:pPr>
        <w:pStyle w:val="BodyText"/>
        <w:tabs>
          <w:tab w:pos="1901" w:val="left" w:leader="none"/>
        </w:tabs>
        <w:spacing w:before="156"/>
        <w:ind w:left="641"/>
      </w:pPr>
      <w:r>
        <w:rPr/>
        <w:t>四十八</w:t>
      </w:r>
      <w:r>
        <w:rPr>
          <w:spacing w:val="-10"/>
        </w:rPr>
        <w:t>、</w:t>
      </w:r>
      <w:r>
        <w:rPr/>
        <w:tab/>
        <w:t>严重弥漫性系统性硬皮</w:t>
      </w:r>
      <w:r>
        <w:rPr>
          <w:spacing w:val="-10"/>
        </w:rPr>
        <w:t>病</w:t>
      </w:r>
    </w:p>
    <w:p>
      <w:pPr>
        <w:pStyle w:val="BodyText"/>
        <w:spacing w:before="6"/>
        <w:rPr>
          <w:sz w:val="15"/>
        </w:rPr>
      </w:pPr>
    </w:p>
    <w:p>
      <w:pPr>
        <w:pStyle w:val="BodyText"/>
        <w:spacing w:line="278" w:lineRule="auto" w:before="1"/>
        <w:ind w:left="221" w:right="250" w:firstLine="420"/>
      </w:pPr>
      <w:r>
        <w:rPr>
          <w:spacing w:val="-2"/>
        </w:rPr>
        <w:t>指一种以局限性或弥漫性皮肤增厚和皮肤、血管、内脏器官异常纤维化为特征的结缔组织病。</w:t>
      </w:r>
      <w:r>
        <w:rPr>
          <w:spacing w:val="-2"/>
        </w:rPr>
        <w:t>本病须由专科医生明确诊断，</w:t>
      </w:r>
      <w:r>
        <w:rPr>
          <w:b/>
          <w:spacing w:val="-2"/>
        </w:rPr>
        <w:t>并须</w:t>
      </w:r>
      <w:r>
        <w:rPr>
          <w:b/>
          <w:spacing w:val="-2"/>
        </w:rPr>
        <w:t>满</w:t>
      </w:r>
      <w:r>
        <w:rPr>
          <w:b/>
          <w:spacing w:val="-2"/>
        </w:rPr>
        <w:t>足</w:t>
      </w:r>
      <w:r>
        <w:rPr>
          <w:b/>
          <w:spacing w:val="-2"/>
        </w:rPr>
        <w:t>下</w:t>
      </w:r>
      <w:r>
        <w:rPr>
          <w:b/>
          <w:spacing w:val="-2"/>
        </w:rPr>
        <w:t>列</w:t>
      </w:r>
      <w:r>
        <w:rPr>
          <w:b/>
          <w:spacing w:val="-2"/>
        </w:rPr>
        <w:t>至</w:t>
      </w:r>
      <w:r>
        <w:rPr>
          <w:b/>
          <w:spacing w:val="-2"/>
        </w:rPr>
        <w:t>少</w:t>
      </w:r>
      <w:r>
        <w:rPr>
          <w:rFonts w:ascii="Times New Roman" w:eastAsia="Times New Roman"/>
          <w:b/>
          <w:spacing w:val="-2"/>
        </w:rPr>
        <w:t>1</w:t>
      </w:r>
      <w:r>
        <w:rPr>
          <w:b/>
          <w:spacing w:val="-2"/>
        </w:rPr>
        <w:t>项条件</w:t>
      </w:r>
      <w:r>
        <w:rPr>
          <w:spacing w:val="-2"/>
        </w:rPr>
        <w:t>：</w:t>
      </w:r>
    </w:p>
    <w:p>
      <w:pPr>
        <w:pStyle w:val="ListParagraph"/>
        <w:numPr>
          <w:ilvl w:val="0"/>
          <w:numId w:val="54"/>
        </w:numPr>
        <w:tabs>
          <w:tab w:pos="906" w:val="left" w:leader="none"/>
        </w:tabs>
        <w:spacing w:line="269" w:lineRule="exact" w:before="0" w:after="0"/>
        <w:ind w:left="905" w:right="0" w:hanging="265"/>
        <w:jc w:val="left"/>
        <w:rPr>
          <w:sz w:val="21"/>
        </w:rPr>
      </w:pPr>
      <w:r>
        <w:rPr>
          <w:spacing w:val="-3"/>
          <w:sz w:val="21"/>
        </w:rPr>
        <w:t>肺脏：肺部病变进而发展为肺间质纤维化和肺动脉高压；</w:t>
      </w:r>
    </w:p>
    <w:p>
      <w:pPr>
        <w:pStyle w:val="ListParagraph"/>
        <w:numPr>
          <w:ilvl w:val="0"/>
          <w:numId w:val="54"/>
        </w:numPr>
        <w:tabs>
          <w:tab w:pos="906" w:val="left" w:leader="none"/>
        </w:tabs>
        <w:spacing w:line="240" w:lineRule="auto" w:before="42" w:after="0"/>
        <w:ind w:left="905" w:right="0" w:hanging="265"/>
        <w:jc w:val="left"/>
        <w:rPr>
          <w:sz w:val="21"/>
        </w:rPr>
      </w:pPr>
      <w:r>
        <w:rPr>
          <w:spacing w:val="-2"/>
          <w:sz w:val="21"/>
        </w:rPr>
        <w:t>心脏：心功能受损达到美国纽约心脏病学会心功能状态分级</w:t>
      </w:r>
      <w:r>
        <w:rPr>
          <w:rFonts w:ascii="Times New Roman" w:eastAsia="Times New Roman"/>
          <w:spacing w:val="-2"/>
          <w:sz w:val="21"/>
        </w:rPr>
        <w:t>IV</w:t>
      </w:r>
      <w:r>
        <w:rPr>
          <w:spacing w:val="-6"/>
          <w:sz w:val="21"/>
        </w:rPr>
        <w:t>级；</w:t>
      </w:r>
    </w:p>
    <w:p>
      <w:pPr>
        <w:pStyle w:val="ListParagraph"/>
        <w:numPr>
          <w:ilvl w:val="0"/>
          <w:numId w:val="54"/>
        </w:numPr>
        <w:tabs>
          <w:tab w:pos="906" w:val="left" w:leader="none"/>
        </w:tabs>
        <w:spacing w:line="240" w:lineRule="auto" w:before="43" w:after="0"/>
        <w:ind w:left="905" w:right="0" w:hanging="265"/>
        <w:jc w:val="left"/>
        <w:rPr>
          <w:sz w:val="21"/>
        </w:rPr>
      </w:pPr>
      <w:r>
        <w:rPr>
          <w:spacing w:val="-3"/>
          <w:sz w:val="21"/>
        </w:rPr>
        <w:t>肾脏：肾脏受损导致双肾功能慢性不可逆衰竭，达到尿毒症期。</w:t>
      </w:r>
    </w:p>
    <w:p>
      <w:pPr>
        <w:pStyle w:val="BodyText"/>
        <w:spacing w:before="7"/>
        <w:rPr>
          <w:sz w:val="15"/>
        </w:rPr>
      </w:pPr>
    </w:p>
    <w:p>
      <w:pPr>
        <w:spacing w:before="0"/>
        <w:ind w:left="643"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pStyle w:val="ListParagraph"/>
        <w:numPr>
          <w:ilvl w:val="0"/>
          <w:numId w:val="55"/>
        </w:numPr>
        <w:tabs>
          <w:tab w:pos="908" w:val="left" w:leader="none"/>
        </w:tabs>
        <w:spacing w:line="240" w:lineRule="auto" w:before="43" w:after="0"/>
        <w:ind w:left="907" w:right="0" w:hanging="265"/>
        <w:jc w:val="left"/>
        <w:rPr>
          <w:b/>
          <w:sz w:val="21"/>
        </w:rPr>
      </w:pPr>
      <w:r>
        <w:rPr>
          <w:b/>
          <w:w w:val="95"/>
          <w:sz w:val="21"/>
        </w:rPr>
        <w:t>局</w:t>
      </w:r>
      <w:r>
        <w:rPr>
          <w:b/>
          <w:w w:val="95"/>
          <w:sz w:val="21"/>
        </w:rPr>
        <w:t>部</w:t>
      </w:r>
      <w:r>
        <w:rPr>
          <w:b/>
          <w:w w:val="95"/>
          <w:sz w:val="21"/>
        </w:rPr>
        <w:t>性</w:t>
      </w:r>
      <w:r>
        <w:rPr>
          <w:b/>
          <w:w w:val="95"/>
          <w:sz w:val="21"/>
        </w:rPr>
        <w:t>硬</w:t>
      </w:r>
      <w:r>
        <w:rPr>
          <w:b/>
          <w:w w:val="95"/>
          <w:sz w:val="21"/>
        </w:rPr>
        <w:t>皮</w:t>
      </w:r>
      <w:r>
        <w:rPr>
          <w:b/>
          <w:w w:val="95"/>
          <w:sz w:val="21"/>
        </w:rPr>
        <w:t>病</w:t>
      </w:r>
      <w:r>
        <w:rPr>
          <w:b/>
          <w:w w:val="95"/>
          <w:sz w:val="21"/>
        </w:rPr>
        <w:t>（</w:t>
      </w:r>
      <w:r>
        <w:rPr>
          <w:b/>
          <w:w w:val="95"/>
          <w:sz w:val="21"/>
        </w:rPr>
        <w:t>如</w:t>
      </w:r>
      <w:r>
        <w:rPr>
          <w:b/>
          <w:w w:val="95"/>
          <w:sz w:val="21"/>
        </w:rPr>
        <w:t>：</w:t>
      </w:r>
      <w:r>
        <w:rPr>
          <w:b/>
          <w:w w:val="95"/>
          <w:sz w:val="21"/>
        </w:rPr>
        <w:t>带</w:t>
      </w:r>
      <w:r>
        <w:rPr>
          <w:b/>
          <w:w w:val="95"/>
          <w:sz w:val="21"/>
        </w:rPr>
        <w:t>状</w:t>
      </w:r>
      <w:r>
        <w:rPr>
          <w:b/>
          <w:w w:val="95"/>
          <w:sz w:val="21"/>
        </w:rPr>
        <w:t>硬</w:t>
      </w:r>
      <w:r>
        <w:rPr>
          <w:b/>
          <w:w w:val="95"/>
          <w:sz w:val="21"/>
        </w:rPr>
        <w:t>皮</w:t>
      </w:r>
      <w:r>
        <w:rPr>
          <w:b/>
          <w:w w:val="95"/>
          <w:sz w:val="21"/>
        </w:rPr>
        <w:t>病</w:t>
      </w:r>
      <w:r>
        <w:rPr>
          <w:b/>
          <w:w w:val="95"/>
          <w:sz w:val="21"/>
        </w:rPr>
        <w:t>、</w:t>
      </w:r>
      <w:r>
        <w:rPr>
          <w:b/>
          <w:w w:val="95"/>
          <w:sz w:val="21"/>
        </w:rPr>
        <w:t>硬</w:t>
      </w:r>
      <w:r>
        <w:rPr>
          <w:b/>
          <w:w w:val="95"/>
          <w:sz w:val="21"/>
        </w:rPr>
        <w:t>斑</w:t>
      </w:r>
      <w:r>
        <w:rPr>
          <w:b/>
          <w:w w:val="95"/>
          <w:sz w:val="21"/>
        </w:rPr>
        <w:t>病</w:t>
      </w:r>
      <w:r>
        <w:rPr>
          <w:b/>
          <w:spacing w:val="-111"/>
          <w:w w:val="95"/>
          <w:sz w:val="21"/>
        </w:rPr>
        <w:t>）</w:t>
      </w:r>
      <w:r>
        <w:rPr>
          <w:b/>
          <w:spacing w:val="-5"/>
          <w:w w:val="95"/>
          <w:sz w:val="21"/>
        </w:rPr>
        <w:t>；</w:t>
      </w:r>
    </w:p>
    <w:p>
      <w:pPr>
        <w:pStyle w:val="ListParagraph"/>
        <w:numPr>
          <w:ilvl w:val="0"/>
          <w:numId w:val="55"/>
        </w:numPr>
        <w:tabs>
          <w:tab w:pos="908" w:val="left" w:leader="none"/>
        </w:tabs>
        <w:spacing w:line="240" w:lineRule="auto" w:before="43" w:after="0"/>
        <w:ind w:left="907" w:right="0" w:hanging="265"/>
        <w:jc w:val="left"/>
        <w:rPr>
          <w:b/>
          <w:sz w:val="21"/>
        </w:rPr>
      </w:pPr>
      <w:r>
        <w:rPr>
          <w:b/>
          <w:w w:val="95"/>
          <w:sz w:val="21"/>
        </w:rPr>
        <w:t>嗜</w:t>
      </w:r>
      <w:r>
        <w:rPr>
          <w:b/>
          <w:w w:val="95"/>
          <w:sz w:val="21"/>
        </w:rPr>
        <w:t>酸</w:t>
      </w:r>
      <w:r>
        <w:rPr>
          <w:b/>
          <w:w w:val="95"/>
          <w:sz w:val="21"/>
        </w:rPr>
        <w:t>性</w:t>
      </w:r>
      <w:r>
        <w:rPr>
          <w:b/>
          <w:w w:val="95"/>
          <w:sz w:val="21"/>
        </w:rPr>
        <w:t>粒</w:t>
      </w:r>
      <w:r>
        <w:rPr>
          <w:b/>
          <w:w w:val="95"/>
          <w:sz w:val="21"/>
        </w:rPr>
        <w:t>细</w:t>
      </w:r>
      <w:r>
        <w:rPr>
          <w:b/>
          <w:w w:val="95"/>
          <w:sz w:val="21"/>
        </w:rPr>
        <w:t>胞</w:t>
      </w:r>
      <w:r>
        <w:rPr>
          <w:b/>
          <w:w w:val="95"/>
          <w:sz w:val="21"/>
        </w:rPr>
        <w:t>性</w:t>
      </w:r>
      <w:r>
        <w:rPr>
          <w:b/>
          <w:w w:val="95"/>
          <w:sz w:val="21"/>
        </w:rPr>
        <w:t>筋</w:t>
      </w:r>
      <w:r>
        <w:rPr>
          <w:b/>
          <w:w w:val="95"/>
          <w:sz w:val="21"/>
        </w:rPr>
        <w:t>膜</w:t>
      </w:r>
      <w:r>
        <w:rPr>
          <w:b/>
          <w:spacing w:val="-5"/>
          <w:w w:val="95"/>
          <w:sz w:val="21"/>
        </w:rPr>
        <w:t>炎；</w:t>
      </w:r>
    </w:p>
    <w:p>
      <w:pPr>
        <w:pStyle w:val="ListParagraph"/>
        <w:numPr>
          <w:ilvl w:val="0"/>
          <w:numId w:val="55"/>
        </w:numPr>
        <w:tabs>
          <w:tab w:pos="856" w:val="left" w:leader="none"/>
        </w:tabs>
        <w:spacing w:line="240" w:lineRule="auto" w:before="43" w:after="0"/>
        <w:ind w:left="855" w:right="0" w:hanging="213"/>
        <w:jc w:val="left"/>
        <w:rPr>
          <w:b/>
          <w:sz w:val="21"/>
        </w:rPr>
      </w:pPr>
      <w:r>
        <w:rPr>
          <w:rFonts w:ascii="Times New Roman" w:eastAsia="Times New Roman"/>
          <w:b/>
          <w:w w:val="95"/>
          <w:sz w:val="21"/>
        </w:rPr>
        <w:t>CREST</w:t>
      </w:r>
      <w:r>
        <w:rPr>
          <w:b/>
          <w:w w:val="95"/>
          <w:sz w:val="21"/>
        </w:rPr>
        <w:t>综</w:t>
      </w:r>
      <w:r>
        <w:rPr>
          <w:b/>
          <w:w w:val="95"/>
          <w:sz w:val="21"/>
        </w:rPr>
        <w:t>合</w:t>
      </w:r>
      <w:r>
        <w:rPr>
          <w:b/>
          <w:w w:val="95"/>
          <w:sz w:val="21"/>
        </w:rPr>
        <w:t>征</w:t>
      </w:r>
      <w:r>
        <w:rPr>
          <w:b/>
          <w:spacing w:val="-10"/>
          <w:w w:val="95"/>
          <w:sz w:val="21"/>
        </w:rPr>
        <w:t>。</w:t>
      </w:r>
    </w:p>
    <w:p>
      <w:pPr>
        <w:pStyle w:val="BodyText"/>
        <w:spacing w:before="7"/>
        <w:rPr>
          <w:b/>
          <w:sz w:val="15"/>
        </w:rPr>
      </w:pPr>
    </w:p>
    <w:p>
      <w:pPr>
        <w:pStyle w:val="BodyText"/>
        <w:tabs>
          <w:tab w:pos="1901" w:val="left" w:leader="none"/>
        </w:tabs>
        <w:ind w:left="641"/>
      </w:pPr>
      <w:r>
        <w:rPr/>
        <w:t>四十九</w:t>
      </w:r>
      <w:r>
        <w:rPr>
          <w:spacing w:val="-10"/>
        </w:rPr>
        <w:t>、</w:t>
      </w:r>
      <w:r>
        <w:rPr/>
        <w:tab/>
        <w:t>严重原发性硬化性胆管</w:t>
      </w:r>
      <w:r>
        <w:rPr>
          <w:spacing w:val="-10"/>
        </w:rPr>
        <w:t>炎</w:t>
      </w:r>
    </w:p>
    <w:p>
      <w:pPr>
        <w:pStyle w:val="BodyText"/>
        <w:spacing w:before="6"/>
        <w:rPr>
          <w:sz w:val="15"/>
        </w:rPr>
      </w:pPr>
    </w:p>
    <w:p>
      <w:pPr>
        <w:pStyle w:val="BodyText"/>
        <w:spacing w:line="278" w:lineRule="auto"/>
        <w:ind w:left="221" w:right="241" w:firstLine="420"/>
        <w:rPr>
          <w:b/>
        </w:rPr>
      </w:pPr>
      <w:r>
        <w:rPr>
          <w:spacing w:val="-2"/>
        </w:rPr>
        <w:t>指一种胆汁淤积综合征，其特征是肝内、肝外胆道因纤维化性炎症逐渐狭窄，并最终导致完全</w:t>
      </w:r>
      <w:r>
        <w:rPr>
          <w:w w:val="95"/>
        </w:rPr>
        <w:t>阻</w:t>
      </w:r>
      <w:r>
        <w:rPr>
          <w:w w:val="95"/>
        </w:rPr>
        <w:t>塞</w:t>
      </w:r>
      <w:r>
        <w:rPr>
          <w:w w:val="95"/>
        </w:rPr>
        <w:t>而</w:t>
      </w:r>
      <w:r>
        <w:rPr>
          <w:w w:val="95"/>
        </w:rPr>
        <w:t>发</w:t>
      </w:r>
      <w:r>
        <w:rPr>
          <w:w w:val="95"/>
        </w:rPr>
        <w:t>展</w:t>
      </w:r>
      <w:r>
        <w:rPr>
          <w:w w:val="95"/>
        </w:rPr>
        <w:t>为</w:t>
      </w:r>
      <w:r>
        <w:rPr>
          <w:w w:val="95"/>
        </w:rPr>
        <w:t>肝</w:t>
      </w:r>
      <w:r>
        <w:rPr>
          <w:w w:val="95"/>
        </w:rPr>
        <w:t>硬</w:t>
      </w:r>
      <w:r>
        <w:rPr>
          <w:w w:val="95"/>
        </w:rPr>
        <w:t>化</w:t>
      </w:r>
      <w:r>
        <w:rPr>
          <w:w w:val="95"/>
        </w:rPr>
        <w:t>。</w:t>
      </w:r>
      <w:r>
        <w:rPr>
          <w:w w:val="95"/>
        </w:rPr>
        <w:t>本</w:t>
      </w:r>
      <w:r>
        <w:rPr>
          <w:w w:val="95"/>
        </w:rPr>
        <w:t>病</w:t>
      </w:r>
      <w:r>
        <w:rPr>
          <w:w w:val="95"/>
        </w:rPr>
        <w:t>须</w:t>
      </w:r>
      <w:r>
        <w:rPr>
          <w:w w:val="95"/>
        </w:rPr>
        <w:t>经</w:t>
      </w:r>
      <w:r>
        <w:rPr>
          <w:w w:val="95"/>
        </w:rPr>
        <w:t>内</w:t>
      </w:r>
      <w:r>
        <w:rPr>
          <w:w w:val="95"/>
        </w:rPr>
        <w:t>镜</w:t>
      </w:r>
      <w:r>
        <w:rPr>
          <w:w w:val="95"/>
        </w:rPr>
        <w:t>逆</w:t>
      </w:r>
      <w:r>
        <w:rPr>
          <w:w w:val="95"/>
        </w:rPr>
        <w:t>行</w:t>
      </w:r>
      <w:r>
        <w:rPr>
          <w:w w:val="95"/>
        </w:rPr>
        <w:t>胰</w:t>
      </w:r>
      <w:r>
        <w:rPr>
          <w:w w:val="95"/>
        </w:rPr>
        <w:t>胆</w:t>
      </w:r>
      <w:r>
        <w:rPr>
          <w:w w:val="95"/>
        </w:rPr>
        <w:t>管</w:t>
      </w:r>
      <w:r>
        <w:rPr>
          <w:w w:val="95"/>
        </w:rPr>
        <w:t>造</w:t>
      </w:r>
      <w:r>
        <w:rPr>
          <w:w w:val="95"/>
        </w:rPr>
        <w:t>影</w:t>
      </w:r>
      <w:r>
        <w:rPr>
          <w:w w:val="95"/>
        </w:rPr>
        <w:t>等</w:t>
      </w:r>
      <w:r>
        <w:rPr>
          <w:w w:val="95"/>
        </w:rPr>
        <w:t>影</w:t>
      </w:r>
      <w:r>
        <w:rPr>
          <w:w w:val="95"/>
        </w:rPr>
        <w:t>像</w:t>
      </w:r>
      <w:r>
        <w:rPr>
          <w:w w:val="95"/>
        </w:rPr>
        <w:t>学</w:t>
      </w:r>
      <w:r>
        <w:rPr>
          <w:w w:val="95"/>
        </w:rPr>
        <w:t>检</w:t>
      </w:r>
      <w:r>
        <w:rPr>
          <w:w w:val="95"/>
        </w:rPr>
        <w:t>查</w:t>
      </w:r>
      <w:r>
        <w:rPr>
          <w:w w:val="95"/>
        </w:rPr>
        <w:t>证</w:t>
      </w:r>
      <w:r>
        <w:rPr>
          <w:w w:val="95"/>
        </w:rPr>
        <w:t>实</w:t>
      </w:r>
      <w:r>
        <w:rPr>
          <w:w w:val="95"/>
        </w:rPr>
        <w:t>，</w:t>
      </w:r>
      <w:r>
        <w:rPr>
          <w:b/>
          <w:w w:val="95"/>
        </w:rPr>
        <w:t>并</w:t>
      </w:r>
      <w:r>
        <w:rPr>
          <w:b/>
          <w:w w:val="95"/>
        </w:rPr>
        <w:t>须</w:t>
      </w:r>
      <w:r>
        <w:rPr>
          <w:b/>
          <w:w w:val="95"/>
        </w:rPr>
        <w:t>满</w:t>
      </w:r>
      <w:r>
        <w:rPr>
          <w:b/>
          <w:w w:val="95"/>
        </w:rPr>
        <w:t>足</w:t>
      </w:r>
      <w:r>
        <w:rPr>
          <w:b/>
          <w:w w:val="95"/>
        </w:rPr>
        <w:t>下</w:t>
      </w:r>
      <w:r>
        <w:rPr>
          <w:b/>
          <w:w w:val="95"/>
        </w:rPr>
        <w:t>列</w:t>
      </w:r>
      <w:r>
        <w:rPr>
          <w:b/>
          <w:w w:val="95"/>
        </w:rPr>
        <w:t>全</w:t>
      </w:r>
      <w:r>
        <w:rPr>
          <w:b/>
          <w:w w:val="95"/>
        </w:rPr>
        <w:t>部</w:t>
      </w:r>
      <w:r>
        <w:rPr>
          <w:b/>
          <w:w w:val="95"/>
        </w:rPr>
        <w:t>条</w:t>
      </w:r>
      <w:r>
        <w:rPr>
          <w:b/>
          <w:w w:val="95"/>
        </w:rPr>
        <w:t>件</w:t>
      </w:r>
      <w:r>
        <w:rPr>
          <w:b/>
          <w:spacing w:val="-10"/>
          <w:w w:val="95"/>
        </w:rPr>
        <w:t>：</w:t>
      </w:r>
    </w:p>
    <w:p>
      <w:pPr>
        <w:pStyle w:val="ListParagraph"/>
        <w:numPr>
          <w:ilvl w:val="0"/>
          <w:numId w:val="56"/>
        </w:numPr>
        <w:tabs>
          <w:tab w:pos="906" w:val="left" w:leader="none"/>
        </w:tabs>
        <w:spacing w:line="269" w:lineRule="exact" w:before="0" w:after="0"/>
        <w:ind w:left="905" w:right="0" w:hanging="265"/>
        <w:jc w:val="left"/>
        <w:rPr>
          <w:sz w:val="21"/>
        </w:rPr>
      </w:pPr>
      <w:r>
        <w:rPr>
          <w:spacing w:val="-2"/>
          <w:sz w:val="21"/>
        </w:rPr>
        <w:t>总胆红素和直接胆红素同时升高，血清</w:t>
      </w:r>
      <w:r>
        <w:rPr>
          <w:rFonts w:ascii="Times New Roman" w:eastAsia="Times New Roman"/>
          <w:spacing w:val="-2"/>
          <w:sz w:val="21"/>
        </w:rPr>
        <w:t>ALP&gt;200U/L</w:t>
      </w:r>
      <w:r>
        <w:rPr>
          <w:spacing w:val="-2"/>
          <w:sz w:val="21"/>
        </w:rPr>
        <w:t>；</w:t>
      </w:r>
    </w:p>
    <w:p>
      <w:pPr>
        <w:pStyle w:val="ListParagraph"/>
        <w:numPr>
          <w:ilvl w:val="0"/>
          <w:numId w:val="56"/>
        </w:numPr>
        <w:tabs>
          <w:tab w:pos="906" w:val="left" w:leader="none"/>
        </w:tabs>
        <w:spacing w:line="240" w:lineRule="auto" w:before="43" w:after="0"/>
        <w:ind w:left="905" w:right="0" w:hanging="265"/>
        <w:jc w:val="left"/>
        <w:rPr>
          <w:sz w:val="21"/>
        </w:rPr>
      </w:pPr>
      <w:r>
        <w:rPr>
          <w:spacing w:val="-4"/>
          <w:sz w:val="21"/>
        </w:rPr>
        <w:t>持续性黄疸病史；</w:t>
      </w:r>
    </w:p>
    <w:p>
      <w:pPr>
        <w:pStyle w:val="ListParagraph"/>
        <w:numPr>
          <w:ilvl w:val="0"/>
          <w:numId w:val="56"/>
        </w:numPr>
        <w:tabs>
          <w:tab w:pos="906" w:val="left" w:leader="none"/>
        </w:tabs>
        <w:spacing w:line="240" w:lineRule="auto" w:before="43" w:after="0"/>
        <w:ind w:left="905" w:right="0" w:hanging="265"/>
        <w:jc w:val="left"/>
        <w:rPr>
          <w:sz w:val="21"/>
        </w:rPr>
      </w:pPr>
      <w:r>
        <w:rPr>
          <w:spacing w:val="-3"/>
          <w:sz w:val="21"/>
        </w:rPr>
        <w:t>出现胆汁性肝硬化或门脉高压。</w:t>
      </w:r>
    </w:p>
    <w:p>
      <w:pPr>
        <w:pStyle w:val="BodyText"/>
        <w:spacing w:before="7"/>
        <w:rPr>
          <w:sz w:val="15"/>
        </w:rPr>
      </w:pPr>
    </w:p>
    <w:p>
      <w:pPr>
        <w:tabs>
          <w:tab w:pos="1481" w:val="left" w:leader="none"/>
        </w:tabs>
        <w:spacing w:line="417" w:lineRule="auto" w:before="0"/>
        <w:ind w:left="641" w:right="3169" w:firstLine="2"/>
        <w:jc w:val="left"/>
        <w:rPr>
          <w:sz w:val="21"/>
        </w:rPr>
      </w:pPr>
      <w:r>
        <w:rPr>
          <w:b/>
          <w:spacing w:val="-2"/>
          <w:sz w:val="21"/>
        </w:rPr>
        <w:t>因</w:t>
      </w:r>
      <w:r>
        <w:rPr>
          <w:b/>
          <w:spacing w:val="-2"/>
          <w:sz w:val="21"/>
        </w:rPr>
        <w:t>肿</w:t>
      </w:r>
      <w:r>
        <w:rPr>
          <w:b/>
          <w:spacing w:val="-2"/>
          <w:sz w:val="21"/>
        </w:rPr>
        <w:t>瘤</w:t>
      </w:r>
      <w:r>
        <w:rPr>
          <w:b/>
          <w:spacing w:val="-2"/>
          <w:sz w:val="21"/>
        </w:rPr>
        <w:t>或</w:t>
      </w:r>
      <w:r>
        <w:rPr>
          <w:b/>
          <w:spacing w:val="-2"/>
          <w:sz w:val="21"/>
        </w:rPr>
        <w:t>胆</w:t>
      </w:r>
      <w:r>
        <w:rPr>
          <w:b/>
          <w:spacing w:val="-2"/>
          <w:sz w:val="21"/>
        </w:rPr>
        <w:t>管</w:t>
      </w:r>
      <w:r>
        <w:rPr>
          <w:b/>
          <w:spacing w:val="-2"/>
          <w:sz w:val="21"/>
        </w:rPr>
        <w:t>损</w:t>
      </w:r>
      <w:r>
        <w:rPr>
          <w:b/>
          <w:spacing w:val="-2"/>
          <w:sz w:val="21"/>
        </w:rPr>
        <w:t>伤</w:t>
      </w:r>
      <w:r>
        <w:rPr>
          <w:b/>
          <w:spacing w:val="-2"/>
          <w:sz w:val="21"/>
        </w:rPr>
        <w:t>等</w:t>
      </w:r>
      <w:r>
        <w:rPr>
          <w:b/>
          <w:spacing w:val="-2"/>
          <w:sz w:val="21"/>
        </w:rPr>
        <w:t>继</w:t>
      </w:r>
      <w:r>
        <w:rPr>
          <w:b/>
          <w:spacing w:val="-2"/>
          <w:sz w:val="21"/>
        </w:rPr>
        <w:t>发</w:t>
      </w:r>
      <w:r>
        <w:rPr>
          <w:b/>
          <w:spacing w:val="-2"/>
          <w:sz w:val="21"/>
        </w:rPr>
        <w:t>性</w:t>
      </w:r>
      <w:r>
        <w:rPr>
          <w:b/>
          <w:spacing w:val="-2"/>
          <w:sz w:val="21"/>
        </w:rPr>
        <w:t>的</w:t>
      </w:r>
      <w:r>
        <w:rPr>
          <w:b/>
          <w:spacing w:val="-2"/>
          <w:sz w:val="21"/>
        </w:rPr>
        <w:t>硬</w:t>
      </w:r>
      <w:r>
        <w:rPr>
          <w:b/>
          <w:spacing w:val="-2"/>
          <w:sz w:val="21"/>
        </w:rPr>
        <w:t>化</w:t>
      </w:r>
      <w:r>
        <w:rPr>
          <w:b/>
          <w:spacing w:val="-2"/>
          <w:sz w:val="21"/>
        </w:rPr>
        <w:t>性</w:t>
      </w:r>
      <w:r>
        <w:rPr>
          <w:b/>
          <w:spacing w:val="-2"/>
          <w:sz w:val="21"/>
        </w:rPr>
        <w:t>胆</w:t>
      </w:r>
      <w:r>
        <w:rPr>
          <w:b/>
          <w:spacing w:val="-2"/>
          <w:sz w:val="21"/>
        </w:rPr>
        <w:t>管</w:t>
      </w:r>
      <w:r>
        <w:rPr>
          <w:b/>
          <w:spacing w:val="-2"/>
          <w:sz w:val="21"/>
        </w:rPr>
        <w:t>炎</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五</w:t>
      </w:r>
      <w:r>
        <w:rPr>
          <w:spacing w:val="-4"/>
          <w:sz w:val="21"/>
        </w:rPr>
        <w:t>十</w:t>
      </w:r>
      <w:r>
        <w:rPr>
          <w:spacing w:val="-4"/>
          <w:sz w:val="21"/>
        </w:rPr>
        <w:t>、</w:t>
      </w:r>
      <w:r>
        <w:rPr>
          <w:sz w:val="21"/>
        </w:rPr>
        <w:tab/>
      </w:r>
      <w:r>
        <w:rPr>
          <w:spacing w:val="-2"/>
          <w:sz w:val="21"/>
        </w:rPr>
        <w:t>经</w:t>
      </w:r>
      <w:r>
        <w:rPr>
          <w:spacing w:val="-2"/>
          <w:sz w:val="21"/>
        </w:rPr>
        <w:t>输</w:t>
      </w:r>
      <w:r>
        <w:rPr>
          <w:spacing w:val="-2"/>
          <w:sz w:val="21"/>
        </w:rPr>
        <w:t>血</w:t>
      </w:r>
      <w:r>
        <w:rPr>
          <w:spacing w:val="-2"/>
          <w:sz w:val="21"/>
        </w:rPr>
        <w:t>导</w:t>
      </w:r>
      <w:r>
        <w:rPr>
          <w:spacing w:val="-2"/>
          <w:sz w:val="21"/>
        </w:rPr>
        <w:t>致</w:t>
      </w:r>
      <w:r>
        <w:rPr>
          <w:spacing w:val="-2"/>
          <w:sz w:val="21"/>
        </w:rPr>
        <w:t>的</w:t>
      </w:r>
      <w:r>
        <w:rPr>
          <w:spacing w:val="-2"/>
          <w:sz w:val="21"/>
        </w:rPr>
        <w:t>人</w:t>
      </w:r>
      <w:r>
        <w:rPr>
          <w:spacing w:val="-2"/>
          <w:sz w:val="21"/>
        </w:rPr>
        <w:t>类</w:t>
      </w:r>
      <w:r>
        <w:rPr>
          <w:spacing w:val="-2"/>
          <w:sz w:val="21"/>
        </w:rPr>
        <w:t>免</w:t>
      </w:r>
      <w:r>
        <w:rPr>
          <w:spacing w:val="-2"/>
          <w:sz w:val="21"/>
        </w:rPr>
        <w:t>疫</w:t>
      </w:r>
      <w:r>
        <w:rPr>
          <w:spacing w:val="-2"/>
          <w:sz w:val="21"/>
        </w:rPr>
        <w:t>缺</w:t>
      </w:r>
      <w:r>
        <w:rPr>
          <w:spacing w:val="-2"/>
          <w:sz w:val="21"/>
        </w:rPr>
        <w:t>陷</w:t>
      </w:r>
      <w:r>
        <w:rPr>
          <w:spacing w:val="-2"/>
          <w:sz w:val="21"/>
        </w:rPr>
        <w:t>病</w:t>
      </w:r>
      <w:r>
        <w:rPr>
          <w:spacing w:val="-2"/>
          <w:sz w:val="21"/>
        </w:rPr>
        <w:t>毒</w:t>
      </w:r>
      <w:r>
        <w:rPr>
          <w:spacing w:val="-2"/>
          <w:sz w:val="21"/>
        </w:rPr>
        <w:t>（</w:t>
      </w:r>
      <w:r>
        <w:rPr>
          <w:rFonts w:ascii="Times New Roman" w:eastAsia="Times New Roman"/>
          <w:spacing w:val="-2"/>
          <w:sz w:val="21"/>
        </w:rPr>
        <w:t>HIV</w:t>
      </w:r>
      <w:r>
        <w:rPr>
          <w:spacing w:val="-2"/>
          <w:sz w:val="21"/>
        </w:rPr>
        <w:t>）</w:t>
      </w:r>
      <w:r>
        <w:rPr>
          <w:spacing w:val="-2"/>
          <w:sz w:val="21"/>
        </w:rPr>
        <w:t>感</w:t>
      </w:r>
      <w:r>
        <w:rPr>
          <w:spacing w:val="-2"/>
          <w:sz w:val="21"/>
        </w:rPr>
        <w:t>染</w:t>
      </w:r>
    </w:p>
    <w:p>
      <w:pPr>
        <w:spacing w:line="269" w:lineRule="exact" w:before="0"/>
        <w:ind w:left="641" w:right="0" w:firstLine="0"/>
        <w:jc w:val="left"/>
        <w:rPr>
          <w:sz w:val="21"/>
        </w:rPr>
      </w:pPr>
      <w:r>
        <w:rPr>
          <w:w w:val="95"/>
          <w:sz w:val="21"/>
        </w:rPr>
        <w:t>指</w:t>
      </w:r>
      <w:r>
        <w:rPr>
          <w:w w:val="95"/>
          <w:sz w:val="21"/>
        </w:rPr>
        <w:t>被</w:t>
      </w:r>
      <w:r>
        <w:rPr>
          <w:w w:val="95"/>
          <w:sz w:val="21"/>
        </w:rPr>
        <w:t>保</w:t>
      </w:r>
      <w:r>
        <w:rPr>
          <w:w w:val="95"/>
          <w:sz w:val="21"/>
        </w:rPr>
        <w:t>险</w:t>
      </w:r>
      <w:r>
        <w:rPr>
          <w:w w:val="95"/>
          <w:sz w:val="21"/>
        </w:rPr>
        <w:t>人</w:t>
      </w:r>
      <w:r>
        <w:rPr>
          <w:w w:val="95"/>
          <w:sz w:val="21"/>
        </w:rPr>
        <w:t>因</w:t>
      </w:r>
      <w:r>
        <w:rPr>
          <w:w w:val="95"/>
          <w:sz w:val="21"/>
        </w:rPr>
        <w:t>输</w:t>
      </w:r>
      <w:r>
        <w:rPr>
          <w:w w:val="95"/>
          <w:sz w:val="21"/>
        </w:rPr>
        <w:t>血</w:t>
      </w:r>
      <w:r>
        <w:rPr>
          <w:w w:val="95"/>
          <w:sz w:val="21"/>
        </w:rPr>
        <w:t>而</w:t>
      </w:r>
      <w:r>
        <w:rPr>
          <w:w w:val="95"/>
          <w:sz w:val="21"/>
        </w:rPr>
        <w:t>感</w:t>
      </w:r>
      <w:r>
        <w:rPr>
          <w:w w:val="95"/>
          <w:sz w:val="21"/>
        </w:rPr>
        <w:t>染</w:t>
      </w:r>
      <w:r>
        <w:rPr>
          <w:w w:val="95"/>
          <w:sz w:val="21"/>
        </w:rPr>
        <w:t>上</w:t>
      </w:r>
      <w:r>
        <w:rPr>
          <w:w w:val="95"/>
          <w:sz w:val="21"/>
        </w:rPr>
        <w:t>人</w:t>
      </w:r>
      <w:r>
        <w:rPr>
          <w:w w:val="95"/>
          <w:sz w:val="21"/>
        </w:rPr>
        <w:t>类</w:t>
      </w:r>
      <w:r>
        <w:rPr>
          <w:w w:val="95"/>
          <w:sz w:val="21"/>
        </w:rPr>
        <w:t>免</w:t>
      </w:r>
      <w:r>
        <w:rPr>
          <w:w w:val="95"/>
          <w:sz w:val="21"/>
        </w:rPr>
        <w:t>疫</w:t>
      </w:r>
      <w:r>
        <w:rPr>
          <w:w w:val="95"/>
          <w:sz w:val="21"/>
        </w:rPr>
        <w:t>缺</w:t>
      </w:r>
      <w:r>
        <w:rPr>
          <w:w w:val="95"/>
          <w:sz w:val="21"/>
        </w:rPr>
        <w:t>陷</w:t>
      </w:r>
      <w:r>
        <w:rPr>
          <w:w w:val="95"/>
          <w:sz w:val="21"/>
        </w:rPr>
        <w:t>病</w:t>
      </w:r>
      <w:r>
        <w:rPr>
          <w:w w:val="95"/>
          <w:sz w:val="21"/>
        </w:rPr>
        <w:t>毒</w:t>
      </w:r>
      <w:r>
        <w:rPr>
          <w:w w:val="95"/>
          <w:sz w:val="21"/>
        </w:rPr>
        <w:t>（</w:t>
      </w:r>
      <w:r>
        <w:rPr>
          <w:rFonts w:ascii="Times New Roman" w:eastAsia="Times New Roman"/>
          <w:w w:val="95"/>
          <w:sz w:val="21"/>
        </w:rPr>
        <w:t>HIV</w:t>
      </w:r>
      <w:r>
        <w:rPr>
          <w:w w:val="95"/>
          <w:sz w:val="21"/>
        </w:rPr>
        <w:t>）</w:t>
      </w:r>
      <w:r>
        <w:rPr>
          <w:w w:val="95"/>
          <w:sz w:val="21"/>
        </w:rPr>
        <w:t>或</w:t>
      </w:r>
      <w:r>
        <w:rPr>
          <w:w w:val="95"/>
          <w:sz w:val="21"/>
        </w:rPr>
        <w:t>患</w:t>
      </w:r>
      <w:r>
        <w:rPr>
          <w:w w:val="95"/>
          <w:sz w:val="21"/>
        </w:rPr>
        <w:t>艾</w:t>
      </w:r>
      <w:r>
        <w:rPr>
          <w:w w:val="95"/>
          <w:sz w:val="21"/>
        </w:rPr>
        <w:t>滋</w:t>
      </w:r>
      <w:r>
        <w:rPr>
          <w:w w:val="95"/>
          <w:sz w:val="21"/>
        </w:rPr>
        <w:t>病</w:t>
      </w:r>
      <w:r>
        <w:rPr>
          <w:b/>
          <w:w w:val="95"/>
          <w:sz w:val="21"/>
        </w:rPr>
        <w:t>必须</w:t>
      </w:r>
      <w:r>
        <w:rPr>
          <w:b/>
          <w:w w:val="95"/>
          <w:sz w:val="21"/>
        </w:rPr>
        <w:t>满</w:t>
      </w:r>
      <w:r>
        <w:rPr>
          <w:b/>
          <w:w w:val="95"/>
          <w:sz w:val="21"/>
        </w:rPr>
        <w:t>足</w:t>
      </w:r>
      <w:r>
        <w:rPr>
          <w:b/>
          <w:w w:val="95"/>
          <w:sz w:val="21"/>
        </w:rPr>
        <w:t>以</w:t>
      </w:r>
      <w:r>
        <w:rPr>
          <w:b/>
          <w:w w:val="95"/>
          <w:sz w:val="21"/>
        </w:rPr>
        <w:t>下</w:t>
      </w:r>
      <w:r>
        <w:rPr>
          <w:b/>
          <w:w w:val="95"/>
          <w:sz w:val="21"/>
        </w:rPr>
        <w:t>全</w:t>
      </w:r>
      <w:r>
        <w:rPr>
          <w:b/>
          <w:w w:val="95"/>
          <w:sz w:val="21"/>
        </w:rPr>
        <w:t>部</w:t>
      </w:r>
      <w:r>
        <w:rPr>
          <w:b/>
          <w:w w:val="95"/>
          <w:sz w:val="21"/>
        </w:rPr>
        <w:t>条</w:t>
      </w:r>
      <w:r>
        <w:rPr>
          <w:b/>
          <w:w w:val="95"/>
          <w:sz w:val="21"/>
        </w:rPr>
        <w:t>件</w:t>
      </w:r>
      <w:r>
        <w:rPr>
          <w:spacing w:val="-10"/>
          <w:w w:val="95"/>
          <w:sz w:val="21"/>
        </w:rPr>
        <w:t>：</w:t>
      </w:r>
    </w:p>
    <w:p>
      <w:pPr>
        <w:pStyle w:val="ListParagraph"/>
        <w:numPr>
          <w:ilvl w:val="0"/>
          <w:numId w:val="57"/>
        </w:numPr>
        <w:tabs>
          <w:tab w:pos="906" w:val="left" w:leader="none"/>
        </w:tabs>
        <w:spacing w:line="240" w:lineRule="auto" w:before="43" w:after="0"/>
        <w:ind w:left="905" w:right="0" w:hanging="265"/>
        <w:jc w:val="left"/>
        <w:rPr>
          <w:sz w:val="21"/>
        </w:rPr>
      </w:pPr>
      <w:r>
        <w:rPr>
          <w:spacing w:val="-2"/>
          <w:sz w:val="21"/>
        </w:rPr>
        <w:t>被保险人因输血而感染</w:t>
      </w:r>
      <w:r>
        <w:rPr>
          <w:rFonts w:ascii="Times New Roman" w:eastAsia="Times New Roman"/>
          <w:spacing w:val="-2"/>
          <w:sz w:val="21"/>
        </w:rPr>
        <w:t>HIV</w:t>
      </w:r>
      <w:r>
        <w:rPr>
          <w:spacing w:val="-4"/>
          <w:sz w:val="21"/>
        </w:rPr>
        <w:t>或患艾滋病；</w:t>
      </w:r>
    </w:p>
    <w:p>
      <w:pPr>
        <w:pStyle w:val="ListParagraph"/>
        <w:numPr>
          <w:ilvl w:val="0"/>
          <w:numId w:val="57"/>
        </w:numPr>
        <w:tabs>
          <w:tab w:pos="907" w:val="left" w:leader="none"/>
        </w:tabs>
        <w:spacing w:line="278" w:lineRule="auto" w:before="43" w:after="0"/>
        <w:ind w:left="221" w:right="320" w:firstLine="420"/>
        <w:jc w:val="left"/>
        <w:rPr>
          <w:sz w:val="21"/>
        </w:rPr>
      </w:pPr>
      <w:r>
        <w:rPr>
          <w:spacing w:val="-2"/>
          <w:sz w:val="21"/>
        </w:rPr>
        <w:t>提供输血治疗的输血中心或医院出具该项输血感染属医疗责任事故的报告，或者法院终审</w:t>
      </w:r>
      <w:r>
        <w:rPr>
          <w:spacing w:val="-2"/>
          <w:sz w:val="21"/>
        </w:rPr>
        <w:t>裁定为医疗责任；</w:t>
      </w:r>
    </w:p>
    <w:p>
      <w:pPr>
        <w:spacing w:after="0" w:line="278" w:lineRule="auto"/>
        <w:jc w:val="left"/>
        <w:rPr>
          <w:sz w:val="21"/>
        </w:rPr>
        <w:sectPr>
          <w:pgSz w:w="11910" w:h="16840"/>
          <w:pgMar w:header="736" w:footer="861" w:top="1520" w:bottom="1060" w:left="1480" w:right="920"/>
        </w:sectPr>
      </w:pPr>
    </w:p>
    <w:p>
      <w:pPr>
        <w:pStyle w:val="ListParagraph"/>
        <w:numPr>
          <w:ilvl w:val="0"/>
          <w:numId w:val="57"/>
        </w:numPr>
        <w:tabs>
          <w:tab w:pos="906" w:val="left" w:leader="none"/>
        </w:tabs>
        <w:spacing w:line="240" w:lineRule="auto" w:before="87" w:after="0"/>
        <w:ind w:left="905" w:right="0" w:hanging="265"/>
        <w:jc w:val="left"/>
        <w:rPr>
          <w:sz w:val="21"/>
        </w:rPr>
      </w:pPr>
      <w:r>
        <w:rPr>
          <w:spacing w:val="-3"/>
          <w:sz w:val="21"/>
        </w:rPr>
        <w:t>受感染的被保险人不是血友病患者。</w:t>
      </w:r>
    </w:p>
    <w:p>
      <w:pPr>
        <w:pStyle w:val="BodyText"/>
        <w:spacing w:before="7"/>
        <w:rPr>
          <w:sz w:val="15"/>
        </w:rPr>
      </w:pPr>
    </w:p>
    <w:p>
      <w:pPr>
        <w:spacing w:line="278" w:lineRule="auto" w:before="0"/>
        <w:ind w:left="221" w:right="319" w:firstLine="422"/>
        <w:jc w:val="both"/>
        <w:rPr>
          <w:b/>
          <w:sz w:val="21"/>
        </w:rPr>
      </w:pPr>
      <w:r>
        <w:rPr>
          <w:b/>
          <w:spacing w:val="-4"/>
          <w:w w:val="99"/>
          <w:sz w:val="21"/>
        </w:rPr>
        <w:t>任何因其他传播方式</w:t>
      </w:r>
      <w:r>
        <w:rPr>
          <w:b/>
          <w:w w:val="99"/>
          <w:sz w:val="21"/>
        </w:rPr>
        <w:t>（</w:t>
      </w:r>
      <w:r>
        <w:rPr>
          <w:b/>
          <w:spacing w:val="-5"/>
          <w:w w:val="99"/>
          <w:sz w:val="21"/>
        </w:rPr>
        <w:t>包括：性传播或静脉注射毒品等</w:t>
      </w:r>
      <w:r>
        <w:rPr>
          <w:b/>
          <w:spacing w:val="-28"/>
          <w:w w:val="99"/>
          <w:sz w:val="21"/>
        </w:rPr>
        <w:t>）</w:t>
      </w:r>
      <w:r>
        <w:rPr>
          <w:b/>
          <w:spacing w:val="1"/>
          <w:w w:val="99"/>
          <w:sz w:val="21"/>
        </w:rPr>
        <w:t>导致的</w:t>
      </w:r>
      <w:r>
        <w:rPr>
          <w:rFonts w:ascii="Times New Roman" w:eastAsia="Times New Roman"/>
          <w:b/>
          <w:spacing w:val="-1"/>
          <w:sz w:val="21"/>
        </w:rPr>
        <w:t>HIV</w:t>
      </w:r>
      <w:r>
        <w:rPr>
          <w:b/>
          <w:w w:val="99"/>
          <w:sz w:val="21"/>
        </w:rPr>
        <w:t>感染或患艾滋病不在保障</w:t>
      </w:r>
      <w:r>
        <w:rPr>
          <w:b/>
          <w:spacing w:val="2"/>
          <w:w w:val="99"/>
          <w:sz w:val="21"/>
        </w:rPr>
        <w:t>范围内。我们拥有获得使用被保险人的所有血液样本的权利和能够对这些样本进行独立检验的权</w:t>
      </w:r>
      <w:r>
        <w:rPr>
          <w:b/>
          <w:spacing w:val="1"/>
          <w:w w:val="99"/>
          <w:sz w:val="21"/>
        </w:rPr>
        <w:t>利。</w:t>
      </w:r>
    </w:p>
    <w:p>
      <w:pPr>
        <w:pStyle w:val="BodyText"/>
        <w:spacing w:before="156"/>
        <w:ind w:left="641"/>
        <w:jc w:val="both"/>
      </w:pPr>
      <w:r>
        <w:rPr/>
        <w:t>五十一、</w:t>
      </w:r>
      <w:r>
        <w:rPr>
          <w:spacing w:val="52"/>
          <w:w w:val="150"/>
        </w:rPr>
        <w:t>  </w:t>
      </w:r>
      <w:r>
        <w:rPr/>
        <w:t>严重克</w:t>
      </w:r>
      <w:r>
        <w:rPr>
          <w:rFonts w:ascii="Times New Roman" w:eastAsia="Times New Roman"/>
        </w:rPr>
        <w:t>--</w:t>
      </w:r>
      <w:r>
        <w:rPr>
          <w:spacing w:val="-3"/>
        </w:rPr>
        <w:t>雅二氏病</w:t>
      </w:r>
    </w:p>
    <w:p>
      <w:pPr>
        <w:pStyle w:val="BodyText"/>
        <w:spacing w:before="6"/>
        <w:rPr>
          <w:sz w:val="15"/>
        </w:rPr>
      </w:pPr>
    </w:p>
    <w:p>
      <w:pPr>
        <w:pStyle w:val="BodyText"/>
        <w:spacing w:line="278" w:lineRule="auto"/>
        <w:ind w:left="221" w:right="322" w:firstLine="420"/>
        <w:jc w:val="both"/>
      </w:pPr>
      <w:r>
        <w:rPr>
          <w:spacing w:val="-2"/>
        </w:rPr>
        <w:t>是一种由动物源性的中枢神经系统变性性疾病，大脑呈海绵状改变伴神经元缺失和胶质化。临</w:t>
      </w:r>
      <w:r>
        <w:rPr>
          <w:spacing w:val="-2"/>
        </w:rPr>
        <w:t>床表现为进行性痴呆、不随意运动及抽搐、行动困难等等。传染性海绵状脑病必须由我们认可的医</w:t>
      </w:r>
      <w:r>
        <w:rPr>
          <w:spacing w:val="-2"/>
        </w:rPr>
        <w:t>院的神经科专科医生基于致病蛋白的发现而明确诊断。理赔时需提供脑电图、脑脊液报告、电脑断</w:t>
      </w:r>
      <w:r>
        <w:rPr>
          <w:spacing w:val="-2"/>
        </w:rPr>
        <w:t>层扫描（</w:t>
      </w:r>
      <w:r>
        <w:rPr>
          <w:rFonts w:ascii="Times New Roman" w:eastAsia="Times New Roman"/>
          <w:spacing w:val="-2"/>
        </w:rPr>
        <w:t>CT</w:t>
      </w:r>
      <w:r>
        <w:rPr>
          <w:spacing w:val="-2"/>
        </w:rPr>
        <w:t>）或核磁共振（</w:t>
      </w:r>
      <w:r>
        <w:rPr>
          <w:rFonts w:ascii="Times New Roman" w:eastAsia="Times New Roman"/>
          <w:spacing w:val="-2"/>
        </w:rPr>
        <w:t>MRI</w:t>
      </w:r>
      <w:r>
        <w:rPr>
          <w:spacing w:val="-2"/>
        </w:rPr>
        <w:t>）报告。</w:t>
      </w:r>
    </w:p>
    <w:p>
      <w:pPr>
        <w:spacing w:line="417" w:lineRule="auto" w:before="156"/>
        <w:ind w:left="641" w:right="5276" w:firstLine="2"/>
        <w:jc w:val="both"/>
        <w:rPr>
          <w:sz w:val="21"/>
        </w:rPr>
      </w:pPr>
      <w:r>
        <w:rPr>
          <w:b/>
          <w:spacing w:val="-2"/>
          <w:sz w:val="21"/>
        </w:rPr>
        <w:t>疑</w:t>
      </w:r>
      <w:r>
        <w:rPr>
          <w:b/>
          <w:spacing w:val="-2"/>
          <w:sz w:val="21"/>
        </w:rPr>
        <w:t>似</w:t>
      </w:r>
      <w:r>
        <w:rPr>
          <w:b/>
          <w:spacing w:val="-2"/>
          <w:sz w:val="21"/>
        </w:rPr>
        <w:t>病</w:t>
      </w:r>
      <w:r>
        <w:rPr>
          <w:b/>
          <w:spacing w:val="-2"/>
          <w:sz w:val="21"/>
        </w:rPr>
        <w:t>例</w:t>
      </w:r>
      <w:r>
        <w:rPr>
          <w:b/>
          <w:spacing w:val="-2"/>
          <w:sz w:val="21"/>
        </w:rPr>
        <w:t>不</w:t>
      </w:r>
      <w:r>
        <w:rPr>
          <w:b/>
          <w:spacing w:val="-2"/>
          <w:sz w:val="21"/>
        </w:rPr>
        <w:t>在</w:t>
      </w:r>
      <w:r>
        <w:rPr>
          <w:b/>
          <w:spacing w:val="-2"/>
          <w:sz w:val="21"/>
        </w:rPr>
        <w:t>本</w:t>
      </w:r>
      <w:r>
        <w:rPr>
          <w:b/>
          <w:spacing w:val="-2"/>
          <w:sz w:val="21"/>
        </w:rPr>
        <w:t>保</w:t>
      </w:r>
      <w:r>
        <w:rPr>
          <w:b/>
          <w:spacing w:val="-2"/>
          <w:sz w:val="21"/>
        </w:rPr>
        <w:t>险</w:t>
      </w:r>
      <w:r>
        <w:rPr>
          <w:b/>
          <w:spacing w:val="-2"/>
          <w:sz w:val="21"/>
        </w:rPr>
        <w:t>责</w:t>
      </w:r>
      <w:r>
        <w:rPr>
          <w:b/>
          <w:spacing w:val="-2"/>
          <w:sz w:val="21"/>
        </w:rPr>
        <w:t>任</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spacing w:val="7"/>
          <w:sz w:val="21"/>
        </w:rPr>
        <w:t>五十二、  开颅手术</w:t>
      </w:r>
    </w:p>
    <w:p>
      <w:pPr>
        <w:spacing w:line="278" w:lineRule="auto" w:before="0"/>
        <w:ind w:left="221" w:right="218" w:firstLine="419"/>
        <w:jc w:val="left"/>
        <w:rPr>
          <w:sz w:val="21"/>
        </w:rPr>
      </w:pPr>
      <w:r>
        <w:rPr>
          <w:spacing w:val="-7"/>
          <w:sz w:val="21"/>
        </w:rPr>
        <w:t>被保险人因疾病或意外已实施全麻下的开颅手术</w:t>
      </w:r>
      <w:r>
        <w:rPr>
          <w:spacing w:val="-2"/>
          <w:sz w:val="21"/>
        </w:rPr>
        <w:t>（</w:t>
      </w:r>
      <w:r>
        <w:rPr>
          <w:b/>
          <w:spacing w:val="-2"/>
          <w:sz w:val="21"/>
        </w:rPr>
        <w:t>不</w:t>
      </w:r>
      <w:r>
        <w:rPr>
          <w:b/>
          <w:spacing w:val="-2"/>
          <w:sz w:val="21"/>
        </w:rPr>
        <w:t>包</w:t>
      </w:r>
      <w:r>
        <w:rPr>
          <w:b/>
          <w:spacing w:val="-2"/>
          <w:sz w:val="21"/>
        </w:rPr>
        <w:t>括</w:t>
      </w:r>
      <w:r>
        <w:rPr>
          <w:b/>
          <w:spacing w:val="-2"/>
          <w:sz w:val="21"/>
        </w:rPr>
        <w:t>颅</w:t>
      </w:r>
      <w:r>
        <w:rPr>
          <w:b/>
          <w:spacing w:val="-2"/>
          <w:sz w:val="21"/>
        </w:rPr>
        <w:t>骨</w:t>
      </w:r>
      <w:r>
        <w:rPr>
          <w:b/>
          <w:spacing w:val="-2"/>
          <w:sz w:val="21"/>
        </w:rPr>
        <w:t>钻</w:t>
      </w:r>
      <w:r>
        <w:rPr>
          <w:b/>
          <w:spacing w:val="-2"/>
          <w:sz w:val="21"/>
        </w:rPr>
        <w:t>孔</w:t>
      </w:r>
      <w:r>
        <w:rPr>
          <w:b/>
          <w:spacing w:val="-2"/>
          <w:sz w:val="21"/>
        </w:rPr>
        <w:t>手</w:t>
      </w:r>
      <w:r>
        <w:rPr>
          <w:b/>
          <w:spacing w:val="-2"/>
          <w:sz w:val="21"/>
        </w:rPr>
        <w:t>术</w:t>
      </w:r>
      <w:r>
        <w:rPr>
          <w:b/>
          <w:spacing w:val="-2"/>
          <w:sz w:val="21"/>
        </w:rPr>
        <w:t>和</w:t>
      </w:r>
      <w:r>
        <w:rPr>
          <w:b/>
          <w:spacing w:val="-2"/>
          <w:sz w:val="21"/>
        </w:rPr>
        <w:t>经</w:t>
      </w:r>
      <w:r>
        <w:rPr>
          <w:b/>
          <w:spacing w:val="-2"/>
          <w:sz w:val="21"/>
        </w:rPr>
        <w:t>鼻</w:t>
      </w:r>
      <w:r>
        <w:rPr>
          <w:b/>
          <w:spacing w:val="-2"/>
          <w:sz w:val="21"/>
        </w:rPr>
        <w:t>蝶</w:t>
      </w:r>
      <w:r>
        <w:rPr>
          <w:b/>
          <w:spacing w:val="-2"/>
          <w:sz w:val="21"/>
        </w:rPr>
        <w:t>窦</w:t>
      </w:r>
      <w:r>
        <w:rPr>
          <w:b/>
          <w:spacing w:val="-2"/>
          <w:sz w:val="21"/>
        </w:rPr>
        <w:t>入</w:t>
      </w:r>
      <w:r>
        <w:rPr>
          <w:b/>
          <w:spacing w:val="-2"/>
          <w:sz w:val="21"/>
        </w:rPr>
        <w:t>颅</w:t>
      </w:r>
      <w:r>
        <w:rPr>
          <w:b/>
          <w:spacing w:val="-2"/>
          <w:sz w:val="21"/>
        </w:rPr>
        <w:t>手</w:t>
      </w:r>
      <w:r>
        <w:rPr>
          <w:b/>
          <w:spacing w:val="-2"/>
          <w:sz w:val="21"/>
        </w:rPr>
        <w:t>术</w:t>
      </w:r>
      <w:r>
        <w:rPr>
          <w:spacing w:val="-105"/>
          <w:sz w:val="21"/>
        </w:rPr>
        <w:t>）</w:t>
      </w:r>
      <w:r>
        <w:rPr>
          <w:spacing w:val="-2"/>
          <w:sz w:val="21"/>
        </w:rPr>
        <w:t>。</w:t>
      </w:r>
      <w:r>
        <w:rPr>
          <w:spacing w:val="-2"/>
          <w:sz w:val="21"/>
        </w:rPr>
        <w:t>理赔时必须提供由专科医生出具的诊断书及手术证明。</w:t>
      </w:r>
    </w:p>
    <w:p>
      <w:pPr>
        <w:tabs>
          <w:tab w:pos="1901" w:val="left" w:leader="none"/>
        </w:tabs>
        <w:spacing w:line="417" w:lineRule="auto" w:before="155"/>
        <w:ind w:left="641" w:right="2536" w:firstLine="2"/>
        <w:jc w:val="left"/>
        <w:rPr>
          <w:b/>
          <w:sz w:val="21"/>
        </w:rPr>
      </w:pPr>
      <w:r>
        <w:rPr>
          <w:b/>
          <w:spacing w:val="-2"/>
          <w:sz w:val="21"/>
        </w:rPr>
        <w:t>因</w:t>
      </w:r>
      <w:r>
        <w:rPr>
          <w:b/>
          <w:spacing w:val="-2"/>
          <w:sz w:val="21"/>
        </w:rPr>
        <w:t>脑</w:t>
      </w:r>
      <w:r>
        <w:rPr>
          <w:b/>
          <w:spacing w:val="-2"/>
          <w:sz w:val="21"/>
        </w:rPr>
        <w:t>垂</w:t>
      </w:r>
      <w:r>
        <w:rPr>
          <w:b/>
          <w:spacing w:val="-2"/>
          <w:sz w:val="21"/>
        </w:rPr>
        <w:t>体</w:t>
      </w:r>
      <w:r>
        <w:rPr>
          <w:b/>
          <w:spacing w:val="-2"/>
          <w:sz w:val="21"/>
        </w:rPr>
        <w:t>瘤</w:t>
      </w:r>
      <w:r>
        <w:rPr>
          <w:b/>
          <w:spacing w:val="-2"/>
          <w:sz w:val="21"/>
        </w:rPr>
        <w:t>、</w:t>
      </w:r>
      <w:r>
        <w:rPr>
          <w:b/>
          <w:spacing w:val="-2"/>
          <w:sz w:val="21"/>
        </w:rPr>
        <w:t>脑</w:t>
      </w:r>
      <w:r>
        <w:rPr>
          <w:b/>
          <w:spacing w:val="-2"/>
          <w:sz w:val="21"/>
        </w:rPr>
        <w:t>囊</w:t>
      </w:r>
      <w:r>
        <w:rPr>
          <w:b/>
          <w:spacing w:val="-2"/>
          <w:sz w:val="21"/>
        </w:rPr>
        <w:t>肿</w:t>
      </w:r>
      <w:r>
        <w:rPr>
          <w:b/>
          <w:spacing w:val="-2"/>
          <w:sz w:val="21"/>
        </w:rPr>
        <w:t>、</w:t>
      </w:r>
      <w:r>
        <w:rPr>
          <w:b/>
          <w:spacing w:val="-2"/>
          <w:sz w:val="21"/>
        </w:rPr>
        <w:t>脑</w:t>
      </w:r>
      <w:r>
        <w:rPr>
          <w:b/>
          <w:spacing w:val="-2"/>
          <w:sz w:val="21"/>
        </w:rPr>
        <w:t>血</w:t>
      </w:r>
      <w:r>
        <w:rPr>
          <w:b/>
          <w:spacing w:val="-2"/>
          <w:sz w:val="21"/>
        </w:rPr>
        <w:t>管</w:t>
      </w:r>
      <w:r>
        <w:rPr>
          <w:b/>
          <w:spacing w:val="-2"/>
          <w:sz w:val="21"/>
        </w:rPr>
        <w:t>瘤</w:t>
      </w:r>
      <w:r>
        <w:rPr>
          <w:b/>
          <w:spacing w:val="-2"/>
          <w:sz w:val="21"/>
        </w:rPr>
        <w:t>而</w:t>
      </w:r>
      <w:r>
        <w:rPr>
          <w:b/>
          <w:spacing w:val="-2"/>
          <w:sz w:val="21"/>
        </w:rPr>
        <w:t>进</w:t>
      </w:r>
      <w:r>
        <w:rPr>
          <w:b/>
          <w:spacing w:val="-2"/>
          <w:sz w:val="21"/>
        </w:rPr>
        <w:t>行</w:t>
      </w:r>
      <w:r>
        <w:rPr>
          <w:b/>
          <w:spacing w:val="-2"/>
          <w:sz w:val="21"/>
        </w:rPr>
        <w:t>的</w:t>
      </w:r>
      <w:r>
        <w:rPr>
          <w:b/>
          <w:spacing w:val="-2"/>
          <w:sz w:val="21"/>
        </w:rPr>
        <w:t>开</w:t>
      </w:r>
      <w:r>
        <w:rPr>
          <w:b/>
          <w:spacing w:val="-2"/>
          <w:sz w:val="21"/>
        </w:rPr>
        <w:t>颅</w:t>
      </w:r>
      <w:r>
        <w:rPr>
          <w:b/>
          <w:spacing w:val="-2"/>
          <w:sz w:val="21"/>
        </w:rPr>
        <w:t>手</w:t>
      </w:r>
      <w:r>
        <w:rPr>
          <w:b/>
          <w:spacing w:val="-2"/>
          <w:sz w:val="21"/>
        </w:rPr>
        <w:t>术</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4"/>
          <w:sz w:val="21"/>
        </w:rPr>
        <w:t>五</w:t>
      </w:r>
      <w:r>
        <w:rPr>
          <w:spacing w:val="-4"/>
          <w:sz w:val="21"/>
        </w:rPr>
        <w:t>十</w:t>
      </w:r>
      <w:r>
        <w:rPr>
          <w:spacing w:val="-4"/>
          <w:sz w:val="21"/>
        </w:rPr>
        <w:t>三</w:t>
      </w:r>
      <w:r>
        <w:rPr>
          <w:spacing w:val="-4"/>
          <w:sz w:val="21"/>
        </w:rPr>
        <w:t>、</w:t>
      </w:r>
      <w:r>
        <w:rPr>
          <w:sz w:val="21"/>
        </w:rPr>
        <w:tab/>
      </w:r>
      <w:r>
        <w:rPr>
          <w:spacing w:val="-2"/>
          <w:sz w:val="21"/>
        </w:rPr>
        <w:t>一</w:t>
      </w:r>
      <w:r>
        <w:rPr>
          <w:spacing w:val="-2"/>
          <w:sz w:val="21"/>
        </w:rPr>
        <w:t>肢</w:t>
      </w:r>
      <w:r>
        <w:rPr>
          <w:spacing w:val="-2"/>
          <w:sz w:val="21"/>
        </w:rPr>
        <w:t>及</w:t>
      </w:r>
      <w:r>
        <w:rPr>
          <w:spacing w:val="-2"/>
          <w:sz w:val="21"/>
        </w:rPr>
        <w:t>单</w:t>
      </w:r>
      <w:r>
        <w:rPr>
          <w:spacing w:val="-2"/>
          <w:sz w:val="21"/>
        </w:rPr>
        <w:t>眼</w:t>
      </w:r>
      <w:r>
        <w:rPr>
          <w:spacing w:val="-2"/>
          <w:sz w:val="21"/>
        </w:rPr>
        <w:t>缺</w:t>
      </w:r>
      <w:r>
        <w:rPr>
          <w:spacing w:val="-2"/>
          <w:sz w:val="21"/>
        </w:rPr>
        <w:t>失</w:t>
      </w:r>
      <w:r>
        <w:rPr>
          <w:rFonts w:ascii="Times New Roman" w:hAnsi="Times New Roman" w:eastAsia="Times New Roman"/>
          <w:spacing w:val="-2"/>
          <w:sz w:val="21"/>
        </w:rPr>
        <w:t>——</w:t>
      </w:r>
      <w:r>
        <w:rPr>
          <w:rFonts w:ascii="Times New Roman" w:hAnsi="Times New Roman" w:eastAsia="Times New Roman"/>
          <w:b/>
          <w:spacing w:val="-2"/>
          <w:sz w:val="21"/>
        </w:rPr>
        <w:t>3</w:t>
      </w:r>
      <w:r>
        <w:rPr>
          <w:b/>
          <w:spacing w:val="-2"/>
          <w:sz w:val="21"/>
        </w:rPr>
        <w:t>周</w:t>
      </w:r>
      <w:r>
        <w:rPr>
          <w:b/>
          <w:spacing w:val="-2"/>
          <w:sz w:val="21"/>
        </w:rPr>
        <w:t>岁</w:t>
      </w:r>
      <w:r>
        <w:rPr>
          <w:b/>
          <w:spacing w:val="-2"/>
          <w:sz w:val="21"/>
        </w:rPr>
        <w:t>后</w:t>
      </w:r>
      <w:r>
        <w:rPr>
          <w:b/>
          <w:spacing w:val="-2"/>
          <w:sz w:val="21"/>
        </w:rPr>
        <w:t>始</w:t>
      </w:r>
      <w:r>
        <w:rPr>
          <w:b/>
          <w:spacing w:val="-2"/>
          <w:sz w:val="21"/>
        </w:rPr>
        <w:t>理</w:t>
      </w:r>
      <w:r>
        <w:rPr>
          <w:b/>
          <w:spacing w:val="-2"/>
          <w:sz w:val="21"/>
        </w:rPr>
        <w:t>赔</w:t>
      </w:r>
    </w:p>
    <w:p>
      <w:pPr>
        <w:pStyle w:val="BodyText"/>
        <w:spacing w:line="278" w:lineRule="auto"/>
        <w:ind w:left="221" w:right="322" w:firstLine="420"/>
      </w:pPr>
      <w:r>
        <w:rPr>
          <w:spacing w:val="-2"/>
        </w:rPr>
        <w:t>因疾病或意外伤害导致单眼视力丧失及任何一肢自腕关节或踝关节近端（靠近躯干端）以上完</w:t>
      </w:r>
      <w:r>
        <w:rPr>
          <w:spacing w:val="-2"/>
        </w:rPr>
        <w:t>全性断离。</w:t>
      </w:r>
    </w:p>
    <w:p>
      <w:pPr>
        <w:spacing w:before="156"/>
        <w:ind w:left="641" w:right="0" w:firstLine="0"/>
        <w:jc w:val="left"/>
        <w:rPr>
          <w:sz w:val="21"/>
        </w:rPr>
      </w:pPr>
      <w:r>
        <w:rPr>
          <w:w w:val="95"/>
          <w:sz w:val="21"/>
        </w:rPr>
        <w:t>单</w:t>
      </w:r>
      <w:r>
        <w:rPr>
          <w:w w:val="95"/>
          <w:sz w:val="21"/>
        </w:rPr>
        <w:t>眼</w:t>
      </w:r>
      <w:r>
        <w:rPr>
          <w:w w:val="95"/>
          <w:sz w:val="21"/>
        </w:rPr>
        <w:t>视</w:t>
      </w:r>
      <w:r>
        <w:rPr>
          <w:w w:val="95"/>
          <w:sz w:val="21"/>
        </w:rPr>
        <w:t>力</w:t>
      </w:r>
      <w:r>
        <w:rPr>
          <w:w w:val="95"/>
          <w:sz w:val="21"/>
        </w:rPr>
        <w:t>丧</w:t>
      </w:r>
      <w:r>
        <w:rPr>
          <w:w w:val="95"/>
          <w:sz w:val="21"/>
        </w:rPr>
        <w:t>失</w:t>
      </w:r>
      <w:r>
        <w:rPr>
          <w:w w:val="95"/>
          <w:sz w:val="21"/>
        </w:rPr>
        <w:t>指</w:t>
      </w:r>
      <w:r>
        <w:rPr>
          <w:w w:val="95"/>
          <w:sz w:val="21"/>
        </w:rPr>
        <w:t>单</w:t>
      </w:r>
      <w:r>
        <w:rPr>
          <w:w w:val="95"/>
          <w:sz w:val="21"/>
        </w:rPr>
        <w:t>眼</w:t>
      </w:r>
      <w:r>
        <w:rPr>
          <w:w w:val="95"/>
          <w:sz w:val="21"/>
        </w:rPr>
        <w:t>视</w:t>
      </w:r>
      <w:r>
        <w:rPr>
          <w:w w:val="95"/>
          <w:sz w:val="21"/>
        </w:rPr>
        <w:t>力</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丧</w:t>
      </w:r>
      <w:r>
        <w:rPr>
          <w:w w:val="95"/>
          <w:sz w:val="21"/>
        </w:rPr>
        <w:t>失</w:t>
      </w:r>
      <w:r>
        <w:rPr>
          <w:w w:val="95"/>
          <w:sz w:val="21"/>
        </w:rPr>
        <w:t>，</w:t>
      </w:r>
      <w:r>
        <w:rPr>
          <w:b/>
          <w:w w:val="95"/>
          <w:sz w:val="21"/>
        </w:rPr>
        <w:t>患</w:t>
      </w:r>
      <w:r>
        <w:rPr>
          <w:b/>
          <w:w w:val="95"/>
          <w:sz w:val="21"/>
        </w:rPr>
        <w:t>眼</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至</w:t>
      </w:r>
      <w:r>
        <w:rPr>
          <w:b/>
          <w:w w:val="95"/>
          <w:sz w:val="21"/>
        </w:rPr>
        <w:t>少</w:t>
      </w:r>
      <w:r>
        <w:rPr>
          <w:rFonts w:ascii="Times New Roman" w:eastAsia="Times New Roman"/>
          <w:b/>
          <w:w w:val="95"/>
          <w:sz w:val="21"/>
        </w:rPr>
        <w:t>1</w:t>
      </w:r>
      <w:r>
        <w:rPr>
          <w:b/>
          <w:w w:val="95"/>
          <w:sz w:val="21"/>
        </w:rPr>
        <w:t>项</w:t>
      </w:r>
      <w:r>
        <w:rPr>
          <w:b/>
          <w:w w:val="95"/>
          <w:sz w:val="21"/>
        </w:rPr>
        <w:t>条</w:t>
      </w:r>
      <w:r>
        <w:rPr>
          <w:b/>
          <w:w w:val="95"/>
          <w:sz w:val="21"/>
        </w:rPr>
        <w:t>件</w:t>
      </w:r>
      <w:r>
        <w:rPr>
          <w:spacing w:val="-10"/>
          <w:w w:val="95"/>
          <w:sz w:val="21"/>
        </w:rPr>
        <w:t>：</w:t>
      </w:r>
    </w:p>
    <w:p>
      <w:pPr>
        <w:pStyle w:val="ListParagraph"/>
        <w:numPr>
          <w:ilvl w:val="0"/>
          <w:numId w:val="58"/>
        </w:numPr>
        <w:tabs>
          <w:tab w:pos="906" w:val="left" w:leader="none"/>
        </w:tabs>
        <w:spacing w:line="240" w:lineRule="auto" w:before="43" w:after="0"/>
        <w:ind w:left="905" w:right="0" w:hanging="265"/>
        <w:jc w:val="left"/>
        <w:rPr>
          <w:sz w:val="21"/>
        </w:rPr>
      </w:pPr>
      <w:r>
        <w:rPr>
          <w:spacing w:val="-4"/>
          <w:sz w:val="21"/>
        </w:rPr>
        <w:t>眼球缺失或摘除；</w:t>
      </w:r>
    </w:p>
    <w:p>
      <w:pPr>
        <w:pStyle w:val="ListParagraph"/>
        <w:numPr>
          <w:ilvl w:val="0"/>
          <w:numId w:val="58"/>
        </w:numPr>
        <w:tabs>
          <w:tab w:pos="906" w:val="left" w:leader="none"/>
        </w:tabs>
        <w:spacing w:line="240" w:lineRule="auto" w:before="43" w:after="0"/>
        <w:ind w:left="905" w:right="0" w:hanging="265"/>
        <w:jc w:val="left"/>
        <w:rPr>
          <w:sz w:val="21"/>
        </w:rPr>
      </w:pPr>
      <w:r>
        <w:rPr>
          <w:spacing w:val="-2"/>
          <w:sz w:val="21"/>
        </w:rPr>
        <w:t>矫正视力低于</w:t>
      </w:r>
      <w:r>
        <w:rPr>
          <w:rFonts w:ascii="Times New Roman" w:eastAsia="Times New Roman"/>
          <w:spacing w:val="-2"/>
          <w:sz w:val="21"/>
        </w:rPr>
        <w:t>0.02</w:t>
      </w:r>
      <w:r>
        <w:rPr>
          <w:spacing w:val="-2"/>
          <w:sz w:val="21"/>
        </w:rPr>
        <w:t>（采用国际标准视力表，如果使用其他视力表应进行换算</w:t>
      </w:r>
      <w:r>
        <w:rPr>
          <w:spacing w:val="-110"/>
          <w:sz w:val="21"/>
        </w:rPr>
        <w:t>）</w:t>
      </w:r>
      <w:r>
        <w:rPr>
          <w:spacing w:val="-5"/>
          <w:sz w:val="21"/>
        </w:rPr>
        <w:t>；</w:t>
      </w:r>
    </w:p>
    <w:p>
      <w:pPr>
        <w:pStyle w:val="ListParagraph"/>
        <w:numPr>
          <w:ilvl w:val="0"/>
          <w:numId w:val="58"/>
        </w:numPr>
        <w:tabs>
          <w:tab w:pos="906" w:val="left" w:leader="none"/>
        </w:tabs>
        <w:spacing w:line="240" w:lineRule="auto" w:before="43" w:after="0"/>
        <w:ind w:left="905" w:right="0" w:hanging="265"/>
        <w:jc w:val="left"/>
        <w:rPr>
          <w:sz w:val="21"/>
        </w:rPr>
      </w:pPr>
      <w:r>
        <w:rPr>
          <w:spacing w:val="-2"/>
          <w:sz w:val="21"/>
        </w:rPr>
        <w:t>视野半径小于</w:t>
      </w:r>
      <w:r>
        <w:rPr>
          <w:rFonts w:ascii="Times New Roman" w:eastAsia="Times New Roman"/>
          <w:spacing w:val="-2"/>
          <w:sz w:val="21"/>
        </w:rPr>
        <w:t>5</w:t>
      </w:r>
      <w:r>
        <w:rPr>
          <w:spacing w:val="-6"/>
          <w:sz w:val="21"/>
        </w:rPr>
        <w:t>度。</w:t>
      </w:r>
    </w:p>
    <w:p>
      <w:pPr>
        <w:pStyle w:val="BodyText"/>
        <w:spacing w:before="6"/>
        <w:rPr>
          <w:sz w:val="15"/>
        </w:rPr>
      </w:pPr>
    </w:p>
    <w:p>
      <w:pPr>
        <w:spacing w:line="417" w:lineRule="auto" w:before="0"/>
        <w:ind w:left="643" w:right="321" w:firstLine="0"/>
        <w:jc w:val="left"/>
        <w:rPr>
          <w:b/>
          <w:sz w:val="21"/>
        </w:rPr>
      </w:pPr>
      <w:r>
        <w:rPr>
          <w:b/>
          <w:w w:val="99"/>
          <w:sz w:val="21"/>
        </w:rPr>
        <w:t>被保险人申请理赔时年龄必须在</w:t>
      </w:r>
      <w:r>
        <w:rPr>
          <w:rFonts w:ascii="Times New Roman" w:eastAsia="Times New Roman"/>
          <w:b/>
          <w:sz w:val="21"/>
        </w:rPr>
        <w:t>3</w:t>
      </w:r>
      <w:r>
        <w:rPr>
          <w:b/>
          <w:spacing w:val="-1"/>
          <w:w w:val="99"/>
          <w:sz w:val="21"/>
        </w:rPr>
        <w:t>周岁以上，并且提供理赔当时的视力丧失诊断及检查证据。</w:t>
      </w:r>
      <w:r>
        <w:rPr>
          <w:b/>
          <w:w w:val="99"/>
          <w:sz w:val="21"/>
        </w:rPr>
        <w:t>切除一只或多只脚趾或因任何其他原因引起的截除术不在保障范围内。</w:t>
      </w:r>
    </w:p>
    <w:p>
      <w:pPr>
        <w:pStyle w:val="BodyText"/>
        <w:tabs>
          <w:tab w:pos="1901" w:val="left" w:leader="none"/>
        </w:tabs>
        <w:spacing w:line="269" w:lineRule="exact"/>
        <w:ind w:left="641"/>
      </w:pPr>
      <w:r>
        <w:rPr/>
        <w:t>五十四</w:t>
      </w:r>
      <w:r>
        <w:rPr>
          <w:spacing w:val="-10"/>
        </w:rPr>
        <w:t>、</w:t>
      </w:r>
      <w:r>
        <w:rPr/>
        <w:tab/>
        <w:t>原发性骨髓纤维</w:t>
      </w:r>
      <w:r>
        <w:rPr>
          <w:spacing w:val="-10"/>
        </w:rPr>
        <w:t>化</w:t>
      </w:r>
    </w:p>
    <w:p>
      <w:pPr>
        <w:pStyle w:val="BodyText"/>
        <w:spacing w:before="7"/>
        <w:rPr>
          <w:sz w:val="15"/>
        </w:rPr>
      </w:pPr>
    </w:p>
    <w:p>
      <w:pPr>
        <w:pStyle w:val="BodyText"/>
        <w:spacing w:line="278" w:lineRule="auto"/>
        <w:ind w:left="221" w:right="322" w:firstLine="420"/>
      </w:pPr>
      <w:r>
        <w:rPr>
          <w:spacing w:val="-2"/>
        </w:rPr>
        <w:t>原发性骨髓纤维化以骨髓纤维增生和髓外造血为特点，表现为进行性贫血、脾肿大、外周血幼</w:t>
      </w:r>
      <w:r>
        <w:rPr>
          <w:spacing w:val="-2"/>
        </w:rPr>
        <w:t>稚细胞等。</w:t>
      </w:r>
    </w:p>
    <w:p>
      <w:pPr>
        <w:spacing w:before="156"/>
        <w:ind w:left="641" w:right="0" w:firstLine="0"/>
        <w:jc w:val="left"/>
        <w:rPr>
          <w:b/>
          <w:sz w:val="21"/>
        </w:rPr>
      </w:pPr>
      <w:r>
        <w:rPr>
          <w:w w:val="95"/>
          <w:sz w:val="21"/>
        </w:rPr>
        <w:t>被</w:t>
      </w:r>
      <w:r>
        <w:rPr>
          <w:w w:val="95"/>
          <w:sz w:val="21"/>
        </w:rPr>
        <w:t>保</w:t>
      </w:r>
      <w:r>
        <w:rPr>
          <w:w w:val="95"/>
          <w:sz w:val="21"/>
        </w:rPr>
        <w:t>险</w:t>
      </w:r>
      <w:r>
        <w:rPr>
          <w:w w:val="95"/>
          <w:sz w:val="21"/>
        </w:rPr>
        <w:t>人</w:t>
      </w:r>
      <w:r>
        <w:rPr>
          <w:w w:val="95"/>
          <w:sz w:val="21"/>
        </w:rPr>
        <w:t>须</w:t>
      </w:r>
      <w:r>
        <w:rPr>
          <w:w w:val="95"/>
          <w:sz w:val="21"/>
        </w:rPr>
        <w:t>经</w:t>
      </w:r>
      <w:r>
        <w:rPr>
          <w:w w:val="95"/>
          <w:sz w:val="21"/>
        </w:rPr>
        <w:t>由</w:t>
      </w:r>
      <w:r>
        <w:rPr>
          <w:w w:val="95"/>
          <w:sz w:val="21"/>
        </w:rPr>
        <w:t>骨</w:t>
      </w:r>
      <w:r>
        <w:rPr>
          <w:w w:val="95"/>
          <w:sz w:val="21"/>
        </w:rPr>
        <w:t>髓</w:t>
      </w:r>
      <w:r>
        <w:rPr>
          <w:w w:val="95"/>
          <w:sz w:val="21"/>
        </w:rPr>
        <w:t>活</w:t>
      </w:r>
      <w:r>
        <w:rPr>
          <w:w w:val="95"/>
          <w:sz w:val="21"/>
        </w:rPr>
        <w:t>检</w:t>
      </w:r>
      <w:r>
        <w:rPr>
          <w:w w:val="95"/>
          <w:sz w:val="21"/>
        </w:rPr>
        <w:t>明</w:t>
      </w:r>
      <w:r>
        <w:rPr>
          <w:w w:val="95"/>
          <w:sz w:val="21"/>
        </w:rPr>
        <w:t>确</w:t>
      </w:r>
      <w:r>
        <w:rPr>
          <w:w w:val="95"/>
          <w:sz w:val="21"/>
        </w:rPr>
        <w:t>诊</w:t>
      </w:r>
      <w:r>
        <w:rPr>
          <w:w w:val="95"/>
          <w:sz w:val="21"/>
        </w:rPr>
        <w:t>断</w:t>
      </w:r>
      <w:r>
        <w:rPr>
          <w:w w:val="95"/>
          <w:sz w:val="21"/>
        </w:rPr>
        <w:t>为</w:t>
      </w:r>
      <w:r>
        <w:rPr>
          <w:w w:val="95"/>
          <w:sz w:val="21"/>
        </w:rPr>
        <w:t>原</w:t>
      </w:r>
      <w:r>
        <w:rPr>
          <w:w w:val="95"/>
          <w:sz w:val="21"/>
        </w:rPr>
        <w:t>发</w:t>
      </w:r>
      <w:r>
        <w:rPr>
          <w:w w:val="95"/>
          <w:sz w:val="21"/>
        </w:rPr>
        <w:t>性</w:t>
      </w:r>
      <w:r>
        <w:rPr>
          <w:w w:val="95"/>
          <w:sz w:val="21"/>
        </w:rPr>
        <w:t>骨</w:t>
      </w:r>
      <w:r>
        <w:rPr>
          <w:w w:val="95"/>
          <w:sz w:val="21"/>
        </w:rPr>
        <w:t>髓</w:t>
      </w:r>
      <w:r>
        <w:rPr>
          <w:w w:val="95"/>
          <w:sz w:val="21"/>
        </w:rPr>
        <w:t>纤</w:t>
      </w:r>
      <w:r>
        <w:rPr>
          <w:w w:val="95"/>
          <w:sz w:val="21"/>
        </w:rPr>
        <w:t>维</w:t>
      </w:r>
      <w:r>
        <w:rPr>
          <w:w w:val="95"/>
          <w:sz w:val="21"/>
        </w:rPr>
        <w:t>化</w:t>
      </w:r>
      <w:r>
        <w:rPr>
          <w:w w:val="95"/>
          <w:sz w:val="21"/>
        </w:rPr>
        <w:t>，</w:t>
      </w:r>
      <w:r>
        <w:rPr>
          <w:b/>
          <w:w w:val="95"/>
          <w:sz w:val="21"/>
        </w:rPr>
        <w:t>并</w:t>
      </w:r>
      <w:r>
        <w:rPr>
          <w:b/>
          <w:w w:val="95"/>
          <w:sz w:val="21"/>
        </w:rPr>
        <w:t>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w w:val="95"/>
          <w:sz w:val="21"/>
        </w:rPr>
        <w:t>且</w:t>
      </w:r>
      <w:r>
        <w:rPr>
          <w:b/>
          <w:w w:val="95"/>
          <w:sz w:val="21"/>
        </w:rPr>
        <w:t>持</w:t>
      </w:r>
      <w:r>
        <w:rPr>
          <w:b/>
          <w:w w:val="95"/>
          <w:sz w:val="21"/>
        </w:rPr>
        <w:t>续</w:t>
      </w:r>
      <w:r>
        <w:rPr>
          <w:rFonts w:ascii="Times New Roman" w:eastAsia="Times New Roman"/>
          <w:b/>
          <w:w w:val="95"/>
          <w:sz w:val="21"/>
        </w:rPr>
        <w:t>180</w:t>
      </w:r>
      <w:r>
        <w:rPr>
          <w:b/>
          <w:w w:val="95"/>
          <w:sz w:val="21"/>
        </w:rPr>
        <w:t>天</w:t>
      </w:r>
      <w:r>
        <w:rPr>
          <w:b/>
          <w:spacing w:val="-10"/>
          <w:w w:val="95"/>
          <w:sz w:val="21"/>
        </w:rPr>
        <w:t>：</w:t>
      </w:r>
    </w:p>
    <w:p>
      <w:pPr>
        <w:pStyle w:val="BodyText"/>
        <w:spacing w:before="43"/>
        <w:ind w:left="641"/>
      </w:pPr>
      <w:r>
        <w:rPr>
          <w:rFonts w:ascii="Times New Roman" w:eastAsia="Times New Roman"/>
        </w:rPr>
        <w:t>1.</w:t>
      </w:r>
      <w:r>
        <w:rPr>
          <w:rFonts w:ascii="Times New Roman" w:eastAsia="Times New Roman"/>
          <w:spacing w:val="51"/>
        </w:rPr>
        <w:t> </w:t>
      </w:r>
      <w:r>
        <w:rPr/>
        <w:t>血红蛋白</w:t>
      </w:r>
      <w:r>
        <w:rPr>
          <w:rFonts w:ascii="Times New Roman" w:eastAsia="Times New Roman"/>
          <w:spacing w:val="-2"/>
        </w:rPr>
        <w:t>&lt;100g/L</w:t>
      </w:r>
      <w:r>
        <w:rPr>
          <w:spacing w:val="-2"/>
        </w:rPr>
        <w:t>；</w:t>
      </w:r>
    </w:p>
    <w:p>
      <w:pPr>
        <w:pStyle w:val="BodyText"/>
        <w:spacing w:before="43"/>
        <w:ind w:left="641"/>
      </w:pPr>
      <w:r>
        <w:rPr>
          <w:rFonts w:ascii="Times New Roman" w:hAnsi="Times New Roman" w:eastAsia="Times New Roman"/>
        </w:rPr>
        <w:t>2.</w:t>
      </w:r>
      <w:r>
        <w:rPr>
          <w:rFonts w:ascii="Times New Roman" w:hAnsi="Times New Roman" w:eastAsia="Times New Roman"/>
          <w:spacing w:val="51"/>
        </w:rPr>
        <w:t> </w:t>
      </w:r>
      <w:r>
        <w:rPr/>
        <w:t>白细胞计数</w:t>
      </w:r>
      <w:r>
        <w:rPr>
          <w:rFonts w:ascii="Times New Roman" w:hAnsi="Times New Roman" w:eastAsia="Times New Roman"/>
          <w:spacing w:val="-2"/>
        </w:rPr>
        <w:t>&gt;25×10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43"/>
        <w:ind w:left="641"/>
      </w:pPr>
      <w:r>
        <w:rPr>
          <w:rFonts w:ascii="Times New Roman" w:eastAsia="Times New Roman"/>
        </w:rPr>
        <w:t>3.</w:t>
      </w:r>
      <w:r>
        <w:rPr>
          <w:rFonts w:ascii="Times New Roman" w:eastAsia="Times New Roman"/>
          <w:spacing w:val="49"/>
        </w:rPr>
        <w:t> </w:t>
      </w:r>
      <w:r>
        <w:rPr/>
        <w:t>外周血原始细胞</w:t>
      </w:r>
      <w:r>
        <w:rPr>
          <w:rFonts w:ascii="Times New Roman" w:eastAsia="Times New Roman"/>
          <w:spacing w:val="-4"/>
        </w:rPr>
        <w:t>&gt;1%</w:t>
      </w:r>
      <w:r>
        <w:rPr>
          <w:spacing w:val="-4"/>
        </w:rPr>
        <w:t>；</w:t>
      </w:r>
    </w:p>
    <w:p>
      <w:pPr>
        <w:pStyle w:val="BodyText"/>
        <w:spacing w:before="43"/>
        <w:ind w:left="641"/>
      </w:pPr>
      <w:r>
        <w:rPr>
          <w:rFonts w:ascii="Times New Roman" w:hAnsi="Times New Roman" w:eastAsia="Times New Roman"/>
        </w:rPr>
        <w:t>4.</w:t>
      </w:r>
      <w:r>
        <w:rPr>
          <w:rFonts w:ascii="Times New Roman" w:hAnsi="Times New Roman" w:eastAsia="Times New Roman"/>
          <w:spacing w:val="48"/>
        </w:rPr>
        <w:t> </w:t>
      </w:r>
      <w:r>
        <w:rPr/>
        <w:t>血小板计数</w:t>
      </w:r>
      <w:r>
        <w:rPr>
          <w:rFonts w:ascii="Times New Roman" w:hAnsi="Times New Roman" w:eastAsia="Times New Roman"/>
        </w:rPr>
        <w:t>&lt;100×10</w:t>
      </w:r>
      <w:r>
        <w:rPr>
          <w:rFonts w:ascii="Times New Roman" w:hAnsi="Times New Roman" w:eastAsia="Times New Roman"/>
          <w:vertAlign w:val="superscript"/>
        </w:rPr>
        <w:t>9</w:t>
      </w:r>
      <w:r>
        <w:rPr>
          <w:rFonts w:ascii="Times New Roman" w:hAnsi="Times New Roman" w:eastAsia="Times New Roman"/>
          <w:vertAlign w:val="baseline"/>
        </w:rPr>
        <w:t>/L</w:t>
      </w:r>
      <w:r>
        <w:rPr>
          <w:spacing w:val="-10"/>
          <w:vertAlign w:val="baseline"/>
        </w:rPr>
        <w:t>。</w:t>
      </w:r>
    </w:p>
    <w:p>
      <w:pPr>
        <w:tabs>
          <w:tab w:pos="1901" w:val="left" w:leader="none"/>
        </w:tabs>
        <w:spacing w:line="417" w:lineRule="auto" w:before="199"/>
        <w:ind w:left="641" w:right="1903" w:firstLine="2"/>
        <w:jc w:val="left"/>
        <w:rPr>
          <w:sz w:val="21"/>
        </w:rPr>
      </w:pPr>
      <w:r>
        <w:rPr>
          <w:b/>
          <w:spacing w:val="1"/>
          <w:w w:val="99"/>
          <w:sz w:val="21"/>
        </w:rPr>
        <w:t>恶性肿</w:t>
      </w:r>
      <w:r>
        <w:rPr>
          <w:b/>
          <w:w w:val="99"/>
          <w:sz w:val="21"/>
        </w:rPr>
        <w:t>瘤、</w:t>
      </w:r>
      <w:r>
        <w:rPr>
          <w:b/>
          <w:spacing w:val="1"/>
          <w:w w:val="99"/>
          <w:sz w:val="21"/>
        </w:rPr>
        <w:t>中毒、</w:t>
      </w:r>
      <w:r>
        <w:rPr>
          <w:b/>
          <w:w w:val="99"/>
          <w:sz w:val="21"/>
        </w:rPr>
        <w:t>放射</w:t>
      </w:r>
      <w:r>
        <w:rPr>
          <w:b/>
          <w:spacing w:val="1"/>
          <w:w w:val="99"/>
          <w:sz w:val="21"/>
        </w:rPr>
        <w:t>线和感</w:t>
      </w:r>
      <w:r>
        <w:rPr>
          <w:b/>
          <w:w w:val="99"/>
          <w:sz w:val="21"/>
        </w:rPr>
        <w:t>染所</w:t>
      </w:r>
      <w:r>
        <w:rPr>
          <w:b/>
          <w:spacing w:val="1"/>
          <w:w w:val="99"/>
          <w:sz w:val="21"/>
        </w:rPr>
        <w:t>致的继</w:t>
      </w:r>
      <w:r>
        <w:rPr>
          <w:b/>
          <w:w w:val="99"/>
          <w:sz w:val="21"/>
        </w:rPr>
        <w:t>发性</w:t>
      </w:r>
      <w:r>
        <w:rPr>
          <w:b/>
          <w:spacing w:val="1"/>
          <w:w w:val="99"/>
          <w:sz w:val="21"/>
        </w:rPr>
        <w:t>骨髓纤</w:t>
      </w:r>
      <w:r>
        <w:rPr>
          <w:b/>
          <w:w w:val="99"/>
          <w:sz w:val="21"/>
        </w:rPr>
        <w:t>维化</w:t>
      </w:r>
      <w:r>
        <w:rPr>
          <w:b/>
          <w:spacing w:val="1"/>
          <w:w w:val="99"/>
          <w:sz w:val="21"/>
        </w:rPr>
        <w:t>不在保</w:t>
      </w:r>
      <w:r>
        <w:rPr>
          <w:b/>
          <w:w w:val="99"/>
          <w:sz w:val="21"/>
        </w:rPr>
        <w:t>障范</w:t>
      </w:r>
      <w:r>
        <w:rPr>
          <w:b/>
          <w:spacing w:val="1"/>
          <w:w w:val="99"/>
          <w:sz w:val="21"/>
        </w:rPr>
        <w:t>围内</w:t>
      </w:r>
      <w:r>
        <w:rPr>
          <w:b/>
          <w:spacing w:val="-12"/>
          <w:w w:val="99"/>
          <w:sz w:val="21"/>
        </w:rPr>
        <w:t>。</w:t>
      </w:r>
      <w:r>
        <w:rPr>
          <w:sz w:val="21"/>
        </w:rPr>
        <w:t>五十五、</w:t>
        <w:tab/>
        <w:t>严重获得性或继发性肺泡蛋白质沉积症</w:t>
      </w:r>
    </w:p>
    <w:p>
      <w:pPr>
        <w:spacing w:line="278" w:lineRule="auto" w:before="0"/>
        <w:ind w:left="221" w:right="321" w:firstLine="420"/>
        <w:jc w:val="left"/>
        <w:rPr>
          <w:b/>
          <w:sz w:val="21"/>
        </w:rPr>
      </w:pPr>
      <w:r>
        <w:rPr>
          <w:spacing w:val="-4"/>
          <w:sz w:val="21"/>
        </w:rPr>
        <w:t>因获得性或继发性原因或导致双肺肺泡和细支气管腔内充满不可溶性富磷脂蛋白的疾病。</w:t>
      </w:r>
      <w:r>
        <w:rPr>
          <w:b/>
          <w:spacing w:val="-2"/>
          <w:sz w:val="21"/>
        </w:rPr>
        <w:t>理赔</w:t>
      </w:r>
      <w:r>
        <w:rPr>
          <w:b/>
          <w:spacing w:val="-2"/>
          <w:sz w:val="21"/>
        </w:rPr>
        <w:t>时</w:t>
      </w:r>
      <w:r>
        <w:rPr>
          <w:b/>
          <w:spacing w:val="-2"/>
          <w:sz w:val="21"/>
        </w:rPr>
        <w:t>须</w:t>
      </w:r>
      <w:r>
        <w:rPr>
          <w:b/>
          <w:spacing w:val="-2"/>
          <w:sz w:val="21"/>
        </w:rPr>
        <w:t>满</w:t>
      </w:r>
      <w:r>
        <w:rPr>
          <w:b/>
          <w:spacing w:val="-2"/>
          <w:sz w:val="21"/>
        </w:rPr>
        <w:t>足</w:t>
      </w:r>
      <w:r>
        <w:rPr>
          <w:b/>
          <w:spacing w:val="-2"/>
          <w:sz w:val="21"/>
        </w:rPr>
        <w:t>下</w:t>
      </w:r>
      <w:r>
        <w:rPr>
          <w:b/>
          <w:spacing w:val="-2"/>
          <w:sz w:val="21"/>
        </w:rPr>
        <w:t>列</w:t>
      </w:r>
      <w:r>
        <w:rPr>
          <w:b/>
          <w:spacing w:val="-2"/>
          <w:sz w:val="21"/>
        </w:rPr>
        <w:t>所</w:t>
      </w:r>
      <w:r>
        <w:rPr>
          <w:b/>
          <w:spacing w:val="-2"/>
          <w:sz w:val="21"/>
        </w:rPr>
        <w:t>有</w:t>
      </w:r>
      <w:r>
        <w:rPr>
          <w:b/>
          <w:spacing w:val="-2"/>
          <w:sz w:val="21"/>
        </w:rPr>
        <w:t>条</w:t>
      </w:r>
      <w:r>
        <w:rPr>
          <w:b/>
          <w:spacing w:val="-2"/>
          <w:sz w:val="21"/>
        </w:rPr>
        <w:t>件</w:t>
      </w:r>
      <w:r>
        <w:rPr>
          <w:b/>
          <w:spacing w:val="-2"/>
          <w:sz w:val="21"/>
        </w:rPr>
        <w:t>：</w:t>
      </w:r>
    </w:p>
    <w:p>
      <w:pPr>
        <w:spacing w:after="0" w:line="278" w:lineRule="auto"/>
        <w:jc w:val="left"/>
        <w:rPr>
          <w:sz w:val="21"/>
        </w:rPr>
        <w:sectPr>
          <w:pgSz w:w="11910" w:h="16840"/>
          <w:pgMar w:header="737" w:footer="861" w:top="1520" w:bottom="1060" w:left="1480" w:right="920"/>
        </w:sectPr>
      </w:pPr>
    </w:p>
    <w:p>
      <w:pPr>
        <w:pStyle w:val="ListParagraph"/>
        <w:numPr>
          <w:ilvl w:val="0"/>
          <w:numId w:val="59"/>
        </w:numPr>
        <w:tabs>
          <w:tab w:pos="906" w:val="left" w:leader="none"/>
        </w:tabs>
        <w:spacing w:line="278" w:lineRule="auto" w:before="87" w:after="0"/>
        <w:ind w:left="221" w:right="321" w:firstLine="420"/>
        <w:jc w:val="left"/>
        <w:rPr>
          <w:sz w:val="21"/>
        </w:rPr>
      </w:pPr>
      <w:r>
        <w:rPr>
          <w:spacing w:val="-4"/>
          <w:sz w:val="21"/>
        </w:rPr>
        <w:t>支气管镜活检或开胸肺活检病理检查证实肺泡内充满有过碘酸雪夫（</w:t>
      </w:r>
      <w:r>
        <w:rPr>
          <w:rFonts w:ascii="Times New Roman" w:eastAsia="Times New Roman"/>
          <w:spacing w:val="-4"/>
          <w:sz w:val="21"/>
        </w:rPr>
        <w:t>PAS</w:t>
      </w:r>
      <w:r>
        <w:rPr>
          <w:spacing w:val="-4"/>
          <w:sz w:val="21"/>
        </w:rPr>
        <w:t>）染色阳性的蛋白</w:t>
      </w:r>
      <w:r>
        <w:rPr>
          <w:spacing w:val="-4"/>
          <w:sz w:val="21"/>
        </w:rPr>
        <w:t>样物质；</w:t>
      </w:r>
    </w:p>
    <w:p>
      <w:pPr>
        <w:pStyle w:val="ListParagraph"/>
        <w:numPr>
          <w:ilvl w:val="0"/>
          <w:numId w:val="59"/>
        </w:numPr>
        <w:tabs>
          <w:tab w:pos="906" w:val="left" w:leader="none"/>
          <w:tab w:pos="1901" w:val="left" w:leader="none"/>
        </w:tabs>
        <w:spacing w:line="417" w:lineRule="auto" w:before="0" w:after="0"/>
        <w:ind w:left="641" w:right="1248" w:firstLine="0"/>
        <w:jc w:val="left"/>
        <w:rPr>
          <w:sz w:val="21"/>
        </w:rPr>
      </w:pPr>
      <w:r>
        <w:rPr>
          <w:spacing w:val="-2"/>
          <w:sz w:val="21"/>
        </w:rPr>
        <w:t>被</w:t>
      </w:r>
      <w:r>
        <w:rPr>
          <w:spacing w:val="-2"/>
          <w:sz w:val="21"/>
        </w:rPr>
        <w:t>保</w:t>
      </w:r>
      <w:r>
        <w:rPr>
          <w:spacing w:val="-2"/>
          <w:sz w:val="21"/>
        </w:rPr>
        <w:t>险</w:t>
      </w:r>
      <w:r>
        <w:rPr>
          <w:spacing w:val="-2"/>
          <w:sz w:val="21"/>
        </w:rPr>
        <w:t>人因</w:t>
      </w:r>
      <w:r>
        <w:rPr>
          <w:spacing w:val="-2"/>
          <w:sz w:val="21"/>
        </w:rPr>
        <w:t>中</w:t>
      </w:r>
      <w:r>
        <w:rPr>
          <w:spacing w:val="-2"/>
          <w:sz w:val="21"/>
        </w:rPr>
        <w:t>重</w:t>
      </w:r>
      <w:r>
        <w:rPr>
          <w:spacing w:val="-2"/>
          <w:sz w:val="21"/>
        </w:rPr>
        <w:t>度</w:t>
      </w:r>
      <w:r>
        <w:rPr>
          <w:spacing w:val="-2"/>
          <w:sz w:val="21"/>
        </w:rPr>
        <w:t>呼</w:t>
      </w:r>
      <w:r>
        <w:rPr>
          <w:spacing w:val="-2"/>
          <w:sz w:val="21"/>
        </w:rPr>
        <w:t>吸</w:t>
      </w:r>
      <w:r>
        <w:rPr>
          <w:spacing w:val="-2"/>
          <w:sz w:val="21"/>
        </w:rPr>
        <w:t>困</w:t>
      </w:r>
      <w:r>
        <w:rPr>
          <w:spacing w:val="-2"/>
          <w:sz w:val="21"/>
        </w:rPr>
        <w:t>难</w:t>
      </w:r>
      <w:r>
        <w:rPr>
          <w:spacing w:val="-2"/>
          <w:sz w:val="21"/>
        </w:rPr>
        <w:t>或</w:t>
      </w:r>
      <w:r>
        <w:rPr>
          <w:spacing w:val="-2"/>
          <w:sz w:val="21"/>
        </w:rPr>
        <w:t>低</w:t>
      </w:r>
      <w:r>
        <w:rPr>
          <w:spacing w:val="-2"/>
          <w:sz w:val="21"/>
        </w:rPr>
        <w:t>氧</w:t>
      </w:r>
      <w:r>
        <w:rPr>
          <w:spacing w:val="-2"/>
          <w:sz w:val="21"/>
        </w:rPr>
        <w:t>血</w:t>
      </w:r>
      <w:r>
        <w:rPr>
          <w:spacing w:val="-2"/>
          <w:sz w:val="21"/>
        </w:rPr>
        <w:t>症</w:t>
      </w:r>
      <w:r>
        <w:rPr>
          <w:spacing w:val="-2"/>
          <w:sz w:val="21"/>
        </w:rPr>
        <w:t>而</w:t>
      </w:r>
      <w:r>
        <w:rPr>
          <w:spacing w:val="-2"/>
          <w:sz w:val="21"/>
        </w:rPr>
        <w:t>实</w:t>
      </w:r>
      <w:r>
        <w:rPr>
          <w:spacing w:val="-2"/>
          <w:sz w:val="21"/>
        </w:rPr>
        <w:t>际</w:t>
      </w:r>
      <w:r>
        <w:rPr>
          <w:spacing w:val="-2"/>
          <w:sz w:val="21"/>
        </w:rPr>
        <w:t>已</w:t>
      </w:r>
      <w:r>
        <w:rPr>
          <w:spacing w:val="-2"/>
          <w:sz w:val="21"/>
        </w:rPr>
        <w:t>行</w:t>
      </w:r>
      <w:r>
        <w:rPr>
          <w:spacing w:val="-2"/>
          <w:sz w:val="21"/>
        </w:rPr>
        <w:t>全</w:t>
      </w:r>
      <w:r>
        <w:rPr>
          <w:spacing w:val="-2"/>
          <w:sz w:val="21"/>
        </w:rPr>
        <w:t>身</w:t>
      </w:r>
      <w:r>
        <w:rPr>
          <w:spacing w:val="-2"/>
          <w:sz w:val="21"/>
        </w:rPr>
        <w:t>麻</w:t>
      </w:r>
      <w:r>
        <w:rPr>
          <w:spacing w:val="-2"/>
          <w:sz w:val="21"/>
        </w:rPr>
        <w:t>醉</w:t>
      </w:r>
      <w:r>
        <w:rPr>
          <w:spacing w:val="-2"/>
          <w:sz w:val="21"/>
        </w:rPr>
        <w:t>下</w:t>
      </w:r>
      <w:r>
        <w:rPr>
          <w:spacing w:val="-2"/>
          <w:sz w:val="21"/>
        </w:rPr>
        <w:t>的</w:t>
      </w:r>
      <w:r>
        <w:rPr>
          <w:spacing w:val="-2"/>
          <w:sz w:val="21"/>
        </w:rPr>
        <w:t>全</w:t>
      </w:r>
      <w:r>
        <w:rPr>
          <w:spacing w:val="-2"/>
          <w:sz w:val="21"/>
        </w:rPr>
        <w:t>肺</w:t>
      </w:r>
      <w:r>
        <w:rPr>
          <w:spacing w:val="-2"/>
          <w:sz w:val="21"/>
        </w:rPr>
        <w:t>灌</w:t>
      </w:r>
      <w:r>
        <w:rPr>
          <w:spacing w:val="-2"/>
          <w:sz w:val="21"/>
        </w:rPr>
        <w:t>洗</w:t>
      </w:r>
      <w:r>
        <w:rPr>
          <w:spacing w:val="-2"/>
          <w:sz w:val="21"/>
        </w:rPr>
        <w:t>治</w:t>
      </w:r>
      <w:r>
        <w:rPr>
          <w:spacing w:val="-2"/>
          <w:sz w:val="21"/>
        </w:rPr>
        <w:t>疗</w:t>
      </w:r>
      <w:r>
        <w:rPr>
          <w:spacing w:val="-2"/>
          <w:sz w:val="21"/>
        </w:rPr>
        <w:t>。</w:t>
      </w:r>
      <w:r>
        <w:rPr>
          <w:spacing w:val="-4"/>
          <w:sz w:val="21"/>
        </w:rPr>
        <w:t>五</w:t>
      </w:r>
      <w:r>
        <w:rPr>
          <w:spacing w:val="-4"/>
          <w:sz w:val="21"/>
        </w:rPr>
        <w:t>十</w:t>
      </w:r>
      <w:r>
        <w:rPr>
          <w:spacing w:val="-4"/>
          <w:sz w:val="21"/>
        </w:rPr>
        <w:t>六</w:t>
      </w:r>
      <w:r>
        <w:rPr>
          <w:spacing w:val="-4"/>
          <w:sz w:val="21"/>
        </w:rPr>
        <w:t>、</w:t>
      </w:r>
      <w:r>
        <w:rPr>
          <w:sz w:val="21"/>
        </w:rPr>
        <w:tab/>
      </w:r>
      <w:r>
        <w:rPr>
          <w:spacing w:val="-2"/>
          <w:sz w:val="21"/>
        </w:rPr>
        <w:t>肺</w:t>
      </w:r>
      <w:r>
        <w:rPr>
          <w:spacing w:val="-2"/>
          <w:sz w:val="21"/>
        </w:rPr>
        <w:t>淋</w:t>
      </w:r>
      <w:r>
        <w:rPr>
          <w:spacing w:val="-2"/>
          <w:sz w:val="21"/>
        </w:rPr>
        <w:t>巴</w:t>
      </w:r>
      <w:r>
        <w:rPr>
          <w:spacing w:val="-2"/>
          <w:sz w:val="21"/>
        </w:rPr>
        <w:t>管</w:t>
      </w:r>
      <w:r>
        <w:rPr>
          <w:spacing w:val="-2"/>
          <w:sz w:val="21"/>
        </w:rPr>
        <w:t>肌</w:t>
      </w:r>
      <w:r>
        <w:rPr>
          <w:spacing w:val="-2"/>
          <w:sz w:val="21"/>
        </w:rPr>
        <w:t>瘤</w:t>
      </w:r>
      <w:r>
        <w:rPr>
          <w:spacing w:val="-2"/>
          <w:sz w:val="21"/>
        </w:rPr>
        <w:t>病</w:t>
      </w:r>
    </w:p>
    <w:p>
      <w:pPr>
        <w:spacing w:line="278" w:lineRule="auto" w:before="0"/>
        <w:ind w:left="221" w:right="322" w:firstLine="420"/>
        <w:jc w:val="left"/>
        <w:rPr>
          <w:b/>
          <w:sz w:val="21"/>
        </w:rPr>
      </w:pPr>
      <w:r>
        <w:rPr>
          <w:spacing w:val="-2"/>
          <w:sz w:val="21"/>
        </w:rPr>
        <w:t>指一种弥漫性肺部疾病，主要病理改变为肺间质、支气管、血管和淋巴管内出现未成熟的平滑</w:t>
      </w:r>
      <w:r>
        <w:rPr>
          <w:spacing w:val="-2"/>
          <w:sz w:val="21"/>
        </w:rPr>
        <w:t>肌异常增生，</w:t>
      </w:r>
      <w:r>
        <w:rPr>
          <w:b/>
          <w:spacing w:val="-2"/>
          <w:sz w:val="21"/>
        </w:rPr>
        <w:t>同</w:t>
      </w:r>
      <w:r>
        <w:rPr>
          <w:b/>
          <w:spacing w:val="-2"/>
          <w:sz w:val="21"/>
        </w:rPr>
        <w:t>时</w:t>
      </w:r>
      <w:r>
        <w:rPr>
          <w:b/>
          <w:spacing w:val="-2"/>
          <w:sz w:val="21"/>
        </w:rPr>
        <w:t>需</w:t>
      </w:r>
      <w:r>
        <w:rPr>
          <w:b/>
          <w:spacing w:val="-2"/>
          <w:sz w:val="21"/>
        </w:rPr>
        <w:t>满</w:t>
      </w:r>
      <w:r>
        <w:rPr>
          <w:b/>
          <w:spacing w:val="-2"/>
          <w:sz w:val="21"/>
        </w:rPr>
        <w:t>足</w:t>
      </w:r>
      <w:r>
        <w:rPr>
          <w:b/>
          <w:spacing w:val="-2"/>
          <w:sz w:val="21"/>
        </w:rPr>
        <w:t>下</w:t>
      </w:r>
      <w:r>
        <w:rPr>
          <w:b/>
          <w:spacing w:val="-2"/>
          <w:sz w:val="21"/>
        </w:rPr>
        <w:t>列</w:t>
      </w:r>
      <w:r>
        <w:rPr>
          <w:b/>
          <w:spacing w:val="-2"/>
          <w:sz w:val="21"/>
        </w:rPr>
        <w:t>全</w:t>
      </w:r>
      <w:r>
        <w:rPr>
          <w:b/>
          <w:spacing w:val="-2"/>
          <w:sz w:val="21"/>
        </w:rPr>
        <w:t>部</w:t>
      </w:r>
      <w:r>
        <w:rPr>
          <w:b/>
          <w:spacing w:val="-2"/>
          <w:sz w:val="21"/>
        </w:rPr>
        <w:t>条</w:t>
      </w:r>
      <w:r>
        <w:rPr>
          <w:b/>
          <w:spacing w:val="-2"/>
          <w:sz w:val="21"/>
        </w:rPr>
        <w:t>件</w:t>
      </w:r>
      <w:r>
        <w:rPr>
          <w:b/>
          <w:spacing w:val="-2"/>
          <w:sz w:val="21"/>
        </w:rPr>
        <w:t>：</w:t>
      </w:r>
    </w:p>
    <w:p>
      <w:pPr>
        <w:pStyle w:val="ListParagraph"/>
        <w:numPr>
          <w:ilvl w:val="0"/>
          <w:numId w:val="60"/>
        </w:numPr>
        <w:tabs>
          <w:tab w:pos="906" w:val="left" w:leader="none"/>
        </w:tabs>
        <w:spacing w:line="269" w:lineRule="exact" w:before="0" w:after="0"/>
        <w:ind w:left="905" w:right="0" w:hanging="265"/>
        <w:jc w:val="left"/>
        <w:rPr>
          <w:sz w:val="21"/>
        </w:rPr>
      </w:pPr>
      <w:r>
        <w:rPr>
          <w:spacing w:val="-3"/>
          <w:sz w:val="21"/>
        </w:rPr>
        <w:t>经组织病理学诊断；</w:t>
      </w:r>
    </w:p>
    <w:p>
      <w:pPr>
        <w:pStyle w:val="ListParagraph"/>
        <w:numPr>
          <w:ilvl w:val="0"/>
          <w:numId w:val="60"/>
        </w:numPr>
        <w:tabs>
          <w:tab w:pos="853" w:val="left" w:leader="none"/>
        </w:tabs>
        <w:spacing w:line="240" w:lineRule="auto" w:before="43" w:after="0"/>
        <w:ind w:left="852" w:right="0" w:hanging="212"/>
        <w:jc w:val="left"/>
        <w:rPr>
          <w:sz w:val="21"/>
        </w:rPr>
      </w:pPr>
      <w:r>
        <w:rPr>
          <w:rFonts w:ascii="Times New Roman" w:eastAsia="Times New Roman"/>
          <w:sz w:val="21"/>
        </w:rPr>
        <w:t>CT</w:t>
      </w:r>
      <w:r>
        <w:rPr>
          <w:rFonts w:ascii="Times New Roman" w:eastAsia="Times New Roman"/>
          <w:spacing w:val="46"/>
          <w:sz w:val="21"/>
        </w:rPr>
        <w:t> </w:t>
      </w:r>
      <w:r>
        <w:rPr>
          <w:spacing w:val="-1"/>
          <w:sz w:val="21"/>
        </w:rPr>
        <w:t>显示双肺弥漫性囊性改变；</w:t>
      </w:r>
    </w:p>
    <w:p>
      <w:pPr>
        <w:pStyle w:val="ListParagraph"/>
        <w:numPr>
          <w:ilvl w:val="0"/>
          <w:numId w:val="60"/>
        </w:numPr>
        <w:tabs>
          <w:tab w:pos="906" w:val="left" w:leader="none"/>
          <w:tab w:pos="1901" w:val="left" w:leader="none"/>
        </w:tabs>
        <w:spacing w:line="417" w:lineRule="auto" w:before="43" w:after="0"/>
        <w:ind w:left="641" w:right="3055" w:hanging="1"/>
        <w:jc w:val="left"/>
        <w:rPr>
          <w:sz w:val="21"/>
        </w:rPr>
      </w:pPr>
      <w:r>
        <w:rPr>
          <w:spacing w:val="-2"/>
          <w:sz w:val="21"/>
        </w:rPr>
        <w:t>血</w:t>
      </w:r>
      <w:r>
        <w:rPr>
          <w:spacing w:val="-2"/>
          <w:sz w:val="21"/>
        </w:rPr>
        <w:t>气</w:t>
      </w:r>
      <w:r>
        <w:rPr>
          <w:spacing w:val="-2"/>
          <w:sz w:val="21"/>
        </w:rPr>
        <w:t>提</w:t>
      </w:r>
      <w:r>
        <w:rPr>
          <w:spacing w:val="-2"/>
          <w:sz w:val="21"/>
        </w:rPr>
        <w:t>示低</w:t>
      </w:r>
      <w:r>
        <w:rPr>
          <w:spacing w:val="-2"/>
          <w:sz w:val="21"/>
        </w:rPr>
        <w:t>氧</w:t>
      </w:r>
      <w:r>
        <w:rPr>
          <w:spacing w:val="-2"/>
          <w:sz w:val="21"/>
        </w:rPr>
        <w:t>血</w:t>
      </w:r>
      <w:r>
        <w:rPr>
          <w:spacing w:val="-2"/>
          <w:sz w:val="21"/>
        </w:rPr>
        <w:t>症</w:t>
      </w:r>
      <w:r>
        <w:rPr>
          <w:spacing w:val="-2"/>
          <w:sz w:val="21"/>
        </w:rPr>
        <w:t>，</w:t>
      </w:r>
      <w:r>
        <w:rPr>
          <w:spacing w:val="-2"/>
          <w:sz w:val="21"/>
        </w:rPr>
        <w:t>动</w:t>
      </w:r>
      <w:r>
        <w:rPr>
          <w:spacing w:val="-2"/>
          <w:sz w:val="21"/>
        </w:rPr>
        <w:t>脉</w:t>
      </w:r>
      <w:r>
        <w:rPr>
          <w:spacing w:val="-2"/>
          <w:sz w:val="21"/>
        </w:rPr>
        <w:t>血</w:t>
      </w:r>
      <w:r>
        <w:rPr>
          <w:spacing w:val="-2"/>
          <w:sz w:val="21"/>
        </w:rPr>
        <w:t>氧</w:t>
      </w:r>
      <w:r>
        <w:rPr>
          <w:spacing w:val="-2"/>
          <w:sz w:val="21"/>
        </w:rPr>
        <w:t>分</w:t>
      </w:r>
      <w:r>
        <w:rPr>
          <w:spacing w:val="-2"/>
          <w:sz w:val="21"/>
        </w:rPr>
        <w:t>压</w:t>
      </w:r>
      <w:r>
        <w:rPr>
          <w:spacing w:val="-2"/>
          <w:sz w:val="21"/>
        </w:rPr>
        <w:t>（</w:t>
      </w:r>
      <w:r>
        <w:rPr>
          <w:rFonts w:ascii="Times New Roman" w:eastAsia="Times New Roman"/>
          <w:spacing w:val="-2"/>
          <w:sz w:val="21"/>
        </w:rPr>
        <w:t>PaO</w:t>
      </w:r>
      <w:r>
        <w:rPr>
          <w:rFonts w:ascii="Times New Roman" w:eastAsia="Times New Roman"/>
          <w:spacing w:val="-2"/>
          <w:sz w:val="21"/>
          <w:vertAlign w:val="subscript"/>
        </w:rPr>
        <w:t>2</w:t>
      </w:r>
      <w:r>
        <w:rPr>
          <w:spacing w:val="-2"/>
          <w:sz w:val="21"/>
          <w:vertAlign w:val="baseline"/>
        </w:rPr>
        <w:t>）</w:t>
      </w:r>
      <w:r>
        <w:rPr>
          <w:spacing w:val="-2"/>
          <w:sz w:val="21"/>
          <w:vertAlign w:val="baseline"/>
        </w:rPr>
        <w:t>持</w:t>
      </w:r>
      <w:r>
        <w:rPr>
          <w:spacing w:val="-2"/>
          <w:sz w:val="21"/>
          <w:vertAlign w:val="baseline"/>
        </w:rPr>
        <w:t>续</w:t>
      </w:r>
      <w:r>
        <w:rPr>
          <w:rFonts w:ascii="Times New Roman" w:eastAsia="Times New Roman"/>
          <w:spacing w:val="-2"/>
          <w:sz w:val="21"/>
          <w:vertAlign w:val="baseline"/>
        </w:rPr>
        <w:t>&lt;50mmHg</w:t>
      </w:r>
      <w:r>
        <w:rPr>
          <w:spacing w:val="-2"/>
          <w:sz w:val="21"/>
          <w:vertAlign w:val="baseline"/>
        </w:rPr>
        <w:t>。</w:t>
      </w:r>
      <w:r>
        <w:rPr>
          <w:spacing w:val="-4"/>
          <w:sz w:val="21"/>
          <w:vertAlign w:val="baseline"/>
        </w:rPr>
        <w:t>五</w:t>
      </w:r>
      <w:r>
        <w:rPr>
          <w:spacing w:val="-4"/>
          <w:sz w:val="21"/>
          <w:vertAlign w:val="baseline"/>
        </w:rPr>
        <w:t>十</w:t>
      </w:r>
      <w:r>
        <w:rPr>
          <w:spacing w:val="-4"/>
          <w:sz w:val="21"/>
          <w:vertAlign w:val="baseline"/>
        </w:rPr>
        <w:t>七</w:t>
      </w:r>
      <w:r>
        <w:rPr>
          <w:spacing w:val="-4"/>
          <w:sz w:val="21"/>
          <w:vertAlign w:val="baseline"/>
        </w:rPr>
        <w:t>、</w:t>
      </w:r>
      <w:r>
        <w:rPr>
          <w:sz w:val="21"/>
          <w:vertAlign w:val="baseline"/>
        </w:rPr>
        <w:tab/>
      </w:r>
      <w:r>
        <w:rPr>
          <w:spacing w:val="-2"/>
          <w:sz w:val="21"/>
          <w:vertAlign w:val="baseline"/>
        </w:rPr>
        <w:t>严</w:t>
      </w:r>
      <w:r>
        <w:rPr>
          <w:spacing w:val="-2"/>
          <w:sz w:val="21"/>
          <w:vertAlign w:val="baseline"/>
        </w:rPr>
        <w:t>重</w:t>
      </w:r>
      <w:r>
        <w:rPr>
          <w:spacing w:val="-2"/>
          <w:sz w:val="21"/>
          <w:vertAlign w:val="baseline"/>
        </w:rPr>
        <w:t>肺</w:t>
      </w:r>
      <w:r>
        <w:rPr>
          <w:spacing w:val="-2"/>
          <w:sz w:val="21"/>
          <w:vertAlign w:val="baseline"/>
        </w:rPr>
        <w:t>源</w:t>
      </w:r>
      <w:r>
        <w:rPr>
          <w:spacing w:val="-2"/>
          <w:sz w:val="21"/>
          <w:vertAlign w:val="baseline"/>
        </w:rPr>
        <w:t>性</w:t>
      </w:r>
      <w:r>
        <w:rPr>
          <w:spacing w:val="-2"/>
          <w:sz w:val="21"/>
          <w:vertAlign w:val="baseline"/>
        </w:rPr>
        <w:t>心</w:t>
      </w:r>
      <w:r>
        <w:rPr>
          <w:spacing w:val="-2"/>
          <w:sz w:val="21"/>
          <w:vertAlign w:val="baseline"/>
        </w:rPr>
        <w:t>脏</w:t>
      </w:r>
      <w:r>
        <w:rPr>
          <w:spacing w:val="-2"/>
          <w:sz w:val="21"/>
          <w:vertAlign w:val="baseline"/>
        </w:rPr>
        <w:t>病</w:t>
      </w:r>
    </w:p>
    <w:p>
      <w:pPr>
        <w:pStyle w:val="BodyText"/>
        <w:spacing w:line="278" w:lineRule="auto"/>
        <w:ind w:left="221" w:right="322" w:firstLine="420"/>
        <w:jc w:val="both"/>
      </w:pPr>
      <w:r>
        <w:rPr>
          <w:spacing w:val="-4"/>
        </w:rPr>
        <w:t>指被保险人因慢性肺部疾病导致慢性心功能损害造成永久不可逆性的心功能衰竭。心功能衰竭</w:t>
      </w:r>
      <w:r>
        <w:rPr>
          <w:spacing w:val="-2"/>
        </w:rPr>
        <w:t>程度达到纽约心脏病学会的心功能分级标准之心功能</w:t>
      </w:r>
      <w:r>
        <w:rPr>
          <w:rFonts w:ascii="Times New Roman" w:eastAsia="Times New Roman"/>
          <w:spacing w:val="-2"/>
        </w:rPr>
        <w:t>IV</w:t>
      </w:r>
      <w:r>
        <w:rPr>
          <w:spacing w:val="-12"/>
        </w:rPr>
        <w:t>级。被保险人永久不可逆性的体力活动能力</w:t>
      </w:r>
      <w:r>
        <w:rPr>
          <w:spacing w:val="-2"/>
        </w:rPr>
        <w:t>受限，不能从事任何体力活动。</w:t>
      </w:r>
    </w:p>
    <w:p>
      <w:pPr>
        <w:pStyle w:val="BodyText"/>
        <w:spacing w:before="155"/>
        <w:ind w:left="641"/>
        <w:jc w:val="both"/>
      </w:pPr>
      <w:r>
        <w:rPr/>
        <w:t>五十八、</w:t>
      </w:r>
      <w:r>
        <w:rPr>
          <w:spacing w:val="52"/>
          <w:w w:val="150"/>
        </w:rPr>
        <w:t>  </w:t>
      </w:r>
      <w:r>
        <w:rPr/>
        <w:t>斯蒂尔病（全身型幼年类风湿性关节炎</w:t>
      </w:r>
      <w:r>
        <w:rPr>
          <w:spacing w:val="-10"/>
        </w:rPr>
        <w:t>）</w:t>
      </w:r>
    </w:p>
    <w:p>
      <w:pPr>
        <w:pStyle w:val="BodyText"/>
        <w:spacing w:before="6"/>
        <w:rPr>
          <w:sz w:val="15"/>
        </w:rPr>
      </w:pPr>
    </w:p>
    <w:p>
      <w:pPr>
        <w:spacing w:before="1"/>
        <w:ind w:left="641" w:right="0" w:firstLine="0"/>
        <w:jc w:val="left"/>
        <w:rPr>
          <w:b/>
          <w:sz w:val="21"/>
        </w:rPr>
      </w:pPr>
      <w:r>
        <w:rPr>
          <w:w w:val="95"/>
          <w:sz w:val="21"/>
        </w:rPr>
        <w:t>斯</w:t>
      </w:r>
      <w:r>
        <w:rPr>
          <w:w w:val="95"/>
          <w:sz w:val="21"/>
        </w:rPr>
        <w:t>蒂</w:t>
      </w:r>
      <w:r>
        <w:rPr>
          <w:w w:val="95"/>
          <w:sz w:val="21"/>
        </w:rPr>
        <w:t>尔</w:t>
      </w:r>
      <w:r>
        <w:rPr>
          <w:w w:val="95"/>
          <w:sz w:val="21"/>
        </w:rPr>
        <w:t>病</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61"/>
        </w:numPr>
        <w:tabs>
          <w:tab w:pos="906" w:val="left" w:leader="none"/>
        </w:tabs>
        <w:spacing w:line="240" w:lineRule="auto" w:before="43" w:after="0"/>
        <w:ind w:left="905" w:right="0" w:hanging="265"/>
        <w:jc w:val="left"/>
        <w:rPr>
          <w:sz w:val="21"/>
        </w:rPr>
      </w:pPr>
      <w:r>
        <w:rPr>
          <w:spacing w:val="-3"/>
          <w:sz w:val="21"/>
        </w:rPr>
        <w:t>因该病引致广泛性关节破坏，以致需要进行髋及膝关节置换；</w:t>
      </w:r>
    </w:p>
    <w:p>
      <w:pPr>
        <w:pStyle w:val="ListParagraph"/>
        <w:numPr>
          <w:ilvl w:val="0"/>
          <w:numId w:val="61"/>
        </w:numPr>
        <w:tabs>
          <w:tab w:pos="906" w:val="left" w:leader="none"/>
          <w:tab w:pos="1901" w:val="left" w:leader="none"/>
        </w:tabs>
        <w:spacing w:line="417" w:lineRule="auto" w:before="43" w:after="0"/>
        <w:ind w:left="641" w:right="5869" w:firstLine="0"/>
        <w:jc w:val="left"/>
        <w:rPr>
          <w:sz w:val="21"/>
        </w:rPr>
      </w:pPr>
      <w:r>
        <w:rPr>
          <w:spacing w:val="-2"/>
          <w:sz w:val="21"/>
        </w:rPr>
        <w:t>由</w:t>
      </w:r>
      <w:r>
        <w:rPr>
          <w:spacing w:val="-2"/>
          <w:sz w:val="21"/>
        </w:rPr>
        <w:t>风</w:t>
      </w:r>
      <w:r>
        <w:rPr>
          <w:spacing w:val="-2"/>
          <w:sz w:val="21"/>
        </w:rPr>
        <w:t>湿</w:t>
      </w:r>
      <w:r>
        <w:rPr>
          <w:spacing w:val="-2"/>
          <w:sz w:val="21"/>
        </w:rPr>
        <w:t>科专</w:t>
      </w:r>
      <w:r>
        <w:rPr>
          <w:spacing w:val="-2"/>
          <w:sz w:val="21"/>
        </w:rPr>
        <w:t>科</w:t>
      </w:r>
      <w:r>
        <w:rPr>
          <w:spacing w:val="-2"/>
          <w:sz w:val="21"/>
        </w:rPr>
        <w:t>医</w:t>
      </w:r>
      <w:r>
        <w:rPr>
          <w:spacing w:val="-2"/>
          <w:sz w:val="21"/>
        </w:rPr>
        <w:t>生</w:t>
      </w:r>
      <w:r>
        <w:rPr>
          <w:spacing w:val="-2"/>
          <w:sz w:val="21"/>
        </w:rPr>
        <w:t>确</w:t>
      </w:r>
      <w:r>
        <w:rPr>
          <w:spacing w:val="-2"/>
          <w:sz w:val="21"/>
        </w:rPr>
        <w:t>定</w:t>
      </w:r>
      <w:r>
        <w:rPr>
          <w:spacing w:val="-2"/>
          <w:sz w:val="21"/>
        </w:rPr>
        <w:t>诊</w:t>
      </w:r>
      <w:r>
        <w:rPr>
          <w:spacing w:val="-2"/>
          <w:sz w:val="21"/>
        </w:rPr>
        <w:t>断</w:t>
      </w:r>
      <w:r>
        <w:rPr>
          <w:spacing w:val="-2"/>
          <w:sz w:val="21"/>
        </w:rPr>
        <w:t>。</w:t>
      </w:r>
      <w:r>
        <w:rPr>
          <w:spacing w:val="-4"/>
          <w:sz w:val="21"/>
        </w:rPr>
        <w:t>五</w:t>
      </w:r>
      <w:r>
        <w:rPr>
          <w:spacing w:val="-4"/>
          <w:sz w:val="21"/>
        </w:rPr>
        <w:t>十</w:t>
      </w:r>
      <w:r>
        <w:rPr>
          <w:spacing w:val="-4"/>
          <w:sz w:val="21"/>
        </w:rPr>
        <w:t>九</w:t>
      </w:r>
      <w:r>
        <w:rPr>
          <w:spacing w:val="-4"/>
          <w:sz w:val="21"/>
        </w:rPr>
        <w:t>、</w:t>
      </w:r>
      <w:r>
        <w:rPr>
          <w:sz w:val="21"/>
        </w:rPr>
        <w:tab/>
      </w:r>
      <w:r>
        <w:rPr>
          <w:spacing w:val="-2"/>
          <w:sz w:val="21"/>
        </w:rPr>
        <w:t>埃</w:t>
      </w:r>
      <w:r>
        <w:rPr>
          <w:spacing w:val="-2"/>
          <w:sz w:val="21"/>
        </w:rPr>
        <w:t>博</w:t>
      </w:r>
      <w:r>
        <w:rPr>
          <w:spacing w:val="-2"/>
          <w:sz w:val="21"/>
        </w:rPr>
        <w:t>拉</w:t>
      </w:r>
      <w:r>
        <w:rPr>
          <w:spacing w:val="-2"/>
          <w:sz w:val="21"/>
        </w:rPr>
        <w:t>病</w:t>
      </w:r>
      <w:r>
        <w:rPr>
          <w:spacing w:val="-2"/>
          <w:sz w:val="21"/>
        </w:rPr>
        <w:t>毒</w:t>
      </w:r>
      <w:r>
        <w:rPr>
          <w:spacing w:val="-2"/>
          <w:sz w:val="21"/>
        </w:rPr>
        <w:t>感</w:t>
      </w:r>
      <w:r>
        <w:rPr>
          <w:spacing w:val="-2"/>
          <w:sz w:val="21"/>
        </w:rPr>
        <w:t>染</w:t>
      </w:r>
    </w:p>
    <w:p>
      <w:pPr>
        <w:spacing w:line="269" w:lineRule="exact" w:before="0"/>
        <w:ind w:left="641" w:right="0" w:firstLine="0"/>
        <w:jc w:val="left"/>
        <w:rPr>
          <w:b/>
          <w:sz w:val="21"/>
        </w:rPr>
      </w:pPr>
      <w:r>
        <w:rPr>
          <w:w w:val="95"/>
          <w:sz w:val="21"/>
        </w:rPr>
        <w:t>指</w:t>
      </w:r>
      <w:r>
        <w:rPr>
          <w:w w:val="95"/>
          <w:sz w:val="21"/>
        </w:rPr>
        <w:t>埃</w:t>
      </w:r>
      <w:r>
        <w:rPr>
          <w:w w:val="95"/>
          <w:sz w:val="21"/>
        </w:rPr>
        <w:t>博</w:t>
      </w:r>
      <w:r>
        <w:rPr>
          <w:w w:val="95"/>
          <w:sz w:val="21"/>
        </w:rPr>
        <w:t>拉</w:t>
      </w:r>
      <w:r>
        <w:rPr>
          <w:w w:val="95"/>
          <w:sz w:val="21"/>
        </w:rPr>
        <w:t>病</w:t>
      </w:r>
      <w:r>
        <w:rPr>
          <w:w w:val="95"/>
          <w:sz w:val="21"/>
        </w:rPr>
        <w:t>毒</w:t>
      </w:r>
      <w:r>
        <w:rPr>
          <w:w w:val="95"/>
          <w:sz w:val="21"/>
        </w:rPr>
        <w:t>感</w:t>
      </w:r>
      <w:r>
        <w:rPr>
          <w:w w:val="95"/>
          <w:sz w:val="21"/>
        </w:rPr>
        <w:t>染</w:t>
      </w:r>
      <w:r>
        <w:rPr>
          <w:w w:val="95"/>
          <w:sz w:val="21"/>
        </w:rPr>
        <w:t>导</w:t>
      </w:r>
      <w:r>
        <w:rPr>
          <w:w w:val="95"/>
          <w:sz w:val="21"/>
        </w:rPr>
        <w:t>致</w:t>
      </w:r>
      <w:r>
        <w:rPr>
          <w:w w:val="95"/>
          <w:sz w:val="21"/>
        </w:rPr>
        <w:t>的</w:t>
      </w:r>
      <w:r>
        <w:rPr>
          <w:w w:val="95"/>
          <w:sz w:val="21"/>
        </w:rPr>
        <w:t>烈</w:t>
      </w:r>
      <w:r>
        <w:rPr>
          <w:w w:val="95"/>
          <w:sz w:val="21"/>
        </w:rPr>
        <w:t>性</w:t>
      </w:r>
      <w:r>
        <w:rPr>
          <w:w w:val="95"/>
          <w:sz w:val="21"/>
        </w:rPr>
        <w:t>传</w:t>
      </w:r>
      <w:r>
        <w:rPr>
          <w:w w:val="95"/>
          <w:sz w:val="21"/>
        </w:rPr>
        <w:t>染</w:t>
      </w:r>
      <w:r>
        <w:rPr>
          <w:w w:val="95"/>
          <w:sz w:val="21"/>
        </w:rPr>
        <w:t>病</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62"/>
        </w:numPr>
        <w:tabs>
          <w:tab w:pos="906" w:val="left" w:leader="none"/>
        </w:tabs>
        <w:spacing w:line="240" w:lineRule="auto" w:before="42" w:after="0"/>
        <w:ind w:left="905" w:right="0" w:hanging="265"/>
        <w:jc w:val="left"/>
        <w:rPr>
          <w:sz w:val="21"/>
        </w:rPr>
      </w:pPr>
      <w:r>
        <w:rPr>
          <w:spacing w:val="-3"/>
          <w:sz w:val="21"/>
        </w:rPr>
        <w:t>实验室检查证实埃博拉病毒的存在；</w:t>
      </w:r>
    </w:p>
    <w:p>
      <w:pPr>
        <w:pStyle w:val="ListParagraph"/>
        <w:numPr>
          <w:ilvl w:val="0"/>
          <w:numId w:val="62"/>
        </w:numPr>
        <w:tabs>
          <w:tab w:pos="906" w:val="left" w:leader="none"/>
          <w:tab w:pos="1481" w:val="left" w:leader="none"/>
        </w:tabs>
        <w:spacing w:line="417" w:lineRule="auto" w:before="43" w:after="0"/>
        <w:ind w:left="641" w:right="4609" w:firstLine="0"/>
        <w:jc w:val="left"/>
        <w:rPr>
          <w:sz w:val="21"/>
        </w:rPr>
      </w:pPr>
      <w:r>
        <w:rPr>
          <w:spacing w:val="-2"/>
          <w:sz w:val="21"/>
        </w:rPr>
        <w:t>从</w:t>
      </w:r>
      <w:r>
        <w:rPr>
          <w:spacing w:val="-2"/>
          <w:sz w:val="21"/>
        </w:rPr>
        <w:t>发</w:t>
      </w:r>
      <w:r>
        <w:rPr>
          <w:spacing w:val="-2"/>
          <w:sz w:val="21"/>
        </w:rPr>
        <w:t>病</w:t>
      </w:r>
      <w:r>
        <w:rPr>
          <w:spacing w:val="-2"/>
          <w:sz w:val="21"/>
        </w:rPr>
        <w:t>开始</w:t>
      </w:r>
      <w:r>
        <w:rPr>
          <w:spacing w:val="-2"/>
          <w:sz w:val="21"/>
        </w:rPr>
        <w:t>有</w:t>
      </w:r>
      <w:r>
        <w:rPr>
          <w:spacing w:val="-2"/>
          <w:sz w:val="21"/>
        </w:rPr>
        <w:t>超</w:t>
      </w:r>
      <w:r>
        <w:rPr>
          <w:spacing w:val="-2"/>
          <w:sz w:val="21"/>
        </w:rPr>
        <w:t>过</w:t>
      </w:r>
      <w:r>
        <w:rPr>
          <w:rFonts w:ascii="Times New Roman" w:eastAsia="Times New Roman"/>
          <w:spacing w:val="-2"/>
          <w:sz w:val="21"/>
        </w:rPr>
        <w:t>30</w:t>
      </w:r>
      <w:r>
        <w:rPr>
          <w:spacing w:val="-2"/>
          <w:sz w:val="21"/>
        </w:rPr>
        <w:t>日</w:t>
      </w:r>
      <w:r>
        <w:rPr>
          <w:spacing w:val="-2"/>
          <w:sz w:val="21"/>
        </w:rPr>
        <w:t>的</w:t>
      </w:r>
      <w:r>
        <w:rPr>
          <w:spacing w:val="-2"/>
          <w:sz w:val="21"/>
        </w:rPr>
        <w:t>进</w:t>
      </w:r>
      <w:r>
        <w:rPr>
          <w:spacing w:val="-2"/>
          <w:sz w:val="21"/>
        </w:rPr>
        <w:t>行</w:t>
      </w:r>
      <w:r>
        <w:rPr>
          <w:spacing w:val="-2"/>
          <w:sz w:val="21"/>
        </w:rPr>
        <w:t>性</w:t>
      </w:r>
      <w:r>
        <w:rPr>
          <w:spacing w:val="-2"/>
          <w:sz w:val="21"/>
        </w:rPr>
        <w:t>感</w:t>
      </w:r>
      <w:r>
        <w:rPr>
          <w:spacing w:val="-2"/>
          <w:sz w:val="21"/>
        </w:rPr>
        <w:t>染</w:t>
      </w:r>
      <w:r>
        <w:rPr>
          <w:spacing w:val="-2"/>
          <w:sz w:val="21"/>
        </w:rPr>
        <w:t>症</w:t>
      </w:r>
      <w:r>
        <w:rPr>
          <w:spacing w:val="-2"/>
          <w:sz w:val="21"/>
        </w:rPr>
        <w:t>状</w:t>
      </w:r>
      <w:r>
        <w:rPr>
          <w:spacing w:val="-2"/>
          <w:sz w:val="21"/>
        </w:rPr>
        <w:t>。</w:t>
      </w:r>
      <w:r>
        <w:rPr>
          <w:spacing w:val="-4"/>
          <w:sz w:val="21"/>
        </w:rPr>
        <w:t>六</w:t>
      </w:r>
      <w:r>
        <w:rPr>
          <w:spacing w:val="-4"/>
          <w:sz w:val="21"/>
        </w:rPr>
        <w:t>十</w:t>
      </w:r>
      <w:r>
        <w:rPr>
          <w:spacing w:val="-4"/>
          <w:sz w:val="21"/>
        </w:rPr>
        <w:t>、</w:t>
      </w:r>
      <w:r>
        <w:rPr>
          <w:sz w:val="21"/>
        </w:rPr>
        <w:tab/>
      </w:r>
      <w:r>
        <w:rPr>
          <w:spacing w:val="-2"/>
          <w:sz w:val="21"/>
        </w:rPr>
        <w:t>侵</w:t>
      </w:r>
      <w:r>
        <w:rPr>
          <w:spacing w:val="-2"/>
          <w:sz w:val="21"/>
        </w:rPr>
        <w:t>蚀</w:t>
      </w:r>
      <w:r>
        <w:rPr>
          <w:spacing w:val="-2"/>
          <w:sz w:val="21"/>
        </w:rPr>
        <w:t>性</w:t>
      </w:r>
      <w:r>
        <w:rPr>
          <w:spacing w:val="-2"/>
          <w:sz w:val="21"/>
        </w:rPr>
        <w:t>葡</w:t>
      </w:r>
      <w:r>
        <w:rPr>
          <w:spacing w:val="-2"/>
          <w:sz w:val="21"/>
        </w:rPr>
        <w:t>萄</w:t>
      </w:r>
      <w:r>
        <w:rPr>
          <w:spacing w:val="-2"/>
          <w:sz w:val="21"/>
        </w:rPr>
        <w:t>胎</w:t>
      </w:r>
      <w:r>
        <w:rPr>
          <w:spacing w:val="-2"/>
          <w:sz w:val="21"/>
        </w:rPr>
        <w:t>（</w:t>
      </w:r>
      <w:r>
        <w:rPr>
          <w:spacing w:val="-2"/>
          <w:sz w:val="21"/>
        </w:rPr>
        <w:t>或</w:t>
      </w:r>
      <w:r>
        <w:rPr>
          <w:spacing w:val="-2"/>
          <w:sz w:val="21"/>
        </w:rPr>
        <w:t>称</w:t>
      </w:r>
      <w:r>
        <w:rPr>
          <w:spacing w:val="-2"/>
          <w:sz w:val="21"/>
        </w:rPr>
        <w:t>恶</w:t>
      </w:r>
      <w:r>
        <w:rPr>
          <w:spacing w:val="-2"/>
          <w:sz w:val="21"/>
        </w:rPr>
        <w:t>性</w:t>
      </w:r>
      <w:r>
        <w:rPr>
          <w:spacing w:val="-2"/>
          <w:sz w:val="21"/>
        </w:rPr>
        <w:t>葡</w:t>
      </w:r>
      <w:r>
        <w:rPr>
          <w:spacing w:val="-2"/>
          <w:sz w:val="21"/>
        </w:rPr>
        <w:t>萄</w:t>
      </w:r>
      <w:r>
        <w:rPr>
          <w:spacing w:val="-2"/>
          <w:sz w:val="21"/>
        </w:rPr>
        <w:t>胎</w:t>
      </w:r>
      <w:r>
        <w:rPr>
          <w:spacing w:val="-2"/>
          <w:sz w:val="21"/>
        </w:rPr>
        <w:t>）</w:t>
      </w:r>
    </w:p>
    <w:p>
      <w:pPr>
        <w:pStyle w:val="BodyText"/>
        <w:spacing w:line="278" w:lineRule="auto"/>
        <w:ind w:left="221" w:right="321" w:firstLine="420"/>
      </w:pPr>
      <w:r>
        <w:rPr>
          <w:spacing w:val="1"/>
        </w:rPr>
        <w:t>该类疾病是指异常增生的绒毛组织浸润性生长侵入子宫肌层或转移至其他器官或组织的葡萄胎，并已经进行化疗或手术治疗的。</w:t>
      </w:r>
    </w:p>
    <w:p>
      <w:pPr>
        <w:pStyle w:val="BodyText"/>
        <w:tabs>
          <w:tab w:pos="1901" w:val="left" w:leader="none"/>
        </w:tabs>
        <w:spacing w:before="156"/>
        <w:ind w:left="641"/>
      </w:pPr>
      <w:r>
        <w:rPr/>
        <w:t>六十一</w:t>
      </w:r>
      <w:r>
        <w:rPr>
          <w:spacing w:val="-10"/>
        </w:rPr>
        <w:t>、</w:t>
      </w:r>
      <w:r>
        <w:rPr/>
        <w:tab/>
        <w:t>出血性登革</w:t>
      </w:r>
      <w:r>
        <w:rPr>
          <w:spacing w:val="-10"/>
        </w:rPr>
        <w:t>热</w:t>
      </w:r>
    </w:p>
    <w:p>
      <w:pPr>
        <w:pStyle w:val="BodyText"/>
        <w:spacing w:before="6"/>
        <w:rPr>
          <w:sz w:val="15"/>
        </w:rPr>
      </w:pPr>
    </w:p>
    <w:p>
      <w:pPr>
        <w:pStyle w:val="BodyText"/>
        <w:spacing w:before="1"/>
        <w:ind w:left="641"/>
      </w:pPr>
      <w:r>
        <w:rPr>
          <w:spacing w:val="-2"/>
        </w:rPr>
        <w:t>严重登革热（出血性登革热</w:t>
      </w:r>
      <w:r>
        <w:rPr>
          <w:spacing w:val="-60"/>
        </w:rPr>
        <w:t>）</w:t>
      </w:r>
      <w:r>
        <w:rPr>
          <w:spacing w:val="-14"/>
        </w:rPr>
        <w:t>，出现全部</w:t>
      </w:r>
      <w:r>
        <w:rPr>
          <w:rFonts w:ascii="Times New Roman" w:eastAsia="Times New Roman"/>
          <w:spacing w:val="-2"/>
        </w:rPr>
        <w:t>4</w:t>
      </w:r>
      <w:r>
        <w:rPr>
          <w:spacing w:val="-3"/>
        </w:rPr>
        <w:t>种症状，包括发高烧、出血现象、肝肿大和循环衰竭</w:t>
      </w:r>
    </w:p>
    <w:p>
      <w:pPr>
        <w:pStyle w:val="BodyText"/>
        <w:spacing w:before="43"/>
        <w:ind w:left="221"/>
      </w:pPr>
      <w:r>
        <w:rPr>
          <w:spacing w:val="-2"/>
        </w:rPr>
        <w:t>（登革热休克综合症即符合</w:t>
      </w:r>
      <w:r>
        <w:rPr>
          <w:rFonts w:ascii="Times New Roman" w:eastAsia="Times New Roman"/>
          <w:spacing w:val="-2"/>
        </w:rPr>
        <w:t>WHO</w:t>
      </w:r>
      <w:r>
        <w:rPr>
          <w:spacing w:val="-2"/>
        </w:rPr>
        <w:t>登革热第</w:t>
      </w:r>
      <w:r>
        <w:rPr>
          <w:rFonts w:ascii="Times New Roman" w:eastAsia="Times New Roman"/>
          <w:spacing w:val="-2"/>
        </w:rPr>
        <w:t>III</w:t>
      </w:r>
      <w:r>
        <w:rPr>
          <w:spacing w:val="-2"/>
        </w:rPr>
        <w:t>级及第</w:t>
      </w:r>
      <w:r>
        <w:rPr>
          <w:rFonts w:ascii="Times New Roman" w:eastAsia="Times New Roman"/>
          <w:spacing w:val="-2"/>
        </w:rPr>
        <w:t>IV</w:t>
      </w:r>
      <w:r>
        <w:rPr>
          <w:spacing w:val="-2"/>
        </w:rPr>
        <w:t>级</w:t>
      </w:r>
      <w:r>
        <w:rPr>
          <w:spacing w:val="-105"/>
        </w:rPr>
        <w:t>）</w:t>
      </w:r>
      <w:r>
        <w:rPr>
          <w:spacing w:val="-10"/>
        </w:rPr>
        <w:t>。</w:t>
      </w:r>
    </w:p>
    <w:p>
      <w:pPr>
        <w:pStyle w:val="BodyText"/>
        <w:spacing w:before="6"/>
        <w:rPr>
          <w:sz w:val="15"/>
        </w:rPr>
      </w:pPr>
    </w:p>
    <w:p>
      <w:pPr>
        <w:spacing w:line="278" w:lineRule="auto" w:before="0"/>
        <w:ind w:left="221" w:right="318" w:firstLine="420"/>
        <w:jc w:val="left"/>
        <w:rPr>
          <w:b/>
          <w:sz w:val="21"/>
        </w:rPr>
      </w:pPr>
      <w:r>
        <w:rPr>
          <w:spacing w:val="2"/>
          <w:sz w:val="21"/>
        </w:rPr>
        <w:t>出血性登革热的诊断必须由我们认可的医院的专科医生证实。</w:t>
      </w:r>
      <w:r>
        <w:rPr>
          <w:b/>
          <w:spacing w:val="3"/>
          <w:w w:val="99"/>
          <w:sz w:val="21"/>
        </w:rPr>
        <w:t>非出血性登革热不在保障范围</w:t>
      </w:r>
      <w:r>
        <w:rPr>
          <w:b/>
          <w:spacing w:val="1"/>
          <w:w w:val="99"/>
          <w:sz w:val="21"/>
        </w:rPr>
        <w:t>内。</w:t>
      </w:r>
    </w:p>
    <w:p>
      <w:pPr>
        <w:pStyle w:val="BodyText"/>
        <w:tabs>
          <w:tab w:pos="1901" w:val="left" w:leader="none"/>
        </w:tabs>
        <w:spacing w:before="156"/>
        <w:ind w:left="641"/>
      </w:pPr>
      <w:r>
        <w:rPr/>
        <w:t>六十二</w:t>
      </w:r>
      <w:r>
        <w:rPr>
          <w:spacing w:val="-10"/>
        </w:rPr>
        <w:t>、</w:t>
      </w:r>
      <w:r>
        <w:rPr/>
        <w:tab/>
        <w:t>严重甲型及乙型血友</w:t>
      </w:r>
      <w:r>
        <w:rPr>
          <w:spacing w:val="-10"/>
        </w:rPr>
        <w:t>病</w:t>
      </w:r>
    </w:p>
    <w:p>
      <w:pPr>
        <w:pStyle w:val="BodyText"/>
        <w:spacing w:before="7"/>
        <w:rPr>
          <w:sz w:val="15"/>
        </w:rPr>
      </w:pPr>
    </w:p>
    <w:p>
      <w:pPr>
        <w:pStyle w:val="BodyText"/>
        <w:spacing w:line="278" w:lineRule="auto"/>
        <w:ind w:left="221" w:right="322" w:firstLine="420"/>
        <w:jc w:val="both"/>
      </w:pPr>
      <w:r>
        <w:rPr>
          <w:spacing w:val="-2"/>
        </w:rPr>
        <w:t>被保险人必须是患上严重甲型血友病（缺乏</w:t>
      </w:r>
      <w:r>
        <w:rPr>
          <w:rFonts w:ascii="Times New Roman" w:eastAsia="Times New Roman"/>
          <w:spacing w:val="-2"/>
        </w:rPr>
        <w:t>VIII</w:t>
      </w:r>
      <w:r>
        <w:rPr>
          <w:spacing w:val="-2"/>
        </w:rPr>
        <w:t>凝血因子）或严重乙型血友病（缺乏</w:t>
      </w:r>
      <w:r>
        <w:rPr>
          <w:rFonts w:ascii="Times New Roman" w:eastAsia="Times New Roman"/>
          <w:spacing w:val="-2"/>
        </w:rPr>
        <w:t>IX</w:t>
      </w:r>
      <w:r>
        <w:rPr>
          <w:spacing w:val="-2"/>
        </w:rPr>
        <w:t>凝血因</w:t>
      </w:r>
      <w:r>
        <w:rPr>
          <w:spacing w:val="-2"/>
        </w:rPr>
        <w:t>子</w:t>
      </w:r>
      <w:r>
        <w:rPr>
          <w:spacing w:val="-105"/>
        </w:rPr>
        <w:t>）</w:t>
      </w:r>
      <w:r>
        <w:rPr>
          <w:spacing w:val="-2"/>
        </w:rPr>
        <w:t>，而凝血因子</w:t>
      </w:r>
      <w:r>
        <w:rPr>
          <w:rFonts w:ascii="Times New Roman" w:eastAsia="Times New Roman"/>
          <w:spacing w:val="-2"/>
        </w:rPr>
        <w:t>VIII</w:t>
      </w:r>
      <w:r>
        <w:rPr>
          <w:spacing w:val="-2"/>
        </w:rPr>
        <w:t>或凝血因子</w:t>
      </w:r>
      <w:r>
        <w:rPr>
          <w:rFonts w:ascii="Times New Roman" w:eastAsia="Times New Roman"/>
          <w:spacing w:val="-2"/>
        </w:rPr>
        <w:t>IX</w:t>
      </w:r>
      <w:r>
        <w:rPr>
          <w:spacing w:val="-2"/>
        </w:rPr>
        <w:t>的活性水平少于</w:t>
      </w:r>
      <w:r>
        <w:rPr>
          <w:rFonts w:ascii="Times New Roman" w:eastAsia="Times New Roman"/>
          <w:spacing w:val="-2"/>
        </w:rPr>
        <w:t>1%</w:t>
      </w:r>
      <w:r>
        <w:rPr>
          <w:spacing w:val="-2"/>
        </w:rPr>
        <w:t>。诊断必须由我们认可的医院的血液病专科</w:t>
      </w:r>
      <w:r>
        <w:rPr>
          <w:spacing w:val="-2"/>
        </w:rPr>
        <w:t>医生确认。</w:t>
      </w:r>
    </w:p>
    <w:p>
      <w:pPr>
        <w:pStyle w:val="BodyText"/>
        <w:spacing w:before="155"/>
        <w:ind w:left="641"/>
        <w:jc w:val="both"/>
      </w:pPr>
      <w:r>
        <w:rPr/>
        <w:t>六十三、</w:t>
      </w:r>
      <w:r>
        <w:rPr>
          <w:spacing w:val="52"/>
          <w:w w:val="150"/>
        </w:rPr>
        <w:t>  </w:t>
      </w:r>
      <w:r>
        <w:rPr/>
        <w:t>成骨不全症第</w:t>
      </w:r>
      <w:r>
        <w:rPr>
          <w:rFonts w:ascii="Times New Roman" w:eastAsia="Times New Roman"/>
        </w:rPr>
        <w:t>3</w:t>
      </w:r>
      <w:r>
        <w:rPr>
          <w:spacing w:val="-10"/>
        </w:rPr>
        <w:t>型</w:t>
      </w:r>
    </w:p>
    <w:p>
      <w:pPr>
        <w:pStyle w:val="BodyText"/>
        <w:spacing w:before="7"/>
        <w:rPr>
          <w:sz w:val="15"/>
        </w:rPr>
      </w:pPr>
    </w:p>
    <w:p>
      <w:pPr>
        <w:spacing w:before="0"/>
        <w:ind w:left="641" w:right="0" w:firstLine="0"/>
        <w:jc w:val="left"/>
        <w:rPr>
          <w:b/>
          <w:sz w:val="21"/>
        </w:rPr>
      </w:pPr>
      <w:r>
        <w:rPr>
          <w:w w:val="95"/>
          <w:sz w:val="21"/>
        </w:rPr>
        <w:t>成</w:t>
      </w:r>
      <w:r>
        <w:rPr>
          <w:w w:val="95"/>
          <w:sz w:val="21"/>
        </w:rPr>
        <w:t>骨</w:t>
      </w:r>
      <w:r>
        <w:rPr>
          <w:w w:val="95"/>
          <w:sz w:val="21"/>
        </w:rPr>
        <w:t>不</w:t>
      </w:r>
      <w:r>
        <w:rPr>
          <w:w w:val="95"/>
          <w:sz w:val="21"/>
        </w:rPr>
        <w:t>全</w:t>
      </w:r>
      <w:r>
        <w:rPr>
          <w:w w:val="95"/>
          <w:sz w:val="21"/>
        </w:rPr>
        <w:t>症</w:t>
      </w:r>
      <w:r>
        <w:rPr>
          <w:w w:val="95"/>
          <w:sz w:val="21"/>
        </w:rPr>
        <w:t>第</w:t>
      </w:r>
      <w:r>
        <w:rPr>
          <w:rFonts w:ascii="Times New Roman" w:eastAsia="Times New Roman"/>
          <w:w w:val="95"/>
          <w:sz w:val="21"/>
        </w:rPr>
        <w:t>3</w:t>
      </w:r>
      <w:r>
        <w:rPr>
          <w:w w:val="95"/>
          <w:sz w:val="21"/>
        </w:rPr>
        <w:t>型</w:t>
      </w:r>
      <w:r>
        <w:rPr>
          <w:w w:val="95"/>
          <w:sz w:val="21"/>
        </w:rPr>
        <w:t>须</w:t>
      </w:r>
      <w:r>
        <w:rPr>
          <w:b/>
          <w:w w:val="95"/>
          <w:sz w:val="21"/>
        </w:rPr>
        <w:t>同时</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63"/>
        </w:numPr>
        <w:tabs>
          <w:tab w:pos="906" w:val="left" w:leader="none"/>
        </w:tabs>
        <w:spacing w:line="240" w:lineRule="auto" w:before="43" w:after="0"/>
        <w:ind w:left="905" w:right="0" w:hanging="265"/>
        <w:jc w:val="left"/>
        <w:rPr>
          <w:sz w:val="21"/>
        </w:rPr>
      </w:pPr>
      <w:r>
        <w:rPr>
          <w:spacing w:val="-2"/>
          <w:sz w:val="21"/>
        </w:rPr>
        <w:t>就成骨不全症第</w:t>
      </w:r>
      <w:r>
        <w:rPr>
          <w:rFonts w:ascii="Times New Roman" w:eastAsia="Times New Roman"/>
          <w:spacing w:val="-2"/>
          <w:sz w:val="21"/>
        </w:rPr>
        <w:t>3</w:t>
      </w:r>
      <w:r>
        <w:rPr>
          <w:spacing w:val="-3"/>
          <w:sz w:val="21"/>
        </w:rPr>
        <w:t>型之诊断进行的皮肤切片的病理检查结果为阳性；</w:t>
      </w:r>
    </w:p>
    <w:p>
      <w:pPr>
        <w:spacing w:after="0" w:line="240" w:lineRule="auto"/>
        <w:jc w:val="left"/>
        <w:rPr>
          <w:sz w:val="21"/>
        </w:rPr>
        <w:sectPr>
          <w:pgSz w:w="11910" w:h="16840"/>
          <w:pgMar w:header="736" w:footer="861" w:top="1520" w:bottom="1060" w:left="1480" w:right="920"/>
        </w:sectPr>
      </w:pPr>
    </w:p>
    <w:p>
      <w:pPr>
        <w:pStyle w:val="ListParagraph"/>
        <w:numPr>
          <w:ilvl w:val="0"/>
          <w:numId w:val="63"/>
        </w:numPr>
        <w:tabs>
          <w:tab w:pos="853" w:val="left" w:leader="none"/>
        </w:tabs>
        <w:spacing w:line="240" w:lineRule="auto" w:before="87" w:after="0"/>
        <w:ind w:left="852" w:right="0" w:hanging="212"/>
        <w:jc w:val="left"/>
        <w:rPr>
          <w:sz w:val="21"/>
        </w:rPr>
      </w:pPr>
      <w:r>
        <w:rPr>
          <w:rFonts w:ascii="Times New Roman" w:eastAsia="Times New Roman"/>
          <w:spacing w:val="-2"/>
          <w:sz w:val="21"/>
        </w:rPr>
        <w:t>X</w:t>
      </w:r>
      <w:r>
        <w:rPr>
          <w:spacing w:val="-3"/>
          <w:sz w:val="21"/>
        </w:rPr>
        <w:t>光片结果显示多处骨折及逐步脊柱后侧凸畸形；</w:t>
      </w:r>
    </w:p>
    <w:p>
      <w:pPr>
        <w:pStyle w:val="ListParagraph"/>
        <w:numPr>
          <w:ilvl w:val="0"/>
          <w:numId w:val="63"/>
        </w:numPr>
        <w:tabs>
          <w:tab w:pos="906" w:val="left" w:leader="none"/>
        </w:tabs>
        <w:spacing w:line="240" w:lineRule="auto" w:before="43" w:after="0"/>
        <w:ind w:left="905" w:right="0" w:hanging="265"/>
        <w:jc w:val="left"/>
        <w:rPr>
          <w:sz w:val="21"/>
        </w:rPr>
      </w:pPr>
      <w:r>
        <w:rPr>
          <w:spacing w:val="-3"/>
          <w:sz w:val="21"/>
        </w:rPr>
        <w:t>有证明是因此疾病引致发育迟缓及听力损伤；</w:t>
      </w:r>
    </w:p>
    <w:p>
      <w:pPr>
        <w:pStyle w:val="ListParagraph"/>
        <w:numPr>
          <w:ilvl w:val="0"/>
          <w:numId w:val="63"/>
        </w:numPr>
        <w:tabs>
          <w:tab w:pos="906" w:val="left" w:leader="none"/>
          <w:tab w:pos="1901" w:val="left" w:leader="none"/>
        </w:tabs>
        <w:spacing w:line="417" w:lineRule="auto" w:before="43" w:after="0"/>
        <w:ind w:left="641" w:right="4398" w:firstLine="0"/>
        <w:jc w:val="left"/>
        <w:rPr>
          <w:sz w:val="21"/>
        </w:rPr>
      </w:pPr>
      <w:r>
        <w:rPr>
          <w:spacing w:val="-2"/>
          <w:sz w:val="21"/>
        </w:rPr>
        <w:t>由</w:t>
      </w:r>
      <w:r>
        <w:rPr>
          <w:spacing w:val="-2"/>
          <w:sz w:val="21"/>
        </w:rPr>
        <w:t>我</w:t>
      </w:r>
      <w:r>
        <w:rPr>
          <w:spacing w:val="-2"/>
          <w:sz w:val="21"/>
        </w:rPr>
        <w:t>们</w:t>
      </w:r>
      <w:r>
        <w:rPr>
          <w:spacing w:val="-2"/>
          <w:sz w:val="21"/>
        </w:rPr>
        <w:t>认可</w:t>
      </w:r>
      <w:r>
        <w:rPr>
          <w:spacing w:val="-2"/>
          <w:sz w:val="21"/>
        </w:rPr>
        <w:t>的</w:t>
      </w:r>
      <w:r>
        <w:rPr>
          <w:spacing w:val="-2"/>
          <w:sz w:val="21"/>
        </w:rPr>
        <w:t>医</w:t>
      </w:r>
      <w:r>
        <w:rPr>
          <w:spacing w:val="-2"/>
          <w:sz w:val="21"/>
        </w:rPr>
        <w:t>院</w:t>
      </w:r>
      <w:r>
        <w:rPr>
          <w:spacing w:val="-2"/>
          <w:sz w:val="21"/>
        </w:rPr>
        <w:t>的</w:t>
      </w:r>
      <w:r>
        <w:rPr>
          <w:spacing w:val="-2"/>
          <w:sz w:val="21"/>
        </w:rPr>
        <w:t>儿</w:t>
      </w:r>
      <w:r>
        <w:rPr>
          <w:spacing w:val="-2"/>
          <w:sz w:val="21"/>
        </w:rPr>
        <w:t>科</w:t>
      </w:r>
      <w:r>
        <w:rPr>
          <w:spacing w:val="-2"/>
          <w:sz w:val="21"/>
        </w:rPr>
        <w:t>专</w:t>
      </w:r>
      <w:r>
        <w:rPr>
          <w:spacing w:val="-2"/>
          <w:sz w:val="21"/>
        </w:rPr>
        <w:t>科</w:t>
      </w:r>
      <w:r>
        <w:rPr>
          <w:spacing w:val="-2"/>
          <w:sz w:val="21"/>
        </w:rPr>
        <w:t>医</w:t>
      </w:r>
      <w:r>
        <w:rPr>
          <w:spacing w:val="-2"/>
          <w:sz w:val="21"/>
        </w:rPr>
        <w:t>生</w:t>
      </w:r>
      <w:r>
        <w:rPr>
          <w:spacing w:val="-2"/>
          <w:sz w:val="21"/>
        </w:rPr>
        <w:t>确</w:t>
      </w:r>
      <w:r>
        <w:rPr>
          <w:spacing w:val="-2"/>
          <w:sz w:val="21"/>
        </w:rPr>
        <w:t>定</w:t>
      </w:r>
      <w:r>
        <w:rPr>
          <w:spacing w:val="-2"/>
          <w:sz w:val="21"/>
        </w:rPr>
        <w:t>诊</w:t>
      </w:r>
      <w:r>
        <w:rPr>
          <w:spacing w:val="-2"/>
          <w:sz w:val="21"/>
        </w:rPr>
        <w:t>断</w:t>
      </w:r>
      <w:r>
        <w:rPr>
          <w:spacing w:val="-2"/>
          <w:sz w:val="21"/>
        </w:rPr>
        <w:t>。</w:t>
      </w:r>
      <w:r>
        <w:rPr>
          <w:spacing w:val="-4"/>
          <w:sz w:val="21"/>
        </w:rPr>
        <w:t>六</w:t>
      </w:r>
      <w:r>
        <w:rPr>
          <w:spacing w:val="-4"/>
          <w:sz w:val="21"/>
        </w:rPr>
        <w:t>十</w:t>
      </w:r>
      <w:r>
        <w:rPr>
          <w:spacing w:val="-4"/>
          <w:sz w:val="21"/>
        </w:rPr>
        <w:t>四</w:t>
      </w:r>
      <w:r>
        <w:rPr>
          <w:spacing w:val="-4"/>
          <w:sz w:val="21"/>
        </w:rPr>
        <w:t>、</w:t>
      </w:r>
      <w:r>
        <w:rPr>
          <w:sz w:val="21"/>
        </w:rPr>
        <w:tab/>
      </w:r>
      <w:r>
        <w:rPr>
          <w:spacing w:val="-2"/>
          <w:sz w:val="21"/>
        </w:rPr>
        <w:t>风</w:t>
      </w:r>
      <w:r>
        <w:rPr>
          <w:spacing w:val="-2"/>
          <w:sz w:val="21"/>
        </w:rPr>
        <w:t>湿</w:t>
      </w:r>
      <w:r>
        <w:rPr>
          <w:spacing w:val="-2"/>
          <w:sz w:val="21"/>
        </w:rPr>
        <w:t>热</w:t>
      </w:r>
      <w:r>
        <w:rPr>
          <w:spacing w:val="-2"/>
          <w:sz w:val="21"/>
        </w:rPr>
        <w:t>导</w:t>
      </w:r>
      <w:r>
        <w:rPr>
          <w:spacing w:val="-2"/>
          <w:sz w:val="21"/>
        </w:rPr>
        <w:t>致</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疾</w:t>
      </w:r>
      <w:r>
        <w:rPr>
          <w:spacing w:val="-2"/>
          <w:sz w:val="21"/>
        </w:rPr>
        <w:t>病</w:t>
      </w:r>
    </w:p>
    <w:p>
      <w:pPr>
        <w:spacing w:line="269" w:lineRule="exact" w:before="0"/>
        <w:ind w:left="641" w:right="0" w:firstLine="0"/>
        <w:jc w:val="left"/>
        <w:rPr>
          <w:b/>
          <w:sz w:val="21"/>
        </w:rPr>
      </w:pPr>
      <w:r>
        <w:rPr>
          <w:w w:val="95"/>
          <w:sz w:val="21"/>
        </w:rPr>
        <w:t>本</w:t>
      </w:r>
      <w:r>
        <w:rPr>
          <w:w w:val="95"/>
          <w:sz w:val="21"/>
        </w:rPr>
        <w:t>保</w:t>
      </w:r>
      <w:r>
        <w:rPr>
          <w:w w:val="95"/>
          <w:sz w:val="21"/>
        </w:rPr>
        <w:t>障</w:t>
      </w:r>
      <w:r>
        <w:rPr>
          <w:b/>
          <w:w w:val="95"/>
          <w:sz w:val="21"/>
        </w:rPr>
        <w:t>须满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64"/>
        </w:numPr>
        <w:tabs>
          <w:tab w:pos="906" w:val="left" w:leader="none"/>
        </w:tabs>
        <w:spacing w:line="240" w:lineRule="auto" w:before="43" w:after="0"/>
        <w:ind w:left="905" w:right="0" w:hanging="265"/>
        <w:jc w:val="both"/>
        <w:rPr>
          <w:sz w:val="21"/>
        </w:rPr>
      </w:pPr>
      <w:r>
        <w:rPr>
          <w:spacing w:val="-2"/>
          <w:sz w:val="21"/>
        </w:rPr>
        <w:t>经由我们认可的医院的儿科专科医生根据已修订的</w:t>
      </w:r>
      <w:r>
        <w:rPr>
          <w:rFonts w:ascii="Times New Roman" w:eastAsia="Times New Roman"/>
          <w:spacing w:val="-2"/>
          <w:sz w:val="21"/>
        </w:rPr>
        <w:t>Jones</w:t>
      </w:r>
      <w:r>
        <w:rPr>
          <w:spacing w:val="-3"/>
          <w:sz w:val="21"/>
        </w:rPr>
        <w:t>标准诊断证实罹患急性风湿热；</w:t>
      </w:r>
    </w:p>
    <w:p>
      <w:pPr>
        <w:pStyle w:val="ListParagraph"/>
        <w:numPr>
          <w:ilvl w:val="0"/>
          <w:numId w:val="64"/>
        </w:numPr>
        <w:tabs>
          <w:tab w:pos="906" w:val="left" w:leader="none"/>
        </w:tabs>
        <w:spacing w:line="278" w:lineRule="auto" w:before="43" w:after="0"/>
        <w:ind w:left="221" w:right="321" w:firstLine="420"/>
        <w:jc w:val="both"/>
        <w:rPr>
          <w:sz w:val="21"/>
        </w:rPr>
      </w:pPr>
      <w:r>
        <w:rPr>
          <w:spacing w:val="-2"/>
          <w:sz w:val="21"/>
        </w:rPr>
        <w:t>因风湿热所导致</w:t>
      </w:r>
      <w:r>
        <w:rPr>
          <w:rFonts w:ascii="Times New Roman" w:eastAsia="Times New Roman"/>
          <w:spacing w:val="-2"/>
          <w:sz w:val="21"/>
        </w:rPr>
        <w:t>1</w:t>
      </w:r>
      <w:r>
        <w:rPr>
          <w:spacing w:val="-2"/>
          <w:sz w:val="21"/>
        </w:rPr>
        <w:t>个或以上最少轻度心脏瓣膜关闭不全（即返流部分达</w:t>
      </w:r>
      <w:r>
        <w:rPr>
          <w:rFonts w:ascii="Times New Roman" w:eastAsia="Times New Roman"/>
          <w:spacing w:val="-2"/>
          <w:sz w:val="21"/>
        </w:rPr>
        <w:t>20%</w:t>
      </w:r>
      <w:r>
        <w:rPr>
          <w:spacing w:val="-2"/>
          <w:sz w:val="21"/>
        </w:rPr>
        <w:t>或以上）或狭窄</w:t>
      </w:r>
      <w:r>
        <w:rPr>
          <w:spacing w:val="-2"/>
          <w:sz w:val="21"/>
        </w:rPr>
        <w:t>的心瓣损伤（即心脏瓣面积为正常值的</w:t>
      </w:r>
      <w:r>
        <w:rPr>
          <w:rFonts w:ascii="Times New Roman" w:eastAsia="Times New Roman"/>
          <w:spacing w:val="-2"/>
          <w:sz w:val="21"/>
        </w:rPr>
        <w:t>30%</w:t>
      </w:r>
      <w:r>
        <w:rPr>
          <w:spacing w:val="-2"/>
          <w:sz w:val="21"/>
        </w:rPr>
        <w:t>或以下</w:t>
      </w:r>
      <w:r>
        <w:rPr>
          <w:spacing w:val="-104"/>
          <w:sz w:val="21"/>
        </w:rPr>
        <w:t>）</w:t>
      </w:r>
      <w:r>
        <w:rPr>
          <w:spacing w:val="-2"/>
          <w:sz w:val="21"/>
        </w:rPr>
        <w:t>。有关诊断必须由我们认可的医院的心脏专科</w:t>
      </w:r>
      <w:r>
        <w:rPr>
          <w:spacing w:val="-2"/>
          <w:sz w:val="21"/>
        </w:rPr>
        <w:t>医生根据心瓣功能的定量检查证实。</w:t>
      </w:r>
    </w:p>
    <w:p>
      <w:pPr>
        <w:pStyle w:val="BodyText"/>
        <w:spacing w:before="156"/>
        <w:ind w:left="641"/>
        <w:jc w:val="both"/>
      </w:pPr>
      <w:r>
        <w:rPr/>
        <w:t>六十五、</w:t>
      </w:r>
      <w:r>
        <w:rPr>
          <w:spacing w:val="51"/>
          <w:w w:val="150"/>
        </w:rPr>
        <w:t>  </w:t>
      </w:r>
      <w:r>
        <w:rPr>
          <w:rFonts w:ascii="Times New Roman" w:eastAsia="Times New Roman"/>
        </w:rPr>
        <w:t>1</w:t>
      </w:r>
      <w:r>
        <w:rPr>
          <w:spacing w:val="-2"/>
        </w:rPr>
        <w:t>型糖尿病严重并发症</w:t>
      </w:r>
    </w:p>
    <w:p>
      <w:pPr>
        <w:pStyle w:val="BodyText"/>
        <w:spacing w:before="6"/>
        <w:rPr>
          <w:sz w:val="15"/>
        </w:rPr>
      </w:pPr>
    </w:p>
    <w:p>
      <w:pPr>
        <w:pStyle w:val="BodyText"/>
        <w:spacing w:line="278" w:lineRule="auto"/>
        <w:ind w:left="221" w:right="322" w:firstLine="420"/>
        <w:jc w:val="both"/>
        <w:rPr>
          <w:b/>
        </w:rPr>
      </w:pPr>
      <w:r>
        <w:rPr>
          <w:rFonts w:ascii="Times New Roman" w:eastAsia="Times New Roman"/>
          <w:spacing w:val="-2"/>
        </w:rPr>
        <w:t>1</w:t>
      </w:r>
      <w:r>
        <w:rPr>
          <w:spacing w:val="-2"/>
        </w:rPr>
        <w:t>型糖尿病的特征为由于胰岛素分泌绝对不足引起严重胰岛素缺乏导致慢性血糖升高，需要依</w:t>
      </w:r>
      <w:r>
        <w:rPr>
          <w:spacing w:val="-2"/>
        </w:rPr>
        <w:t>赖外源性胰岛素进行机体的葡萄糖代谢和维持生命。被保险人的</w:t>
      </w:r>
      <w:r>
        <w:rPr>
          <w:rFonts w:ascii="Times New Roman" w:eastAsia="Times New Roman"/>
          <w:spacing w:val="-2"/>
        </w:rPr>
        <w:t>1</w:t>
      </w:r>
      <w:r>
        <w:rPr>
          <w:spacing w:val="-2"/>
        </w:rPr>
        <w:t>型糖尿病必须明确诊断，而且有</w:t>
      </w:r>
      <w:r>
        <w:rPr>
          <w:spacing w:val="-2"/>
        </w:rPr>
        <w:t>血胰岛素测定及血</w:t>
      </w:r>
      <w:r>
        <w:rPr>
          <w:rFonts w:ascii="Times New Roman" w:eastAsia="Times New Roman"/>
          <w:spacing w:val="-2"/>
        </w:rPr>
        <w:t>C</w:t>
      </w:r>
      <w:r>
        <w:rPr>
          <w:spacing w:val="-2"/>
        </w:rPr>
        <w:t>肽或尿</w:t>
      </w:r>
      <w:r>
        <w:rPr>
          <w:rFonts w:ascii="Times New Roman" w:eastAsia="Times New Roman"/>
          <w:spacing w:val="-2"/>
        </w:rPr>
        <w:t>C</w:t>
      </w:r>
      <w:r>
        <w:rPr>
          <w:spacing w:val="-2"/>
        </w:rPr>
        <w:t>肽测定结果支持诊断，</w:t>
      </w:r>
      <w:r>
        <w:rPr>
          <w:b/>
          <w:spacing w:val="-2"/>
        </w:rPr>
        <w:t>并</w:t>
      </w:r>
      <w:r>
        <w:rPr>
          <w:b/>
          <w:spacing w:val="-2"/>
        </w:rPr>
        <w:t>且</w:t>
      </w:r>
      <w:r>
        <w:rPr>
          <w:b/>
          <w:spacing w:val="-2"/>
        </w:rPr>
        <w:t>满</w:t>
      </w:r>
      <w:r>
        <w:rPr>
          <w:b/>
          <w:spacing w:val="-2"/>
        </w:rPr>
        <w:t>足</w:t>
      </w:r>
      <w:r>
        <w:rPr>
          <w:b/>
          <w:spacing w:val="-2"/>
        </w:rPr>
        <w:t>下</w:t>
      </w:r>
      <w:r>
        <w:rPr>
          <w:b/>
          <w:spacing w:val="-2"/>
        </w:rPr>
        <w:t>列</w:t>
      </w:r>
      <w:r>
        <w:rPr>
          <w:b/>
          <w:spacing w:val="-2"/>
        </w:rPr>
        <w:t>所</w:t>
      </w:r>
      <w:r>
        <w:rPr>
          <w:b/>
          <w:spacing w:val="-2"/>
        </w:rPr>
        <w:t>有</w:t>
      </w:r>
      <w:r>
        <w:rPr>
          <w:b/>
          <w:spacing w:val="-2"/>
        </w:rPr>
        <w:t>条</w:t>
      </w:r>
      <w:r>
        <w:rPr>
          <w:b/>
          <w:spacing w:val="-2"/>
        </w:rPr>
        <w:t>件：</w:t>
      </w:r>
    </w:p>
    <w:p>
      <w:pPr>
        <w:pStyle w:val="ListParagraph"/>
        <w:numPr>
          <w:ilvl w:val="0"/>
          <w:numId w:val="65"/>
        </w:numPr>
        <w:tabs>
          <w:tab w:pos="906" w:val="left" w:leader="none"/>
        </w:tabs>
        <w:spacing w:line="269" w:lineRule="exact" w:before="0" w:after="0"/>
        <w:ind w:left="905" w:right="0" w:hanging="265"/>
        <w:jc w:val="both"/>
        <w:rPr>
          <w:sz w:val="21"/>
        </w:rPr>
      </w:pPr>
      <w:r>
        <w:rPr>
          <w:spacing w:val="-2"/>
          <w:sz w:val="21"/>
        </w:rPr>
        <w:t>已经持续性地接受外源性胰岛素注射治疗连续</w:t>
      </w:r>
      <w:r>
        <w:rPr>
          <w:rFonts w:ascii="Times New Roman" w:eastAsia="Times New Roman"/>
          <w:spacing w:val="-2"/>
          <w:sz w:val="21"/>
        </w:rPr>
        <w:t>180</w:t>
      </w:r>
      <w:r>
        <w:rPr>
          <w:spacing w:val="-4"/>
          <w:sz w:val="21"/>
        </w:rPr>
        <w:t>天以上；</w:t>
      </w:r>
    </w:p>
    <w:p>
      <w:pPr>
        <w:pStyle w:val="ListParagraph"/>
        <w:numPr>
          <w:ilvl w:val="0"/>
          <w:numId w:val="65"/>
        </w:numPr>
        <w:tabs>
          <w:tab w:pos="906" w:val="left" w:leader="none"/>
        </w:tabs>
        <w:spacing w:line="240" w:lineRule="auto" w:before="43" w:after="0"/>
        <w:ind w:left="905" w:right="0" w:hanging="265"/>
        <w:jc w:val="both"/>
        <w:rPr>
          <w:sz w:val="21"/>
        </w:rPr>
      </w:pPr>
      <w:r>
        <w:rPr>
          <w:spacing w:val="-3"/>
          <w:sz w:val="21"/>
        </w:rPr>
        <w:t>因需要已经接受了下列治疗之一：</w:t>
      </w:r>
    </w:p>
    <w:p>
      <w:pPr>
        <w:pStyle w:val="BodyText"/>
        <w:spacing w:before="43"/>
        <w:ind w:left="641"/>
        <w:jc w:val="both"/>
      </w:pPr>
      <w:r>
        <w:rPr>
          <w:spacing w:val="-2"/>
        </w:rPr>
        <w:t>① 因严重心律失常植入了心脏起搏器；</w:t>
      </w:r>
    </w:p>
    <w:p>
      <w:pPr>
        <w:pStyle w:val="BodyText"/>
        <w:spacing w:line="417" w:lineRule="auto" w:before="43"/>
        <w:ind w:left="641" w:right="4346" w:hanging="1"/>
        <w:jc w:val="both"/>
      </w:pPr>
      <w:r>
        <w:rPr>
          <w:spacing w:val="-6"/>
        </w:rPr>
        <w:t>② 因坏疽自跖趾关节或以上切除了一趾或多趾。</w:t>
      </w:r>
      <w:r>
        <w:rPr>
          <w:spacing w:val="6"/>
        </w:rPr>
        <w:t>六十六、  严重心肌炎</w:t>
      </w:r>
    </w:p>
    <w:p>
      <w:pPr>
        <w:spacing w:line="278" w:lineRule="auto" w:before="0"/>
        <w:ind w:left="221" w:right="321" w:firstLine="420"/>
        <w:jc w:val="left"/>
        <w:rPr>
          <w:b/>
          <w:sz w:val="21"/>
        </w:rPr>
      </w:pPr>
      <w:r>
        <w:rPr>
          <w:spacing w:val="-4"/>
          <w:sz w:val="21"/>
        </w:rPr>
        <w:t>指被保险人因严重心肌炎性病变导致心功能损害造成持续的永久不可逆性的心功能衰竭。</w:t>
      </w:r>
      <w:r>
        <w:rPr>
          <w:b/>
          <w:spacing w:val="-2"/>
          <w:sz w:val="21"/>
        </w:rPr>
        <w:t>必须</w:t>
      </w:r>
      <w:r>
        <w:rPr>
          <w:b/>
          <w:spacing w:val="-2"/>
          <w:sz w:val="21"/>
        </w:rPr>
        <w:t>满</w:t>
      </w:r>
      <w:r>
        <w:rPr>
          <w:b/>
          <w:spacing w:val="-2"/>
          <w:sz w:val="21"/>
        </w:rPr>
        <w:t>足</w:t>
      </w:r>
      <w:r>
        <w:rPr>
          <w:b/>
          <w:spacing w:val="-2"/>
          <w:sz w:val="21"/>
        </w:rPr>
        <w:t>所</w:t>
      </w:r>
      <w:r>
        <w:rPr>
          <w:b/>
          <w:spacing w:val="-2"/>
          <w:sz w:val="21"/>
        </w:rPr>
        <w:t>有</w:t>
      </w:r>
      <w:r>
        <w:rPr>
          <w:b/>
          <w:spacing w:val="-2"/>
          <w:sz w:val="21"/>
        </w:rPr>
        <w:t>以</w:t>
      </w:r>
      <w:r>
        <w:rPr>
          <w:b/>
          <w:spacing w:val="-2"/>
          <w:sz w:val="21"/>
        </w:rPr>
        <w:t>下</w:t>
      </w:r>
      <w:r>
        <w:rPr>
          <w:b/>
          <w:spacing w:val="-2"/>
          <w:sz w:val="21"/>
        </w:rPr>
        <w:t>条</w:t>
      </w:r>
      <w:r>
        <w:rPr>
          <w:b/>
          <w:spacing w:val="-2"/>
          <w:sz w:val="21"/>
        </w:rPr>
        <w:t>件</w:t>
      </w:r>
      <w:r>
        <w:rPr>
          <w:b/>
          <w:spacing w:val="-2"/>
          <w:sz w:val="21"/>
        </w:rPr>
        <w:t>：</w:t>
      </w:r>
    </w:p>
    <w:p>
      <w:pPr>
        <w:pStyle w:val="ListParagraph"/>
        <w:numPr>
          <w:ilvl w:val="0"/>
          <w:numId w:val="66"/>
        </w:numPr>
        <w:tabs>
          <w:tab w:pos="907" w:val="left" w:leader="none"/>
        </w:tabs>
        <w:spacing w:line="278" w:lineRule="auto" w:before="0" w:after="0"/>
        <w:ind w:left="221" w:right="317" w:firstLine="420"/>
        <w:jc w:val="left"/>
        <w:rPr>
          <w:sz w:val="21"/>
        </w:rPr>
      </w:pPr>
      <w:r>
        <w:rPr>
          <w:spacing w:val="-2"/>
          <w:sz w:val="21"/>
        </w:rPr>
        <w:t>心功能衰竭程度达到纽约心脏病学会的心功能分级标准之心功能</w:t>
      </w:r>
      <w:r>
        <w:rPr>
          <w:rFonts w:ascii="Times New Roman" w:eastAsia="Times New Roman"/>
          <w:spacing w:val="-2"/>
          <w:sz w:val="21"/>
        </w:rPr>
        <w:t>IV</w:t>
      </w:r>
      <w:r>
        <w:rPr>
          <w:spacing w:val="-2"/>
          <w:sz w:val="21"/>
        </w:rPr>
        <w:t>级，或左室射血分数低</w:t>
      </w:r>
      <w:r>
        <w:rPr>
          <w:spacing w:val="-2"/>
          <w:sz w:val="21"/>
        </w:rPr>
        <w:t>于</w:t>
      </w:r>
      <w:r>
        <w:rPr>
          <w:rFonts w:ascii="Times New Roman" w:eastAsia="Times New Roman"/>
          <w:spacing w:val="-2"/>
          <w:sz w:val="21"/>
        </w:rPr>
        <w:t>30%</w:t>
      </w:r>
      <w:r>
        <w:rPr>
          <w:spacing w:val="-2"/>
          <w:sz w:val="21"/>
        </w:rPr>
        <w:t>；</w:t>
      </w:r>
    </w:p>
    <w:p>
      <w:pPr>
        <w:pStyle w:val="ListParagraph"/>
        <w:numPr>
          <w:ilvl w:val="0"/>
          <w:numId w:val="66"/>
        </w:numPr>
        <w:tabs>
          <w:tab w:pos="906" w:val="left" w:leader="none"/>
        </w:tabs>
        <w:spacing w:line="269" w:lineRule="exact" w:before="0" w:after="0"/>
        <w:ind w:left="905" w:right="0" w:hanging="265"/>
        <w:jc w:val="left"/>
        <w:rPr>
          <w:sz w:val="21"/>
        </w:rPr>
      </w:pPr>
      <w:r>
        <w:rPr>
          <w:spacing w:val="-2"/>
          <w:sz w:val="21"/>
        </w:rPr>
        <w:t>持续不间断</w:t>
      </w:r>
      <w:r>
        <w:rPr>
          <w:rFonts w:ascii="Times New Roman" w:eastAsia="Times New Roman"/>
          <w:spacing w:val="-2"/>
          <w:sz w:val="21"/>
        </w:rPr>
        <w:t>180</w:t>
      </w:r>
      <w:r>
        <w:rPr>
          <w:spacing w:val="-4"/>
          <w:sz w:val="21"/>
        </w:rPr>
        <w:t>日以上；</w:t>
      </w:r>
    </w:p>
    <w:p>
      <w:pPr>
        <w:pStyle w:val="ListParagraph"/>
        <w:numPr>
          <w:ilvl w:val="0"/>
          <w:numId w:val="66"/>
        </w:numPr>
        <w:tabs>
          <w:tab w:pos="906" w:val="left" w:leader="none"/>
          <w:tab w:pos="1901" w:val="left" w:leader="none"/>
        </w:tabs>
        <w:spacing w:line="417" w:lineRule="auto" w:before="43" w:after="0"/>
        <w:ind w:left="641" w:right="2087" w:firstLine="0"/>
        <w:jc w:val="left"/>
        <w:rPr>
          <w:sz w:val="21"/>
        </w:rPr>
      </w:pPr>
      <w:r>
        <w:rPr>
          <w:spacing w:val="-2"/>
          <w:sz w:val="21"/>
        </w:rPr>
        <w:t>被</w:t>
      </w:r>
      <w:r>
        <w:rPr>
          <w:spacing w:val="-2"/>
          <w:sz w:val="21"/>
        </w:rPr>
        <w:t>保</w:t>
      </w:r>
      <w:r>
        <w:rPr>
          <w:spacing w:val="-2"/>
          <w:sz w:val="21"/>
        </w:rPr>
        <w:t>险</w:t>
      </w:r>
      <w:r>
        <w:rPr>
          <w:spacing w:val="-2"/>
          <w:sz w:val="21"/>
        </w:rPr>
        <w:t>人永</w:t>
      </w:r>
      <w:r>
        <w:rPr>
          <w:spacing w:val="-2"/>
          <w:sz w:val="21"/>
        </w:rPr>
        <w:t>久</w:t>
      </w:r>
      <w:r>
        <w:rPr>
          <w:spacing w:val="-2"/>
          <w:sz w:val="21"/>
        </w:rPr>
        <w:t>不</w:t>
      </w:r>
      <w:r>
        <w:rPr>
          <w:spacing w:val="-2"/>
          <w:sz w:val="21"/>
        </w:rPr>
        <w:t>可</w:t>
      </w:r>
      <w:r>
        <w:rPr>
          <w:spacing w:val="-2"/>
          <w:sz w:val="21"/>
        </w:rPr>
        <w:t>逆</w:t>
      </w:r>
      <w:r>
        <w:rPr>
          <w:spacing w:val="-2"/>
          <w:sz w:val="21"/>
        </w:rPr>
        <w:t>性</w:t>
      </w:r>
      <w:r>
        <w:rPr>
          <w:spacing w:val="-2"/>
          <w:sz w:val="21"/>
        </w:rPr>
        <w:t>的</w:t>
      </w:r>
      <w:r>
        <w:rPr>
          <w:spacing w:val="-2"/>
          <w:sz w:val="21"/>
        </w:rPr>
        <w:t>体</w:t>
      </w:r>
      <w:r>
        <w:rPr>
          <w:spacing w:val="-2"/>
          <w:sz w:val="21"/>
        </w:rPr>
        <w:t>力</w:t>
      </w:r>
      <w:r>
        <w:rPr>
          <w:spacing w:val="-2"/>
          <w:sz w:val="21"/>
        </w:rPr>
        <w:t>活</w:t>
      </w:r>
      <w:r>
        <w:rPr>
          <w:spacing w:val="-2"/>
          <w:sz w:val="21"/>
        </w:rPr>
        <w:t>动</w:t>
      </w:r>
      <w:r>
        <w:rPr>
          <w:spacing w:val="-2"/>
          <w:sz w:val="21"/>
        </w:rPr>
        <w:t>能</w:t>
      </w:r>
      <w:r>
        <w:rPr>
          <w:spacing w:val="-2"/>
          <w:sz w:val="21"/>
        </w:rPr>
        <w:t>力</w:t>
      </w:r>
      <w:r>
        <w:rPr>
          <w:spacing w:val="-2"/>
          <w:sz w:val="21"/>
        </w:rPr>
        <w:t>受</w:t>
      </w:r>
      <w:r>
        <w:rPr>
          <w:spacing w:val="-2"/>
          <w:sz w:val="21"/>
        </w:rPr>
        <w:t>限</w:t>
      </w:r>
      <w:r>
        <w:rPr>
          <w:spacing w:val="-2"/>
          <w:sz w:val="21"/>
        </w:rPr>
        <w:t>，</w:t>
      </w:r>
      <w:r>
        <w:rPr>
          <w:spacing w:val="-2"/>
          <w:sz w:val="21"/>
        </w:rPr>
        <w:t>不</w:t>
      </w:r>
      <w:r>
        <w:rPr>
          <w:spacing w:val="-2"/>
          <w:sz w:val="21"/>
        </w:rPr>
        <w:t>能</w:t>
      </w:r>
      <w:r>
        <w:rPr>
          <w:spacing w:val="-2"/>
          <w:sz w:val="21"/>
        </w:rPr>
        <w:t>从</w:t>
      </w:r>
      <w:r>
        <w:rPr>
          <w:spacing w:val="-2"/>
          <w:sz w:val="21"/>
        </w:rPr>
        <w:t>事</w:t>
      </w:r>
      <w:r>
        <w:rPr>
          <w:spacing w:val="-2"/>
          <w:sz w:val="21"/>
        </w:rPr>
        <w:t>任</w:t>
      </w:r>
      <w:r>
        <w:rPr>
          <w:spacing w:val="-2"/>
          <w:sz w:val="21"/>
        </w:rPr>
        <w:t>何</w:t>
      </w:r>
      <w:r>
        <w:rPr>
          <w:spacing w:val="-2"/>
          <w:sz w:val="21"/>
        </w:rPr>
        <w:t>体</w:t>
      </w:r>
      <w:r>
        <w:rPr>
          <w:spacing w:val="-2"/>
          <w:sz w:val="21"/>
        </w:rPr>
        <w:t>力</w:t>
      </w:r>
      <w:r>
        <w:rPr>
          <w:spacing w:val="-2"/>
          <w:sz w:val="21"/>
        </w:rPr>
        <w:t>活</w:t>
      </w:r>
      <w:r>
        <w:rPr>
          <w:spacing w:val="-2"/>
          <w:sz w:val="21"/>
        </w:rPr>
        <w:t>动</w:t>
      </w:r>
      <w:r>
        <w:rPr>
          <w:spacing w:val="-2"/>
          <w:sz w:val="21"/>
        </w:rPr>
        <w:t>。</w:t>
      </w:r>
      <w:r>
        <w:rPr>
          <w:spacing w:val="-4"/>
          <w:sz w:val="21"/>
        </w:rPr>
        <w:t>六</w:t>
      </w:r>
      <w:r>
        <w:rPr>
          <w:spacing w:val="-4"/>
          <w:sz w:val="21"/>
        </w:rPr>
        <w:t>十</w:t>
      </w:r>
      <w:r>
        <w:rPr>
          <w:spacing w:val="-4"/>
          <w:sz w:val="21"/>
        </w:rPr>
        <w:t>七</w:t>
      </w:r>
      <w:r>
        <w:rPr>
          <w:spacing w:val="-4"/>
          <w:sz w:val="21"/>
        </w:rPr>
        <w:t>、</w:t>
      </w:r>
      <w:r>
        <w:rPr>
          <w:sz w:val="21"/>
        </w:rPr>
        <w:tab/>
      </w:r>
      <w:r>
        <w:rPr>
          <w:spacing w:val="-4"/>
          <w:sz w:val="21"/>
        </w:rPr>
        <w:t>严</w:t>
      </w:r>
      <w:r>
        <w:rPr>
          <w:spacing w:val="-4"/>
          <w:sz w:val="21"/>
        </w:rPr>
        <w:t>重</w:t>
      </w:r>
      <w:r>
        <w:rPr>
          <w:spacing w:val="-4"/>
          <w:sz w:val="21"/>
        </w:rPr>
        <w:t>癫</w:t>
      </w:r>
      <w:r>
        <w:rPr>
          <w:spacing w:val="-4"/>
          <w:sz w:val="21"/>
        </w:rPr>
        <w:t>痫</w:t>
      </w:r>
      <w:r>
        <w:rPr>
          <w:spacing w:val="-4"/>
          <w:sz w:val="21"/>
        </w:rPr>
        <w:t>症</w:t>
      </w:r>
    </w:p>
    <w:p>
      <w:pPr>
        <w:pStyle w:val="BodyText"/>
        <w:spacing w:line="269" w:lineRule="exact"/>
        <w:ind w:left="641"/>
      </w:pPr>
      <w:r>
        <w:rPr/>
        <w:t>本病的诊断须由我们认可医院的神经科或儿科专科医生根据典型临床症状和脑电图及</w:t>
      </w:r>
      <w:r>
        <w:rPr>
          <w:rFonts w:ascii="Times New Roman" w:eastAsia="Times New Roman"/>
        </w:rPr>
        <w:t>MRI</w:t>
      </w:r>
      <w:r>
        <w:rPr>
          <w:spacing w:val="-10"/>
        </w:rPr>
        <w:t>、</w:t>
      </w:r>
    </w:p>
    <w:p>
      <w:pPr>
        <w:pStyle w:val="BodyText"/>
        <w:spacing w:before="43"/>
        <w:ind w:left="221"/>
      </w:pPr>
      <w:r>
        <w:rPr>
          <w:rFonts w:ascii="Times New Roman" w:eastAsia="Times New Roman"/>
          <w:spacing w:val="-2"/>
        </w:rPr>
        <w:t>PET</w:t>
      </w:r>
      <w:r>
        <w:rPr>
          <w:spacing w:val="-2"/>
        </w:rPr>
        <w:t>、</w:t>
      </w:r>
      <w:r>
        <w:rPr>
          <w:rFonts w:ascii="Times New Roman" w:eastAsia="Times New Roman"/>
          <w:spacing w:val="-2"/>
        </w:rPr>
        <w:t>CT</w:t>
      </w:r>
      <w:r>
        <w:rPr>
          <w:spacing w:val="-3"/>
        </w:rPr>
        <w:t>等影像学检查做出。</w:t>
      </w:r>
    </w:p>
    <w:p>
      <w:pPr>
        <w:pStyle w:val="BodyText"/>
        <w:spacing w:before="6"/>
        <w:rPr>
          <w:sz w:val="15"/>
        </w:rPr>
      </w:pPr>
    </w:p>
    <w:p>
      <w:pPr>
        <w:pStyle w:val="BodyText"/>
        <w:spacing w:line="278" w:lineRule="auto"/>
        <w:ind w:left="221" w:right="322" w:firstLine="419"/>
      </w:pPr>
      <w:r>
        <w:rPr>
          <w:spacing w:val="-2"/>
        </w:rPr>
        <w:t>理赔时必须提供</w:t>
      </w:r>
      <w:r>
        <w:rPr>
          <w:rFonts w:ascii="Times New Roman" w:eastAsia="Times New Roman"/>
          <w:spacing w:val="-2"/>
        </w:rPr>
        <w:t>6</w:t>
      </w:r>
      <w:r>
        <w:rPr>
          <w:spacing w:val="-2"/>
        </w:rPr>
        <w:t>个月以上的相关病历记录证明被保险人存在经抗癫痫药物治疗无效而反复发</w:t>
      </w:r>
      <w:r>
        <w:rPr>
          <w:spacing w:val="-2"/>
        </w:rPr>
        <w:t>作的强直阵挛性发作或癫痫大发作，且已行神经外科手术以治疗反复发作的癫痫。</w:t>
      </w:r>
    </w:p>
    <w:p>
      <w:pPr>
        <w:tabs>
          <w:tab w:pos="1901" w:val="left" w:leader="none"/>
        </w:tabs>
        <w:spacing w:line="417" w:lineRule="auto" w:before="156"/>
        <w:ind w:left="641" w:right="1692" w:firstLine="2"/>
        <w:jc w:val="left"/>
        <w:rPr>
          <w:sz w:val="21"/>
        </w:rPr>
      </w:pPr>
      <w:r>
        <w:rPr>
          <w:b/>
          <w:spacing w:val="1"/>
          <w:w w:val="99"/>
          <w:sz w:val="21"/>
        </w:rPr>
        <w:t>发热性</w:t>
      </w:r>
      <w:r>
        <w:rPr>
          <w:b/>
          <w:w w:val="99"/>
          <w:sz w:val="21"/>
        </w:rPr>
        <w:t>惊厥</w:t>
      </w:r>
      <w:r>
        <w:rPr>
          <w:b/>
          <w:spacing w:val="1"/>
          <w:w w:val="99"/>
          <w:sz w:val="21"/>
        </w:rPr>
        <w:t>以及没</w:t>
      </w:r>
      <w:r>
        <w:rPr>
          <w:b/>
          <w:w w:val="99"/>
          <w:sz w:val="21"/>
        </w:rPr>
        <w:t>有全</w:t>
      </w:r>
      <w:r>
        <w:rPr>
          <w:b/>
          <w:spacing w:val="1"/>
          <w:w w:val="99"/>
          <w:sz w:val="21"/>
        </w:rPr>
        <w:t>身性发</w:t>
      </w:r>
      <w:r>
        <w:rPr>
          <w:b/>
          <w:w w:val="99"/>
          <w:sz w:val="21"/>
        </w:rPr>
        <w:t>作的</w:t>
      </w:r>
      <w:r>
        <w:rPr>
          <w:b/>
          <w:spacing w:val="1"/>
          <w:w w:val="99"/>
          <w:sz w:val="21"/>
        </w:rPr>
        <w:t>失神发</w:t>
      </w:r>
      <w:r>
        <w:rPr>
          <w:b/>
          <w:w w:val="99"/>
          <w:sz w:val="21"/>
        </w:rPr>
        <w:t>作（</w:t>
      </w:r>
      <w:r>
        <w:rPr>
          <w:b/>
          <w:spacing w:val="1"/>
          <w:w w:val="99"/>
          <w:sz w:val="21"/>
        </w:rPr>
        <w:t>癫痫小</w:t>
      </w:r>
      <w:r>
        <w:rPr>
          <w:b/>
          <w:w w:val="99"/>
          <w:sz w:val="21"/>
        </w:rPr>
        <w:t>发作</w:t>
      </w:r>
      <w:r>
        <w:rPr>
          <w:b/>
          <w:spacing w:val="1"/>
          <w:w w:val="99"/>
          <w:sz w:val="21"/>
        </w:rPr>
        <w:t>）不在</w:t>
      </w:r>
      <w:r>
        <w:rPr>
          <w:b/>
          <w:w w:val="99"/>
          <w:sz w:val="21"/>
        </w:rPr>
        <w:t>保障</w:t>
      </w:r>
      <w:r>
        <w:rPr>
          <w:b/>
          <w:spacing w:val="1"/>
          <w:w w:val="99"/>
          <w:sz w:val="21"/>
        </w:rPr>
        <w:t>范围内</w:t>
      </w:r>
      <w:r>
        <w:rPr>
          <w:b/>
          <w:spacing w:val="-12"/>
          <w:w w:val="99"/>
          <w:sz w:val="21"/>
        </w:rPr>
        <w:t>。</w:t>
      </w:r>
      <w:r>
        <w:rPr>
          <w:sz w:val="21"/>
        </w:rPr>
        <w:t>六十八、</w:t>
        <w:tab/>
      </w:r>
      <w:r>
        <w:rPr>
          <w:rFonts w:ascii="Times New Roman" w:eastAsia="Times New Roman"/>
          <w:spacing w:val="-1"/>
          <w:sz w:val="21"/>
        </w:rPr>
        <w:t>I</w:t>
      </w:r>
      <w:r>
        <w:rPr>
          <w:sz w:val="21"/>
        </w:rPr>
        <w:t>型青少年脊髓性肌肉萎缩症</w:t>
      </w:r>
    </w:p>
    <w:p>
      <w:pPr>
        <w:pStyle w:val="BodyText"/>
        <w:spacing w:line="278" w:lineRule="auto"/>
        <w:ind w:left="221" w:right="218" w:firstLine="420"/>
      </w:pPr>
      <w:r>
        <w:rPr>
          <w:spacing w:val="-2"/>
        </w:rPr>
        <w:t>一种脊髓前角细胞及脑干运动核的退化性疾病，会逐渐由近端肌肉至远端肌肉无力并萎缩（主</w:t>
      </w:r>
      <w:r>
        <w:rPr>
          <w:spacing w:val="-2"/>
        </w:rPr>
        <w:t>要在下肢</w:t>
      </w:r>
      <w:r>
        <w:rPr>
          <w:spacing w:val="-105"/>
        </w:rPr>
        <w:t>）</w:t>
      </w:r>
      <w:r>
        <w:rPr>
          <w:spacing w:val="-11"/>
        </w:rPr>
        <w:t>。该损害必须独立于所有其他原因并直接引致被保险人永久地丧失进行</w:t>
      </w:r>
      <w:r>
        <w:rPr>
          <w:rFonts w:ascii="Times New Roman" w:eastAsia="Times New Roman"/>
          <w:spacing w:val="-2"/>
        </w:rPr>
        <w:t>3</w:t>
      </w:r>
      <w:r>
        <w:rPr>
          <w:spacing w:val="-2"/>
        </w:rPr>
        <w:t>项或以上的基本</w:t>
      </w:r>
      <w:r>
        <w:rPr>
          <w:spacing w:val="-2"/>
        </w:rPr>
        <w:t>日常生活活动。必须由我们认可的医院的专科医生诊断并有适当的神经肌肉测试如肌电图</w:t>
      </w:r>
      <w:r>
        <w:rPr>
          <w:spacing w:val="-2"/>
        </w:rPr>
        <w:t>（</w:t>
      </w:r>
      <w:r>
        <w:rPr>
          <w:rFonts w:ascii="Times New Roman" w:eastAsia="Times New Roman"/>
          <w:spacing w:val="-2"/>
        </w:rPr>
        <w:t>EMG</w:t>
      </w:r>
      <w:r>
        <w:rPr>
          <w:spacing w:val="-2"/>
        </w:rPr>
        <w:t>）</w:t>
      </w:r>
      <w:r>
        <w:rPr>
          <w:spacing w:val="-4"/>
        </w:rPr>
        <w:t>作证据。</w:t>
      </w:r>
    </w:p>
    <w:p>
      <w:pPr>
        <w:tabs>
          <w:tab w:pos="1901" w:val="left" w:leader="none"/>
        </w:tabs>
        <w:spacing w:line="417" w:lineRule="auto" w:before="155"/>
        <w:ind w:left="641" w:right="321" w:firstLine="2"/>
        <w:jc w:val="left"/>
        <w:rPr>
          <w:sz w:val="21"/>
        </w:rPr>
      </w:pPr>
      <w:r>
        <w:rPr>
          <w:b/>
          <w:spacing w:val="1"/>
          <w:w w:val="99"/>
          <w:sz w:val="21"/>
        </w:rPr>
        <w:t>被保险</w:t>
      </w:r>
      <w:r>
        <w:rPr>
          <w:b/>
          <w:w w:val="99"/>
          <w:sz w:val="21"/>
        </w:rPr>
        <w:t>人首</w:t>
      </w:r>
      <w:r>
        <w:rPr>
          <w:b/>
          <w:spacing w:val="1"/>
          <w:w w:val="99"/>
          <w:sz w:val="21"/>
        </w:rPr>
        <w:t>次确诊</w:t>
      </w:r>
      <w:r>
        <w:rPr>
          <w:b/>
          <w:w w:val="99"/>
          <w:sz w:val="21"/>
        </w:rPr>
        <w:t>患上</w:t>
      </w:r>
      <w:r>
        <w:rPr>
          <w:b/>
          <w:spacing w:val="1"/>
          <w:w w:val="99"/>
          <w:sz w:val="21"/>
        </w:rPr>
        <w:t>此项疾</w:t>
      </w:r>
      <w:r>
        <w:rPr>
          <w:b/>
          <w:w w:val="99"/>
          <w:sz w:val="21"/>
        </w:rPr>
        <w:t>病的</w:t>
      </w:r>
      <w:r>
        <w:rPr>
          <w:b/>
          <w:spacing w:val="1"/>
          <w:w w:val="99"/>
          <w:sz w:val="21"/>
        </w:rPr>
        <w:t>年龄必</w:t>
      </w:r>
      <w:r>
        <w:rPr>
          <w:b/>
          <w:w w:val="99"/>
          <w:sz w:val="21"/>
        </w:rPr>
        <w:t>须</w:t>
      </w:r>
      <w:r>
        <w:rPr>
          <w:b/>
          <w:spacing w:val="1"/>
          <w:w w:val="99"/>
          <w:sz w:val="21"/>
        </w:rPr>
        <w:t>在</w:t>
      </w:r>
      <w:r>
        <w:rPr>
          <w:rFonts w:ascii="Times New Roman" w:eastAsia="Times New Roman"/>
          <w:b/>
          <w:spacing w:val="-1"/>
          <w:sz w:val="21"/>
        </w:rPr>
        <w:t>6</w:t>
      </w:r>
      <w:r>
        <w:rPr>
          <w:b/>
          <w:spacing w:val="1"/>
          <w:w w:val="99"/>
          <w:sz w:val="21"/>
        </w:rPr>
        <w:t>周岁至</w:t>
      </w:r>
      <w:r>
        <w:rPr>
          <w:rFonts w:ascii="Times New Roman" w:eastAsia="Times New Roman"/>
          <w:b/>
          <w:spacing w:val="-1"/>
          <w:sz w:val="21"/>
        </w:rPr>
        <w:t>1</w:t>
      </w:r>
      <w:r>
        <w:rPr>
          <w:rFonts w:ascii="Times New Roman" w:eastAsia="Times New Roman"/>
          <w:b/>
          <w:sz w:val="21"/>
        </w:rPr>
        <w:t>7</w:t>
      </w:r>
      <w:r>
        <w:rPr>
          <w:b/>
          <w:w w:val="99"/>
          <w:sz w:val="21"/>
        </w:rPr>
        <w:t>周</w:t>
      </w:r>
      <w:r>
        <w:rPr>
          <w:b/>
          <w:spacing w:val="1"/>
          <w:w w:val="99"/>
          <w:sz w:val="21"/>
        </w:rPr>
        <w:t>岁之间</w:t>
      </w:r>
      <w:r>
        <w:rPr>
          <w:b/>
          <w:w w:val="99"/>
          <w:sz w:val="21"/>
        </w:rPr>
        <w:t>才可</w:t>
      </w:r>
      <w:r>
        <w:rPr>
          <w:b/>
          <w:spacing w:val="1"/>
          <w:w w:val="99"/>
          <w:sz w:val="21"/>
        </w:rPr>
        <w:t>有资格</w:t>
      </w:r>
      <w:r>
        <w:rPr>
          <w:b/>
          <w:w w:val="99"/>
          <w:sz w:val="21"/>
        </w:rPr>
        <w:t>获得</w:t>
      </w:r>
      <w:r>
        <w:rPr>
          <w:b/>
          <w:spacing w:val="1"/>
          <w:w w:val="99"/>
          <w:sz w:val="21"/>
        </w:rPr>
        <w:t>保障赔偿。</w:t>
      </w:r>
      <w:r>
        <w:rPr>
          <w:sz w:val="21"/>
        </w:rPr>
        <w:t>六十九、</w:t>
        <w:tab/>
        <w:t>肝豆状核变性（威尔逊氏病）</w:t>
      </w:r>
    </w:p>
    <w:p>
      <w:pPr>
        <w:spacing w:after="0" w:line="417" w:lineRule="auto"/>
        <w:jc w:val="left"/>
        <w:rPr>
          <w:sz w:val="21"/>
        </w:rPr>
        <w:sectPr>
          <w:pgSz w:w="11910" w:h="16840"/>
          <w:pgMar w:header="737" w:footer="861" w:top="1520" w:bottom="1060" w:left="1480" w:right="920"/>
        </w:sectPr>
      </w:pPr>
    </w:p>
    <w:p>
      <w:pPr>
        <w:pStyle w:val="BodyText"/>
        <w:spacing w:line="278" w:lineRule="auto" w:before="87"/>
        <w:ind w:left="221" w:right="322" w:firstLine="420"/>
      </w:pPr>
      <w:r>
        <w:rPr>
          <w:spacing w:val="-2"/>
        </w:rPr>
        <w:t>指由于铜代谢障碍所引起的一种疾病，其特点为肝硬化与双侧脑基底神经节变性同时存在，且</w:t>
      </w:r>
      <w:r>
        <w:rPr>
          <w:spacing w:val="-2"/>
        </w:rPr>
        <w:t>须经专科医生明确诊断，</w:t>
      </w:r>
      <w:r>
        <w:rPr>
          <w:b/>
          <w:spacing w:val="-2"/>
        </w:rPr>
        <w:t>并</w:t>
      </w:r>
      <w:r>
        <w:rPr>
          <w:b/>
          <w:spacing w:val="-2"/>
        </w:rPr>
        <w:t>同</w:t>
      </w:r>
      <w:r>
        <w:rPr>
          <w:b/>
          <w:spacing w:val="-2"/>
        </w:rPr>
        <w:t>时</w:t>
      </w:r>
      <w:r>
        <w:rPr>
          <w:b/>
          <w:spacing w:val="-2"/>
        </w:rPr>
        <w:t>必</w:t>
      </w:r>
      <w:r>
        <w:rPr>
          <w:b/>
          <w:spacing w:val="-2"/>
        </w:rPr>
        <w:t>须</w:t>
      </w:r>
      <w:r>
        <w:rPr>
          <w:b/>
          <w:spacing w:val="-2"/>
        </w:rPr>
        <w:t>具</w:t>
      </w:r>
      <w:r>
        <w:rPr>
          <w:b/>
          <w:spacing w:val="-2"/>
        </w:rPr>
        <w:t>备</w:t>
      </w:r>
      <w:r>
        <w:rPr>
          <w:b/>
          <w:spacing w:val="-2"/>
        </w:rPr>
        <w:t>下</w:t>
      </w:r>
      <w:r>
        <w:rPr>
          <w:b/>
          <w:spacing w:val="-2"/>
        </w:rPr>
        <w:t>列</w:t>
      </w:r>
      <w:r>
        <w:rPr>
          <w:b/>
          <w:spacing w:val="-2"/>
        </w:rPr>
        <w:t>情</w:t>
      </w:r>
      <w:r>
        <w:rPr>
          <w:b/>
          <w:spacing w:val="-2"/>
        </w:rPr>
        <w:t>况</w:t>
      </w:r>
      <w:r>
        <w:rPr>
          <w:spacing w:val="-2"/>
        </w:rPr>
        <w:t>：</w:t>
      </w:r>
    </w:p>
    <w:p>
      <w:pPr>
        <w:pStyle w:val="ListParagraph"/>
        <w:numPr>
          <w:ilvl w:val="0"/>
          <w:numId w:val="67"/>
        </w:numPr>
        <w:tabs>
          <w:tab w:pos="906" w:val="left" w:leader="none"/>
        </w:tabs>
        <w:spacing w:line="269" w:lineRule="exact" w:before="0" w:after="0"/>
        <w:ind w:left="905" w:right="0" w:hanging="265"/>
        <w:jc w:val="left"/>
        <w:rPr>
          <w:sz w:val="21"/>
        </w:rPr>
      </w:pPr>
      <w:r>
        <w:rPr>
          <w:spacing w:val="-3"/>
          <w:sz w:val="21"/>
        </w:rPr>
        <w:t>临床表现包括：进行性加剧的肢体震颤，肌强直，吞咽及发音困难，精神异常；</w:t>
      </w:r>
    </w:p>
    <w:p>
      <w:pPr>
        <w:pStyle w:val="ListParagraph"/>
        <w:numPr>
          <w:ilvl w:val="0"/>
          <w:numId w:val="67"/>
        </w:numPr>
        <w:tabs>
          <w:tab w:pos="906" w:val="left" w:leader="none"/>
        </w:tabs>
        <w:spacing w:line="240" w:lineRule="auto" w:before="43" w:after="0"/>
        <w:ind w:left="905" w:right="0" w:hanging="265"/>
        <w:jc w:val="left"/>
        <w:rPr>
          <w:sz w:val="21"/>
        </w:rPr>
      </w:pPr>
      <w:r>
        <w:rPr>
          <w:spacing w:val="-2"/>
          <w:sz w:val="21"/>
        </w:rPr>
        <w:t>角膜色素环（</w:t>
      </w:r>
      <w:r>
        <w:rPr>
          <w:rFonts w:ascii="Times New Roman" w:eastAsia="Times New Roman"/>
          <w:spacing w:val="-2"/>
          <w:sz w:val="21"/>
        </w:rPr>
        <w:t>K-F</w:t>
      </w:r>
      <w:r>
        <w:rPr>
          <w:spacing w:val="-2"/>
          <w:sz w:val="21"/>
        </w:rPr>
        <w:t>环</w:t>
      </w:r>
      <w:r>
        <w:rPr>
          <w:spacing w:val="-110"/>
          <w:sz w:val="21"/>
        </w:rPr>
        <w:t>）</w:t>
      </w:r>
      <w:r>
        <w:rPr>
          <w:spacing w:val="-5"/>
          <w:sz w:val="21"/>
        </w:rPr>
        <w:t>；</w:t>
      </w:r>
    </w:p>
    <w:p>
      <w:pPr>
        <w:pStyle w:val="ListParagraph"/>
        <w:numPr>
          <w:ilvl w:val="0"/>
          <w:numId w:val="67"/>
        </w:numPr>
        <w:tabs>
          <w:tab w:pos="906" w:val="left" w:leader="none"/>
        </w:tabs>
        <w:spacing w:line="240" w:lineRule="auto" w:before="43" w:after="0"/>
        <w:ind w:left="905" w:right="0" w:hanging="265"/>
        <w:jc w:val="left"/>
        <w:rPr>
          <w:sz w:val="21"/>
        </w:rPr>
      </w:pPr>
      <w:r>
        <w:rPr>
          <w:spacing w:val="-3"/>
          <w:sz w:val="21"/>
        </w:rPr>
        <w:t>血清铜和血清铜蓝蛋白降低，尿铜增加；</w:t>
      </w:r>
    </w:p>
    <w:p>
      <w:pPr>
        <w:pStyle w:val="ListParagraph"/>
        <w:numPr>
          <w:ilvl w:val="0"/>
          <w:numId w:val="67"/>
        </w:numPr>
        <w:tabs>
          <w:tab w:pos="906" w:val="left" w:leader="none"/>
        </w:tabs>
        <w:spacing w:line="240" w:lineRule="auto" w:before="43" w:after="0"/>
        <w:ind w:left="905" w:right="0" w:hanging="265"/>
        <w:jc w:val="left"/>
        <w:rPr>
          <w:sz w:val="21"/>
        </w:rPr>
      </w:pPr>
      <w:r>
        <w:rPr>
          <w:spacing w:val="-4"/>
          <w:sz w:val="21"/>
        </w:rPr>
        <w:t>食管静脉曲张；</w:t>
      </w:r>
    </w:p>
    <w:p>
      <w:pPr>
        <w:pStyle w:val="ListParagraph"/>
        <w:numPr>
          <w:ilvl w:val="0"/>
          <w:numId w:val="67"/>
        </w:numPr>
        <w:tabs>
          <w:tab w:pos="906" w:val="left" w:leader="none"/>
        </w:tabs>
        <w:spacing w:line="240" w:lineRule="auto" w:before="43" w:after="0"/>
        <w:ind w:left="905" w:right="0" w:hanging="265"/>
        <w:jc w:val="left"/>
        <w:rPr>
          <w:sz w:val="21"/>
        </w:rPr>
      </w:pPr>
      <w:r>
        <w:rPr>
          <w:spacing w:val="-4"/>
          <w:sz w:val="21"/>
        </w:rPr>
        <w:t>腹水。</w:t>
      </w:r>
    </w:p>
    <w:p>
      <w:pPr>
        <w:pStyle w:val="BodyText"/>
        <w:spacing w:before="7"/>
        <w:rPr>
          <w:sz w:val="15"/>
        </w:rPr>
      </w:pPr>
    </w:p>
    <w:p>
      <w:pPr>
        <w:pStyle w:val="BodyText"/>
        <w:spacing w:line="278" w:lineRule="auto"/>
        <w:ind w:left="221" w:right="323" w:firstLine="419"/>
      </w:pPr>
      <w:r>
        <w:rPr>
          <w:spacing w:val="3"/>
        </w:rPr>
        <w:t>我们承担本项疾病责任不受合同责任免除中</w:t>
      </w:r>
      <w:r>
        <w:rPr>
          <w:rFonts w:ascii="Times New Roman" w:hAnsi="Times New Roman" w:eastAsia="Times New Roman"/>
          <w:spacing w:val="4"/>
        </w:rPr>
        <w:t>“</w:t>
      </w:r>
      <w:r>
        <w:rPr>
          <w:spacing w:val="3"/>
        </w:rPr>
        <w:t>遗传性疾病，先天性畸形、变形或染色体异常</w:t>
      </w:r>
      <w:r>
        <w:rPr>
          <w:rFonts w:ascii="Times New Roman" w:hAnsi="Times New Roman" w:eastAsia="Times New Roman"/>
        </w:rPr>
        <w:t>”</w:t>
      </w:r>
      <w:r>
        <w:rPr/>
        <w:t>的限制。</w:t>
      </w:r>
    </w:p>
    <w:p>
      <w:pPr>
        <w:pStyle w:val="BodyText"/>
        <w:tabs>
          <w:tab w:pos="1481" w:val="left" w:leader="none"/>
        </w:tabs>
        <w:spacing w:before="156"/>
        <w:ind w:left="641"/>
      </w:pPr>
      <w:r>
        <w:rPr/>
        <w:t>七十</w:t>
      </w:r>
      <w:r>
        <w:rPr>
          <w:spacing w:val="-10"/>
        </w:rPr>
        <w:t>、</w:t>
      </w:r>
      <w:r>
        <w:rPr/>
        <w:tab/>
        <w:t>艾森门格综合</w:t>
      </w:r>
      <w:r>
        <w:rPr>
          <w:spacing w:val="-10"/>
        </w:rPr>
        <w:t>征</w:t>
      </w:r>
    </w:p>
    <w:p>
      <w:pPr>
        <w:pStyle w:val="BodyText"/>
        <w:spacing w:before="6"/>
        <w:rPr>
          <w:sz w:val="15"/>
        </w:rPr>
      </w:pPr>
    </w:p>
    <w:p>
      <w:pPr>
        <w:pStyle w:val="BodyText"/>
        <w:spacing w:line="278" w:lineRule="auto"/>
        <w:ind w:left="221" w:right="322" w:firstLine="420"/>
        <w:rPr>
          <w:b/>
        </w:rPr>
      </w:pPr>
      <w:r>
        <w:rPr>
          <w:spacing w:val="-6"/>
        </w:rPr>
        <w:t>因心脏病导致的严重肺动脉高血压及右向左分流。诊断必须由心脏专科医生经超声心动图和心</w:t>
      </w:r>
      <w:r>
        <w:rPr>
          <w:spacing w:val="-2"/>
        </w:rPr>
        <w:t>导管检查证实及</w:t>
      </w:r>
      <w:r>
        <w:rPr>
          <w:b/>
          <w:spacing w:val="-2"/>
        </w:rPr>
        <w:t>需</w:t>
      </w:r>
      <w:r>
        <w:rPr>
          <w:b/>
          <w:spacing w:val="-2"/>
        </w:rPr>
        <w:t>符</w:t>
      </w:r>
      <w:r>
        <w:rPr>
          <w:b/>
          <w:spacing w:val="-2"/>
        </w:rPr>
        <w:t>合</w:t>
      </w:r>
      <w:r>
        <w:rPr>
          <w:b/>
          <w:spacing w:val="-2"/>
        </w:rPr>
        <w:t>以</w:t>
      </w:r>
      <w:r>
        <w:rPr>
          <w:b/>
          <w:spacing w:val="-2"/>
        </w:rPr>
        <w:t>下</w:t>
      </w:r>
      <w:r>
        <w:rPr>
          <w:b/>
          <w:spacing w:val="-2"/>
        </w:rPr>
        <w:t>所</w:t>
      </w:r>
      <w:r>
        <w:rPr>
          <w:b/>
          <w:spacing w:val="-2"/>
        </w:rPr>
        <w:t>有</w:t>
      </w:r>
      <w:r>
        <w:rPr>
          <w:b/>
          <w:spacing w:val="-2"/>
        </w:rPr>
        <w:t>标</w:t>
      </w:r>
      <w:r>
        <w:rPr>
          <w:b/>
          <w:spacing w:val="-2"/>
        </w:rPr>
        <w:t>准：</w:t>
      </w:r>
    </w:p>
    <w:p>
      <w:pPr>
        <w:pStyle w:val="ListParagraph"/>
        <w:numPr>
          <w:ilvl w:val="0"/>
          <w:numId w:val="68"/>
        </w:numPr>
        <w:tabs>
          <w:tab w:pos="906" w:val="left" w:leader="none"/>
        </w:tabs>
        <w:spacing w:line="269" w:lineRule="exact" w:before="0" w:after="0"/>
        <w:ind w:left="905" w:right="0" w:hanging="265"/>
        <w:jc w:val="left"/>
        <w:rPr>
          <w:sz w:val="21"/>
        </w:rPr>
      </w:pPr>
      <w:r>
        <w:rPr>
          <w:spacing w:val="-2"/>
          <w:sz w:val="21"/>
        </w:rPr>
        <w:t>平均肺动脉压高于</w:t>
      </w:r>
      <w:r>
        <w:rPr>
          <w:rFonts w:ascii="Times New Roman" w:eastAsia="Times New Roman"/>
          <w:spacing w:val="-2"/>
          <w:sz w:val="21"/>
        </w:rPr>
        <w:t>40mmHg</w:t>
      </w:r>
      <w:r>
        <w:rPr>
          <w:spacing w:val="-2"/>
          <w:sz w:val="21"/>
        </w:rPr>
        <w:t>；</w:t>
      </w:r>
    </w:p>
    <w:p>
      <w:pPr>
        <w:pStyle w:val="ListParagraph"/>
        <w:numPr>
          <w:ilvl w:val="0"/>
          <w:numId w:val="68"/>
        </w:numPr>
        <w:tabs>
          <w:tab w:pos="906" w:val="left" w:leader="none"/>
        </w:tabs>
        <w:spacing w:line="240" w:lineRule="auto" w:before="43" w:after="0"/>
        <w:ind w:left="905" w:right="0" w:hanging="265"/>
        <w:jc w:val="left"/>
        <w:rPr>
          <w:sz w:val="21"/>
        </w:rPr>
      </w:pPr>
      <w:r>
        <w:rPr>
          <w:spacing w:val="-2"/>
          <w:sz w:val="21"/>
        </w:rPr>
        <w:t>肺血管阻力高于</w:t>
      </w:r>
      <w:r>
        <w:rPr>
          <w:rFonts w:ascii="Times New Roman" w:eastAsia="Times New Roman"/>
          <w:spacing w:val="-2"/>
          <w:sz w:val="21"/>
        </w:rPr>
        <w:t>3mm/L/min</w:t>
      </w:r>
      <w:r>
        <w:rPr>
          <w:spacing w:val="-2"/>
          <w:sz w:val="21"/>
        </w:rPr>
        <w:t>（</w:t>
      </w:r>
      <w:r>
        <w:rPr>
          <w:rFonts w:ascii="Times New Roman" w:eastAsia="Times New Roman"/>
          <w:spacing w:val="-2"/>
          <w:sz w:val="21"/>
        </w:rPr>
        <w:t>Wood</w:t>
      </w:r>
      <w:r>
        <w:rPr>
          <w:spacing w:val="-2"/>
          <w:sz w:val="21"/>
        </w:rPr>
        <w:t>单位</w:t>
      </w:r>
      <w:r>
        <w:rPr>
          <w:spacing w:val="-110"/>
          <w:sz w:val="21"/>
        </w:rPr>
        <w:t>）</w:t>
      </w:r>
      <w:r>
        <w:rPr>
          <w:spacing w:val="-5"/>
          <w:sz w:val="21"/>
        </w:rPr>
        <w:t>；</w:t>
      </w:r>
    </w:p>
    <w:p>
      <w:pPr>
        <w:pStyle w:val="ListParagraph"/>
        <w:numPr>
          <w:ilvl w:val="0"/>
          <w:numId w:val="68"/>
        </w:numPr>
        <w:tabs>
          <w:tab w:pos="906" w:val="left" w:leader="none"/>
          <w:tab w:pos="1901" w:val="left" w:leader="none"/>
        </w:tabs>
        <w:spacing w:line="417" w:lineRule="auto" w:before="43" w:after="0"/>
        <w:ind w:left="641" w:right="5496" w:firstLine="0"/>
        <w:jc w:val="left"/>
        <w:rPr>
          <w:sz w:val="21"/>
        </w:rPr>
      </w:pPr>
      <w:r>
        <w:rPr>
          <w:spacing w:val="-2"/>
          <w:sz w:val="21"/>
        </w:rPr>
        <w:t>正</w:t>
      </w:r>
      <w:r>
        <w:rPr>
          <w:spacing w:val="-2"/>
          <w:sz w:val="21"/>
        </w:rPr>
        <w:t>常</w:t>
      </w:r>
      <w:r>
        <w:rPr>
          <w:spacing w:val="-2"/>
          <w:sz w:val="21"/>
        </w:rPr>
        <w:t>肺</w:t>
      </w:r>
      <w:r>
        <w:rPr>
          <w:spacing w:val="-2"/>
          <w:sz w:val="21"/>
        </w:rPr>
        <w:t>微血</w:t>
      </w:r>
      <w:r>
        <w:rPr>
          <w:spacing w:val="-2"/>
          <w:sz w:val="21"/>
        </w:rPr>
        <w:t>管</w:t>
      </w:r>
      <w:r>
        <w:rPr>
          <w:spacing w:val="-2"/>
          <w:sz w:val="21"/>
        </w:rPr>
        <w:t>楔</w:t>
      </w:r>
      <w:r>
        <w:rPr>
          <w:spacing w:val="-2"/>
          <w:sz w:val="21"/>
        </w:rPr>
        <w:t>压</w:t>
      </w:r>
      <w:r>
        <w:rPr>
          <w:spacing w:val="-2"/>
          <w:sz w:val="21"/>
        </w:rPr>
        <w:t>低</w:t>
      </w:r>
      <w:r>
        <w:rPr>
          <w:spacing w:val="-2"/>
          <w:sz w:val="21"/>
        </w:rPr>
        <w:t>于</w:t>
      </w:r>
      <w:r>
        <w:rPr>
          <w:rFonts w:ascii="Times New Roman" w:eastAsia="Times New Roman"/>
          <w:spacing w:val="-2"/>
          <w:sz w:val="21"/>
        </w:rPr>
        <w:t>15mmHg</w:t>
      </w:r>
      <w:r>
        <w:rPr>
          <w:spacing w:val="-2"/>
          <w:sz w:val="21"/>
        </w:rPr>
        <w:t>。</w:t>
      </w:r>
      <w:r>
        <w:rPr>
          <w:spacing w:val="-4"/>
          <w:sz w:val="21"/>
        </w:rPr>
        <w:t>七</w:t>
      </w:r>
      <w:r>
        <w:rPr>
          <w:spacing w:val="-4"/>
          <w:sz w:val="21"/>
        </w:rPr>
        <w:t>十</w:t>
      </w:r>
      <w:r>
        <w:rPr>
          <w:spacing w:val="-4"/>
          <w:sz w:val="21"/>
        </w:rPr>
        <w:t>一</w:t>
      </w:r>
      <w:r>
        <w:rPr>
          <w:spacing w:val="-4"/>
          <w:sz w:val="21"/>
        </w:rPr>
        <w:t>、</w:t>
      </w:r>
      <w:r>
        <w:rPr>
          <w:sz w:val="21"/>
        </w:rPr>
        <w:tab/>
      </w:r>
      <w:r>
        <w:rPr>
          <w:spacing w:val="-2"/>
          <w:sz w:val="21"/>
        </w:rPr>
        <w:t>川</w:t>
      </w:r>
      <w:r>
        <w:rPr>
          <w:spacing w:val="-2"/>
          <w:sz w:val="21"/>
        </w:rPr>
        <w:t>崎</w:t>
      </w:r>
      <w:r>
        <w:rPr>
          <w:spacing w:val="-2"/>
          <w:sz w:val="21"/>
        </w:rPr>
        <w:t>病</w:t>
      </w:r>
      <w:r>
        <w:rPr>
          <w:spacing w:val="-2"/>
          <w:sz w:val="21"/>
        </w:rPr>
        <w:t>冠</w:t>
      </w:r>
      <w:r>
        <w:rPr>
          <w:spacing w:val="-2"/>
          <w:sz w:val="21"/>
        </w:rPr>
        <w:t>状</w:t>
      </w:r>
      <w:r>
        <w:rPr>
          <w:spacing w:val="-2"/>
          <w:sz w:val="21"/>
        </w:rPr>
        <w:t>动</w:t>
      </w:r>
      <w:r>
        <w:rPr>
          <w:spacing w:val="-2"/>
          <w:sz w:val="21"/>
        </w:rPr>
        <w:t>脉</w:t>
      </w:r>
      <w:r>
        <w:rPr>
          <w:spacing w:val="-2"/>
          <w:sz w:val="21"/>
        </w:rPr>
        <w:t>瘤</w:t>
      </w:r>
      <w:r>
        <w:rPr>
          <w:spacing w:val="-2"/>
          <w:sz w:val="21"/>
        </w:rPr>
        <w:t>手</w:t>
      </w:r>
      <w:r>
        <w:rPr>
          <w:spacing w:val="-2"/>
          <w:sz w:val="21"/>
        </w:rPr>
        <w:t>术</w:t>
      </w:r>
    </w:p>
    <w:p>
      <w:pPr>
        <w:pStyle w:val="BodyText"/>
        <w:spacing w:line="269" w:lineRule="exact"/>
        <w:ind w:left="641"/>
      </w:pPr>
      <w:r>
        <w:rPr>
          <w:spacing w:val="-1"/>
        </w:rPr>
        <w:t>川崎病为一种病因不明的系统性血管炎。</w:t>
      </w:r>
    </w:p>
    <w:p>
      <w:pPr>
        <w:pStyle w:val="BodyText"/>
        <w:spacing w:before="7"/>
        <w:rPr>
          <w:sz w:val="15"/>
        </w:rPr>
      </w:pPr>
    </w:p>
    <w:p>
      <w:pPr>
        <w:spacing w:line="278" w:lineRule="auto" w:before="0"/>
        <w:ind w:left="221" w:right="324" w:firstLine="422"/>
        <w:jc w:val="left"/>
        <w:rPr>
          <w:b/>
          <w:sz w:val="21"/>
        </w:rPr>
      </w:pPr>
      <w:r>
        <w:rPr>
          <w:b/>
          <w:spacing w:val="1"/>
          <w:w w:val="99"/>
          <w:sz w:val="21"/>
        </w:rPr>
        <w:t>本主险合同仅对诊断性检查证实川崎病并发冠状动脉瘤或其他心血管异常并且实际接受了手</w:t>
      </w:r>
      <w:r>
        <w:rPr>
          <w:b/>
          <w:w w:val="99"/>
          <w:sz w:val="21"/>
        </w:rPr>
        <w:t>术治疗的情况予以理赔。</w:t>
      </w:r>
    </w:p>
    <w:p>
      <w:pPr>
        <w:pStyle w:val="BodyText"/>
        <w:tabs>
          <w:tab w:pos="1901" w:val="left" w:leader="none"/>
        </w:tabs>
        <w:spacing w:before="156"/>
        <w:ind w:left="641"/>
      </w:pPr>
      <w:r>
        <w:rPr/>
        <w:t>七十二</w:t>
      </w:r>
      <w:r>
        <w:rPr>
          <w:spacing w:val="-10"/>
        </w:rPr>
        <w:t>、</w:t>
      </w:r>
      <w:r>
        <w:rPr/>
        <w:tab/>
        <w:t>严重肌营养不良</w:t>
      </w:r>
      <w:r>
        <w:rPr>
          <w:spacing w:val="-10"/>
        </w:rPr>
        <w:t>症</w:t>
      </w:r>
    </w:p>
    <w:p>
      <w:pPr>
        <w:pStyle w:val="BodyText"/>
        <w:spacing w:before="6"/>
        <w:rPr>
          <w:sz w:val="15"/>
        </w:rPr>
      </w:pPr>
    </w:p>
    <w:p>
      <w:pPr>
        <w:spacing w:line="278" w:lineRule="auto" w:before="0"/>
        <w:ind w:left="221" w:right="321" w:firstLine="420"/>
        <w:jc w:val="left"/>
        <w:rPr>
          <w:b/>
          <w:sz w:val="21"/>
        </w:rPr>
      </w:pPr>
      <w:r>
        <w:rPr>
          <w:spacing w:val="-2"/>
          <w:sz w:val="21"/>
        </w:rPr>
        <w:t>指一组原发于肌肉的疾病，临床表现为与神经系统无关的肌肉无力和肌肉萎缩。</w:t>
      </w:r>
      <w:r>
        <w:rPr>
          <w:b/>
          <w:spacing w:val="-2"/>
          <w:sz w:val="21"/>
        </w:rPr>
        <w:t>且须</w:t>
      </w:r>
      <w:r>
        <w:rPr>
          <w:b/>
          <w:spacing w:val="-2"/>
          <w:sz w:val="21"/>
        </w:rPr>
        <w:t>满</w:t>
      </w:r>
      <w:r>
        <w:rPr>
          <w:b/>
          <w:spacing w:val="-2"/>
          <w:sz w:val="21"/>
        </w:rPr>
        <w:t>足</w:t>
      </w:r>
      <w:r>
        <w:rPr>
          <w:b/>
          <w:spacing w:val="-2"/>
          <w:sz w:val="21"/>
        </w:rPr>
        <w:t>下</w:t>
      </w:r>
      <w:r>
        <w:rPr>
          <w:b/>
          <w:spacing w:val="-2"/>
          <w:sz w:val="21"/>
        </w:rPr>
        <w:t>列</w:t>
      </w:r>
      <w:r>
        <w:rPr>
          <w:b/>
          <w:spacing w:val="-2"/>
          <w:sz w:val="21"/>
        </w:rPr>
        <w:t>全</w:t>
      </w:r>
      <w:r>
        <w:rPr>
          <w:b/>
          <w:spacing w:val="-2"/>
          <w:sz w:val="21"/>
        </w:rPr>
        <w:t>部</w:t>
      </w:r>
      <w:r>
        <w:rPr>
          <w:b/>
          <w:spacing w:val="-2"/>
          <w:sz w:val="21"/>
        </w:rPr>
        <w:t>条</w:t>
      </w:r>
      <w:r>
        <w:rPr>
          <w:b/>
          <w:spacing w:val="-2"/>
          <w:sz w:val="21"/>
        </w:rPr>
        <w:t>件</w:t>
      </w:r>
      <w:r>
        <w:rPr>
          <w:b/>
          <w:spacing w:val="-2"/>
          <w:sz w:val="21"/>
        </w:rPr>
        <w:t>：</w:t>
      </w:r>
    </w:p>
    <w:p>
      <w:pPr>
        <w:pStyle w:val="ListParagraph"/>
        <w:numPr>
          <w:ilvl w:val="0"/>
          <w:numId w:val="69"/>
        </w:numPr>
        <w:tabs>
          <w:tab w:pos="906" w:val="left" w:leader="none"/>
        </w:tabs>
        <w:spacing w:line="269" w:lineRule="exact" w:before="0" w:after="0"/>
        <w:ind w:left="905" w:right="0" w:hanging="265"/>
        <w:jc w:val="left"/>
        <w:rPr>
          <w:sz w:val="21"/>
        </w:rPr>
      </w:pPr>
      <w:r>
        <w:rPr>
          <w:spacing w:val="-3"/>
          <w:sz w:val="21"/>
        </w:rPr>
        <w:t>肌肉组织活检结果满足肌营养不良症的肌肉细胞变性、坏死等阳性改变；</w:t>
      </w:r>
    </w:p>
    <w:p>
      <w:pPr>
        <w:pStyle w:val="ListParagraph"/>
        <w:numPr>
          <w:ilvl w:val="0"/>
          <w:numId w:val="69"/>
        </w:numPr>
        <w:tabs>
          <w:tab w:pos="906" w:val="left" w:leader="none"/>
          <w:tab w:pos="1901" w:val="left" w:leader="none"/>
        </w:tabs>
        <w:spacing w:line="417" w:lineRule="auto" w:before="43" w:after="0"/>
        <w:ind w:left="641" w:right="1143" w:hanging="1"/>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w:t>
      </w:r>
      <w:r>
        <w:rPr>
          <w:spacing w:val="-2"/>
          <w:sz w:val="21"/>
        </w:rPr>
        <w:t>以</w:t>
      </w:r>
      <w:r>
        <w:rPr>
          <w:spacing w:val="-2"/>
          <w:sz w:val="21"/>
        </w:rPr>
        <w:t>上</w:t>
      </w:r>
      <w:r>
        <w:rPr>
          <w:spacing w:val="-2"/>
          <w:sz w:val="21"/>
        </w:rPr>
        <w:t>。</w:t>
      </w:r>
      <w:r>
        <w:rPr>
          <w:spacing w:val="-4"/>
          <w:sz w:val="21"/>
        </w:rPr>
        <w:t>七</w:t>
      </w:r>
      <w:r>
        <w:rPr>
          <w:spacing w:val="-4"/>
          <w:sz w:val="21"/>
        </w:rPr>
        <w:t>十</w:t>
      </w:r>
      <w:r>
        <w:rPr>
          <w:spacing w:val="-4"/>
          <w:sz w:val="21"/>
        </w:rPr>
        <w:t>三</w:t>
      </w:r>
      <w:r>
        <w:rPr>
          <w:spacing w:val="-4"/>
          <w:sz w:val="21"/>
        </w:rPr>
        <w:t>、</w:t>
      </w:r>
      <w:r>
        <w:rPr>
          <w:sz w:val="21"/>
        </w:rPr>
        <w:tab/>
      </w:r>
      <w:r>
        <w:rPr>
          <w:spacing w:val="-2"/>
          <w:sz w:val="21"/>
        </w:rPr>
        <w:t>严</w:t>
      </w:r>
      <w:r>
        <w:rPr>
          <w:spacing w:val="-2"/>
          <w:sz w:val="21"/>
        </w:rPr>
        <w:t>重</w:t>
      </w:r>
      <w:r>
        <w:rPr>
          <w:spacing w:val="-2"/>
          <w:sz w:val="21"/>
        </w:rPr>
        <w:t>瑞</w:t>
      </w:r>
      <w:r>
        <w:rPr>
          <w:spacing w:val="-2"/>
          <w:sz w:val="21"/>
        </w:rPr>
        <w:t>氏</w:t>
      </w:r>
      <w:r>
        <w:rPr>
          <w:spacing w:val="-2"/>
          <w:sz w:val="21"/>
        </w:rPr>
        <w:t>综</w:t>
      </w:r>
      <w:r>
        <w:rPr>
          <w:spacing w:val="-2"/>
          <w:sz w:val="21"/>
        </w:rPr>
        <w:t>合</w:t>
      </w:r>
      <w:r>
        <w:rPr>
          <w:spacing w:val="-2"/>
          <w:sz w:val="21"/>
        </w:rPr>
        <w:t>征</w:t>
      </w:r>
      <w:r>
        <w:rPr>
          <w:spacing w:val="-2"/>
          <w:sz w:val="21"/>
        </w:rPr>
        <w:t>（</w:t>
      </w:r>
      <w:r>
        <w:rPr>
          <w:rFonts w:ascii="Times New Roman" w:eastAsia="Times New Roman"/>
          <w:spacing w:val="-2"/>
          <w:sz w:val="21"/>
        </w:rPr>
        <w:t>Reye</w:t>
      </w:r>
      <w:r>
        <w:rPr>
          <w:spacing w:val="-2"/>
          <w:sz w:val="21"/>
        </w:rPr>
        <w:t>综</w:t>
      </w:r>
      <w:r>
        <w:rPr>
          <w:spacing w:val="-2"/>
          <w:sz w:val="21"/>
        </w:rPr>
        <w:t>合</w:t>
      </w:r>
      <w:r>
        <w:rPr>
          <w:spacing w:val="-2"/>
          <w:sz w:val="21"/>
        </w:rPr>
        <w:t>征</w:t>
      </w:r>
      <w:r>
        <w:rPr>
          <w:spacing w:val="-2"/>
          <w:sz w:val="21"/>
        </w:rPr>
        <w:t>，</w:t>
      </w:r>
      <w:r>
        <w:rPr>
          <w:spacing w:val="-2"/>
          <w:sz w:val="21"/>
        </w:rPr>
        <w:t>也</w:t>
      </w:r>
      <w:r>
        <w:rPr>
          <w:spacing w:val="-2"/>
          <w:sz w:val="21"/>
        </w:rPr>
        <w:t>称</w:t>
      </w:r>
      <w:r>
        <w:rPr>
          <w:spacing w:val="-2"/>
          <w:sz w:val="21"/>
        </w:rPr>
        <w:t>赖</w:t>
      </w:r>
      <w:r>
        <w:rPr>
          <w:spacing w:val="-2"/>
          <w:sz w:val="21"/>
        </w:rPr>
        <w:t>氏</w:t>
      </w:r>
      <w:r>
        <w:rPr>
          <w:spacing w:val="-2"/>
          <w:sz w:val="21"/>
        </w:rPr>
        <w:t>综</w:t>
      </w:r>
      <w:r>
        <w:rPr>
          <w:spacing w:val="-2"/>
          <w:sz w:val="21"/>
        </w:rPr>
        <w:t>合</w:t>
      </w:r>
      <w:r>
        <w:rPr>
          <w:spacing w:val="-2"/>
          <w:sz w:val="21"/>
        </w:rPr>
        <w:t>征</w:t>
      </w:r>
      <w:r>
        <w:rPr>
          <w:spacing w:val="-2"/>
          <w:sz w:val="21"/>
        </w:rPr>
        <w:t>、</w:t>
      </w:r>
      <w:r>
        <w:rPr>
          <w:spacing w:val="-2"/>
          <w:sz w:val="21"/>
        </w:rPr>
        <w:t>雷</w:t>
      </w:r>
      <w:r>
        <w:rPr>
          <w:spacing w:val="-2"/>
          <w:sz w:val="21"/>
        </w:rPr>
        <w:t>氏</w:t>
      </w:r>
      <w:r>
        <w:rPr>
          <w:spacing w:val="-2"/>
          <w:sz w:val="21"/>
        </w:rPr>
        <w:t>综</w:t>
      </w:r>
      <w:r>
        <w:rPr>
          <w:spacing w:val="-2"/>
          <w:sz w:val="21"/>
        </w:rPr>
        <w:t>合</w:t>
      </w:r>
      <w:r>
        <w:rPr>
          <w:spacing w:val="-2"/>
          <w:sz w:val="21"/>
        </w:rPr>
        <w:t>征</w:t>
      </w:r>
      <w:r>
        <w:rPr>
          <w:spacing w:val="-2"/>
          <w:sz w:val="21"/>
        </w:rPr>
        <w:t>）</w:t>
      </w:r>
    </w:p>
    <w:p>
      <w:pPr>
        <w:pStyle w:val="BodyText"/>
        <w:spacing w:line="278" w:lineRule="auto"/>
        <w:ind w:left="221" w:right="322" w:firstLine="420"/>
      </w:pPr>
      <w:r>
        <w:rPr>
          <w:spacing w:val="-2"/>
        </w:rPr>
        <w:t>瑞氏综合征是线粒体功能障碍性疾病。导致脂肪代谢障碍，引起短链脂肪酸、血氨升高，造成</w:t>
      </w:r>
      <w:r>
        <w:rPr>
          <w:spacing w:val="-2"/>
        </w:rPr>
        <w:t>脑水肿。主要临床表现为急性发热、反复呕吐、惊厥及意识障碍等等。</w:t>
      </w:r>
    </w:p>
    <w:p>
      <w:pPr>
        <w:spacing w:before="156"/>
        <w:ind w:left="641" w:right="0" w:firstLine="0"/>
        <w:jc w:val="left"/>
        <w:rPr>
          <w:b/>
          <w:sz w:val="21"/>
        </w:rPr>
      </w:pPr>
      <w:r>
        <w:rPr>
          <w:w w:val="95"/>
          <w:sz w:val="21"/>
        </w:rPr>
        <w:t>瑞</w:t>
      </w:r>
      <w:r>
        <w:rPr>
          <w:w w:val="95"/>
          <w:sz w:val="21"/>
        </w:rPr>
        <w:t>氏</w:t>
      </w:r>
      <w:r>
        <w:rPr>
          <w:w w:val="95"/>
          <w:sz w:val="21"/>
        </w:rPr>
        <w:t>综</w:t>
      </w:r>
      <w:r>
        <w:rPr>
          <w:w w:val="95"/>
          <w:sz w:val="21"/>
        </w:rPr>
        <w:t>合</w:t>
      </w:r>
      <w:r>
        <w:rPr>
          <w:w w:val="95"/>
          <w:sz w:val="21"/>
        </w:rPr>
        <w:t>征</w:t>
      </w:r>
      <w:r>
        <w:rPr>
          <w:w w:val="95"/>
          <w:sz w:val="21"/>
        </w:rPr>
        <w:t>需</w:t>
      </w:r>
      <w:r>
        <w:rPr>
          <w:w w:val="95"/>
          <w:sz w:val="21"/>
        </w:rPr>
        <w:t>由</w:t>
      </w:r>
      <w:r>
        <w:rPr>
          <w:w w:val="95"/>
          <w:sz w:val="21"/>
        </w:rPr>
        <w:t>三</w:t>
      </w:r>
      <w:r>
        <w:rPr>
          <w:w w:val="95"/>
          <w:sz w:val="21"/>
        </w:rPr>
        <w:t>级</w:t>
      </w:r>
      <w:r>
        <w:rPr>
          <w:w w:val="95"/>
          <w:sz w:val="21"/>
        </w:rPr>
        <w:t>医</w:t>
      </w:r>
      <w:r>
        <w:rPr>
          <w:w w:val="95"/>
          <w:sz w:val="21"/>
        </w:rPr>
        <w:t>院</w:t>
      </w:r>
      <w:r>
        <w:rPr>
          <w:w w:val="95"/>
          <w:sz w:val="21"/>
        </w:rPr>
        <w:t>的</w:t>
      </w:r>
      <w:r>
        <w:rPr>
          <w:w w:val="95"/>
          <w:sz w:val="21"/>
        </w:rPr>
        <w:t>儿</w:t>
      </w:r>
      <w:r>
        <w:rPr>
          <w:w w:val="95"/>
          <w:sz w:val="21"/>
        </w:rPr>
        <w:t>科</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w:t>
      </w:r>
      <w:r>
        <w:rPr>
          <w:b/>
          <w:w w:val="95"/>
          <w:sz w:val="21"/>
        </w:rPr>
        <w:t>并</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70"/>
        </w:numPr>
        <w:tabs>
          <w:tab w:pos="906" w:val="left" w:leader="none"/>
        </w:tabs>
        <w:spacing w:line="240" w:lineRule="auto" w:before="43" w:after="0"/>
        <w:ind w:left="905" w:right="0" w:hanging="265"/>
        <w:jc w:val="left"/>
        <w:rPr>
          <w:sz w:val="21"/>
        </w:rPr>
      </w:pPr>
      <w:r>
        <w:rPr>
          <w:spacing w:val="-3"/>
          <w:sz w:val="21"/>
        </w:rPr>
        <w:t>有脑水肿和颅内压升高的脑脊液检查和影像学检查证据；</w:t>
      </w:r>
    </w:p>
    <w:p>
      <w:pPr>
        <w:pStyle w:val="ListParagraph"/>
        <w:numPr>
          <w:ilvl w:val="0"/>
          <w:numId w:val="70"/>
        </w:numPr>
        <w:tabs>
          <w:tab w:pos="906" w:val="left" w:leader="none"/>
        </w:tabs>
        <w:spacing w:line="240" w:lineRule="auto" w:before="43" w:after="0"/>
        <w:ind w:left="905" w:right="0" w:hanging="265"/>
        <w:jc w:val="left"/>
        <w:rPr>
          <w:sz w:val="21"/>
        </w:rPr>
      </w:pPr>
      <w:r>
        <w:rPr>
          <w:spacing w:val="-2"/>
          <w:sz w:val="21"/>
        </w:rPr>
        <w:t>血氨超过正常值的</w:t>
      </w:r>
      <w:r>
        <w:rPr>
          <w:rFonts w:ascii="Times New Roman" w:eastAsia="Times New Roman"/>
          <w:spacing w:val="-2"/>
          <w:sz w:val="21"/>
        </w:rPr>
        <w:t>3</w:t>
      </w:r>
      <w:r>
        <w:rPr>
          <w:spacing w:val="-6"/>
          <w:sz w:val="21"/>
        </w:rPr>
        <w:t>倍；</w:t>
      </w:r>
    </w:p>
    <w:p>
      <w:pPr>
        <w:pStyle w:val="ListParagraph"/>
        <w:numPr>
          <w:ilvl w:val="0"/>
          <w:numId w:val="70"/>
        </w:numPr>
        <w:tabs>
          <w:tab w:pos="906" w:val="left" w:leader="none"/>
          <w:tab w:pos="1901" w:val="left" w:leader="none"/>
        </w:tabs>
        <w:spacing w:line="417" w:lineRule="auto" w:before="43" w:after="0"/>
        <w:ind w:left="641" w:right="4294" w:firstLine="0"/>
        <w:jc w:val="left"/>
        <w:rPr>
          <w:sz w:val="21"/>
        </w:rPr>
      </w:pPr>
      <w:r>
        <w:rPr>
          <w:spacing w:val="-2"/>
          <w:sz w:val="21"/>
        </w:rPr>
        <w:t>临</w:t>
      </w:r>
      <w:r>
        <w:rPr>
          <w:spacing w:val="-2"/>
          <w:sz w:val="21"/>
        </w:rPr>
        <w:t>床</w:t>
      </w:r>
      <w:r>
        <w:rPr>
          <w:spacing w:val="-2"/>
          <w:sz w:val="21"/>
        </w:rPr>
        <w:t>出</w:t>
      </w:r>
      <w:r>
        <w:rPr>
          <w:spacing w:val="-2"/>
          <w:sz w:val="21"/>
        </w:rPr>
        <w:t>现昏</w:t>
      </w:r>
      <w:r>
        <w:rPr>
          <w:spacing w:val="-2"/>
          <w:sz w:val="21"/>
        </w:rPr>
        <w:t>迷</w:t>
      </w:r>
      <w:r>
        <w:rPr>
          <w:spacing w:val="-2"/>
          <w:sz w:val="21"/>
        </w:rPr>
        <w:t>，</w:t>
      </w:r>
      <w:r>
        <w:rPr>
          <w:spacing w:val="-2"/>
          <w:sz w:val="21"/>
        </w:rPr>
        <w:t>病</w:t>
      </w:r>
      <w:r>
        <w:rPr>
          <w:spacing w:val="-2"/>
          <w:sz w:val="21"/>
        </w:rPr>
        <w:t>程</w:t>
      </w:r>
      <w:r>
        <w:rPr>
          <w:spacing w:val="-2"/>
          <w:sz w:val="21"/>
        </w:rPr>
        <w:t>至</w:t>
      </w:r>
      <w:r>
        <w:rPr>
          <w:spacing w:val="-2"/>
          <w:sz w:val="21"/>
        </w:rPr>
        <w:t>少</w:t>
      </w:r>
      <w:r>
        <w:rPr>
          <w:spacing w:val="-2"/>
          <w:sz w:val="21"/>
        </w:rPr>
        <w:t>达</w:t>
      </w:r>
      <w:r>
        <w:rPr>
          <w:spacing w:val="-2"/>
          <w:sz w:val="21"/>
        </w:rPr>
        <w:t>到</w:t>
      </w:r>
      <w:r>
        <w:rPr>
          <w:spacing w:val="-2"/>
          <w:sz w:val="21"/>
        </w:rPr>
        <w:t>疾</w:t>
      </w:r>
      <w:r>
        <w:rPr>
          <w:spacing w:val="-2"/>
          <w:sz w:val="21"/>
        </w:rPr>
        <w:t>病</w:t>
      </w:r>
      <w:r>
        <w:rPr>
          <w:spacing w:val="-2"/>
          <w:sz w:val="21"/>
        </w:rPr>
        <w:t>分</w:t>
      </w:r>
      <w:r>
        <w:rPr>
          <w:spacing w:val="-2"/>
          <w:sz w:val="21"/>
        </w:rPr>
        <w:t>期</w:t>
      </w:r>
      <w:r>
        <w:rPr>
          <w:spacing w:val="-2"/>
          <w:sz w:val="21"/>
        </w:rPr>
        <w:t>第</w:t>
      </w:r>
      <w:r>
        <w:rPr>
          <w:rFonts w:ascii="Times New Roman" w:eastAsia="Times New Roman"/>
          <w:spacing w:val="-2"/>
          <w:sz w:val="21"/>
        </w:rPr>
        <w:t>3</w:t>
      </w:r>
      <w:r>
        <w:rPr>
          <w:spacing w:val="-2"/>
          <w:sz w:val="21"/>
        </w:rPr>
        <w:t>期</w:t>
      </w:r>
      <w:r>
        <w:rPr>
          <w:spacing w:val="-2"/>
          <w:sz w:val="21"/>
        </w:rPr>
        <w:t>。</w:t>
      </w:r>
      <w:r>
        <w:rPr>
          <w:spacing w:val="-4"/>
          <w:sz w:val="21"/>
        </w:rPr>
        <w:t>七</w:t>
      </w:r>
      <w:r>
        <w:rPr>
          <w:spacing w:val="-4"/>
          <w:sz w:val="21"/>
        </w:rPr>
        <w:t>十</w:t>
      </w:r>
      <w:r>
        <w:rPr>
          <w:spacing w:val="-4"/>
          <w:sz w:val="21"/>
        </w:rPr>
        <w:t>四</w:t>
      </w:r>
      <w:r>
        <w:rPr>
          <w:spacing w:val="-4"/>
          <w:sz w:val="21"/>
        </w:rPr>
        <w:t>、</w:t>
      </w:r>
      <w:r>
        <w:rPr>
          <w:sz w:val="21"/>
        </w:rPr>
        <w:tab/>
      </w:r>
      <w:r>
        <w:rPr>
          <w:spacing w:val="-2"/>
          <w:sz w:val="21"/>
        </w:rPr>
        <w:t>严</w:t>
      </w:r>
      <w:r>
        <w:rPr>
          <w:spacing w:val="-2"/>
          <w:sz w:val="21"/>
        </w:rPr>
        <w:t>重</w:t>
      </w:r>
      <w:r>
        <w:rPr>
          <w:spacing w:val="-2"/>
          <w:sz w:val="21"/>
        </w:rPr>
        <w:t>肠</w:t>
      </w:r>
      <w:r>
        <w:rPr>
          <w:spacing w:val="-2"/>
          <w:sz w:val="21"/>
        </w:rPr>
        <w:t>道</w:t>
      </w:r>
      <w:r>
        <w:rPr>
          <w:spacing w:val="-2"/>
          <w:sz w:val="21"/>
        </w:rPr>
        <w:t>疾</w:t>
      </w:r>
      <w:r>
        <w:rPr>
          <w:spacing w:val="-2"/>
          <w:sz w:val="21"/>
        </w:rPr>
        <w:t>病</w:t>
      </w:r>
      <w:r>
        <w:rPr>
          <w:spacing w:val="-2"/>
          <w:sz w:val="21"/>
        </w:rPr>
        <w:t>并</w:t>
      </w:r>
      <w:r>
        <w:rPr>
          <w:spacing w:val="-2"/>
          <w:sz w:val="21"/>
        </w:rPr>
        <w:t>发</w:t>
      </w:r>
      <w:r>
        <w:rPr>
          <w:spacing w:val="-2"/>
          <w:sz w:val="21"/>
        </w:rPr>
        <w:t>症</w:t>
      </w:r>
    </w:p>
    <w:p>
      <w:pPr>
        <w:spacing w:line="269" w:lineRule="exact" w:before="0"/>
        <w:ind w:left="641" w:right="0" w:firstLine="0"/>
        <w:jc w:val="left"/>
        <w:rPr>
          <w:b/>
          <w:sz w:val="21"/>
        </w:rPr>
      </w:pPr>
      <w:r>
        <w:rPr>
          <w:w w:val="95"/>
          <w:sz w:val="21"/>
        </w:rPr>
        <w:t>严</w:t>
      </w:r>
      <w:r>
        <w:rPr>
          <w:w w:val="95"/>
          <w:sz w:val="21"/>
        </w:rPr>
        <w:t>重</w:t>
      </w:r>
      <w:r>
        <w:rPr>
          <w:w w:val="95"/>
          <w:sz w:val="21"/>
        </w:rPr>
        <w:t>肠</w:t>
      </w:r>
      <w:r>
        <w:rPr>
          <w:w w:val="95"/>
          <w:sz w:val="21"/>
        </w:rPr>
        <w:t>道</w:t>
      </w:r>
      <w:r>
        <w:rPr>
          <w:w w:val="95"/>
          <w:sz w:val="21"/>
        </w:rPr>
        <w:t>疾</w:t>
      </w:r>
      <w:r>
        <w:rPr>
          <w:w w:val="95"/>
          <w:sz w:val="21"/>
        </w:rPr>
        <w:t>病</w:t>
      </w:r>
      <w:r>
        <w:rPr>
          <w:w w:val="95"/>
          <w:sz w:val="21"/>
        </w:rPr>
        <w:t>或</w:t>
      </w:r>
      <w:r>
        <w:rPr>
          <w:w w:val="95"/>
          <w:sz w:val="21"/>
        </w:rPr>
        <w:t>外</w:t>
      </w:r>
      <w:r>
        <w:rPr>
          <w:w w:val="95"/>
          <w:sz w:val="21"/>
        </w:rPr>
        <w:t>伤</w:t>
      </w:r>
      <w:r>
        <w:rPr>
          <w:w w:val="95"/>
          <w:sz w:val="21"/>
        </w:rPr>
        <w:t>导</w:t>
      </w:r>
      <w:r>
        <w:rPr>
          <w:w w:val="95"/>
          <w:sz w:val="21"/>
        </w:rPr>
        <w:t>致</w:t>
      </w:r>
      <w:r>
        <w:rPr>
          <w:w w:val="95"/>
          <w:sz w:val="21"/>
        </w:rPr>
        <w:t>小</w:t>
      </w:r>
      <w:r>
        <w:rPr>
          <w:w w:val="95"/>
          <w:sz w:val="21"/>
        </w:rPr>
        <w:t>肠</w:t>
      </w:r>
      <w:r>
        <w:rPr>
          <w:w w:val="95"/>
          <w:sz w:val="21"/>
        </w:rPr>
        <w:t>损</w:t>
      </w:r>
      <w:r>
        <w:rPr>
          <w:w w:val="95"/>
          <w:sz w:val="21"/>
        </w:rPr>
        <w:t>害</w:t>
      </w:r>
      <w:r>
        <w:rPr>
          <w:w w:val="95"/>
          <w:sz w:val="21"/>
        </w:rPr>
        <w:t>并</w:t>
      </w:r>
      <w:r>
        <w:rPr>
          <w:w w:val="95"/>
          <w:sz w:val="21"/>
        </w:rPr>
        <w:t>发</w:t>
      </w:r>
      <w:r>
        <w:rPr>
          <w:w w:val="95"/>
          <w:sz w:val="21"/>
        </w:rPr>
        <w:t>症</w:t>
      </w:r>
      <w:r>
        <w:rPr>
          <w:w w:val="95"/>
          <w:sz w:val="21"/>
        </w:rPr>
        <w:t>，</w:t>
      </w:r>
      <w:r>
        <w:rPr>
          <w:w w:val="95"/>
          <w:sz w:val="21"/>
        </w:rPr>
        <w:t>本</w:t>
      </w:r>
      <w:r>
        <w:rPr>
          <w:w w:val="95"/>
          <w:sz w:val="21"/>
        </w:rPr>
        <w:t>疾</w:t>
      </w:r>
      <w:r>
        <w:rPr>
          <w:w w:val="95"/>
          <w:sz w:val="21"/>
        </w:rPr>
        <w:t>病</w:t>
      </w:r>
      <w:r>
        <w:rPr>
          <w:b/>
          <w:w w:val="95"/>
          <w:sz w:val="21"/>
        </w:rPr>
        <w:t>须</w:t>
      </w:r>
      <w:r>
        <w:rPr>
          <w:b/>
          <w:w w:val="95"/>
          <w:sz w:val="21"/>
        </w:rPr>
        <w:t>满</w:t>
      </w:r>
      <w:r>
        <w:rPr>
          <w:b/>
          <w:w w:val="95"/>
          <w:sz w:val="21"/>
        </w:rPr>
        <w:t>足</w:t>
      </w:r>
      <w:r>
        <w:rPr>
          <w:b/>
          <w:w w:val="95"/>
          <w:sz w:val="21"/>
        </w:rPr>
        <w:t>以</w:t>
      </w:r>
      <w:r>
        <w:rPr>
          <w:b/>
          <w:w w:val="95"/>
          <w:sz w:val="21"/>
        </w:rPr>
        <w:t>下</w:t>
      </w:r>
      <w:r>
        <w:rPr>
          <w:b/>
          <w:w w:val="95"/>
          <w:sz w:val="21"/>
        </w:rPr>
        <w:t>所</w:t>
      </w:r>
      <w:r>
        <w:rPr>
          <w:b/>
          <w:w w:val="95"/>
          <w:sz w:val="21"/>
        </w:rPr>
        <w:t>有</w:t>
      </w:r>
      <w:r>
        <w:rPr>
          <w:b/>
          <w:w w:val="95"/>
          <w:sz w:val="21"/>
        </w:rPr>
        <w:t>条</w:t>
      </w:r>
      <w:r>
        <w:rPr>
          <w:b/>
          <w:spacing w:val="-5"/>
          <w:w w:val="95"/>
          <w:sz w:val="21"/>
        </w:rPr>
        <w:t>件：</w:t>
      </w:r>
    </w:p>
    <w:p>
      <w:pPr>
        <w:pStyle w:val="ListParagraph"/>
        <w:numPr>
          <w:ilvl w:val="0"/>
          <w:numId w:val="71"/>
        </w:numPr>
        <w:tabs>
          <w:tab w:pos="906" w:val="left" w:leader="none"/>
        </w:tabs>
        <w:spacing w:line="240" w:lineRule="auto" w:before="43" w:after="0"/>
        <w:ind w:left="905" w:right="0" w:hanging="265"/>
        <w:jc w:val="left"/>
        <w:rPr>
          <w:sz w:val="21"/>
        </w:rPr>
      </w:pPr>
      <w:r>
        <w:rPr>
          <w:spacing w:val="-3"/>
          <w:sz w:val="21"/>
        </w:rPr>
        <w:t>至少切除了三分之二小肠；</w:t>
      </w:r>
    </w:p>
    <w:p>
      <w:pPr>
        <w:pStyle w:val="ListParagraph"/>
        <w:numPr>
          <w:ilvl w:val="0"/>
          <w:numId w:val="71"/>
        </w:numPr>
        <w:tabs>
          <w:tab w:pos="906" w:val="left" w:leader="none"/>
        </w:tabs>
        <w:spacing w:line="240" w:lineRule="auto" w:before="42" w:after="0"/>
        <w:ind w:left="905" w:right="0" w:hanging="265"/>
        <w:jc w:val="left"/>
        <w:rPr>
          <w:sz w:val="21"/>
        </w:rPr>
      </w:pPr>
      <w:r>
        <w:rPr>
          <w:spacing w:val="-2"/>
          <w:sz w:val="21"/>
        </w:rPr>
        <w:t>完全肠外营养支持</w:t>
      </w:r>
      <w:r>
        <w:rPr>
          <w:rFonts w:ascii="Times New Roman" w:eastAsia="Times New Roman"/>
          <w:spacing w:val="-2"/>
          <w:sz w:val="21"/>
        </w:rPr>
        <w:t>3</w:t>
      </w:r>
      <w:r>
        <w:rPr>
          <w:spacing w:val="-4"/>
          <w:sz w:val="21"/>
        </w:rPr>
        <w:t>个月以上。</w:t>
      </w:r>
    </w:p>
    <w:p>
      <w:pPr>
        <w:pStyle w:val="BodyText"/>
        <w:spacing w:before="7"/>
        <w:rPr>
          <w:sz w:val="15"/>
        </w:rPr>
      </w:pPr>
    </w:p>
    <w:p>
      <w:pPr>
        <w:pStyle w:val="BodyText"/>
        <w:tabs>
          <w:tab w:pos="1901" w:val="left" w:leader="none"/>
        </w:tabs>
        <w:ind w:left="641"/>
      </w:pPr>
      <w:r>
        <w:rPr/>
        <w:t>七十五</w:t>
      </w:r>
      <w:r>
        <w:rPr>
          <w:spacing w:val="-10"/>
        </w:rPr>
        <w:t>、</w:t>
      </w:r>
      <w:r>
        <w:rPr/>
        <w:tab/>
      </w:r>
      <w:r>
        <w:rPr>
          <w:spacing w:val="-2"/>
        </w:rPr>
        <w:t>严</w:t>
      </w:r>
      <w:r>
        <w:rPr>
          <w:spacing w:val="-2"/>
        </w:rPr>
        <w:t>重</w:t>
      </w:r>
      <w:r>
        <w:rPr>
          <w:spacing w:val="-2"/>
        </w:rPr>
        <w:t>的</w:t>
      </w:r>
      <w:r>
        <w:rPr>
          <w:rFonts w:ascii="Times New Roman" w:eastAsia="Times New Roman"/>
          <w:spacing w:val="-2"/>
        </w:rPr>
        <w:t>III</w:t>
      </w:r>
      <w:r>
        <w:rPr>
          <w:spacing w:val="-2"/>
        </w:rPr>
        <w:t>度</w:t>
      </w:r>
      <w:r>
        <w:rPr>
          <w:spacing w:val="-2"/>
        </w:rPr>
        <w:t>房</w:t>
      </w:r>
      <w:r>
        <w:rPr>
          <w:spacing w:val="-2"/>
        </w:rPr>
        <w:t>室</w:t>
      </w:r>
      <w:r>
        <w:rPr>
          <w:spacing w:val="-2"/>
        </w:rPr>
        <w:t>传</w:t>
      </w:r>
      <w:r>
        <w:rPr>
          <w:spacing w:val="-2"/>
        </w:rPr>
        <w:t>导</w:t>
      </w:r>
      <w:r>
        <w:rPr>
          <w:spacing w:val="-2"/>
        </w:rPr>
        <w:t>阻</w:t>
      </w:r>
      <w:r>
        <w:rPr>
          <w:spacing w:val="-10"/>
        </w:rPr>
        <w:t>滞</w:t>
      </w:r>
    </w:p>
    <w:p>
      <w:pPr>
        <w:pStyle w:val="BodyText"/>
        <w:spacing w:before="7"/>
        <w:rPr>
          <w:sz w:val="15"/>
        </w:rPr>
      </w:pPr>
    </w:p>
    <w:p>
      <w:pPr>
        <w:pStyle w:val="BodyText"/>
        <w:ind w:left="641"/>
      </w:pPr>
      <w:r>
        <w:rPr>
          <w:spacing w:val="-3"/>
        </w:rPr>
        <w:t>指心房激动在房室交界区、房室束及其分支内发生阻滞，不能正常地传到心室的心脏传导性疾</w:t>
      </w:r>
    </w:p>
    <w:p>
      <w:pPr>
        <w:spacing w:after="0"/>
        <w:sectPr>
          <w:pgSz w:w="11910" w:h="16840"/>
          <w:pgMar w:header="736" w:footer="861" w:top="1520" w:bottom="1060" w:left="1480" w:right="920"/>
        </w:sectPr>
      </w:pPr>
    </w:p>
    <w:p>
      <w:pPr>
        <w:spacing w:before="87"/>
        <w:ind w:left="221" w:right="0" w:firstLine="0"/>
        <w:jc w:val="left"/>
        <w:rPr>
          <w:b/>
          <w:sz w:val="21"/>
        </w:rPr>
      </w:pPr>
      <w:r>
        <w:rPr>
          <w:w w:val="95"/>
          <w:sz w:val="21"/>
        </w:rPr>
        <w:t>病</w:t>
      </w:r>
      <w:r>
        <w:rPr>
          <w:w w:val="95"/>
          <w:sz w:val="21"/>
        </w:rPr>
        <w:t>，</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条</w:t>
      </w:r>
      <w:r>
        <w:rPr>
          <w:b/>
          <w:spacing w:val="-5"/>
          <w:w w:val="95"/>
          <w:sz w:val="21"/>
        </w:rPr>
        <w:t>件：</w:t>
      </w:r>
    </w:p>
    <w:p>
      <w:pPr>
        <w:pStyle w:val="ListParagraph"/>
        <w:numPr>
          <w:ilvl w:val="0"/>
          <w:numId w:val="72"/>
        </w:numPr>
        <w:tabs>
          <w:tab w:pos="906" w:val="left" w:leader="none"/>
        </w:tabs>
        <w:spacing w:line="240" w:lineRule="auto" w:before="43" w:after="0"/>
        <w:ind w:left="905" w:right="0" w:hanging="265"/>
        <w:jc w:val="left"/>
        <w:rPr>
          <w:sz w:val="21"/>
        </w:rPr>
      </w:pPr>
      <w:r>
        <w:rPr>
          <w:spacing w:val="-2"/>
          <w:sz w:val="21"/>
        </w:rPr>
        <w:t>心电图显示房室搏动彼此独立，心室率</w:t>
      </w:r>
      <w:r>
        <w:rPr>
          <w:rFonts w:ascii="Times New Roman" w:eastAsia="Times New Roman"/>
          <w:spacing w:val="-2"/>
          <w:sz w:val="21"/>
        </w:rPr>
        <w:t>&lt;50</w:t>
      </w:r>
      <w:r>
        <w:rPr>
          <w:spacing w:val="-2"/>
          <w:sz w:val="21"/>
        </w:rPr>
        <w:t>次</w:t>
      </w:r>
      <w:r>
        <w:rPr>
          <w:rFonts w:ascii="Times New Roman" w:eastAsia="Times New Roman"/>
          <w:spacing w:val="-2"/>
          <w:sz w:val="21"/>
        </w:rPr>
        <w:t>/</w:t>
      </w:r>
      <w:r>
        <w:rPr>
          <w:spacing w:val="-5"/>
          <w:sz w:val="21"/>
        </w:rPr>
        <w:t>分钟；</w:t>
      </w:r>
    </w:p>
    <w:p>
      <w:pPr>
        <w:pStyle w:val="ListParagraph"/>
        <w:numPr>
          <w:ilvl w:val="0"/>
          <w:numId w:val="72"/>
        </w:numPr>
        <w:tabs>
          <w:tab w:pos="906" w:val="left" w:leader="none"/>
        </w:tabs>
        <w:spacing w:line="240" w:lineRule="auto" w:before="43" w:after="0"/>
        <w:ind w:left="905" w:right="0" w:hanging="265"/>
        <w:jc w:val="left"/>
        <w:rPr>
          <w:sz w:val="21"/>
        </w:rPr>
      </w:pPr>
      <w:r>
        <w:rPr>
          <w:spacing w:val="-2"/>
          <w:sz w:val="21"/>
        </w:rPr>
        <w:t>出现阿</w:t>
      </w:r>
      <w:r>
        <w:rPr>
          <w:rFonts w:ascii="Times New Roman" w:eastAsia="Times New Roman"/>
          <w:spacing w:val="-2"/>
          <w:sz w:val="21"/>
        </w:rPr>
        <w:t>-</w:t>
      </w:r>
      <w:r>
        <w:rPr>
          <w:spacing w:val="-3"/>
          <w:sz w:val="21"/>
        </w:rPr>
        <w:t>斯综合征或心力衰竭的表现；</w:t>
      </w:r>
    </w:p>
    <w:p>
      <w:pPr>
        <w:pStyle w:val="ListParagraph"/>
        <w:numPr>
          <w:ilvl w:val="0"/>
          <w:numId w:val="72"/>
        </w:numPr>
        <w:tabs>
          <w:tab w:pos="906" w:val="left" w:leader="none"/>
          <w:tab w:pos="1901" w:val="left" w:leader="none"/>
        </w:tabs>
        <w:spacing w:line="417" w:lineRule="auto" w:before="43" w:after="0"/>
        <w:ind w:left="641" w:right="1878" w:firstLine="0"/>
        <w:jc w:val="left"/>
        <w:rPr>
          <w:sz w:val="21"/>
        </w:rPr>
      </w:pPr>
      <w:r>
        <w:rPr>
          <w:spacing w:val="-2"/>
          <w:sz w:val="21"/>
        </w:rPr>
        <w:t>必</w:t>
      </w:r>
      <w:r>
        <w:rPr>
          <w:spacing w:val="-2"/>
          <w:sz w:val="21"/>
        </w:rPr>
        <w:t>须</w:t>
      </w:r>
      <w:r>
        <w:rPr>
          <w:spacing w:val="-2"/>
          <w:sz w:val="21"/>
        </w:rPr>
        <w:t>持</w:t>
      </w:r>
      <w:r>
        <w:rPr>
          <w:spacing w:val="-2"/>
          <w:sz w:val="21"/>
        </w:rPr>
        <w:t>续性</w:t>
      </w:r>
      <w:r>
        <w:rPr>
          <w:spacing w:val="-2"/>
          <w:sz w:val="21"/>
        </w:rPr>
        <w:t>依</w:t>
      </w:r>
      <w:r>
        <w:rPr>
          <w:spacing w:val="-2"/>
          <w:sz w:val="21"/>
        </w:rPr>
        <w:t>赖</w:t>
      </w:r>
      <w:r>
        <w:rPr>
          <w:spacing w:val="-2"/>
          <w:sz w:val="21"/>
        </w:rPr>
        <w:t>心</w:t>
      </w:r>
      <w:r>
        <w:rPr>
          <w:spacing w:val="-2"/>
          <w:sz w:val="21"/>
        </w:rPr>
        <w:t>脏</w:t>
      </w:r>
      <w:r>
        <w:rPr>
          <w:spacing w:val="-2"/>
          <w:sz w:val="21"/>
        </w:rPr>
        <w:t>起</w:t>
      </w:r>
      <w:r>
        <w:rPr>
          <w:spacing w:val="-2"/>
          <w:sz w:val="21"/>
        </w:rPr>
        <w:t>搏</w:t>
      </w:r>
      <w:r>
        <w:rPr>
          <w:spacing w:val="-2"/>
          <w:sz w:val="21"/>
        </w:rPr>
        <w:t>器</w:t>
      </w:r>
      <w:r>
        <w:rPr>
          <w:spacing w:val="-2"/>
          <w:sz w:val="21"/>
        </w:rPr>
        <w:t>维</w:t>
      </w:r>
      <w:r>
        <w:rPr>
          <w:spacing w:val="-2"/>
          <w:sz w:val="21"/>
        </w:rPr>
        <w:t>持</w:t>
      </w:r>
      <w:r>
        <w:rPr>
          <w:spacing w:val="-2"/>
          <w:sz w:val="21"/>
        </w:rPr>
        <w:t>心</w:t>
      </w:r>
      <w:r>
        <w:rPr>
          <w:spacing w:val="-2"/>
          <w:sz w:val="21"/>
        </w:rPr>
        <w:t>脏</w:t>
      </w:r>
      <w:r>
        <w:rPr>
          <w:spacing w:val="-2"/>
          <w:sz w:val="21"/>
        </w:rPr>
        <w:t>正</w:t>
      </w:r>
      <w:r>
        <w:rPr>
          <w:spacing w:val="-2"/>
          <w:sz w:val="21"/>
        </w:rPr>
        <w:t>常</w:t>
      </w:r>
      <w:r>
        <w:rPr>
          <w:spacing w:val="-2"/>
          <w:sz w:val="21"/>
        </w:rPr>
        <w:t>功</w:t>
      </w:r>
      <w:r>
        <w:rPr>
          <w:spacing w:val="-2"/>
          <w:sz w:val="21"/>
        </w:rPr>
        <w:t>能</w:t>
      </w:r>
      <w:r>
        <w:rPr>
          <w:spacing w:val="-2"/>
          <w:sz w:val="21"/>
        </w:rPr>
        <w:t>，</w:t>
      </w:r>
      <w:r>
        <w:rPr>
          <w:spacing w:val="-2"/>
          <w:sz w:val="21"/>
        </w:rPr>
        <w:t>且</w:t>
      </w:r>
      <w:r>
        <w:rPr>
          <w:spacing w:val="-2"/>
          <w:sz w:val="21"/>
        </w:rPr>
        <w:t>已</w:t>
      </w:r>
      <w:r>
        <w:rPr>
          <w:spacing w:val="-2"/>
          <w:sz w:val="21"/>
        </w:rPr>
        <w:t>经</w:t>
      </w:r>
      <w:r>
        <w:rPr>
          <w:spacing w:val="-2"/>
          <w:sz w:val="21"/>
        </w:rPr>
        <w:t>放</w:t>
      </w:r>
      <w:r>
        <w:rPr>
          <w:spacing w:val="-2"/>
          <w:sz w:val="21"/>
        </w:rPr>
        <w:t>置</w:t>
      </w:r>
      <w:r>
        <w:rPr>
          <w:spacing w:val="-2"/>
          <w:sz w:val="21"/>
        </w:rPr>
        <w:t>心</w:t>
      </w:r>
      <w:r>
        <w:rPr>
          <w:spacing w:val="-2"/>
          <w:sz w:val="21"/>
        </w:rPr>
        <w:t>脏</w:t>
      </w:r>
      <w:r>
        <w:rPr>
          <w:spacing w:val="-2"/>
          <w:sz w:val="21"/>
        </w:rPr>
        <w:t>起</w:t>
      </w:r>
      <w:r>
        <w:rPr>
          <w:spacing w:val="-2"/>
          <w:sz w:val="21"/>
        </w:rPr>
        <w:t>搏</w:t>
      </w:r>
      <w:r>
        <w:rPr>
          <w:spacing w:val="-2"/>
          <w:sz w:val="21"/>
        </w:rPr>
        <w:t>器</w:t>
      </w:r>
      <w:r>
        <w:rPr>
          <w:spacing w:val="-2"/>
          <w:sz w:val="21"/>
        </w:rPr>
        <w:t>。</w:t>
      </w:r>
      <w:r>
        <w:rPr>
          <w:spacing w:val="-4"/>
          <w:sz w:val="21"/>
        </w:rPr>
        <w:t>七</w:t>
      </w:r>
      <w:r>
        <w:rPr>
          <w:spacing w:val="-4"/>
          <w:sz w:val="21"/>
        </w:rPr>
        <w:t>十</w:t>
      </w:r>
      <w:r>
        <w:rPr>
          <w:spacing w:val="-4"/>
          <w:sz w:val="21"/>
        </w:rPr>
        <w:t>六</w:t>
      </w:r>
      <w:r>
        <w:rPr>
          <w:spacing w:val="-4"/>
          <w:sz w:val="21"/>
        </w:rPr>
        <w:t>、</w:t>
      </w:r>
      <w:r>
        <w:rPr>
          <w:sz w:val="21"/>
        </w:rPr>
        <w:tab/>
      </w:r>
      <w:r>
        <w:rPr>
          <w:spacing w:val="-4"/>
          <w:sz w:val="21"/>
        </w:rPr>
        <w:t>严</w:t>
      </w:r>
      <w:r>
        <w:rPr>
          <w:spacing w:val="-4"/>
          <w:sz w:val="21"/>
        </w:rPr>
        <w:t>重</w:t>
      </w:r>
      <w:r>
        <w:rPr>
          <w:spacing w:val="-4"/>
          <w:sz w:val="21"/>
        </w:rPr>
        <w:t>哮</w:t>
      </w:r>
      <w:r>
        <w:rPr>
          <w:spacing w:val="-4"/>
          <w:sz w:val="21"/>
        </w:rPr>
        <w:t>喘</w:t>
      </w:r>
    </w:p>
    <w:p>
      <w:pPr>
        <w:spacing w:line="269" w:lineRule="exact" w:before="0"/>
        <w:ind w:left="640" w:right="0" w:firstLine="0"/>
        <w:jc w:val="left"/>
        <w:rPr>
          <w:b/>
          <w:sz w:val="21"/>
        </w:rPr>
      </w:pPr>
      <w:r>
        <w:rPr>
          <w:w w:val="95"/>
          <w:sz w:val="21"/>
        </w:rPr>
        <w:t>指</w:t>
      </w:r>
      <w:r>
        <w:rPr>
          <w:w w:val="95"/>
          <w:sz w:val="21"/>
        </w:rPr>
        <w:t>经</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为</w:t>
      </w:r>
      <w:r>
        <w:rPr>
          <w:w w:val="95"/>
          <w:sz w:val="21"/>
        </w:rPr>
        <w:t>严</w:t>
      </w:r>
      <w:r>
        <w:rPr>
          <w:w w:val="95"/>
          <w:sz w:val="21"/>
        </w:rPr>
        <w:t>重</w:t>
      </w:r>
      <w:r>
        <w:rPr>
          <w:w w:val="95"/>
          <w:sz w:val="21"/>
        </w:rPr>
        <w:t>哮</w:t>
      </w:r>
      <w:r>
        <w:rPr>
          <w:w w:val="95"/>
          <w:sz w:val="21"/>
        </w:rPr>
        <w:t>喘</w:t>
      </w:r>
      <w:r>
        <w:rPr>
          <w:w w:val="95"/>
          <w:sz w:val="21"/>
        </w:rPr>
        <w:t>，</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标</w:t>
      </w:r>
      <w:r>
        <w:rPr>
          <w:b/>
          <w:spacing w:val="-5"/>
          <w:w w:val="95"/>
          <w:sz w:val="21"/>
        </w:rPr>
        <w:t>准：</w:t>
      </w:r>
    </w:p>
    <w:p>
      <w:pPr>
        <w:pStyle w:val="ListParagraph"/>
        <w:numPr>
          <w:ilvl w:val="0"/>
          <w:numId w:val="73"/>
        </w:numPr>
        <w:tabs>
          <w:tab w:pos="906" w:val="left" w:leader="none"/>
        </w:tabs>
        <w:spacing w:line="240" w:lineRule="auto" w:before="43" w:after="0"/>
        <w:ind w:left="905" w:right="0" w:hanging="265"/>
        <w:jc w:val="left"/>
        <w:rPr>
          <w:sz w:val="21"/>
        </w:rPr>
      </w:pPr>
      <w:r>
        <w:rPr>
          <w:spacing w:val="-3"/>
          <w:sz w:val="21"/>
        </w:rPr>
        <w:t>过去两年中有哮喘持续状态病史；</w:t>
      </w:r>
    </w:p>
    <w:p>
      <w:pPr>
        <w:pStyle w:val="ListParagraph"/>
        <w:numPr>
          <w:ilvl w:val="0"/>
          <w:numId w:val="73"/>
        </w:numPr>
        <w:tabs>
          <w:tab w:pos="906" w:val="left" w:leader="none"/>
        </w:tabs>
        <w:spacing w:line="240" w:lineRule="auto" w:before="43" w:after="0"/>
        <w:ind w:left="905" w:right="0" w:hanging="265"/>
        <w:jc w:val="left"/>
        <w:rPr>
          <w:sz w:val="21"/>
        </w:rPr>
      </w:pPr>
      <w:r>
        <w:rPr>
          <w:spacing w:val="-2"/>
          <w:sz w:val="21"/>
        </w:rPr>
        <w:t>身体活动耐受能力显著下降，轻微体力活动即有呼吸困难，且持续</w:t>
      </w:r>
      <w:r>
        <w:rPr>
          <w:rFonts w:ascii="Times New Roman" w:eastAsia="Times New Roman"/>
          <w:spacing w:val="-2"/>
          <w:sz w:val="21"/>
        </w:rPr>
        <w:t>6</w:t>
      </w:r>
      <w:r>
        <w:rPr>
          <w:spacing w:val="-4"/>
          <w:sz w:val="21"/>
        </w:rPr>
        <w:t>个月以上；</w:t>
      </w:r>
    </w:p>
    <w:p>
      <w:pPr>
        <w:pStyle w:val="ListParagraph"/>
        <w:numPr>
          <w:ilvl w:val="0"/>
          <w:numId w:val="73"/>
        </w:numPr>
        <w:tabs>
          <w:tab w:pos="906" w:val="left" w:leader="none"/>
        </w:tabs>
        <w:spacing w:line="240" w:lineRule="auto" w:before="43" w:after="0"/>
        <w:ind w:left="905" w:right="0" w:hanging="265"/>
        <w:jc w:val="left"/>
        <w:rPr>
          <w:sz w:val="21"/>
        </w:rPr>
      </w:pPr>
      <w:r>
        <w:rPr>
          <w:spacing w:val="-3"/>
          <w:sz w:val="21"/>
        </w:rPr>
        <w:t>慢性肺部过度膨涨充气导致的由影像学检查证实的胸廓畸形；</w:t>
      </w:r>
    </w:p>
    <w:p>
      <w:pPr>
        <w:pStyle w:val="ListParagraph"/>
        <w:numPr>
          <w:ilvl w:val="0"/>
          <w:numId w:val="73"/>
        </w:numPr>
        <w:tabs>
          <w:tab w:pos="906" w:val="left" w:leader="none"/>
          <w:tab w:pos="1901" w:val="left" w:leader="none"/>
        </w:tabs>
        <w:spacing w:line="417" w:lineRule="auto" w:before="43" w:after="0"/>
        <w:ind w:left="641" w:right="4083" w:firstLine="0"/>
        <w:jc w:val="left"/>
        <w:rPr>
          <w:sz w:val="21"/>
        </w:rPr>
      </w:pPr>
      <w:r>
        <w:rPr>
          <w:spacing w:val="-2"/>
          <w:sz w:val="21"/>
        </w:rPr>
        <w:t>每</w:t>
      </w:r>
      <w:r>
        <w:rPr>
          <w:spacing w:val="-2"/>
          <w:sz w:val="21"/>
        </w:rPr>
        <w:t>日</w:t>
      </w:r>
      <w:r>
        <w:rPr>
          <w:spacing w:val="-2"/>
          <w:sz w:val="21"/>
        </w:rPr>
        <w:t>口</w:t>
      </w:r>
      <w:r>
        <w:rPr>
          <w:spacing w:val="-2"/>
          <w:sz w:val="21"/>
        </w:rPr>
        <w:t>服皮</w:t>
      </w:r>
      <w:r>
        <w:rPr>
          <w:spacing w:val="-2"/>
          <w:sz w:val="21"/>
        </w:rPr>
        <w:t>质</w:t>
      </w:r>
      <w:r>
        <w:rPr>
          <w:spacing w:val="-2"/>
          <w:sz w:val="21"/>
        </w:rPr>
        <w:t>类</w:t>
      </w:r>
      <w:r>
        <w:rPr>
          <w:spacing w:val="-2"/>
          <w:sz w:val="21"/>
        </w:rPr>
        <w:t>固</w:t>
      </w:r>
      <w:r>
        <w:rPr>
          <w:spacing w:val="-2"/>
          <w:sz w:val="21"/>
        </w:rPr>
        <w:t>醇</w:t>
      </w:r>
      <w:r>
        <w:rPr>
          <w:spacing w:val="-2"/>
          <w:sz w:val="21"/>
        </w:rPr>
        <w:t>激</w:t>
      </w:r>
      <w:r>
        <w:rPr>
          <w:spacing w:val="-2"/>
          <w:sz w:val="21"/>
        </w:rPr>
        <w:t>素</w:t>
      </w:r>
      <w:r>
        <w:rPr>
          <w:spacing w:val="-2"/>
          <w:sz w:val="21"/>
        </w:rPr>
        <w:t>，</w:t>
      </w:r>
      <w:r>
        <w:rPr>
          <w:spacing w:val="-2"/>
          <w:sz w:val="21"/>
        </w:rPr>
        <w:t>至</w:t>
      </w:r>
      <w:r>
        <w:rPr>
          <w:spacing w:val="-2"/>
          <w:sz w:val="21"/>
        </w:rPr>
        <w:t>少</w:t>
      </w:r>
      <w:r>
        <w:rPr>
          <w:spacing w:val="-2"/>
          <w:sz w:val="21"/>
        </w:rPr>
        <w:t>持</w:t>
      </w:r>
      <w:r>
        <w:rPr>
          <w:spacing w:val="-2"/>
          <w:sz w:val="21"/>
        </w:rPr>
        <w:t>续</w:t>
      </w:r>
      <w:r>
        <w:rPr>
          <w:rFonts w:ascii="Times New Roman" w:eastAsia="Times New Roman"/>
          <w:spacing w:val="-2"/>
          <w:sz w:val="21"/>
        </w:rPr>
        <w:t>6</w:t>
      </w:r>
      <w:r>
        <w:rPr>
          <w:spacing w:val="-2"/>
          <w:sz w:val="21"/>
        </w:rPr>
        <w:t>个</w:t>
      </w:r>
      <w:r>
        <w:rPr>
          <w:spacing w:val="-2"/>
          <w:sz w:val="21"/>
        </w:rPr>
        <w:t>月</w:t>
      </w:r>
      <w:r>
        <w:rPr>
          <w:spacing w:val="-2"/>
          <w:sz w:val="21"/>
        </w:rPr>
        <w:t>以上</w:t>
      </w:r>
      <w:r>
        <w:rPr>
          <w:spacing w:val="-2"/>
          <w:sz w:val="21"/>
        </w:rPr>
        <w:t>。</w:t>
      </w:r>
      <w:r>
        <w:rPr>
          <w:spacing w:val="-4"/>
          <w:sz w:val="21"/>
        </w:rPr>
        <w:t>七</w:t>
      </w:r>
      <w:r>
        <w:rPr>
          <w:spacing w:val="-4"/>
          <w:sz w:val="21"/>
        </w:rPr>
        <w:t>十</w:t>
      </w:r>
      <w:r>
        <w:rPr>
          <w:spacing w:val="-4"/>
          <w:sz w:val="21"/>
        </w:rPr>
        <w:t>七</w:t>
      </w:r>
      <w:r>
        <w:rPr>
          <w:spacing w:val="-4"/>
          <w:sz w:val="21"/>
        </w:rPr>
        <w:t>、</w:t>
      </w:r>
      <w:r>
        <w:rPr>
          <w:sz w:val="21"/>
        </w:rPr>
        <w:tab/>
      </w:r>
      <w:r>
        <w:rPr>
          <w:spacing w:val="-2"/>
          <w:sz w:val="21"/>
        </w:rPr>
        <w:t>严</w:t>
      </w:r>
      <w:r>
        <w:rPr>
          <w:spacing w:val="-2"/>
          <w:sz w:val="21"/>
        </w:rPr>
        <w:t>重</w:t>
      </w:r>
      <w:r>
        <w:rPr>
          <w:spacing w:val="-2"/>
          <w:sz w:val="21"/>
        </w:rPr>
        <w:t>慢</w:t>
      </w:r>
      <w:r>
        <w:rPr>
          <w:spacing w:val="-2"/>
          <w:sz w:val="21"/>
        </w:rPr>
        <w:t>性</w:t>
      </w:r>
      <w:r>
        <w:rPr>
          <w:spacing w:val="-2"/>
          <w:sz w:val="21"/>
        </w:rPr>
        <w:t>缩</w:t>
      </w:r>
      <w:r>
        <w:rPr>
          <w:spacing w:val="-2"/>
          <w:sz w:val="21"/>
        </w:rPr>
        <w:t>窄</w:t>
      </w:r>
      <w:r>
        <w:rPr>
          <w:spacing w:val="-2"/>
          <w:sz w:val="21"/>
        </w:rPr>
        <w:t>性</w:t>
      </w:r>
      <w:r>
        <w:rPr>
          <w:spacing w:val="-2"/>
          <w:sz w:val="21"/>
        </w:rPr>
        <w:t>心</w:t>
      </w:r>
      <w:r>
        <w:rPr>
          <w:spacing w:val="-2"/>
          <w:sz w:val="21"/>
        </w:rPr>
        <w:t>包</w:t>
      </w:r>
      <w:r>
        <w:rPr>
          <w:spacing w:val="-2"/>
          <w:sz w:val="21"/>
        </w:rPr>
        <w:t>炎</w:t>
      </w:r>
    </w:p>
    <w:p>
      <w:pPr>
        <w:pStyle w:val="BodyText"/>
        <w:spacing w:line="278" w:lineRule="auto"/>
        <w:ind w:left="221" w:right="322" w:firstLine="420"/>
        <w:jc w:val="both"/>
      </w:pPr>
      <w:r>
        <w:rPr>
          <w:spacing w:val="-5"/>
        </w:rPr>
        <w:t>由于慢性心包炎症导致心包脏层和壁层广泛瘢痕粘连、增厚和钙化，心包腔闭塞，形成 </w:t>
      </w:r>
      <w:r>
        <w:rPr>
          <w:rFonts w:ascii="Times New Roman" w:eastAsia="Times New Roman"/>
          <w:spacing w:val="-4"/>
        </w:rPr>
        <w:t>1</w:t>
      </w:r>
      <w:r>
        <w:rPr>
          <w:rFonts w:ascii="Times New Roman" w:eastAsia="Times New Roman"/>
          <w:spacing w:val="31"/>
        </w:rPr>
        <w:t> </w:t>
      </w:r>
      <w:r>
        <w:rPr>
          <w:spacing w:val="-4"/>
        </w:rPr>
        <w:t>个纤</w:t>
      </w:r>
      <w:r>
        <w:rPr>
          <w:spacing w:val="-2"/>
        </w:rPr>
        <w:t>维瘢痕外壳，使心脏和大血管根部受压，妨碍心脏的舒张。必须经心脏专科医生明确诊断为慢性缩</w:t>
      </w:r>
      <w:r>
        <w:rPr>
          <w:spacing w:val="-2"/>
        </w:rPr>
        <w:t>窄性心包炎，并且已经造成永久不可逆性的体力活动能力受限，达到美国纽约心脏病学会心功能状</w:t>
      </w:r>
      <w:r>
        <w:rPr>
          <w:spacing w:val="-4"/>
        </w:rPr>
        <w:t>态分级 </w:t>
      </w:r>
      <w:r>
        <w:rPr>
          <w:rFonts w:ascii="Times New Roman" w:eastAsia="Times New Roman"/>
        </w:rPr>
        <w:t>IV </w:t>
      </w:r>
      <w:r>
        <w:rPr>
          <w:spacing w:val="-3"/>
        </w:rPr>
        <w:t>级，并持续 </w:t>
      </w:r>
      <w:r>
        <w:rPr>
          <w:rFonts w:ascii="Times New Roman" w:eastAsia="Times New Roman"/>
        </w:rPr>
        <w:t>180 </w:t>
      </w:r>
      <w:r>
        <w:rPr/>
        <w:t>日以上。</w:t>
      </w:r>
    </w:p>
    <w:p>
      <w:pPr>
        <w:pStyle w:val="BodyText"/>
        <w:spacing w:before="155"/>
        <w:ind w:left="641"/>
        <w:jc w:val="both"/>
      </w:pPr>
      <w:r>
        <w:rPr/>
        <w:t>七十八、</w:t>
      </w:r>
      <w:r>
        <w:rPr>
          <w:spacing w:val="52"/>
          <w:w w:val="150"/>
        </w:rPr>
        <w:t>  </w:t>
      </w:r>
      <w:r>
        <w:rPr>
          <w:spacing w:val="-2"/>
        </w:rPr>
        <w:t>严重冠心病</w:t>
      </w:r>
    </w:p>
    <w:p>
      <w:pPr>
        <w:pStyle w:val="BodyText"/>
        <w:spacing w:before="7"/>
        <w:rPr>
          <w:sz w:val="15"/>
        </w:rPr>
      </w:pPr>
    </w:p>
    <w:p>
      <w:pPr>
        <w:pStyle w:val="BodyText"/>
        <w:spacing w:line="278" w:lineRule="auto"/>
        <w:ind w:left="221" w:right="322" w:firstLine="420"/>
        <w:jc w:val="both"/>
      </w:pPr>
      <w:r>
        <w:rPr>
          <w:spacing w:val="-3"/>
        </w:rPr>
        <w:t>指被保险人经由冠状动脉造影检查明确诊断为三支主要血管严重狭窄性病变</w:t>
      </w:r>
      <w:r>
        <w:rPr/>
        <w:t>（</w:t>
      </w:r>
      <w:r>
        <w:rPr>
          <w:spacing w:val="-3"/>
        </w:rPr>
        <w:t>至少一支血管管</w:t>
      </w:r>
      <w:r>
        <w:rPr>
          <w:spacing w:val="-9"/>
        </w:rPr>
        <w:t>腔直径减少 </w:t>
      </w:r>
      <w:r>
        <w:rPr>
          <w:rFonts w:ascii="Times New Roman" w:eastAsia="Times New Roman"/>
          <w:spacing w:val="-1"/>
        </w:rPr>
        <w:t>7</w:t>
      </w:r>
      <w:r>
        <w:rPr>
          <w:rFonts w:ascii="Times New Roman" w:eastAsia="Times New Roman"/>
        </w:rPr>
        <w:t>5</w:t>
      </w:r>
      <w:r>
        <w:rPr>
          <w:spacing w:val="-5"/>
        </w:rPr>
        <w:t>％以上和其他两支血管管腔直径减少 </w:t>
      </w:r>
      <w:r>
        <w:rPr>
          <w:rFonts w:ascii="Times New Roman" w:eastAsia="Times New Roman"/>
        </w:rPr>
        <w:t>60</w:t>
      </w:r>
      <w:r>
        <w:rPr>
          <w:spacing w:val="-1"/>
        </w:rPr>
        <w:t>％以上</w:t>
      </w:r>
      <w:r>
        <w:rPr>
          <w:spacing w:val="-106"/>
        </w:rPr>
        <w:t>）</w:t>
      </w:r>
      <w:r>
        <w:rPr>
          <w:spacing w:val="-9"/>
        </w:rPr>
        <w:t>。冠状动脉主要血管指左冠状动脉主干、前降支、左旋支及右冠状动脉。</w:t>
      </w:r>
    </w:p>
    <w:p>
      <w:pPr>
        <w:spacing w:line="417" w:lineRule="auto" w:before="155"/>
        <w:ind w:left="641" w:right="1903" w:firstLine="2"/>
        <w:jc w:val="both"/>
        <w:rPr>
          <w:sz w:val="21"/>
        </w:rPr>
      </w:pPr>
      <w:r>
        <w:rPr>
          <w:b/>
          <w:spacing w:val="-1"/>
          <w:w w:val="99"/>
          <w:sz w:val="21"/>
        </w:rPr>
        <w:t>前降支、左旋支及右冠状动脉的分支血管的狭窄不作为本保障的衡量指标。</w:t>
      </w:r>
      <w:r>
        <w:rPr>
          <w:sz w:val="21"/>
        </w:rPr>
        <w:t>七十九、    严重慢性复发性胰腺炎</w:t>
      </w:r>
    </w:p>
    <w:p>
      <w:pPr>
        <w:pStyle w:val="BodyText"/>
        <w:spacing w:line="278" w:lineRule="auto"/>
        <w:ind w:left="221" w:right="322" w:firstLine="420"/>
        <w:rPr>
          <w:b/>
        </w:rPr>
      </w:pPr>
      <w:r>
        <w:rPr>
          <w:spacing w:val="-2"/>
        </w:rPr>
        <w:t>指慢性反复发作的胰腺炎症导致胰腺的广泛纤维化、坏死、弥漫性钙化及假性囊肿形成，造成</w:t>
      </w:r>
      <w:r>
        <w:rPr>
          <w:spacing w:val="-2"/>
        </w:rPr>
        <w:t>胰腺功能障碍出现严重糖尿病和营养不良。</w:t>
      </w:r>
      <w:r>
        <w:rPr>
          <w:b/>
          <w:spacing w:val="-2"/>
        </w:rPr>
        <w:t>必</w:t>
      </w:r>
      <w:r>
        <w:rPr>
          <w:b/>
          <w:spacing w:val="-2"/>
        </w:rPr>
        <w:t>须</w:t>
      </w:r>
      <w:r>
        <w:rPr>
          <w:b/>
          <w:spacing w:val="-2"/>
        </w:rPr>
        <w:t>满</w:t>
      </w:r>
      <w:r>
        <w:rPr>
          <w:b/>
          <w:spacing w:val="-2"/>
        </w:rPr>
        <w:t>足</w:t>
      </w:r>
      <w:r>
        <w:rPr>
          <w:b/>
          <w:spacing w:val="-2"/>
        </w:rPr>
        <w:t>下</w:t>
      </w:r>
      <w:r>
        <w:rPr>
          <w:b/>
          <w:spacing w:val="-2"/>
        </w:rPr>
        <w:t>列</w:t>
      </w:r>
      <w:r>
        <w:rPr>
          <w:b/>
          <w:spacing w:val="-2"/>
        </w:rPr>
        <w:t>所</w:t>
      </w:r>
      <w:r>
        <w:rPr>
          <w:b/>
          <w:spacing w:val="-2"/>
        </w:rPr>
        <w:t>有</w:t>
      </w:r>
      <w:r>
        <w:rPr>
          <w:b/>
          <w:spacing w:val="-2"/>
        </w:rPr>
        <w:t>条</w:t>
      </w:r>
      <w:r>
        <w:rPr>
          <w:b/>
          <w:spacing w:val="-2"/>
        </w:rPr>
        <w:t>件</w:t>
      </w:r>
      <w:r>
        <w:rPr>
          <w:b/>
          <w:spacing w:val="-2"/>
        </w:rPr>
        <w:t>：</w:t>
      </w:r>
    </w:p>
    <w:p>
      <w:pPr>
        <w:pStyle w:val="ListParagraph"/>
        <w:numPr>
          <w:ilvl w:val="0"/>
          <w:numId w:val="74"/>
        </w:numPr>
        <w:tabs>
          <w:tab w:pos="906" w:val="left" w:leader="none"/>
        </w:tabs>
        <w:spacing w:line="269" w:lineRule="exact" w:before="0" w:after="0"/>
        <w:ind w:left="905" w:right="0" w:hanging="265"/>
        <w:jc w:val="left"/>
        <w:rPr>
          <w:sz w:val="21"/>
        </w:rPr>
      </w:pPr>
      <w:r>
        <w:rPr>
          <w:spacing w:val="-3"/>
          <w:sz w:val="21"/>
        </w:rPr>
        <w:t>医疗记录证实存在慢性胰腺炎反复急性发作病史；</w:t>
      </w:r>
    </w:p>
    <w:p>
      <w:pPr>
        <w:pStyle w:val="ListParagraph"/>
        <w:numPr>
          <w:ilvl w:val="0"/>
          <w:numId w:val="74"/>
        </w:numPr>
        <w:tabs>
          <w:tab w:pos="853" w:val="left" w:leader="none"/>
        </w:tabs>
        <w:spacing w:line="240" w:lineRule="auto" w:before="43" w:after="0"/>
        <w:ind w:left="852" w:right="0" w:hanging="212"/>
        <w:jc w:val="left"/>
        <w:rPr>
          <w:sz w:val="21"/>
        </w:rPr>
      </w:pPr>
      <w:r>
        <w:rPr>
          <w:rFonts w:ascii="Times New Roman" w:eastAsia="Times New Roman"/>
          <w:spacing w:val="-2"/>
          <w:sz w:val="21"/>
        </w:rPr>
        <w:t>CT</w:t>
      </w:r>
      <w:r>
        <w:rPr>
          <w:spacing w:val="-2"/>
          <w:sz w:val="21"/>
        </w:rPr>
        <w:t>显示胰腺广泛钙化或逆行胰胆管造影（</w:t>
      </w:r>
      <w:r>
        <w:rPr>
          <w:rFonts w:ascii="Times New Roman" w:eastAsia="Times New Roman"/>
          <w:spacing w:val="-2"/>
          <w:sz w:val="21"/>
        </w:rPr>
        <w:t>ERCP</w:t>
      </w:r>
      <w:r>
        <w:rPr>
          <w:spacing w:val="-2"/>
          <w:sz w:val="21"/>
        </w:rPr>
        <w:t>）</w:t>
      </w:r>
      <w:r>
        <w:rPr>
          <w:spacing w:val="-3"/>
          <w:sz w:val="21"/>
        </w:rPr>
        <w:t>显示胰管扭曲、扩张和狭窄；</w:t>
      </w:r>
    </w:p>
    <w:p>
      <w:pPr>
        <w:pStyle w:val="ListParagraph"/>
        <w:numPr>
          <w:ilvl w:val="0"/>
          <w:numId w:val="74"/>
        </w:numPr>
        <w:tabs>
          <w:tab w:pos="906" w:val="left" w:leader="none"/>
        </w:tabs>
        <w:spacing w:line="417" w:lineRule="auto" w:before="43" w:after="0"/>
        <w:ind w:left="643" w:right="3873" w:hanging="3"/>
        <w:jc w:val="left"/>
        <w:rPr>
          <w:b/>
          <w:sz w:val="21"/>
        </w:rPr>
      </w:pPr>
      <w:r>
        <w:rPr>
          <w:spacing w:val="-2"/>
          <w:sz w:val="21"/>
        </w:rPr>
        <w:t>持续接受胰岛素替代治疗和酶替代治疗</w:t>
      </w:r>
      <w:r>
        <w:rPr>
          <w:rFonts w:ascii="Times New Roman" w:eastAsia="Times New Roman"/>
          <w:spacing w:val="-2"/>
          <w:sz w:val="21"/>
        </w:rPr>
        <w:t>180</w:t>
      </w:r>
      <w:r>
        <w:rPr>
          <w:spacing w:val="-2"/>
          <w:sz w:val="21"/>
        </w:rPr>
        <w:t>天以上。</w:t>
      </w:r>
      <w:r>
        <w:rPr>
          <w:b/>
          <w:spacing w:val="-2"/>
          <w:sz w:val="21"/>
        </w:rPr>
        <w:t>酒</w:t>
      </w:r>
      <w:r>
        <w:rPr>
          <w:b/>
          <w:spacing w:val="-2"/>
          <w:sz w:val="21"/>
        </w:rPr>
        <w:t>精</w:t>
      </w:r>
      <w:r>
        <w:rPr>
          <w:b/>
          <w:spacing w:val="-2"/>
          <w:sz w:val="21"/>
        </w:rPr>
        <w:t>导</w:t>
      </w:r>
      <w:r>
        <w:rPr>
          <w:b/>
          <w:spacing w:val="-2"/>
          <w:sz w:val="21"/>
        </w:rPr>
        <w:t>致</w:t>
      </w:r>
      <w:r>
        <w:rPr>
          <w:b/>
          <w:spacing w:val="-2"/>
          <w:sz w:val="21"/>
        </w:rPr>
        <w:t>的</w:t>
      </w:r>
      <w:r>
        <w:rPr>
          <w:b/>
          <w:spacing w:val="-2"/>
          <w:sz w:val="21"/>
        </w:rPr>
        <w:t>慢</w:t>
      </w:r>
      <w:r>
        <w:rPr>
          <w:b/>
          <w:spacing w:val="-2"/>
          <w:sz w:val="21"/>
        </w:rPr>
        <w:t>性</w:t>
      </w:r>
      <w:r>
        <w:rPr>
          <w:b/>
          <w:spacing w:val="-2"/>
          <w:sz w:val="21"/>
        </w:rPr>
        <w:t>复</w:t>
      </w:r>
      <w:r>
        <w:rPr>
          <w:b/>
          <w:spacing w:val="-2"/>
          <w:sz w:val="21"/>
        </w:rPr>
        <w:t>发</w:t>
      </w:r>
      <w:r>
        <w:rPr>
          <w:b/>
          <w:spacing w:val="-2"/>
          <w:sz w:val="21"/>
        </w:rPr>
        <w:t>性</w:t>
      </w:r>
      <w:r>
        <w:rPr>
          <w:b/>
          <w:spacing w:val="-2"/>
          <w:sz w:val="21"/>
        </w:rPr>
        <w:t>胰</w:t>
      </w:r>
      <w:r>
        <w:rPr>
          <w:b/>
          <w:spacing w:val="-2"/>
          <w:sz w:val="21"/>
        </w:rPr>
        <w:t>腺</w:t>
      </w:r>
      <w:r>
        <w:rPr>
          <w:b/>
          <w:spacing w:val="-2"/>
          <w:sz w:val="21"/>
        </w:rPr>
        <w:t>炎</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481" w:val="left" w:leader="none"/>
        </w:tabs>
        <w:spacing w:line="269" w:lineRule="exact"/>
        <w:ind w:left="641"/>
      </w:pPr>
      <w:r>
        <w:rPr/>
        <w:t>八十</w:t>
      </w:r>
      <w:r>
        <w:rPr>
          <w:spacing w:val="-10"/>
        </w:rPr>
        <w:t>、</w:t>
      </w:r>
      <w:r>
        <w:rPr/>
        <w:tab/>
        <w:t>严重骨髓增生异常综合</w:t>
      </w:r>
      <w:r>
        <w:rPr>
          <w:spacing w:val="-10"/>
        </w:rPr>
        <w:t>征</w:t>
      </w:r>
    </w:p>
    <w:p>
      <w:pPr>
        <w:pStyle w:val="BodyText"/>
        <w:spacing w:before="7"/>
        <w:rPr>
          <w:sz w:val="15"/>
        </w:rPr>
      </w:pPr>
    </w:p>
    <w:p>
      <w:pPr>
        <w:pStyle w:val="BodyText"/>
        <w:spacing w:line="278" w:lineRule="auto"/>
        <w:ind w:left="221" w:right="322" w:firstLine="420"/>
      </w:pPr>
      <w:r>
        <w:rPr>
          <w:spacing w:val="-2"/>
        </w:rPr>
        <w:t>骨髓增生异常综合征是起源于造血干细胞的一组骨髓克隆异常的疾病，表现为无效造血、难治</w:t>
      </w:r>
      <w:r>
        <w:rPr>
          <w:spacing w:val="-2"/>
        </w:rPr>
        <w:t>性血细胞减少，有转化为急性髓系白血病的风险。</w:t>
      </w:r>
    </w:p>
    <w:p>
      <w:pPr>
        <w:spacing w:before="155"/>
        <w:ind w:left="641" w:right="0" w:firstLine="0"/>
        <w:jc w:val="left"/>
        <w:rPr>
          <w:b/>
          <w:sz w:val="21"/>
        </w:rPr>
      </w:pPr>
      <w:r>
        <w:rPr>
          <w:w w:val="95"/>
          <w:sz w:val="21"/>
        </w:rPr>
        <w:t>被</w:t>
      </w:r>
      <w:r>
        <w:rPr>
          <w:w w:val="95"/>
          <w:sz w:val="21"/>
        </w:rPr>
        <w:t>保</w:t>
      </w:r>
      <w:r>
        <w:rPr>
          <w:w w:val="95"/>
          <w:sz w:val="21"/>
        </w:rPr>
        <w:t>险</w:t>
      </w:r>
      <w:r>
        <w:rPr>
          <w:w w:val="95"/>
          <w:sz w:val="21"/>
        </w:rPr>
        <w:t>人</w:t>
      </w:r>
      <w:r>
        <w:rPr>
          <w:w w:val="95"/>
          <w:sz w:val="21"/>
        </w:rPr>
        <w:t>须</w:t>
      </w:r>
      <w:r>
        <w:rPr>
          <w:w w:val="95"/>
          <w:sz w:val="21"/>
        </w:rPr>
        <w:t>经</w:t>
      </w:r>
      <w:r>
        <w:rPr>
          <w:w w:val="95"/>
          <w:sz w:val="21"/>
        </w:rPr>
        <w:t>由</w:t>
      </w:r>
      <w:r>
        <w:rPr>
          <w:w w:val="95"/>
          <w:sz w:val="21"/>
        </w:rPr>
        <w:t>外</w:t>
      </w:r>
      <w:r>
        <w:rPr>
          <w:w w:val="95"/>
          <w:sz w:val="21"/>
        </w:rPr>
        <w:t>周</w:t>
      </w:r>
      <w:r>
        <w:rPr>
          <w:w w:val="95"/>
          <w:sz w:val="21"/>
        </w:rPr>
        <w:t>血</w:t>
      </w:r>
      <w:r>
        <w:rPr>
          <w:w w:val="95"/>
          <w:sz w:val="21"/>
        </w:rPr>
        <w:t>和</w:t>
      </w:r>
      <w:r>
        <w:rPr>
          <w:w w:val="95"/>
          <w:sz w:val="21"/>
        </w:rPr>
        <w:t>骨</w:t>
      </w:r>
      <w:r>
        <w:rPr>
          <w:w w:val="95"/>
          <w:sz w:val="21"/>
        </w:rPr>
        <w:t>髓</w:t>
      </w:r>
      <w:r>
        <w:rPr>
          <w:w w:val="95"/>
          <w:sz w:val="21"/>
        </w:rPr>
        <w:t>活</w:t>
      </w:r>
      <w:r>
        <w:rPr>
          <w:w w:val="95"/>
          <w:sz w:val="21"/>
        </w:rPr>
        <w:t>检</w:t>
      </w:r>
      <w:r>
        <w:rPr>
          <w:w w:val="95"/>
          <w:sz w:val="21"/>
        </w:rPr>
        <w:t>明</w:t>
      </w:r>
      <w:r>
        <w:rPr>
          <w:w w:val="95"/>
          <w:sz w:val="21"/>
        </w:rPr>
        <w:t>确</w:t>
      </w:r>
      <w:r>
        <w:rPr>
          <w:w w:val="95"/>
          <w:sz w:val="21"/>
        </w:rPr>
        <w:t>诊</w:t>
      </w:r>
      <w:r>
        <w:rPr>
          <w:w w:val="95"/>
          <w:sz w:val="21"/>
        </w:rPr>
        <w:t>断</w:t>
      </w:r>
      <w:r>
        <w:rPr>
          <w:w w:val="95"/>
          <w:sz w:val="21"/>
        </w:rPr>
        <w:t>为</w:t>
      </w:r>
      <w:r>
        <w:rPr>
          <w:w w:val="95"/>
          <w:sz w:val="21"/>
        </w:rPr>
        <w:t>骨</w:t>
      </w:r>
      <w:r>
        <w:rPr>
          <w:w w:val="95"/>
          <w:sz w:val="21"/>
        </w:rPr>
        <w:t>髓</w:t>
      </w:r>
      <w:r>
        <w:rPr>
          <w:w w:val="95"/>
          <w:sz w:val="21"/>
        </w:rPr>
        <w:t>增</w:t>
      </w:r>
      <w:r>
        <w:rPr>
          <w:w w:val="95"/>
          <w:sz w:val="21"/>
        </w:rPr>
        <w:t>生</w:t>
      </w:r>
      <w:r>
        <w:rPr>
          <w:w w:val="95"/>
          <w:sz w:val="21"/>
        </w:rPr>
        <w:t>异</w:t>
      </w:r>
      <w:r>
        <w:rPr>
          <w:w w:val="95"/>
          <w:sz w:val="21"/>
        </w:rPr>
        <w:t>常</w:t>
      </w:r>
      <w:r>
        <w:rPr>
          <w:w w:val="95"/>
          <w:sz w:val="21"/>
        </w:rPr>
        <w:t>综</w:t>
      </w:r>
      <w:r>
        <w:rPr>
          <w:w w:val="95"/>
          <w:sz w:val="21"/>
        </w:rPr>
        <w:t>合</w:t>
      </w:r>
      <w:r>
        <w:rPr>
          <w:w w:val="95"/>
          <w:sz w:val="21"/>
        </w:rPr>
        <w:t>征</w:t>
      </w:r>
      <w:r>
        <w:rPr>
          <w:w w:val="95"/>
          <w:sz w:val="21"/>
        </w:rPr>
        <w:t>，</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75"/>
        </w:numPr>
        <w:tabs>
          <w:tab w:pos="906" w:val="left" w:leader="none"/>
        </w:tabs>
        <w:spacing w:line="240" w:lineRule="auto" w:before="43" w:after="0"/>
        <w:ind w:left="905" w:right="0" w:hanging="265"/>
        <w:jc w:val="left"/>
        <w:rPr>
          <w:sz w:val="21"/>
        </w:rPr>
      </w:pPr>
      <w:r>
        <w:rPr>
          <w:spacing w:val="-2"/>
          <w:sz w:val="21"/>
        </w:rPr>
        <w:t>根据</w:t>
      </w:r>
      <w:r>
        <w:rPr>
          <w:rFonts w:ascii="Times New Roman" w:eastAsia="Times New Roman"/>
          <w:spacing w:val="-2"/>
          <w:sz w:val="21"/>
        </w:rPr>
        <w:t>WHO</w:t>
      </w:r>
      <w:r>
        <w:rPr>
          <w:spacing w:val="-2"/>
          <w:sz w:val="21"/>
        </w:rPr>
        <w:t>分型，分型为难治性贫血伴原始细胞增多</w:t>
      </w:r>
      <w:r>
        <w:rPr>
          <w:spacing w:val="13"/>
          <w:sz w:val="21"/>
        </w:rPr>
        <w:t>（</w:t>
      </w:r>
      <w:r>
        <w:rPr>
          <w:rFonts w:ascii="Times New Roman" w:eastAsia="Times New Roman"/>
          <w:spacing w:val="13"/>
          <w:sz w:val="21"/>
        </w:rPr>
        <w:t>RAEB</w:t>
      </w:r>
      <w:r>
        <w:rPr>
          <w:spacing w:val="-92"/>
          <w:sz w:val="21"/>
        </w:rPr>
        <w:t>）</w:t>
      </w:r>
      <w:r>
        <w:rPr>
          <w:spacing w:val="13"/>
          <w:sz w:val="21"/>
        </w:rPr>
        <w:t>；</w:t>
      </w:r>
    </w:p>
    <w:p>
      <w:pPr>
        <w:pStyle w:val="ListParagraph"/>
        <w:numPr>
          <w:ilvl w:val="0"/>
          <w:numId w:val="75"/>
        </w:numPr>
        <w:tabs>
          <w:tab w:pos="906" w:val="left" w:leader="none"/>
          <w:tab w:pos="1901" w:val="left" w:leader="none"/>
        </w:tabs>
        <w:spacing w:line="417" w:lineRule="auto" w:before="43" w:after="0"/>
        <w:ind w:left="641" w:right="217" w:firstLine="0"/>
        <w:jc w:val="left"/>
        <w:rPr>
          <w:sz w:val="21"/>
        </w:rPr>
      </w:pPr>
      <w:r>
        <w:rPr>
          <w:spacing w:val="-6"/>
          <w:sz w:val="21"/>
        </w:rPr>
        <w:t>根据“骨</w:t>
      </w:r>
      <w:r>
        <w:rPr>
          <w:spacing w:val="-6"/>
          <w:sz w:val="21"/>
        </w:rPr>
        <w:t>髓</w:t>
      </w:r>
      <w:r>
        <w:rPr>
          <w:spacing w:val="-6"/>
          <w:sz w:val="21"/>
        </w:rPr>
        <w:t>增</w:t>
      </w:r>
      <w:r>
        <w:rPr>
          <w:spacing w:val="-6"/>
          <w:sz w:val="21"/>
        </w:rPr>
        <w:t>生</w:t>
      </w:r>
      <w:r>
        <w:rPr>
          <w:spacing w:val="-6"/>
          <w:sz w:val="21"/>
        </w:rPr>
        <w:t>异</w:t>
      </w:r>
      <w:r>
        <w:rPr>
          <w:spacing w:val="-6"/>
          <w:sz w:val="21"/>
        </w:rPr>
        <w:t>常</w:t>
      </w:r>
      <w:r>
        <w:rPr>
          <w:spacing w:val="-6"/>
          <w:sz w:val="21"/>
        </w:rPr>
        <w:t>综</w:t>
      </w:r>
      <w:r>
        <w:rPr>
          <w:spacing w:val="-6"/>
          <w:sz w:val="21"/>
        </w:rPr>
        <w:t>合</w:t>
      </w:r>
      <w:r>
        <w:rPr>
          <w:spacing w:val="-6"/>
          <w:sz w:val="21"/>
        </w:rPr>
        <w:t>征</w:t>
      </w:r>
      <w:r>
        <w:rPr>
          <w:spacing w:val="-6"/>
          <w:sz w:val="21"/>
        </w:rPr>
        <w:t>修</w:t>
      </w:r>
      <w:r>
        <w:rPr>
          <w:spacing w:val="-6"/>
          <w:sz w:val="21"/>
        </w:rPr>
        <w:t>订</w:t>
      </w:r>
      <w:r>
        <w:rPr>
          <w:spacing w:val="-6"/>
          <w:sz w:val="21"/>
        </w:rPr>
        <w:t>国</w:t>
      </w:r>
      <w:r>
        <w:rPr>
          <w:spacing w:val="-6"/>
          <w:sz w:val="21"/>
        </w:rPr>
        <w:t>际</w:t>
      </w:r>
      <w:r>
        <w:rPr>
          <w:spacing w:val="-6"/>
          <w:sz w:val="21"/>
        </w:rPr>
        <w:t>预</w:t>
      </w:r>
      <w:r>
        <w:rPr>
          <w:spacing w:val="-6"/>
          <w:sz w:val="21"/>
        </w:rPr>
        <w:t>后</w:t>
      </w:r>
      <w:r>
        <w:rPr>
          <w:spacing w:val="-6"/>
          <w:sz w:val="21"/>
        </w:rPr>
        <w:t>积</w:t>
      </w:r>
      <w:r>
        <w:rPr>
          <w:spacing w:val="-6"/>
          <w:sz w:val="21"/>
        </w:rPr>
        <w:t>分</w:t>
      </w:r>
      <w:r>
        <w:rPr>
          <w:spacing w:val="-6"/>
          <w:sz w:val="21"/>
        </w:rPr>
        <w:t>系</w:t>
      </w:r>
      <w:r>
        <w:rPr>
          <w:spacing w:val="-6"/>
          <w:sz w:val="21"/>
        </w:rPr>
        <w:t>统（</w:t>
      </w:r>
      <w:r>
        <w:rPr>
          <w:rFonts w:ascii="Times New Roman" w:hAnsi="Times New Roman" w:eastAsia="Times New Roman"/>
          <w:spacing w:val="-6"/>
          <w:sz w:val="21"/>
        </w:rPr>
        <w:t>IPSS-</w:t>
      </w:r>
      <w:r>
        <w:rPr>
          <w:rFonts w:ascii="Times New Roman" w:hAnsi="Times New Roman" w:eastAsia="Times New Roman"/>
          <w:spacing w:val="40"/>
          <w:sz w:val="21"/>
        </w:rPr>
        <w:t>R</w:t>
      </w:r>
      <w:r>
        <w:rPr>
          <w:spacing w:val="-65"/>
          <w:sz w:val="21"/>
        </w:rPr>
        <w:t>）</w:t>
      </w:r>
      <w:r>
        <w:rPr>
          <w:spacing w:val="6"/>
          <w:sz w:val="21"/>
        </w:rPr>
        <w:t>”</w:t>
      </w:r>
      <w:r>
        <w:rPr>
          <w:spacing w:val="-6"/>
          <w:sz w:val="21"/>
        </w:rPr>
        <w:t>积</w:t>
      </w:r>
      <w:r>
        <w:rPr>
          <w:spacing w:val="-6"/>
          <w:sz w:val="21"/>
        </w:rPr>
        <w:t>分</w:t>
      </w:r>
      <w:r>
        <w:rPr>
          <w:rFonts w:ascii="Times New Roman" w:hAnsi="Times New Roman" w:eastAsia="Times New Roman"/>
          <w:spacing w:val="-6"/>
          <w:sz w:val="21"/>
        </w:rPr>
        <w:t>≥3</w:t>
      </w:r>
      <w:r>
        <w:rPr>
          <w:spacing w:val="-6"/>
          <w:sz w:val="21"/>
        </w:rPr>
        <w:t>，</w:t>
      </w:r>
      <w:r>
        <w:rPr>
          <w:spacing w:val="-6"/>
          <w:sz w:val="21"/>
        </w:rPr>
        <w:t>属</w:t>
      </w:r>
      <w:r>
        <w:rPr>
          <w:spacing w:val="-6"/>
          <w:sz w:val="21"/>
        </w:rPr>
        <w:t>于</w:t>
      </w:r>
      <w:r>
        <w:rPr>
          <w:spacing w:val="-6"/>
          <w:sz w:val="21"/>
        </w:rPr>
        <w:t>中</w:t>
      </w:r>
      <w:r>
        <w:rPr>
          <w:spacing w:val="-6"/>
          <w:sz w:val="21"/>
        </w:rPr>
        <w:t>危</w:t>
      </w:r>
      <w:r>
        <w:rPr>
          <w:spacing w:val="-6"/>
          <w:sz w:val="21"/>
        </w:rPr>
        <w:t>及</w:t>
      </w:r>
      <w:r>
        <w:rPr>
          <w:spacing w:val="-6"/>
          <w:sz w:val="21"/>
        </w:rPr>
        <w:t>以</w:t>
      </w:r>
      <w:r>
        <w:rPr>
          <w:spacing w:val="-6"/>
          <w:sz w:val="21"/>
        </w:rPr>
        <w:t>上</w:t>
      </w:r>
      <w:r>
        <w:rPr>
          <w:spacing w:val="-6"/>
          <w:sz w:val="21"/>
        </w:rPr>
        <w:t>组</w:t>
      </w:r>
      <w:r>
        <w:rPr>
          <w:spacing w:val="-6"/>
          <w:sz w:val="21"/>
        </w:rPr>
        <w:t>。</w:t>
      </w:r>
      <w:r>
        <w:rPr>
          <w:spacing w:val="-4"/>
          <w:sz w:val="21"/>
        </w:rPr>
        <w:t>八</w:t>
      </w:r>
      <w:r>
        <w:rPr>
          <w:spacing w:val="-4"/>
          <w:sz w:val="21"/>
        </w:rPr>
        <w:t>十</w:t>
      </w:r>
      <w:r>
        <w:rPr>
          <w:spacing w:val="-4"/>
          <w:sz w:val="21"/>
        </w:rPr>
        <w:t>一</w:t>
      </w:r>
      <w:r>
        <w:rPr>
          <w:spacing w:val="-4"/>
          <w:sz w:val="21"/>
        </w:rPr>
        <w:t>、</w:t>
      </w:r>
      <w:r>
        <w:rPr>
          <w:sz w:val="21"/>
        </w:rPr>
        <w:tab/>
      </w:r>
      <w:r>
        <w:rPr>
          <w:spacing w:val="-4"/>
          <w:sz w:val="21"/>
        </w:rPr>
        <w:t>心</w:t>
      </w:r>
      <w:r>
        <w:rPr>
          <w:spacing w:val="-4"/>
          <w:sz w:val="21"/>
        </w:rPr>
        <w:t>脏</w:t>
      </w:r>
      <w:r>
        <w:rPr>
          <w:spacing w:val="-4"/>
          <w:sz w:val="21"/>
        </w:rPr>
        <w:t>粘</w:t>
      </w:r>
      <w:r>
        <w:rPr>
          <w:spacing w:val="-4"/>
          <w:sz w:val="21"/>
        </w:rPr>
        <w:t>液</w:t>
      </w:r>
      <w:r>
        <w:rPr>
          <w:spacing w:val="-4"/>
          <w:sz w:val="21"/>
        </w:rPr>
        <w:t>瘤</w:t>
      </w:r>
    </w:p>
    <w:p>
      <w:pPr>
        <w:spacing w:line="417" w:lineRule="auto" w:before="0"/>
        <w:ind w:left="644" w:right="2560" w:hanging="3"/>
        <w:jc w:val="left"/>
        <w:rPr>
          <w:b/>
          <w:sz w:val="21"/>
        </w:rPr>
      </w:pPr>
      <w:r>
        <w:rPr>
          <w:spacing w:val="-2"/>
          <w:sz w:val="21"/>
        </w:rPr>
        <w:t>指为了治疗心脏粘液瘤，实际实施了开胸开心心脏粘液瘤切除手术。</w:t>
      </w:r>
      <w:r>
        <w:rPr>
          <w:b/>
          <w:spacing w:val="-2"/>
          <w:sz w:val="21"/>
        </w:rPr>
        <w:t>经</w:t>
      </w:r>
      <w:r>
        <w:rPr>
          <w:b/>
          <w:spacing w:val="-2"/>
          <w:sz w:val="21"/>
        </w:rPr>
        <w:t>导</w:t>
      </w:r>
      <w:r>
        <w:rPr>
          <w:b/>
          <w:spacing w:val="-2"/>
          <w:sz w:val="21"/>
        </w:rPr>
        <w:t>管</w:t>
      </w:r>
      <w:r>
        <w:rPr>
          <w:b/>
          <w:spacing w:val="-2"/>
          <w:sz w:val="21"/>
        </w:rPr>
        <w:t>介</w:t>
      </w:r>
      <w:r>
        <w:rPr>
          <w:b/>
          <w:spacing w:val="-2"/>
          <w:sz w:val="21"/>
        </w:rPr>
        <w:t>入</w:t>
      </w:r>
      <w:r>
        <w:rPr>
          <w:b/>
          <w:spacing w:val="-2"/>
          <w:sz w:val="21"/>
        </w:rPr>
        <w:t>手</w:t>
      </w:r>
      <w:r>
        <w:rPr>
          <w:b/>
          <w:spacing w:val="-2"/>
          <w:sz w:val="21"/>
        </w:rPr>
        <w:t>术</w:t>
      </w:r>
      <w:r>
        <w:rPr>
          <w:b/>
          <w:spacing w:val="-2"/>
          <w:sz w:val="21"/>
        </w:rPr>
        <w:t>治</w:t>
      </w:r>
      <w:r>
        <w:rPr>
          <w:b/>
          <w:spacing w:val="-2"/>
          <w:sz w:val="21"/>
        </w:rPr>
        <w:t>疗</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p>
    <w:p>
      <w:pPr>
        <w:spacing w:after="0" w:line="417" w:lineRule="auto"/>
        <w:jc w:val="left"/>
        <w:rPr>
          <w:sz w:val="21"/>
        </w:rPr>
        <w:sectPr>
          <w:pgSz w:w="11910" w:h="16840"/>
          <w:pgMar w:header="737" w:footer="861" w:top="1520" w:bottom="1060" w:left="1480" w:right="920"/>
        </w:sectPr>
      </w:pPr>
    </w:p>
    <w:p>
      <w:pPr>
        <w:pStyle w:val="BodyText"/>
        <w:tabs>
          <w:tab w:pos="1901" w:val="left" w:leader="none"/>
        </w:tabs>
        <w:spacing w:before="87"/>
        <w:ind w:left="641"/>
      </w:pPr>
      <w:r>
        <w:rPr/>
        <w:t>八十二</w:t>
      </w:r>
      <w:r>
        <w:rPr>
          <w:spacing w:val="-10"/>
        </w:rPr>
        <w:t>、</w:t>
      </w:r>
      <w:r>
        <w:rPr/>
        <w:tab/>
      </w:r>
      <w:r>
        <w:rPr>
          <w:spacing w:val="-2"/>
        </w:rPr>
        <w:t>严</w:t>
      </w:r>
      <w:r>
        <w:rPr>
          <w:spacing w:val="-2"/>
        </w:rPr>
        <w:t>重</w:t>
      </w:r>
      <w:r>
        <w:rPr>
          <w:spacing w:val="-2"/>
        </w:rPr>
        <w:t>心</w:t>
      </w:r>
      <w:r>
        <w:rPr>
          <w:spacing w:val="-2"/>
        </w:rPr>
        <w:t>脏</w:t>
      </w:r>
      <w:r>
        <w:rPr>
          <w:spacing w:val="-2"/>
        </w:rPr>
        <w:t>衰</w:t>
      </w:r>
      <w:r>
        <w:rPr>
          <w:spacing w:val="-2"/>
        </w:rPr>
        <w:t>竭</w:t>
      </w:r>
      <w:r>
        <w:rPr>
          <w:rFonts w:ascii="Times New Roman" w:eastAsia="Times New Roman"/>
          <w:spacing w:val="-2"/>
        </w:rPr>
        <w:t>CRT</w:t>
      </w:r>
      <w:r>
        <w:rPr>
          <w:spacing w:val="-2"/>
        </w:rPr>
        <w:t>心</w:t>
      </w:r>
      <w:r>
        <w:rPr>
          <w:spacing w:val="-2"/>
        </w:rPr>
        <w:t>脏</w:t>
      </w:r>
      <w:r>
        <w:rPr>
          <w:spacing w:val="-2"/>
        </w:rPr>
        <w:t>再</w:t>
      </w:r>
      <w:r>
        <w:rPr>
          <w:spacing w:val="-2"/>
        </w:rPr>
        <w:t>同</w:t>
      </w:r>
      <w:r>
        <w:rPr>
          <w:spacing w:val="-2"/>
        </w:rPr>
        <w:t>步</w:t>
      </w:r>
      <w:r>
        <w:rPr>
          <w:spacing w:val="-2"/>
        </w:rPr>
        <w:t>治</w:t>
      </w:r>
      <w:r>
        <w:rPr>
          <w:spacing w:val="-10"/>
        </w:rPr>
        <w:t>疗</w:t>
      </w:r>
    </w:p>
    <w:p>
      <w:pPr>
        <w:pStyle w:val="BodyText"/>
        <w:spacing w:before="7"/>
        <w:rPr>
          <w:sz w:val="15"/>
        </w:rPr>
      </w:pPr>
    </w:p>
    <w:p>
      <w:pPr>
        <w:spacing w:line="278" w:lineRule="auto" w:before="0"/>
        <w:ind w:left="221" w:right="379" w:firstLine="420"/>
        <w:jc w:val="left"/>
        <w:rPr>
          <w:b/>
          <w:sz w:val="21"/>
        </w:rPr>
      </w:pPr>
      <w:r>
        <w:rPr>
          <w:spacing w:val="-2"/>
          <w:sz w:val="21"/>
        </w:rPr>
        <w:t>指因缺血性心脏病或扩张性心肌病导致慢性严重心脏衰竭，被保险人实际接受了 </w:t>
      </w:r>
      <w:r>
        <w:rPr>
          <w:rFonts w:ascii="Times New Roman" w:eastAsia="Times New Roman"/>
          <w:sz w:val="21"/>
        </w:rPr>
        <w:t>CRT</w:t>
      </w:r>
      <w:r>
        <w:rPr>
          <w:rFonts w:ascii="Times New Roman" w:eastAsia="Times New Roman"/>
          <w:spacing w:val="-14"/>
          <w:sz w:val="21"/>
        </w:rPr>
        <w:t> </w:t>
      </w:r>
      <w:r>
        <w:rPr>
          <w:sz w:val="21"/>
        </w:rPr>
        <w:t>治疗，</w:t>
      </w:r>
      <w:r>
        <w:rPr>
          <w:spacing w:val="-2"/>
          <w:sz w:val="21"/>
        </w:rPr>
        <w:t>以矫正心室收缩不协调和改善心脏功能。</w:t>
      </w:r>
      <w:r>
        <w:rPr>
          <w:b/>
          <w:spacing w:val="-2"/>
          <w:sz w:val="21"/>
        </w:rPr>
        <w:t>接受</w:t>
      </w:r>
      <w:r>
        <w:rPr>
          <w:b/>
          <w:spacing w:val="-2"/>
          <w:sz w:val="21"/>
        </w:rPr>
        <w:t>治</w:t>
      </w:r>
      <w:r>
        <w:rPr>
          <w:b/>
          <w:spacing w:val="-2"/>
          <w:sz w:val="21"/>
        </w:rPr>
        <w:t>疗</w:t>
      </w:r>
      <w:r>
        <w:rPr>
          <w:b/>
          <w:spacing w:val="-2"/>
          <w:sz w:val="21"/>
        </w:rPr>
        <w:t>之</w:t>
      </w:r>
      <w:r>
        <w:rPr>
          <w:b/>
          <w:spacing w:val="-2"/>
          <w:sz w:val="21"/>
        </w:rPr>
        <w:t>前</w:t>
      </w:r>
      <w:r>
        <w:rPr>
          <w:b/>
          <w:spacing w:val="-2"/>
          <w:sz w:val="21"/>
        </w:rPr>
        <w:t>必</w:t>
      </w:r>
      <w:r>
        <w:rPr>
          <w:b/>
          <w:spacing w:val="-2"/>
          <w:sz w:val="21"/>
        </w:rPr>
        <w:t>须</w:t>
      </w:r>
      <w:r>
        <w:rPr>
          <w:b/>
          <w:spacing w:val="-2"/>
          <w:sz w:val="21"/>
        </w:rPr>
        <w:t>满</w:t>
      </w:r>
      <w:r>
        <w:rPr>
          <w:b/>
          <w:spacing w:val="-2"/>
          <w:sz w:val="21"/>
        </w:rPr>
        <w:t>足</w:t>
      </w:r>
      <w:r>
        <w:rPr>
          <w:b/>
          <w:spacing w:val="-2"/>
          <w:sz w:val="21"/>
        </w:rPr>
        <w:t>下</w:t>
      </w:r>
      <w:r>
        <w:rPr>
          <w:b/>
          <w:spacing w:val="-2"/>
          <w:sz w:val="21"/>
        </w:rPr>
        <w:t>列</w:t>
      </w:r>
      <w:r>
        <w:rPr>
          <w:b/>
          <w:spacing w:val="-2"/>
          <w:sz w:val="21"/>
        </w:rPr>
        <w:t>所</w:t>
      </w:r>
      <w:r>
        <w:rPr>
          <w:b/>
          <w:spacing w:val="-2"/>
          <w:sz w:val="21"/>
        </w:rPr>
        <w:t>有</w:t>
      </w:r>
      <w:r>
        <w:rPr>
          <w:b/>
          <w:spacing w:val="-2"/>
          <w:sz w:val="21"/>
        </w:rPr>
        <w:t>条</w:t>
      </w:r>
      <w:r>
        <w:rPr>
          <w:b/>
          <w:spacing w:val="-2"/>
          <w:sz w:val="21"/>
        </w:rPr>
        <w:t>件</w:t>
      </w:r>
      <w:r>
        <w:rPr>
          <w:b/>
          <w:spacing w:val="-2"/>
          <w:sz w:val="21"/>
        </w:rPr>
        <w:t>：</w:t>
      </w:r>
    </w:p>
    <w:p>
      <w:pPr>
        <w:pStyle w:val="ListParagraph"/>
        <w:numPr>
          <w:ilvl w:val="0"/>
          <w:numId w:val="76"/>
        </w:numPr>
        <w:tabs>
          <w:tab w:pos="906" w:val="left" w:leader="none"/>
        </w:tabs>
        <w:spacing w:line="269" w:lineRule="exact" w:before="0" w:after="0"/>
        <w:ind w:left="905" w:right="0" w:hanging="265"/>
        <w:jc w:val="left"/>
        <w:rPr>
          <w:sz w:val="21"/>
        </w:rPr>
      </w:pPr>
      <w:r>
        <w:rPr>
          <w:spacing w:val="-2"/>
          <w:sz w:val="21"/>
        </w:rPr>
        <w:t>心功能衰竭程度达到纽约心脏病学会的心功能分级标准之心功能</w:t>
      </w:r>
      <w:r>
        <w:rPr>
          <w:rFonts w:ascii="Times New Roman" w:eastAsia="Times New Roman"/>
          <w:spacing w:val="-2"/>
          <w:sz w:val="21"/>
        </w:rPr>
        <w:t>III</w:t>
      </w:r>
      <w:r>
        <w:rPr>
          <w:spacing w:val="-2"/>
          <w:sz w:val="21"/>
        </w:rPr>
        <w:t>级或</w:t>
      </w:r>
      <w:r>
        <w:rPr>
          <w:rFonts w:ascii="Times New Roman" w:eastAsia="Times New Roman"/>
          <w:spacing w:val="-2"/>
          <w:sz w:val="21"/>
        </w:rPr>
        <w:t>IV</w:t>
      </w:r>
      <w:r>
        <w:rPr>
          <w:spacing w:val="-6"/>
          <w:sz w:val="21"/>
        </w:rPr>
        <w:t>级；</w:t>
      </w:r>
    </w:p>
    <w:p>
      <w:pPr>
        <w:pStyle w:val="ListParagraph"/>
        <w:numPr>
          <w:ilvl w:val="0"/>
          <w:numId w:val="76"/>
        </w:numPr>
        <w:tabs>
          <w:tab w:pos="906" w:val="left" w:leader="none"/>
        </w:tabs>
        <w:spacing w:line="240" w:lineRule="auto" w:before="43" w:after="0"/>
        <w:ind w:left="905" w:right="0" w:hanging="265"/>
        <w:jc w:val="left"/>
        <w:rPr>
          <w:sz w:val="21"/>
        </w:rPr>
      </w:pPr>
      <w:r>
        <w:rPr>
          <w:spacing w:val="-2"/>
          <w:sz w:val="21"/>
        </w:rPr>
        <w:t>左室射血分数低于</w:t>
      </w:r>
      <w:r>
        <w:rPr>
          <w:rFonts w:ascii="Times New Roman" w:eastAsia="Times New Roman"/>
          <w:spacing w:val="-4"/>
          <w:sz w:val="21"/>
        </w:rPr>
        <w:t>35%</w:t>
      </w:r>
      <w:r>
        <w:rPr>
          <w:spacing w:val="-4"/>
          <w:sz w:val="21"/>
        </w:rPr>
        <w:t>；</w:t>
      </w:r>
    </w:p>
    <w:p>
      <w:pPr>
        <w:pStyle w:val="ListParagraph"/>
        <w:numPr>
          <w:ilvl w:val="0"/>
          <w:numId w:val="76"/>
        </w:numPr>
        <w:tabs>
          <w:tab w:pos="906" w:val="left" w:leader="none"/>
        </w:tabs>
        <w:spacing w:line="240" w:lineRule="auto" w:before="43" w:after="0"/>
        <w:ind w:left="905" w:right="0" w:hanging="265"/>
        <w:jc w:val="left"/>
        <w:rPr>
          <w:sz w:val="21"/>
        </w:rPr>
      </w:pPr>
      <w:r>
        <w:rPr>
          <w:spacing w:val="-2"/>
          <w:sz w:val="21"/>
        </w:rPr>
        <w:t>左室舒张末期内径</w:t>
      </w:r>
      <w:r>
        <w:rPr>
          <w:rFonts w:ascii="Times New Roman" w:hAnsi="Times New Roman" w:eastAsia="Times New Roman"/>
          <w:spacing w:val="-2"/>
          <w:sz w:val="21"/>
        </w:rPr>
        <w:t>≥55mm</w:t>
      </w:r>
      <w:r>
        <w:rPr>
          <w:spacing w:val="-2"/>
          <w:sz w:val="21"/>
        </w:rPr>
        <w:t>；</w:t>
      </w:r>
    </w:p>
    <w:p>
      <w:pPr>
        <w:pStyle w:val="ListParagraph"/>
        <w:numPr>
          <w:ilvl w:val="0"/>
          <w:numId w:val="76"/>
        </w:numPr>
        <w:tabs>
          <w:tab w:pos="853" w:val="left" w:leader="none"/>
        </w:tabs>
        <w:spacing w:line="240" w:lineRule="auto" w:before="43" w:after="0"/>
        <w:ind w:left="852" w:right="0" w:hanging="212"/>
        <w:jc w:val="left"/>
        <w:rPr>
          <w:sz w:val="21"/>
        </w:rPr>
      </w:pPr>
      <w:r>
        <w:rPr>
          <w:rFonts w:ascii="Times New Roman" w:hAnsi="Times New Roman" w:eastAsia="Times New Roman"/>
          <w:spacing w:val="-2"/>
          <w:sz w:val="21"/>
        </w:rPr>
        <w:t>QRS</w:t>
      </w:r>
      <w:r>
        <w:rPr>
          <w:spacing w:val="-2"/>
          <w:sz w:val="21"/>
        </w:rPr>
        <w:t>时间</w:t>
      </w:r>
      <w:r>
        <w:rPr>
          <w:rFonts w:ascii="Times New Roman" w:hAnsi="Times New Roman" w:eastAsia="Times New Roman"/>
          <w:spacing w:val="-2"/>
          <w:sz w:val="21"/>
        </w:rPr>
        <w:t>≥130msec</w:t>
      </w:r>
      <w:r>
        <w:rPr>
          <w:spacing w:val="-2"/>
          <w:sz w:val="21"/>
        </w:rPr>
        <w:t>；</w:t>
      </w:r>
    </w:p>
    <w:p>
      <w:pPr>
        <w:pStyle w:val="ListParagraph"/>
        <w:numPr>
          <w:ilvl w:val="0"/>
          <w:numId w:val="76"/>
        </w:numPr>
        <w:tabs>
          <w:tab w:pos="906" w:val="left" w:leader="none"/>
        </w:tabs>
        <w:spacing w:line="240" w:lineRule="auto" w:before="43" w:after="0"/>
        <w:ind w:left="905" w:right="0" w:hanging="265"/>
        <w:jc w:val="left"/>
        <w:rPr>
          <w:sz w:val="21"/>
        </w:rPr>
      </w:pPr>
      <w:r>
        <w:rPr>
          <w:spacing w:val="-3"/>
          <w:sz w:val="21"/>
        </w:rPr>
        <w:t>药物治疗效果不佳，仍有症状。</w:t>
      </w:r>
    </w:p>
    <w:p>
      <w:pPr>
        <w:pStyle w:val="BodyText"/>
        <w:spacing w:before="6"/>
        <w:rPr>
          <w:sz w:val="15"/>
        </w:rPr>
      </w:pPr>
    </w:p>
    <w:p>
      <w:pPr>
        <w:pStyle w:val="BodyText"/>
        <w:tabs>
          <w:tab w:pos="1901" w:val="left" w:leader="none"/>
        </w:tabs>
        <w:ind w:left="641"/>
      </w:pPr>
      <w:r>
        <w:rPr/>
        <w:t>八十三</w:t>
      </w:r>
      <w:r>
        <w:rPr>
          <w:spacing w:val="-10"/>
        </w:rPr>
        <w:t>、</w:t>
      </w:r>
      <w:r>
        <w:rPr/>
        <w:tab/>
        <w:t>头臂动脉型多发性大动脉炎旁路移植手</w:t>
      </w:r>
      <w:r>
        <w:rPr>
          <w:spacing w:val="-10"/>
        </w:rPr>
        <w:t>术</w:t>
      </w:r>
    </w:p>
    <w:p>
      <w:pPr>
        <w:pStyle w:val="BodyText"/>
        <w:spacing w:before="7"/>
        <w:rPr>
          <w:sz w:val="15"/>
        </w:rPr>
      </w:pPr>
    </w:p>
    <w:p>
      <w:pPr>
        <w:pStyle w:val="BodyText"/>
        <w:spacing w:line="278" w:lineRule="auto"/>
        <w:ind w:left="221" w:right="232" w:firstLine="420"/>
      </w:pPr>
      <w:r>
        <w:rPr>
          <w:spacing w:val="-2"/>
        </w:rPr>
        <w:t>多发性大动脉炎（高安氏动脉炎）是一种发生在主动脉和其主要分支的慢性炎症性动脉疾病，</w:t>
      </w:r>
      <w:r>
        <w:rPr/>
        <w:t>表现为受累动脉狭窄或闭塞。头臂动脉型多发性大动脉炎是指多发性大动脉炎头臂动脉型（</w:t>
      </w:r>
      <w:r>
        <w:rPr>
          <w:rFonts w:ascii="Times New Roman" w:eastAsia="Times New Roman"/>
        </w:rPr>
        <w:t>I</w:t>
      </w:r>
      <w:r>
        <w:rPr>
          <w:rFonts w:ascii="Times New Roman" w:eastAsia="Times New Roman"/>
          <w:spacing w:val="-14"/>
        </w:rPr>
        <w:t> </w:t>
      </w:r>
      <w:r>
        <w:rPr/>
        <w:t>型</w:t>
      </w:r>
      <w:r>
        <w:rPr>
          <w:spacing w:val="-113"/>
        </w:rPr>
        <w:t>）</w:t>
      </w:r>
      <w:r>
        <w:rPr>
          <w:spacing w:val="-8"/>
        </w:rPr>
        <w:t>，</w:t>
      </w:r>
      <w:r>
        <w:rPr>
          <w:spacing w:val="-10"/>
        </w:rPr>
        <w:t>又称为无脉症。被保险人被明确诊断为头臂动脉型多发性大动脉炎并且实际接受了经胸部切开进行</w:t>
      </w:r>
      <w:r>
        <w:rPr>
          <w:spacing w:val="-2"/>
        </w:rPr>
        <w:t>的无名动脉（头臂干</w:t>
      </w:r>
      <w:r>
        <w:rPr>
          <w:spacing w:val="-105"/>
        </w:rPr>
        <w:t>）</w:t>
      </w:r>
      <w:r>
        <w:rPr>
          <w:spacing w:val="-2"/>
        </w:rPr>
        <w:t>、颈总动脉、锁骨下动脉旁路移植手术。</w:t>
      </w:r>
    </w:p>
    <w:p>
      <w:pPr>
        <w:spacing w:line="278" w:lineRule="auto" w:before="156"/>
        <w:ind w:left="221" w:right="429" w:firstLine="422"/>
        <w:jc w:val="left"/>
        <w:rPr>
          <w:b/>
          <w:sz w:val="21"/>
        </w:rPr>
      </w:pPr>
      <w:r>
        <w:rPr>
          <w:b/>
          <w:spacing w:val="-1"/>
          <w:w w:val="99"/>
          <w:sz w:val="21"/>
        </w:rPr>
        <w:t>非开胸的血管旁路移植手术、因其他病因而进行的旁路移植手术，对其他动脉进行的旁路移</w:t>
      </w:r>
      <w:r>
        <w:rPr>
          <w:b/>
          <w:w w:val="99"/>
          <w:sz w:val="21"/>
        </w:rPr>
        <w:t>植手术，经皮经导管进行的血管内手术不在保障范围内。</w:t>
      </w:r>
    </w:p>
    <w:p>
      <w:pPr>
        <w:pStyle w:val="BodyText"/>
        <w:tabs>
          <w:tab w:pos="1901" w:val="left" w:leader="none"/>
        </w:tabs>
        <w:spacing w:before="156"/>
        <w:ind w:left="641"/>
      </w:pPr>
      <w:r>
        <w:rPr/>
        <w:t>八十四</w:t>
      </w:r>
      <w:r>
        <w:rPr>
          <w:spacing w:val="-10"/>
        </w:rPr>
        <w:t>、</w:t>
      </w:r>
      <w:r>
        <w:rPr/>
        <w:tab/>
        <w:t>严重肺结节</w:t>
      </w:r>
      <w:r>
        <w:rPr>
          <w:spacing w:val="-10"/>
        </w:rPr>
        <w:t>病</w:t>
      </w:r>
    </w:p>
    <w:p>
      <w:pPr>
        <w:pStyle w:val="BodyText"/>
        <w:spacing w:before="6"/>
        <w:rPr>
          <w:sz w:val="15"/>
        </w:rPr>
      </w:pPr>
    </w:p>
    <w:p>
      <w:pPr>
        <w:pStyle w:val="BodyText"/>
        <w:spacing w:line="278" w:lineRule="auto"/>
        <w:ind w:left="221" w:right="250" w:firstLine="420"/>
        <w:rPr>
          <w:b/>
        </w:rPr>
      </w:pPr>
      <w:r>
        <w:rPr>
          <w:spacing w:val="-2"/>
        </w:rPr>
        <w:t>结节病是一种原因未明的慢性肉芽肿病，可侵犯全身多个器官，以肺和淋巴结受累最为常见。</w:t>
      </w:r>
      <w:r>
        <w:rPr>
          <w:spacing w:val="-2"/>
        </w:rPr>
        <w:t>严重肺结节病表现为肺的广泛纤维化导致慢性呼吸功能衰竭。</w:t>
      </w:r>
      <w:r>
        <w:rPr>
          <w:b/>
          <w:spacing w:val="-2"/>
        </w:rPr>
        <w:t>必</w:t>
      </w:r>
      <w:r>
        <w:rPr>
          <w:b/>
          <w:spacing w:val="-2"/>
        </w:rPr>
        <w:t>须</w:t>
      </w:r>
      <w:r>
        <w:rPr>
          <w:b/>
          <w:spacing w:val="-2"/>
        </w:rPr>
        <w:t>满</w:t>
      </w:r>
      <w:r>
        <w:rPr>
          <w:b/>
          <w:spacing w:val="-2"/>
        </w:rPr>
        <w:t>足</w:t>
      </w:r>
      <w:r>
        <w:rPr>
          <w:b/>
          <w:spacing w:val="-2"/>
        </w:rPr>
        <w:t>下</w:t>
      </w:r>
      <w:r>
        <w:rPr>
          <w:b/>
          <w:spacing w:val="-2"/>
        </w:rPr>
        <w:t>列</w:t>
      </w:r>
      <w:r>
        <w:rPr>
          <w:b/>
          <w:spacing w:val="-2"/>
        </w:rPr>
        <w:t>所</w:t>
      </w:r>
      <w:r>
        <w:rPr>
          <w:b/>
          <w:spacing w:val="-2"/>
        </w:rPr>
        <w:t>有</w:t>
      </w:r>
      <w:r>
        <w:rPr>
          <w:b/>
          <w:spacing w:val="-2"/>
        </w:rPr>
        <w:t>条</w:t>
      </w:r>
      <w:r>
        <w:rPr>
          <w:b/>
          <w:spacing w:val="-2"/>
        </w:rPr>
        <w:t>件</w:t>
      </w:r>
      <w:r>
        <w:rPr>
          <w:b/>
          <w:spacing w:val="-2"/>
        </w:rPr>
        <w:t>：</w:t>
      </w:r>
    </w:p>
    <w:p>
      <w:pPr>
        <w:pStyle w:val="ListParagraph"/>
        <w:numPr>
          <w:ilvl w:val="0"/>
          <w:numId w:val="77"/>
        </w:numPr>
        <w:tabs>
          <w:tab w:pos="906" w:val="left" w:leader="none"/>
        </w:tabs>
        <w:spacing w:line="269" w:lineRule="exact" w:before="0" w:after="0"/>
        <w:ind w:left="905" w:right="0" w:hanging="265"/>
        <w:jc w:val="left"/>
        <w:rPr>
          <w:sz w:val="21"/>
        </w:rPr>
      </w:pPr>
      <w:r>
        <w:rPr>
          <w:spacing w:val="-2"/>
          <w:sz w:val="21"/>
        </w:rPr>
        <w:t>肺结节病的</w:t>
      </w:r>
      <w:r>
        <w:rPr>
          <w:rFonts w:ascii="Times New Roman" w:eastAsia="Times New Roman"/>
          <w:spacing w:val="-2"/>
          <w:sz w:val="21"/>
        </w:rPr>
        <w:t>X</w:t>
      </w:r>
      <w:r>
        <w:rPr>
          <w:spacing w:val="-2"/>
          <w:sz w:val="21"/>
        </w:rPr>
        <w:t>线分期为</w:t>
      </w:r>
      <w:r>
        <w:rPr>
          <w:rFonts w:ascii="Times New Roman" w:eastAsia="Times New Roman"/>
          <w:spacing w:val="-2"/>
          <w:sz w:val="21"/>
        </w:rPr>
        <w:t>IV</w:t>
      </w:r>
      <w:r>
        <w:rPr>
          <w:spacing w:val="-3"/>
          <w:sz w:val="21"/>
        </w:rPr>
        <w:t>期，即广泛肺纤维化；</w:t>
      </w:r>
    </w:p>
    <w:p>
      <w:pPr>
        <w:pStyle w:val="ListParagraph"/>
        <w:numPr>
          <w:ilvl w:val="0"/>
          <w:numId w:val="77"/>
        </w:numPr>
        <w:tabs>
          <w:tab w:pos="906" w:val="left" w:leader="none"/>
        </w:tabs>
        <w:spacing w:line="278" w:lineRule="auto" w:before="43" w:after="0"/>
        <w:ind w:left="221" w:right="322" w:firstLine="420"/>
        <w:jc w:val="left"/>
        <w:rPr>
          <w:sz w:val="21"/>
        </w:rPr>
      </w:pPr>
      <w:r>
        <w:rPr>
          <w:spacing w:val="-4"/>
          <w:sz w:val="21"/>
        </w:rPr>
        <w:t>永久不可逆性的慢性呼吸功能衰竭，临床持续</w:t>
      </w:r>
      <w:r>
        <w:rPr>
          <w:rFonts w:ascii="Times New Roman" w:eastAsia="Times New Roman"/>
          <w:spacing w:val="-4"/>
          <w:sz w:val="21"/>
        </w:rPr>
        <w:t>180</w:t>
      </w:r>
      <w:r>
        <w:rPr>
          <w:spacing w:val="-4"/>
          <w:sz w:val="21"/>
        </w:rPr>
        <w:t>天动脉血氧分压（</w:t>
      </w:r>
      <w:r>
        <w:rPr>
          <w:rFonts w:ascii="Times New Roman" w:eastAsia="Times New Roman"/>
          <w:spacing w:val="-4"/>
          <w:sz w:val="21"/>
        </w:rPr>
        <w:t>PaO</w:t>
      </w:r>
      <w:r>
        <w:rPr>
          <w:rFonts w:ascii="Times New Roman" w:eastAsia="Times New Roman"/>
          <w:spacing w:val="-4"/>
          <w:sz w:val="21"/>
          <w:vertAlign w:val="subscript"/>
        </w:rPr>
        <w:t>2</w:t>
      </w:r>
      <w:r>
        <w:rPr>
          <w:spacing w:val="-4"/>
          <w:sz w:val="21"/>
          <w:vertAlign w:val="baseline"/>
        </w:rPr>
        <w:t>）</w:t>
      </w:r>
      <w:r>
        <w:rPr>
          <w:rFonts w:ascii="Times New Roman" w:eastAsia="Times New Roman"/>
          <w:spacing w:val="-4"/>
          <w:sz w:val="21"/>
          <w:vertAlign w:val="baseline"/>
        </w:rPr>
        <w:t>&lt;50mmHg</w:t>
      </w:r>
      <w:r>
        <w:rPr>
          <w:spacing w:val="-4"/>
          <w:sz w:val="21"/>
          <w:vertAlign w:val="baseline"/>
        </w:rPr>
        <w:t>和动脉</w:t>
      </w:r>
      <w:r>
        <w:rPr>
          <w:spacing w:val="-2"/>
          <w:sz w:val="21"/>
          <w:vertAlign w:val="baseline"/>
        </w:rPr>
        <w:t>血氧饱和度（</w:t>
      </w:r>
      <w:r>
        <w:rPr>
          <w:rFonts w:ascii="Times New Roman" w:eastAsia="Times New Roman"/>
          <w:spacing w:val="-2"/>
          <w:sz w:val="21"/>
          <w:vertAlign w:val="baseline"/>
        </w:rPr>
        <w:t>SaO</w:t>
      </w:r>
      <w:r>
        <w:rPr>
          <w:rFonts w:ascii="Times New Roman" w:eastAsia="Times New Roman"/>
          <w:spacing w:val="-2"/>
          <w:sz w:val="21"/>
          <w:vertAlign w:val="subscript"/>
        </w:rPr>
        <w:t>2</w:t>
      </w:r>
      <w:r>
        <w:rPr>
          <w:spacing w:val="-2"/>
          <w:sz w:val="21"/>
          <w:vertAlign w:val="baseline"/>
        </w:rPr>
        <w:t>）</w:t>
      </w:r>
      <w:r>
        <w:rPr>
          <w:rFonts w:ascii="Times New Roman" w:eastAsia="Times New Roman"/>
          <w:spacing w:val="-2"/>
          <w:sz w:val="21"/>
          <w:vertAlign w:val="baseline"/>
        </w:rPr>
        <w:t>&lt;80%</w:t>
      </w:r>
      <w:r>
        <w:rPr>
          <w:spacing w:val="-2"/>
          <w:sz w:val="21"/>
          <w:vertAlign w:val="baseline"/>
        </w:rPr>
        <w:t>。</w:t>
      </w:r>
    </w:p>
    <w:p>
      <w:pPr>
        <w:pStyle w:val="BodyText"/>
        <w:tabs>
          <w:tab w:pos="1901" w:val="left" w:leader="none"/>
        </w:tabs>
        <w:spacing w:before="156"/>
        <w:ind w:left="641"/>
      </w:pPr>
      <w:r>
        <w:rPr/>
        <w:t>八十五</w:t>
      </w:r>
      <w:r>
        <w:rPr>
          <w:spacing w:val="-10"/>
        </w:rPr>
        <w:t>、</w:t>
      </w:r>
      <w:r>
        <w:rPr/>
        <w:tab/>
        <w:t>亚急性硬化性全脑</w:t>
      </w:r>
      <w:r>
        <w:rPr>
          <w:spacing w:val="-10"/>
        </w:rPr>
        <w:t>炎</w:t>
      </w:r>
    </w:p>
    <w:p>
      <w:pPr>
        <w:pStyle w:val="BodyText"/>
        <w:spacing w:before="7"/>
        <w:rPr>
          <w:sz w:val="15"/>
        </w:rPr>
      </w:pPr>
    </w:p>
    <w:p>
      <w:pPr>
        <w:pStyle w:val="BodyText"/>
        <w:spacing w:line="278" w:lineRule="auto"/>
        <w:ind w:left="221" w:right="322" w:firstLine="420"/>
        <w:rPr>
          <w:b/>
        </w:rPr>
      </w:pPr>
      <w:r>
        <w:rPr>
          <w:spacing w:val="-5"/>
        </w:rPr>
        <w:t>是麻疹或麻疹样病毒所致的一种中枢神经系统慢病毒感染。中枢神经系统呈现灰质和白质破坏</w:t>
      </w:r>
      <w:r>
        <w:rPr>
          <w:spacing w:val="-2"/>
        </w:rPr>
        <w:t>为特征的慢性和急性混合存在的炎症。</w:t>
      </w:r>
      <w:r>
        <w:rPr>
          <w:b/>
          <w:spacing w:val="-2"/>
        </w:rPr>
        <w:t>必</w:t>
      </w:r>
      <w:r>
        <w:rPr>
          <w:b/>
          <w:spacing w:val="-2"/>
        </w:rPr>
        <w:t>须</w:t>
      </w:r>
      <w:r>
        <w:rPr>
          <w:b/>
          <w:spacing w:val="-2"/>
        </w:rPr>
        <w:t>满</w:t>
      </w:r>
      <w:r>
        <w:rPr>
          <w:b/>
          <w:spacing w:val="-2"/>
        </w:rPr>
        <w:t>足</w:t>
      </w:r>
      <w:r>
        <w:rPr>
          <w:b/>
          <w:spacing w:val="-2"/>
        </w:rPr>
        <w:t>下</w:t>
      </w:r>
      <w:r>
        <w:rPr>
          <w:b/>
          <w:spacing w:val="-2"/>
        </w:rPr>
        <w:t>列</w:t>
      </w:r>
      <w:r>
        <w:rPr>
          <w:b/>
          <w:spacing w:val="-2"/>
        </w:rPr>
        <w:t>所</w:t>
      </w:r>
      <w:r>
        <w:rPr>
          <w:b/>
          <w:spacing w:val="-2"/>
        </w:rPr>
        <w:t>有</w:t>
      </w:r>
      <w:r>
        <w:rPr>
          <w:b/>
          <w:spacing w:val="-2"/>
        </w:rPr>
        <w:t>条</w:t>
      </w:r>
      <w:r>
        <w:rPr>
          <w:b/>
          <w:spacing w:val="-2"/>
        </w:rPr>
        <w:t>件</w:t>
      </w:r>
      <w:r>
        <w:rPr>
          <w:b/>
          <w:spacing w:val="-2"/>
        </w:rPr>
        <w:t>：</w:t>
      </w:r>
    </w:p>
    <w:p>
      <w:pPr>
        <w:pStyle w:val="ListParagraph"/>
        <w:numPr>
          <w:ilvl w:val="0"/>
          <w:numId w:val="78"/>
        </w:numPr>
        <w:tabs>
          <w:tab w:pos="907" w:val="left" w:leader="none"/>
        </w:tabs>
        <w:spacing w:line="278" w:lineRule="auto" w:before="0" w:after="0"/>
        <w:ind w:left="221" w:right="321" w:firstLine="419"/>
        <w:jc w:val="left"/>
        <w:rPr>
          <w:sz w:val="21"/>
        </w:rPr>
      </w:pPr>
      <w:r>
        <w:rPr>
          <w:spacing w:val="-2"/>
          <w:sz w:val="21"/>
        </w:rPr>
        <w:t>必须由三级医院诊断，临床检查证实脑电图存在周期性复合波、脑脊液</w:t>
      </w:r>
      <w:r>
        <w:rPr>
          <w:rFonts w:ascii="Times New Roman" w:hAnsi="Times New Roman" w:eastAsia="Times New Roman"/>
          <w:spacing w:val="-2"/>
          <w:sz w:val="21"/>
        </w:rPr>
        <w:t>Ƴ-</w:t>
      </w:r>
      <w:r>
        <w:rPr>
          <w:spacing w:val="-2"/>
          <w:sz w:val="21"/>
        </w:rPr>
        <w:t>球蛋白升高、脑</w:t>
      </w:r>
      <w:r>
        <w:rPr>
          <w:spacing w:val="-2"/>
          <w:sz w:val="21"/>
        </w:rPr>
        <w:t>脊液和血清中麻疹抗体滴定度升高；</w:t>
      </w:r>
    </w:p>
    <w:p>
      <w:pPr>
        <w:pStyle w:val="ListParagraph"/>
        <w:numPr>
          <w:ilvl w:val="0"/>
          <w:numId w:val="78"/>
        </w:numPr>
        <w:tabs>
          <w:tab w:pos="906" w:val="left" w:leader="none"/>
        </w:tabs>
        <w:spacing w:line="278" w:lineRule="auto" w:before="0" w:after="0"/>
        <w:ind w:left="221" w:right="322" w:firstLine="420"/>
        <w:jc w:val="left"/>
        <w:rPr>
          <w:sz w:val="21"/>
        </w:rPr>
      </w:pPr>
      <w:r>
        <w:rPr>
          <w:spacing w:val="-2"/>
          <w:sz w:val="21"/>
        </w:rPr>
        <w:t>被保险人出现运动障碍，永久不可逆丧失自主生活能力，无法独立完成</w:t>
      </w:r>
      <w:r>
        <w:rPr>
          <w:rFonts w:ascii="Times New Roman" w:eastAsia="Times New Roman"/>
          <w:spacing w:val="-2"/>
          <w:sz w:val="21"/>
        </w:rPr>
        <w:t>6</w:t>
      </w:r>
      <w:r>
        <w:rPr>
          <w:spacing w:val="-2"/>
          <w:sz w:val="21"/>
        </w:rPr>
        <w:t>项基本日常生活活</w:t>
      </w:r>
      <w:r>
        <w:rPr>
          <w:spacing w:val="-2"/>
          <w:sz w:val="21"/>
        </w:rPr>
        <w:t>动中的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项以上。</w:t>
      </w:r>
    </w:p>
    <w:p>
      <w:pPr>
        <w:pStyle w:val="BodyText"/>
        <w:tabs>
          <w:tab w:pos="1901" w:val="left" w:leader="none"/>
        </w:tabs>
        <w:spacing w:before="155"/>
        <w:ind w:left="641"/>
      </w:pPr>
      <w:r>
        <w:rPr/>
        <w:t>八十六</w:t>
      </w:r>
      <w:r>
        <w:rPr>
          <w:spacing w:val="-10"/>
        </w:rPr>
        <w:t>、</w:t>
      </w:r>
      <w:r>
        <w:rPr/>
        <w:tab/>
        <w:t>进行性多灶性白质脑</w:t>
      </w:r>
      <w:r>
        <w:rPr>
          <w:spacing w:val="-10"/>
        </w:rPr>
        <w:t>病</w:t>
      </w:r>
    </w:p>
    <w:p>
      <w:pPr>
        <w:pStyle w:val="BodyText"/>
        <w:spacing w:before="7"/>
        <w:rPr>
          <w:sz w:val="15"/>
        </w:rPr>
      </w:pPr>
    </w:p>
    <w:p>
      <w:pPr>
        <w:spacing w:line="278" w:lineRule="auto" w:before="0"/>
        <w:ind w:left="221" w:right="322" w:firstLine="420"/>
        <w:jc w:val="left"/>
        <w:rPr>
          <w:b/>
          <w:sz w:val="21"/>
        </w:rPr>
      </w:pPr>
      <w:r>
        <w:rPr>
          <w:spacing w:val="-2"/>
          <w:sz w:val="21"/>
        </w:rPr>
        <w:t>是一种亚急性脱髓鞘脑病，其病原体多为乳头多瘤空泡病毒，常常发生于免疫缺陷病人。</w:t>
      </w:r>
      <w:r>
        <w:rPr>
          <w:b/>
          <w:spacing w:val="-2"/>
          <w:sz w:val="21"/>
        </w:rPr>
        <w:t>必须</w:t>
      </w:r>
      <w:r>
        <w:rPr>
          <w:b/>
          <w:spacing w:val="-2"/>
          <w:sz w:val="21"/>
        </w:rPr>
        <w:t>满</w:t>
      </w:r>
      <w:r>
        <w:rPr>
          <w:b/>
          <w:spacing w:val="-2"/>
          <w:sz w:val="21"/>
        </w:rPr>
        <w:t>足</w:t>
      </w:r>
      <w:r>
        <w:rPr>
          <w:b/>
          <w:spacing w:val="-2"/>
          <w:sz w:val="21"/>
        </w:rPr>
        <w:t>下</w:t>
      </w:r>
      <w:r>
        <w:rPr>
          <w:b/>
          <w:spacing w:val="-2"/>
          <w:sz w:val="21"/>
        </w:rPr>
        <w:t>列</w:t>
      </w:r>
      <w:r>
        <w:rPr>
          <w:b/>
          <w:spacing w:val="-2"/>
          <w:sz w:val="21"/>
        </w:rPr>
        <w:t>所</w:t>
      </w:r>
      <w:r>
        <w:rPr>
          <w:b/>
          <w:spacing w:val="-2"/>
          <w:sz w:val="21"/>
        </w:rPr>
        <w:t>有</w:t>
      </w:r>
      <w:r>
        <w:rPr>
          <w:b/>
          <w:spacing w:val="-2"/>
          <w:sz w:val="21"/>
        </w:rPr>
        <w:t>条</w:t>
      </w:r>
      <w:r>
        <w:rPr>
          <w:b/>
          <w:spacing w:val="-2"/>
          <w:sz w:val="21"/>
        </w:rPr>
        <w:t>件</w:t>
      </w:r>
      <w:r>
        <w:rPr>
          <w:b/>
          <w:spacing w:val="-2"/>
          <w:sz w:val="21"/>
        </w:rPr>
        <w:t>：</w:t>
      </w:r>
    </w:p>
    <w:p>
      <w:pPr>
        <w:pStyle w:val="ListParagraph"/>
        <w:numPr>
          <w:ilvl w:val="0"/>
          <w:numId w:val="79"/>
        </w:numPr>
        <w:tabs>
          <w:tab w:pos="906" w:val="left" w:leader="none"/>
        </w:tabs>
        <w:spacing w:line="269" w:lineRule="exact" w:before="0" w:after="0"/>
        <w:ind w:left="905" w:right="0" w:hanging="265"/>
        <w:jc w:val="left"/>
        <w:rPr>
          <w:sz w:val="21"/>
        </w:rPr>
      </w:pPr>
      <w:r>
        <w:rPr>
          <w:spacing w:val="-3"/>
          <w:sz w:val="21"/>
        </w:rPr>
        <w:t>根据脑组织活检确诊；</w:t>
      </w:r>
    </w:p>
    <w:p>
      <w:pPr>
        <w:pStyle w:val="ListParagraph"/>
        <w:numPr>
          <w:ilvl w:val="0"/>
          <w:numId w:val="79"/>
        </w:numPr>
        <w:tabs>
          <w:tab w:pos="906" w:val="left" w:leader="none"/>
          <w:tab w:pos="1901" w:val="left" w:leader="none"/>
        </w:tabs>
        <w:spacing w:line="417" w:lineRule="auto" w:before="43" w:after="0"/>
        <w:ind w:left="641" w:right="513" w:firstLine="0"/>
        <w:jc w:val="left"/>
        <w:rPr>
          <w:sz w:val="21"/>
        </w:rPr>
      </w:pPr>
      <w:r>
        <w:rPr>
          <w:spacing w:val="-2"/>
          <w:sz w:val="21"/>
        </w:rPr>
        <w:t>永</w:t>
      </w:r>
      <w:r>
        <w:rPr>
          <w:spacing w:val="-2"/>
          <w:sz w:val="21"/>
        </w:rPr>
        <w:t>久</w:t>
      </w:r>
      <w:r>
        <w:rPr>
          <w:spacing w:val="-2"/>
          <w:sz w:val="21"/>
        </w:rPr>
        <w:t>不</w:t>
      </w:r>
      <w:r>
        <w:rPr>
          <w:spacing w:val="-2"/>
          <w:sz w:val="21"/>
        </w:rPr>
        <w:t>可逆</w:t>
      </w:r>
      <w:r>
        <w:rPr>
          <w:spacing w:val="-2"/>
          <w:sz w:val="21"/>
        </w:rPr>
        <w:t>丧</w:t>
      </w:r>
      <w:r>
        <w:rPr>
          <w:spacing w:val="-2"/>
          <w:sz w:val="21"/>
        </w:rPr>
        <w:t>失</w:t>
      </w:r>
      <w:r>
        <w:rPr>
          <w:spacing w:val="-2"/>
          <w:sz w:val="21"/>
        </w:rPr>
        <w:t>自</w:t>
      </w:r>
      <w:r>
        <w:rPr>
          <w:spacing w:val="-2"/>
          <w:sz w:val="21"/>
        </w:rPr>
        <w:t>主</w:t>
      </w:r>
      <w:r>
        <w:rPr>
          <w:spacing w:val="-2"/>
          <w:sz w:val="21"/>
        </w:rPr>
        <w:t>生</w:t>
      </w:r>
      <w:r>
        <w:rPr>
          <w:spacing w:val="-2"/>
          <w:sz w:val="21"/>
        </w:rPr>
        <w:t>活</w:t>
      </w:r>
      <w:r>
        <w:rPr>
          <w:spacing w:val="-2"/>
          <w:sz w:val="21"/>
        </w:rPr>
        <w:t>能</w:t>
      </w:r>
      <w:r>
        <w:rPr>
          <w:spacing w:val="-2"/>
          <w:sz w:val="21"/>
        </w:rPr>
        <w:t>力</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w:t>
      </w:r>
      <w:r>
        <w:rPr>
          <w:spacing w:val="-2"/>
          <w:sz w:val="21"/>
        </w:rPr>
        <w:t>基</w:t>
      </w:r>
      <w:r>
        <w:rPr>
          <w:spacing w:val="-2"/>
          <w:sz w:val="21"/>
        </w:rPr>
        <w:t>本</w:t>
      </w:r>
      <w:r>
        <w:rPr>
          <w:spacing w:val="-2"/>
          <w:sz w:val="21"/>
        </w:rPr>
        <w:t>日常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3</w:t>
      </w:r>
      <w:r>
        <w:rPr>
          <w:spacing w:val="-2"/>
          <w:sz w:val="21"/>
        </w:rPr>
        <w:t>项</w:t>
      </w:r>
      <w:r>
        <w:rPr>
          <w:spacing w:val="-2"/>
          <w:sz w:val="21"/>
        </w:rPr>
        <w:t>或</w:t>
      </w:r>
      <w:r>
        <w:rPr>
          <w:rFonts w:ascii="Times New Roman" w:eastAsia="Times New Roman"/>
          <w:spacing w:val="-2"/>
          <w:sz w:val="21"/>
        </w:rPr>
        <w:t>3</w:t>
      </w:r>
      <w:r>
        <w:rPr>
          <w:spacing w:val="-2"/>
          <w:sz w:val="21"/>
        </w:rPr>
        <w:t>项</w:t>
      </w:r>
      <w:r>
        <w:rPr>
          <w:spacing w:val="-2"/>
          <w:sz w:val="21"/>
        </w:rPr>
        <w:t>以</w:t>
      </w:r>
      <w:r>
        <w:rPr>
          <w:spacing w:val="-2"/>
          <w:sz w:val="21"/>
        </w:rPr>
        <w:t>上</w:t>
      </w:r>
      <w:r>
        <w:rPr>
          <w:spacing w:val="-2"/>
          <w:sz w:val="21"/>
        </w:rPr>
        <w:t>。</w:t>
      </w:r>
      <w:r>
        <w:rPr>
          <w:spacing w:val="-4"/>
          <w:sz w:val="21"/>
        </w:rPr>
        <w:t>八</w:t>
      </w:r>
      <w:r>
        <w:rPr>
          <w:spacing w:val="-4"/>
          <w:sz w:val="21"/>
        </w:rPr>
        <w:t>十</w:t>
      </w:r>
      <w:r>
        <w:rPr>
          <w:spacing w:val="-4"/>
          <w:sz w:val="21"/>
        </w:rPr>
        <w:t>七</w:t>
      </w:r>
      <w:r>
        <w:rPr>
          <w:spacing w:val="-4"/>
          <w:sz w:val="21"/>
        </w:rPr>
        <w:t>、</w:t>
      </w:r>
      <w:r>
        <w:rPr>
          <w:sz w:val="21"/>
        </w:rPr>
        <w:tab/>
      </w:r>
      <w:r>
        <w:rPr>
          <w:spacing w:val="-2"/>
          <w:sz w:val="21"/>
        </w:rPr>
        <w:t>脊</w:t>
      </w:r>
      <w:r>
        <w:rPr>
          <w:spacing w:val="-2"/>
          <w:sz w:val="21"/>
        </w:rPr>
        <w:t>髓</w:t>
      </w:r>
      <w:r>
        <w:rPr>
          <w:spacing w:val="-2"/>
          <w:sz w:val="21"/>
        </w:rPr>
        <w:t>小</w:t>
      </w:r>
      <w:r>
        <w:rPr>
          <w:spacing w:val="-2"/>
          <w:sz w:val="21"/>
        </w:rPr>
        <w:t>脑</w:t>
      </w:r>
      <w:r>
        <w:rPr>
          <w:spacing w:val="-2"/>
          <w:sz w:val="21"/>
        </w:rPr>
        <w:t>变</w:t>
      </w:r>
      <w:r>
        <w:rPr>
          <w:spacing w:val="-2"/>
          <w:sz w:val="21"/>
        </w:rPr>
        <w:t>性</w:t>
      </w:r>
      <w:r>
        <w:rPr>
          <w:spacing w:val="-2"/>
          <w:sz w:val="21"/>
        </w:rPr>
        <w:t>症</w:t>
      </w:r>
    </w:p>
    <w:p>
      <w:pPr>
        <w:spacing w:line="278" w:lineRule="auto" w:before="0"/>
        <w:ind w:left="221" w:right="321" w:firstLine="420"/>
        <w:jc w:val="left"/>
        <w:rPr>
          <w:b/>
          <w:sz w:val="21"/>
        </w:rPr>
      </w:pPr>
      <w:r>
        <w:rPr>
          <w:spacing w:val="-4"/>
          <w:sz w:val="21"/>
        </w:rPr>
        <w:t>脊髓小脑变性症为一组以小脑萎缩和共济失调为主要临床特点的多与遗传有关的疾病。</w:t>
      </w:r>
      <w:r>
        <w:rPr>
          <w:b/>
          <w:spacing w:val="-2"/>
          <w:sz w:val="21"/>
        </w:rPr>
        <w:t>必</w:t>
      </w:r>
      <w:r>
        <w:rPr>
          <w:b/>
          <w:spacing w:val="-2"/>
          <w:sz w:val="21"/>
        </w:rPr>
        <w:t>须</w:t>
      </w:r>
      <w:r>
        <w:rPr>
          <w:b/>
          <w:spacing w:val="-2"/>
          <w:sz w:val="21"/>
        </w:rPr>
        <w:t>满</w:t>
      </w:r>
      <w:r>
        <w:rPr>
          <w:b/>
          <w:spacing w:val="-2"/>
          <w:sz w:val="21"/>
        </w:rPr>
        <w:t>足</w:t>
      </w:r>
      <w:r>
        <w:rPr>
          <w:b/>
          <w:spacing w:val="-2"/>
          <w:sz w:val="21"/>
        </w:rPr>
        <w:t>下</w:t>
      </w:r>
      <w:r>
        <w:rPr>
          <w:b/>
          <w:spacing w:val="-2"/>
          <w:sz w:val="21"/>
        </w:rPr>
        <w:t>列</w:t>
      </w:r>
      <w:r>
        <w:rPr>
          <w:b/>
          <w:spacing w:val="-2"/>
          <w:sz w:val="21"/>
        </w:rPr>
        <w:t>所</w:t>
      </w:r>
      <w:r>
        <w:rPr>
          <w:b/>
          <w:spacing w:val="-2"/>
          <w:sz w:val="21"/>
        </w:rPr>
        <w:t>有</w:t>
      </w:r>
      <w:r>
        <w:rPr>
          <w:b/>
          <w:spacing w:val="-2"/>
          <w:sz w:val="21"/>
        </w:rPr>
        <w:t>条</w:t>
      </w:r>
      <w:r>
        <w:rPr>
          <w:b/>
          <w:spacing w:val="-2"/>
          <w:sz w:val="21"/>
        </w:rPr>
        <w:t>件</w:t>
      </w:r>
      <w:r>
        <w:rPr>
          <w:b/>
          <w:spacing w:val="-2"/>
          <w:sz w:val="21"/>
        </w:rPr>
        <w:t>：</w:t>
      </w:r>
    </w:p>
    <w:p>
      <w:pPr>
        <w:pStyle w:val="ListParagraph"/>
        <w:numPr>
          <w:ilvl w:val="0"/>
          <w:numId w:val="80"/>
        </w:numPr>
        <w:tabs>
          <w:tab w:pos="906" w:val="left" w:leader="none"/>
        </w:tabs>
        <w:spacing w:line="269" w:lineRule="exact" w:before="0" w:after="0"/>
        <w:ind w:left="905" w:right="0" w:hanging="265"/>
        <w:jc w:val="left"/>
        <w:rPr>
          <w:sz w:val="21"/>
        </w:rPr>
      </w:pPr>
      <w:r>
        <w:rPr>
          <w:spacing w:val="-3"/>
          <w:sz w:val="21"/>
        </w:rPr>
        <w:t>脊髓小脑变性症必须由三级医院诊断，并有下列所有证据支持：</w:t>
      </w:r>
    </w:p>
    <w:p>
      <w:pPr>
        <w:pStyle w:val="BodyText"/>
        <w:spacing w:before="42"/>
        <w:ind w:left="851"/>
      </w:pPr>
      <w:r>
        <w:rPr>
          <w:spacing w:val="-2"/>
        </w:rPr>
        <w:t>① 影像学检查证实存在小脑萎缩；</w:t>
      </w:r>
    </w:p>
    <w:p>
      <w:pPr>
        <w:spacing w:after="0"/>
        <w:sectPr>
          <w:pgSz w:w="11910" w:h="16840"/>
          <w:pgMar w:header="736" w:footer="861" w:top="1520" w:bottom="1060" w:left="1480" w:right="920"/>
        </w:sectPr>
      </w:pPr>
    </w:p>
    <w:p>
      <w:pPr>
        <w:pStyle w:val="BodyText"/>
        <w:spacing w:before="87"/>
        <w:ind w:left="851"/>
      </w:pPr>
      <w:r>
        <w:rPr>
          <w:spacing w:val="-2"/>
        </w:rPr>
        <w:t>② 临床表现存在共济失调、语言障碍和肌张力异常。</w:t>
      </w:r>
    </w:p>
    <w:p>
      <w:pPr>
        <w:pStyle w:val="ListParagraph"/>
        <w:numPr>
          <w:ilvl w:val="0"/>
          <w:numId w:val="80"/>
        </w:numPr>
        <w:tabs>
          <w:tab w:pos="907" w:val="left" w:leader="none"/>
        </w:tabs>
        <w:spacing w:line="278" w:lineRule="auto" w:before="43" w:after="0"/>
        <w:ind w:left="221" w:right="320" w:firstLine="419"/>
        <w:jc w:val="left"/>
        <w:rPr>
          <w:sz w:val="21"/>
        </w:rPr>
      </w:pPr>
      <w:r>
        <w:rPr>
          <w:spacing w:val="-2"/>
          <w:sz w:val="21"/>
        </w:rPr>
        <w:t>运动功能严重障碍，自主生活能力完全丧失，无法独立完成</w:t>
      </w:r>
      <w:r>
        <w:rPr>
          <w:rFonts w:ascii="Times New Roman" w:eastAsia="Times New Roman"/>
          <w:spacing w:val="-2"/>
          <w:sz w:val="21"/>
        </w:rPr>
        <w:t>6</w:t>
      </w:r>
      <w:r>
        <w:rPr>
          <w:spacing w:val="-2"/>
          <w:sz w:val="21"/>
        </w:rPr>
        <w:t>项基本日常生活活动中的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项以上。</w:t>
      </w:r>
    </w:p>
    <w:p>
      <w:pPr>
        <w:pStyle w:val="BodyText"/>
        <w:tabs>
          <w:tab w:pos="1901" w:val="left" w:leader="none"/>
        </w:tabs>
        <w:spacing w:before="156"/>
        <w:ind w:left="641"/>
      </w:pPr>
      <w:r>
        <w:rPr/>
        <w:t>八十八</w:t>
      </w:r>
      <w:r>
        <w:rPr>
          <w:spacing w:val="-10"/>
        </w:rPr>
        <w:t>、</w:t>
      </w:r>
      <w:r>
        <w:rPr/>
        <w:tab/>
        <w:t>神经白塞</w:t>
      </w:r>
      <w:r>
        <w:rPr>
          <w:spacing w:val="-10"/>
        </w:rPr>
        <w:t>病</w:t>
      </w:r>
    </w:p>
    <w:p>
      <w:pPr>
        <w:pStyle w:val="BodyText"/>
        <w:spacing w:before="7"/>
        <w:rPr>
          <w:sz w:val="15"/>
        </w:rPr>
      </w:pPr>
    </w:p>
    <w:p>
      <w:pPr>
        <w:pStyle w:val="BodyText"/>
        <w:spacing w:line="278" w:lineRule="auto"/>
        <w:ind w:left="221" w:right="322" w:firstLine="420"/>
        <w:jc w:val="both"/>
      </w:pPr>
      <w:r>
        <w:rPr>
          <w:spacing w:val="-2"/>
        </w:rPr>
        <w:t>白塞病是一种慢性全身性血管炎症性疾病，主要表现为复发性口腔溃疡、生殖器溃疡、眼炎及</w:t>
      </w:r>
      <w:r>
        <w:rPr>
          <w:spacing w:val="-2"/>
        </w:rPr>
        <w:t>皮肤损害，并可累及大血管、神经系统、消化道、肺、肾等。累及神经系统损害的白塞病称为神经</w:t>
      </w:r>
      <w:r>
        <w:rPr>
          <w:spacing w:val="-2"/>
        </w:rPr>
        <w:t>白塞病。神经白塞病必须明确诊断，并且已经造成永久不可逆的神经系统功能损害。永久不可逆的</w:t>
      </w:r>
      <w:r>
        <w:rPr>
          <w:spacing w:val="-2"/>
        </w:rPr>
        <w:t>神经系统损害指被保险人持续 </w:t>
      </w:r>
      <w:r>
        <w:rPr>
          <w:rFonts w:ascii="Times New Roman" w:eastAsia="Times New Roman"/>
        </w:rPr>
        <w:t>180 </w:t>
      </w:r>
      <w:r>
        <w:rPr/>
        <w:t>天无法独立完成下列基本日常生活活动之一：</w:t>
      </w:r>
    </w:p>
    <w:p>
      <w:pPr>
        <w:pStyle w:val="ListParagraph"/>
        <w:numPr>
          <w:ilvl w:val="0"/>
          <w:numId w:val="81"/>
        </w:numPr>
        <w:tabs>
          <w:tab w:pos="906" w:val="left" w:leader="none"/>
        </w:tabs>
        <w:spacing w:line="269" w:lineRule="exact" w:before="0" w:after="0"/>
        <w:ind w:left="905" w:right="0" w:hanging="265"/>
        <w:jc w:val="both"/>
        <w:rPr>
          <w:sz w:val="21"/>
        </w:rPr>
      </w:pPr>
      <w:r>
        <w:rPr>
          <w:spacing w:val="-3"/>
          <w:sz w:val="21"/>
        </w:rPr>
        <w:t>移动：自己从一个房间到另一个房间；</w:t>
      </w:r>
    </w:p>
    <w:p>
      <w:pPr>
        <w:pStyle w:val="ListParagraph"/>
        <w:numPr>
          <w:ilvl w:val="0"/>
          <w:numId w:val="81"/>
        </w:numPr>
        <w:tabs>
          <w:tab w:pos="906" w:val="left" w:leader="none"/>
        </w:tabs>
        <w:spacing w:line="417" w:lineRule="auto" w:before="43" w:after="0"/>
        <w:ind w:left="641" w:right="3767" w:firstLine="0"/>
        <w:jc w:val="both"/>
        <w:rPr>
          <w:sz w:val="21"/>
        </w:rPr>
      </w:pPr>
      <w:r>
        <w:rPr>
          <w:spacing w:val="-2"/>
          <w:sz w:val="21"/>
        </w:rPr>
        <w:t>进食：自己从已准备好的碗或碟中取食物放入口中。</w:t>
      </w:r>
      <w:r>
        <w:rPr>
          <w:spacing w:val="2"/>
          <w:sz w:val="21"/>
        </w:rPr>
        <w:t>八十九、  横贯性脊髓炎后遗症</w:t>
      </w:r>
    </w:p>
    <w:p>
      <w:pPr>
        <w:pStyle w:val="BodyText"/>
        <w:spacing w:line="278" w:lineRule="auto"/>
        <w:ind w:left="221" w:right="250" w:firstLine="420"/>
      </w:pPr>
      <w:r>
        <w:rPr>
          <w:spacing w:val="-2"/>
        </w:rPr>
        <w:t>脊髓炎是一种炎症性脊髓疾病。横贯性脊髓炎是指炎症扩展横贯整个脊髓，表现为运动障碍、</w:t>
      </w:r>
      <w:r>
        <w:rPr>
          <w:spacing w:val="-2"/>
        </w:rPr>
        <w:t>感觉障碍和自主神经功能障碍。横断性脊髓炎必须明确诊断，并且已经造成永久不可逆的神经系统</w:t>
      </w:r>
      <w:r>
        <w:rPr>
          <w:spacing w:val="-11"/>
        </w:rPr>
        <w:t>功能损害。永久不可逆的神经系统损害指被保险人持续 </w:t>
      </w:r>
      <w:r>
        <w:rPr>
          <w:rFonts w:ascii="Times New Roman" w:eastAsia="Times New Roman"/>
        </w:rPr>
        <w:t>180 </w:t>
      </w:r>
      <w:r>
        <w:rPr>
          <w:spacing w:val="-4"/>
        </w:rPr>
        <w:t>天无法独立完成下列任何 </w:t>
      </w:r>
      <w:r>
        <w:rPr>
          <w:rFonts w:ascii="Times New Roman" w:eastAsia="Times New Roman"/>
        </w:rPr>
        <w:t>1 </w:t>
      </w:r>
      <w:r>
        <w:rPr/>
        <w:t>项基本日常</w:t>
      </w:r>
      <w:r>
        <w:rPr>
          <w:spacing w:val="-2"/>
        </w:rPr>
        <w:t>生活活动：</w:t>
      </w:r>
    </w:p>
    <w:p>
      <w:pPr>
        <w:pStyle w:val="ListParagraph"/>
        <w:numPr>
          <w:ilvl w:val="0"/>
          <w:numId w:val="82"/>
        </w:numPr>
        <w:tabs>
          <w:tab w:pos="906" w:val="left" w:leader="none"/>
        </w:tabs>
        <w:spacing w:line="269" w:lineRule="exact" w:before="0" w:after="0"/>
        <w:ind w:left="905" w:right="0" w:hanging="265"/>
        <w:jc w:val="left"/>
        <w:rPr>
          <w:sz w:val="21"/>
        </w:rPr>
      </w:pPr>
      <w:r>
        <w:rPr>
          <w:spacing w:val="-3"/>
          <w:sz w:val="21"/>
        </w:rPr>
        <w:t>移动：自己从一个房间到另一个房间；</w:t>
      </w:r>
    </w:p>
    <w:p>
      <w:pPr>
        <w:pStyle w:val="ListParagraph"/>
        <w:numPr>
          <w:ilvl w:val="0"/>
          <w:numId w:val="82"/>
        </w:numPr>
        <w:tabs>
          <w:tab w:pos="906" w:val="left" w:leader="none"/>
          <w:tab w:pos="1481" w:val="left" w:leader="none"/>
        </w:tabs>
        <w:spacing w:line="417" w:lineRule="auto" w:before="42" w:after="0"/>
        <w:ind w:left="641" w:right="3767" w:firstLine="0"/>
        <w:jc w:val="left"/>
        <w:rPr>
          <w:sz w:val="21"/>
        </w:rPr>
      </w:pPr>
      <w:r>
        <w:rPr>
          <w:spacing w:val="-2"/>
          <w:sz w:val="21"/>
        </w:rPr>
        <w:t>进</w:t>
      </w:r>
      <w:r>
        <w:rPr>
          <w:spacing w:val="-2"/>
          <w:sz w:val="21"/>
        </w:rPr>
        <w:t>食</w:t>
      </w:r>
      <w:r>
        <w:rPr>
          <w:spacing w:val="-2"/>
          <w:sz w:val="21"/>
        </w:rPr>
        <w:t>：自己</w:t>
      </w:r>
      <w:r>
        <w:rPr>
          <w:spacing w:val="-2"/>
          <w:sz w:val="21"/>
        </w:rPr>
        <w:t>从</w:t>
      </w:r>
      <w:r>
        <w:rPr>
          <w:spacing w:val="-2"/>
          <w:sz w:val="21"/>
        </w:rPr>
        <w:t>已</w:t>
      </w:r>
      <w:r>
        <w:rPr>
          <w:spacing w:val="-2"/>
          <w:sz w:val="21"/>
        </w:rPr>
        <w:t>准</w:t>
      </w:r>
      <w:r>
        <w:rPr>
          <w:spacing w:val="-2"/>
          <w:sz w:val="21"/>
        </w:rPr>
        <w:t>备</w:t>
      </w:r>
      <w:r>
        <w:rPr>
          <w:spacing w:val="-2"/>
          <w:sz w:val="21"/>
        </w:rPr>
        <w:t>好</w:t>
      </w:r>
      <w:r>
        <w:rPr>
          <w:spacing w:val="-2"/>
          <w:sz w:val="21"/>
        </w:rPr>
        <w:t>的</w:t>
      </w:r>
      <w:r>
        <w:rPr>
          <w:spacing w:val="-2"/>
          <w:sz w:val="21"/>
        </w:rPr>
        <w:t>碗</w:t>
      </w:r>
      <w:r>
        <w:rPr>
          <w:spacing w:val="-2"/>
          <w:sz w:val="21"/>
        </w:rPr>
        <w:t>或</w:t>
      </w:r>
      <w:r>
        <w:rPr>
          <w:spacing w:val="-2"/>
          <w:sz w:val="21"/>
        </w:rPr>
        <w:t>碟</w:t>
      </w:r>
      <w:r>
        <w:rPr>
          <w:spacing w:val="-2"/>
          <w:sz w:val="21"/>
        </w:rPr>
        <w:t>中</w:t>
      </w:r>
      <w:r>
        <w:rPr>
          <w:spacing w:val="-2"/>
          <w:sz w:val="21"/>
        </w:rPr>
        <w:t>取</w:t>
      </w:r>
      <w:r>
        <w:rPr>
          <w:spacing w:val="-2"/>
          <w:sz w:val="21"/>
        </w:rPr>
        <w:t>食</w:t>
      </w:r>
      <w:r>
        <w:rPr>
          <w:spacing w:val="-2"/>
          <w:sz w:val="21"/>
        </w:rPr>
        <w:t>物</w:t>
      </w:r>
      <w:r>
        <w:rPr>
          <w:spacing w:val="-2"/>
          <w:sz w:val="21"/>
        </w:rPr>
        <w:t>放</w:t>
      </w:r>
      <w:r>
        <w:rPr>
          <w:spacing w:val="-2"/>
          <w:sz w:val="21"/>
        </w:rPr>
        <w:t>入</w:t>
      </w:r>
      <w:r>
        <w:rPr>
          <w:spacing w:val="-2"/>
          <w:sz w:val="21"/>
        </w:rPr>
        <w:t>口</w:t>
      </w:r>
      <w:r>
        <w:rPr>
          <w:spacing w:val="-2"/>
          <w:sz w:val="21"/>
        </w:rPr>
        <w:t>中</w:t>
      </w:r>
      <w:r>
        <w:rPr>
          <w:spacing w:val="-2"/>
          <w:sz w:val="21"/>
        </w:rPr>
        <w:t>。</w:t>
      </w:r>
      <w:r>
        <w:rPr>
          <w:spacing w:val="-4"/>
          <w:sz w:val="21"/>
        </w:rPr>
        <w:t>九</w:t>
      </w:r>
      <w:r>
        <w:rPr>
          <w:spacing w:val="-4"/>
          <w:sz w:val="21"/>
        </w:rPr>
        <w:t>十</w:t>
      </w:r>
      <w:r>
        <w:rPr>
          <w:spacing w:val="-4"/>
          <w:sz w:val="21"/>
        </w:rPr>
        <w:t>、</w:t>
      </w:r>
      <w:r>
        <w:rPr>
          <w:sz w:val="21"/>
        </w:rPr>
        <w:tab/>
      </w:r>
      <w:r>
        <w:rPr>
          <w:spacing w:val="-4"/>
          <w:sz w:val="21"/>
        </w:rPr>
        <w:t>脊</w:t>
      </w:r>
      <w:r>
        <w:rPr>
          <w:spacing w:val="-4"/>
          <w:sz w:val="21"/>
        </w:rPr>
        <w:t>髓</w:t>
      </w:r>
      <w:r>
        <w:rPr>
          <w:spacing w:val="-4"/>
          <w:sz w:val="21"/>
        </w:rPr>
        <w:t>空</w:t>
      </w:r>
      <w:r>
        <w:rPr>
          <w:spacing w:val="-4"/>
          <w:sz w:val="21"/>
        </w:rPr>
        <w:t>洞</w:t>
      </w:r>
      <w:r>
        <w:rPr>
          <w:spacing w:val="-4"/>
          <w:sz w:val="21"/>
        </w:rPr>
        <w:t>症</w:t>
      </w:r>
    </w:p>
    <w:p>
      <w:pPr>
        <w:pStyle w:val="BodyText"/>
        <w:spacing w:line="278" w:lineRule="auto"/>
        <w:ind w:left="221" w:right="322" w:firstLine="420"/>
        <w:jc w:val="both"/>
        <w:rPr>
          <w:b/>
        </w:rPr>
      </w:pPr>
      <w:r>
        <w:rPr>
          <w:spacing w:val="-2"/>
        </w:rPr>
        <w:t>脊髓空洞症为慢性进行性的脊髓变性性疾病，其特征为脊髓内空洞形成。表现为感觉异常、肌</w:t>
      </w:r>
      <w:r>
        <w:rPr>
          <w:spacing w:val="-2"/>
        </w:rPr>
        <w:t>萎缩及神经营养障碍。脊髓空洞症累及延髓称为延髓空洞症，表现为延髓麻痹。脊髓空洞症必须明</w:t>
      </w:r>
      <w:r>
        <w:rPr>
          <w:spacing w:val="-7"/>
        </w:rPr>
        <w:t>确诊断并且造成永久不可逆的神经系统功能障碍，存在持续至少 </w:t>
      </w:r>
      <w:r>
        <w:rPr>
          <w:rFonts w:ascii="Times New Roman" w:eastAsia="Times New Roman"/>
          <w:spacing w:val="-2"/>
        </w:rPr>
        <w:t>180</w:t>
      </w:r>
      <w:r>
        <w:rPr>
          <w:rFonts w:ascii="Times New Roman" w:eastAsia="Times New Roman"/>
          <w:spacing w:val="27"/>
        </w:rPr>
        <w:t> </w:t>
      </w:r>
      <w:r>
        <w:rPr>
          <w:spacing w:val="-2"/>
        </w:rPr>
        <w:t>天以上的神经系统功能缺失并</w:t>
      </w:r>
      <w:r>
        <w:rPr>
          <w:b/>
          <w:spacing w:val="-2"/>
        </w:rPr>
        <w:t>满</w:t>
      </w:r>
      <w:r>
        <w:rPr>
          <w:b/>
          <w:spacing w:val="-2"/>
        </w:rPr>
        <w:t>足</w:t>
      </w:r>
      <w:r>
        <w:rPr>
          <w:b/>
          <w:spacing w:val="-2"/>
        </w:rPr>
        <w:t>下</w:t>
      </w:r>
      <w:r>
        <w:rPr>
          <w:b/>
          <w:spacing w:val="-2"/>
        </w:rPr>
        <w:t>列</w:t>
      </w:r>
      <w:r>
        <w:rPr>
          <w:b/>
          <w:spacing w:val="-2"/>
        </w:rPr>
        <w:t>任</w:t>
      </w:r>
      <w:r>
        <w:rPr>
          <w:b/>
          <w:spacing w:val="-2"/>
        </w:rPr>
        <w:t>一</w:t>
      </w:r>
      <w:r>
        <w:rPr>
          <w:b/>
          <w:spacing w:val="-2"/>
        </w:rPr>
        <w:t>条</w:t>
      </w:r>
      <w:r>
        <w:rPr>
          <w:b/>
          <w:spacing w:val="-2"/>
        </w:rPr>
        <w:t>件</w:t>
      </w:r>
      <w:r>
        <w:rPr>
          <w:b/>
          <w:spacing w:val="-2"/>
        </w:rPr>
        <w:t>：</w:t>
      </w:r>
    </w:p>
    <w:p>
      <w:pPr>
        <w:pStyle w:val="ListParagraph"/>
        <w:numPr>
          <w:ilvl w:val="0"/>
          <w:numId w:val="83"/>
        </w:numPr>
        <w:tabs>
          <w:tab w:pos="906" w:val="left" w:leader="none"/>
        </w:tabs>
        <w:spacing w:line="269" w:lineRule="exact" w:before="0" w:after="0"/>
        <w:ind w:left="905" w:right="0" w:hanging="265"/>
        <w:jc w:val="left"/>
        <w:rPr>
          <w:sz w:val="21"/>
        </w:rPr>
      </w:pPr>
      <w:r>
        <w:rPr>
          <w:spacing w:val="-3"/>
          <w:sz w:val="21"/>
        </w:rPr>
        <w:t>延髓麻痹呈现显著舌肌萎缩、构音困难和吞咽困难；</w:t>
      </w:r>
    </w:p>
    <w:p>
      <w:pPr>
        <w:pStyle w:val="ListParagraph"/>
        <w:numPr>
          <w:ilvl w:val="0"/>
          <w:numId w:val="83"/>
        </w:numPr>
        <w:tabs>
          <w:tab w:pos="906" w:val="left" w:leader="none"/>
          <w:tab w:pos="1901" w:val="left" w:leader="none"/>
        </w:tabs>
        <w:spacing w:line="417" w:lineRule="auto" w:before="43" w:after="0"/>
        <w:ind w:left="641" w:right="4947" w:firstLine="0"/>
        <w:jc w:val="left"/>
        <w:rPr>
          <w:sz w:val="21"/>
        </w:rPr>
      </w:pPr>
      <w:r>
        <w:rPr>
          <w:spacing w:val="-2"/>
          <w:sz w:val="21"/>
        </w:rPr>
        <w:t>双</w:t>
      </w:r>
      <w:r>
        <w:rPr>
          <w:spacing w:val="-2"/>
          <w:sz w:val="21"/>
        </w:rPr>
        <w:t>手</w:t>
      </w:r>
      <w:r>
        <w:rPr>
          <w:spacing w:val="-2"/>
          <w:sz w:val="21"/>
        </w:rPr>
        <w:t>萎</w:t>
      </w:r>
      <w:r>
        <w:rPr>
          <w:spacing w:val="-2"/>
          <w:sz w:val="21"/>
        </w:rPr>
        <w:t>缩呈</w:t>
      </w:r>
      <w:r>
        <w:rPr>
          <w:rFonts w:ascii="Times New Roman" w:hAnsi="Times New Roman" w:eastAsia="Times New Roman"/>
          <w:spacing w:val="-2"/>
          <w:sz w:val="21"/>
        </w:rPr>
        <w:t>“</w:t>
      </w:r>
      <w:r>
        <w:rPr>
          <w:spacing w:val="-2"/>
          <w:sz w:val="21"/>
        </w:rPr>
        <w:t>爪</w:t>
      </w:r>
      <w:r>
        <w:rPr>
          <w:spacing w:val="-2"/>
          <w:sz w:val="21"/>
        </w:rPr>
        <w:t>形</w:t>
      </w:r>
      <w:r>
        <w:rPr>
          <w:spacing w:val="-2"/>
          <w:sz w:val="21"/>
        </w:rPr>
        <w:t>手</w:t>
      </w:r>
      <w:r>
        <w:rPr>
          <w:rFonts w:ascii="Times New Roman" w:hAnsi="Times New Roman" w:eastAsia="Times New Roman"/>
          <w:spacing w:val="-2"/>
          <w:sz w:val="21"/>
        </w:rPr>
        <w:t>”</w:t>
      </w:r>
      <w:r>
        <w:rPr>
          <w:spacing w:val="-2"/>
          <w:sz w:val="21"/>
        </w:rPr>
        <w:t>，</w:t>
      </w:r>
      <w:r>
        <w:rPr>
          <w:spacing w:val="-2"/>
          <w:sz w:val="21"/>
        </w:rPr>
        <w:t>肌</w:t>
      </w:r>
      <w:r>
        <w:rPr>
          <w:spacing w:val="-2"/>
          <w:sz w:val="21"/>
        </w:rPr>
        <w:t>力</w:t>
      </w:r>
      <w:r>
        <w:rPr>
          <w:rFonts w:ascii="Times New Roman" w:hAnsi="Times New Roman" w:eastAsia="Times New Roman"/>
          <w:spacing w:val="-2"/>
          <w:sz w:val="21"/>
        </w:rPr>
        <w:t>2</w:t>
      </w:r>
      <w:r>
        <w:rPr>
          <w:spacing w:val="-2"/>
          <w:sz w:val="21"/>
        </w:rPr>
        <w:t>级或以</w:t>
      </w:r>
      <w:r>
        <w:rPr>
          <w:spacing w:val="-2"/>
          <w:sz w:val="21"/>
        </w:rPr>
        <w:t>下</w:t>
      </w:r>
      <w:r>
        <w:rPr>
          <w:spacing w:val="-2"/>
          <w:sz w:val="21"/>
        </w:rPr>
        <w:t>。</w:t>
      </w:r>
      <w:r>
        <w:rPr>
          <w:spacing w:val="-4"/>
          <w:sz w:val="21"/>
        </w:rPr>
        <w:t>九</w:t>
      </w:r>
      <w:r>
        <w:rPr>
          <w:spacing w:val="-4"/>
          <w:sz w:val="21"/>
        </w:rPr>
        <w:t>十</w:t>
      </w:r>
      <w:r>
        <w:rPr>
          <w:spacing w:val="-4"/>
          <w:sz w:val="21"/>
        </w:rPr>
        <w:t>一</w:t>
      </w:r>
      <w:r>
        <w:rPr>
          <w:spacing w:val="-4"/>
          <w:sz w:val="21"/>
        </w:rPr>
        <w:t>、</w:t>
      </w:r>
      <w:r>
        <w:rPr>
          <w:sz w:val="21"/>
        </w:rPr>
        <w:tab/>
      </w:r>
      <w:r>
        <w:rPr>
          <w:spacing w:val="-2"/>
          <w:sz w:val="21"/>
        </w:rPr>
        <w:t>脊</w:t>
      </w:r>
      <w:r>
        <w:rPr>
          <w:spacing w:val="-2"/>
          <w:sz w:val="21"/>
        </w:rPr>
        <w:t>髓</w:t>
      </w:r>
      <w:r>
        <w:rPr>
          <w:spacing w:val="-2"/>
          <w:sz w:val="21"/>
        </w:rPr>
        <w:t>血</w:t>
      </w:r>
      <w:r>
        <w:rPr>
          <w:spacing w:val="-2"/>
          <w:sz w:val="21"/>
        </w:rPr>
        <w:t>管</w:t>
      </w:r>
      <w:r>
        <w:rPr>
          <w:spacing w:val="-2"/>
          <w:sz w:val="21"/>
        </w:rPr>
        <w:t>病</w:t>
      </w:r>
      <w:r>
        <w:rPr>
          <w:spacing w:val="-2"/>
          <w:sz w:val="21"/>
        </w:rPr>
        <w:t>后</w:t>
      </w:r>
      <w:r>
        <w:rPr>
          <w:spacing w:val="-2"/>
          <w:sz w:val="21"/>
        </w:rPr>
        <w:t>遗</w:t>
      </w:r>
      <w:r>
        <w:rPr>
          <w:spacing w:val="-2"/>
          <w:sz w:val="21"/>
        </w:rPr>
        <w:t>症</w:t>
      </w:r>
    </w:p>
    <w:p>
      <w:pPr>
        <w:pStyle w:val="BodyText"/>
        <w:spacing w:line="278" w:lineRule="auto"/>
        <w:ind w:left="221" w:right="322" w:firstLine="420"/>
        <w:jc w:val="both"/>
      </w:pPr>
      <w:r>
        <w:rPr>
          <w:spacing w:val="-2"/>
        </w:rPr>
        <w:t>指脊髓血管的突发病变引起脊髓梗塞或脊髓出血，导致永久性不可逆的神经系统功能损害，表</w:t>
      </w:r>
      <w:r>
        <w:rPr>
          <w:spacing w:val="-5"/>
        </w:rPr>
        <w:t>现为截瘫或四肢瘫。神经系统永久性的功能障碍指疾病确诊 </w:t>
      </w:r>
      <w:r>
        <w:rPr>
          <w:rFonts w:ascii="Times New Roman" w:eastAsia="Times New Roman"/>
          <w:spacing w:val="-4"/>
        </w:rPr>
        <w:t>180</w:t>
      </w:r>
      <w:r>
        <w:rPr>
          <w:rFonts w:ascii="Times New Roman" w:eastAsia="Times New Roman"/>
          <w:spacing w:val="36"/>
        </w:rPr>
        <w:t> </w:t>
      </w:r>
      <w:r>
        <w:rPr>
          <w:spacing w:val="-4"/>
        </w:rPr>
        <w:t>天后，仍然遗留后遗症并且无法独</w:t>
      </w:r>
      <w:r>
        <w:rPr>
          <w:spacing w:val="-2"/>
        </w:rPr>
        <w:t>立完成下列基本日常生活活动之一：</w:t>
      </w:r>
    </w:p>
    <w:p>
      <w:pPr>
        <w:pStyle w:val="ListParagraph"/>
        <w:numPr>
          <w:ilvl w:val="0"/>
          <w:numId w:val="84"/>
        </w:numPr>
        <w:tabs>
          <w:tab w:pos="906" w:val="left" w:leader="none"/>
        </w:tabs>
        <w:spacing w:line="269" w:lineRule="exact" w:before="0" w:after="0"/>
        <w:ind w:left="905" w:right="0" w:hanging="265"/>
        <w:jc w:val="both"/>
        <w:rPr>
          <w:sz w:val="21"/>
        </w:rPr>
      </w:pPr>
      <w:r>
        <w:rPr>
          <w:spacing w:val="-3"/>
          <w:sz w:val="21"/>
        </w:rPr>
        <w:t>移动：自己从一个房间到另一个房间；</w:t>
      </w:r>
    </w:p>
    <w:p>
      <w:pPr>
        <w:pStyle w:val="ListParagraph"/>
        <w:numPr>
          <w:ilvl w:val="0"/>
          <w:numId w:val="84"/>
        </w:numPr>
        <w:tabs>
          <w:tab w:pos="906" w:val="left" w:leader="none"/>
        </w:tabs>
        <w:spacing w:line="417" w:lineRule="auto" w:before="42" w:after="0"/>
        <w:ind w:left="641" w:right="3767" w:firstLine="0"/>
        <w:jc w:val="both"/>
        <w:rPr>
          <w:sz w:val="21"/>
        </w:rPr>
      </w:pPr>
      <w:r>
        <w:rPr>
          <w:spacing w:val="-2"/>
          <w:sz w:val="21"/>
        </w:rPr>
        <w:t>进食：自己从已准备好的碗或碟中取食物放入口中。</w:t>
      </w:r>
      <w:r>
        <w:rPr>
          <w:spacing w:val="3"/>
          <w:sz w:val="21"/>
        </w:rPr>
        <w:t>九十二、  严重强直性脊柱炎</w:t>
      </w:r>
    </w:p>
    <w:p>
      <w:pPr>
        <w:pStyle w:val="BodyText"/>
        <w:spacing w:line="278" w:lineRule="auto"/>
        <w:ind w:left="221" w:right="322" w:firstLine="420"/>
        <w:rPr>
          <w:b/>
        </w:rPr>
      </w:pPr>
      <w:r>
        <w:rPr>
          <w:spacing w:val="-2"/>
        </w:rPr>
        <w:t>强直性脊柱炎是一种慢性全身性炎性疾病，主要侵犯脊柱导致脊柱畸形。强直性脊柱炎必须明</w:t>
      </w:r>
      <w:r>
        <w:rPr>
          <w:spacing w:val="-2"/>
        </w:rPr>
        <w:t>确诊断</w:t>
      </w:r>
      <w:r>
        <w:rPr>
          <w:b/>
          <w:spacing w:val="-2"/>
        </w:rPr>
        <w:t>并且</w:t>
      </w:r>
      <w:r>
        <w:rPr>
          <w:b/>
          <w:spacing w:val="-2"/>
        </w:rPr>
        <w:t>满</w:t>
      </w:r>
      <w:r>
        <w:rPr>
          <w:b/>
          <w:spacing w:val="-2"/>
        </w:rPr>
        <w:t>足</w:t>
      </w:r>
      <w:r>
        <w:rPr>
          <w:b/>
          <w:spacing w:val="-2"/>
        </w:rPr>
        <w:t>下</w:t>
      </w:r>
      <w:r>
        <w:rPr>
          <w:b/>
          <w:spacing w:val="-2"/>
        </w:rPr>
        <w:t>列</w:t>
      </w:r>
      <w:r>
        <w:rPr>
          <w:b/>
          <w:spacing w:val="-2"/>
        </w:rPr>
        <w:t>所</w:t>
      </w:r>
      <w:r>
        <w:rPr>
          <w:b/>
          <w:spacing w:val="-2"/>
        </w:rPr>
        <w:t>有</w:t>
      </w:r>
      <w:r>
        <w:rPr>
          <w:b/>
          <w:spacing w:val="-2"/>
        </w:rPr>
        <w:t>条</w:t>
      </w:r>
      <w:r>
        <w:rPr>
          <w:b/>
          <w:spacing w:val="-2"/>
        </w:rPr>
        <w:t>件</w:t>
      </w:r>
      <w:r>
        <w:rPr>
          <w:b/>
          <w:spacing w:val="-2"/>
        </w:rPr>
        <w:t>：</w:t>
      </w:r>
    </w:p>
    <w:p>
      <w:pPr>
        <w:pStyle w:val="ListParagraph"/>
        <w:numPr>
          <w:ilvl w:val="0"/>
          <w:numId w:val="85"/>
        </w:numPr>
        <w:tabs>
          <w:tab w:pos="906" w:val="left" w:leader="none"/>
        </w:tabs>
        <w:spacing w:line="269" w:lineRule="exact" w:before="0" w:after="0"/>
        <w:ind w:left="905" w:right="0" w:hanging="265"/>
        <w:jc w:val="left"/>
        <w:rPr>
          <w:sz w:val="21"/>
        </w:rPr>
      </w:pPr>
      <w:r>
        <w:rPr>
          <w:spacing w:val="-4"/>
          <w:sz w:val="21"/>
        </w:rPr>
        <w:t>严重脊柱畸形；</w:t>
      </w:r>
    </w:p>
    <w:p>
      <w:pPr>
        <w:pStyle w:val="ListParagraph"/>
        <w:numPr>
          <w:ilvl w:val="0"/>
          <w:numId w:val="85"/>
        </w:numPr>
        <w:tabs>
          <w:tab w:pos="906" w:val="left" w:leader="none"/>
          <w:tab w:pos="1901" w:val="left" w:leader="none"/>
        </w:tabs>
        <w:spacing w:line="417" w:lineRule="auto" w:before="43" w:after="0"/>
        <w:ind w:left="641" w:right="1143" w:firstLine="0"/>
        <w:jc w:val="left"/>
        <w:rPr>
          <w:sz w:val="21"/>
        </w:rPr>
      </w:pPr>
      <w:r>
        <w:rPr>
          <w:spacing w:val="-2"/>
          <w:sz w:val="21"/>
        </w:rPr>
        <w:t>自</w:t>
      </w:r>
      <w:r>
        <w:rPr>
          <w:spacing w:val="-2"/>
          <w:sz w:val="21"/>
        </w:rPr>
        <w:t>主</w:t>
      </w:r>
      <w:r>
        <w:rPr>
          <w:spacing w:val="-2"/>
          <w:sz w:val="21"/>
        </w:rPr>
        <w:t>生</w:t>
      </w:r>
      <w:r>
        <w:rPr>
          <w:spacing w:val="-2"/>
          <w:sz w:val="21"/>
        </w:rPr>
        <w:t>活能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无</w:t>
      </w:r>
      <w:r>
        <w:rPr>
          <w:spacing w:val="-2"/>
          <w:sz w:val="21"/>
        </w:rPr>
        <w:t>法</w:t>
      </w:r>
      <w:r>
        <w:rPr>
          <w:spacing w:val="-2"/>
          <w:sz w:val="21"/>
        </w:rPr>
        <w:t>独</w:t>
      </w:r>
      <w:r>
        <w:rPr>
          <w:spacing w:val="-2"/>
          <w:sz w:val="21"/>
        </w:rPr>
        <w:t>立</w:t>
      </w:r>
      <w:r>
        <w:rPr>
          <w:spacing w:val="-2"/>
          <w:sz w:val="21"/>
        </w:rPr>
        <w:t>完</w:t>
      </w:r>
      <w:r>
        <w:rPr>
          <w:spacing w:val="-2"/>
          <w:sz w:val="21"/>
        </w:rPr>
        <w:t>成</w:t>
      </w:r>
      <w:r>
        <w:rPr>
          <w:rFonts w:ascii="Times New Roman" w:eastAsia="Times New Roman"/>
          <w:spacing w:val="-2"/>
          <w:sz w:val="21"/>
        </w:rPr>
        <w:t>6</w:t>
      </w:r>
      <w:r>
        <w:rPr>
          <w:spacing w:val="-2"/>
          <w:sz w:val="21"/>
        </w:rPr>
        <w:t>项基本</w:t>
      </w:r>
      <w:r>
        <w:rPr>
          <w:spacing w:val="-2"/>
          <w:sz w:val="21"/>
        </w:rPr>
        <w:t>日</w:t>
      </w:r>
      <w:r>
        <w:rPr>
          <w:spacing w:val="-2"/>
          <w:sz w:val="21"/>
        </w:rPr>
        <w:t>常</w:t>
      </w:r>
      <w:r>
        <w:rPr>
          <w:spacing w:val="-2"/>
          <w:sz w:val="21"/>
        </w:rPr>
        <w:t>生</w:t>
      </w:r>
      <w:r>
        <w:rPr>
          <w:spacing w:val="-2"/>
          <w:sz w:val="21"/>
        </w:rPr>
        <w:t>活</w:t>
      </w:r>
      <w:r>
        <w:rPr>
          <w:spacing w:val="-2"/>
          <w:sz w:val="21"/>
        </w:rPr>
        <w:t>活</w:t>
      </w:r>
      <w:r>
        <w:rPr>
          <w:spacing w:val="-2"/>
          <w:sz w:val="21"/>
        </w:rPr>
        <w:t>动</w:t>
      </w:r>
      <w:r>
        <w:rPr>
          <w:spacing w:val="-2"/>
          <w:sz w:val="21"/>
        </w:rPr>
        <w:t>中</w:t>
      </w:r>
      <w:r>
        <w:rPr>
          <w:spacing w:val="-2"/>
          <w:sz w:val="21"/>
        </w:rPr>
        <w:t>的</w:t>
      </w:r>
      <w:r>
        <w:rPr>
          <w:rFonts w:ascii="Times New Roman" w:eastAsia="Times New Roman"/>
          <w:spacing w:val="-2"/>
          <w:sz w:val="21"/>
        </w:rPr>
        <w:t>3</w:t>
      </w:r>
      <w:r>
        <w:rPr>
          <w:spacing w:val="-2"/>
          <w:sz w:val="21"/>
        </w:rPr>
        <w:t>项或</w:t>
      </w:r>
      <w:r>
        <w:rPr>
          <w:rFonts w:ascii="Times New Roman" w:eastAsia="Times New Roman"/>
          <w:spacing w:val="-2"/>
          <w:sz w:val="21"/>
        </w:rPr>
        <w:t>3</w:t>
      </w:r>
      <w:r>
        <w:rPr>
          <w:spacing w:val="-2"/>
          <w:sz w:val="21"/>
        </w:rPr>
        <w:t>项</w:t>
      </w:r>
      <w:r>
        <w:rPr>
          <w:spacing w:val="-2"/>
          <w:sz w:val="21"/>
        </w:rPr>
        <w:t>以</w:t>
      </w:r>
      <w:r>
        <w:rPr>
          <w:spacing w:val="-2"/>
          <w:sz w:val="21"/>
        </w:rPr>
        <w:t>上</w:t>
      </w:r>
      <w:r>
        <w:rPr>
          <w:spacing w:val="-2"/>
          <w:sz w:val="21"/>
        </w:rPr>
        <w:t>。</w:t>
      </w:r>
      <w:r>
        <w:rPr>
          <w:spacing w:val="-4"/>
          <w:sz w:val="21"/>
        </w:rPr>
        <w:t>九</w:t>
      </w:r>
      <w:r>
        <w:rPr>
          <w:spacing w:val="-4"/>
          <w:sz w:val="21"/>
        </w:rPr>
        <w:t>十</w:t>
      </w:r>
      <w:r>
        <w:rPr>
          <w:spacing w:val="-4"/>
          <w:sz w:val="21"/>
        </w:rPr>
        <w:t>三</w:t>
      </w:r>
      <w:r>
        <w:rPr>
          <w:spacing w:val="-4"/>
          <w:sz w:val="21"/>
        </w:rPr>
        <w:t>、</w:t>
      </w:r>
      <w:r>
        <w:rPr>
          <w:sz w:val="21"/>
        </w:rPr>
        <w:tab/>
      </w:r>
      <w:r>
        <w:rPr>
          <w:spacing w:val="-2"/>
          <w:sz w:val="21"/>
        </w:rPr>
        <w:t>重</w:t>
      </w:r>
      <w:r>
        <w:rPr>
          <w:spacing w:val="-2"/>
          <w:sz w:val="21"/>
        </w:rPr>
        <w:t>度</w:t>
      </w:r>
      <w:r>
        <w:rPr>
          <w:spacing w:val="-2"/>
          <w:sz w:val="21"/>
        </w:rPr>
        <w:t>面</w:t>
      </w:r>
      <w:r>
        <w:rPr>
          <w:spacing w:val="-2"/>
          <w:sz w:val="21"/>
        </w:rPr>
        <w:t>部</w:t>
      </w:r>
      <w:r>
        <w:rPr>
          <w:spacing w:val="-2"/>
          <w:sz w:val="21"/>
        </w:rPr>
        <w:t>烧</w:t>
      </w:r>
      <w:r>
        <w:rPr>
          <w:spacing w:val="-2"/>
          <w:sz w:val="21"/>
        </w:rPr>
        <w:t>伤</w:t>
      </w:r>
    </w:p>
    <w:p>
      <w:pPr>
        <w:pStyle w:val="BodyText"/>
        <w:tabs>
          <w:tab w:pos="1901" w:val="left" w:leader="none"/>
        </w:tabs>
        <w:spacing w:line="417" w:lineRule="auto"/>
        <w:ind w:left="641" w:right="1195"/>
      </w:pPr>
      <w:r>
        <w:rPr>
          <w:spacing w:val="-2"/>
        </w:rPr>
        <w:t>指</w:t>
      </w:r>
      <w:r>
        <w:rPr>
          <w:spacing w:val="-2"/>
        </w:rPr>
        <w:t>面</w:t>
      </w:r>
      <w:r>
        <w:rPr>
          <w:spacing w:val="-2"/>
        </w:rPr>
        <w:t>部</w:t>
      </w:r>
      <w:r>
        <w:rPr>
          <w:spacing w:val="-2"/>
        </w:rPr>
        <w:t>烧</w:t>
      </w:r>
      <w:r>
        <w:rPr>
          <w:spacing w:val="-2"/>
        </w:rPr>
        <w:t>伤</w:t>
      </w:r>
      <w:r>
        <w:rPr>
          <w:spacing w:val="-2"/>
        </w:rPr>
        <w:t>程</w:t>
      </w:r>
      <w:r>
        <w:rPr>
          <w:spacing w:val="-2"/>
        </w:rPr>
        <w:t>度</w:t>
      </w:r>
      <w:r>
        <w:rPr>
          <w:spacing w:val="-2"/>
        </w:rPr>
        <w:t>为</w:t>
      </w:r>
      <w:r>
        <w:rPr>
          <w:rFonts w:ascii="新宋体" w:hAnsi="新宋体" w:eastAsia="新宋体"/>
          <w:spacing w:val="-2"/>
        </w:rPr>
        <w:t>Ⅲ</w:t>
      </w:r>
      <w:r>
        <w:rPr>
          <w:spacing w:val="-2"/>
        </w:rPr>
        <w:t>度，</w:t>
      </w:r>
      <w:r>
        <w:rPr>
          <w:spacing w:val="-2"/>
        </w:rPr>
        <w:t>且</w:t>
      </w:r>
      <w:r>
        <w:rPr>
          <w:rFonts w:ascii="新宋体" w:hAnsi="新宋体" w:eastAsia="新宋体"/>
          <w:spacing w:val="-2"/>
        </w:rPr>
        <w:t>Ⅲ</w:t>
      </w:r>
      <w:r>
        <w:rPr>
          <w:spacing w:val="-2"/>
        </w:rPr>
        <w:t>度烧伤</w:t>
      </w:r>
      <w:r>
        <w:rPr>
          <w:spacing w:val="-2"/>
        </w:rPr>
        <w:t>的</w:t>
      </w:r>
      <w:r>
        <w:rPr>
          <w:spacing w:val="-2"/>
        </w:rPr>
        <w:t>面</w:t>
      </w:r>
      <w:r>
        <w:rPr>
          <w:spacing w:val="-2"/>
        </w:rPr>
        <w:t>积</w:t>
      </w:r>
      <w:r>
        <w:rPr>
          <w:spacing w:val="-2"/>
        </w:rPr>
        <w:t>达</w:t>
      </w:r>
      <w:r>
        <w:rPr>
          <w:spacing w:val="-2"/>
        </w:rPr>
        <w:t>到</w:t>
      </w:r>
      <w:r>
        <w:rPr>
          <w:spacing w:val="-2"/>
        </w:rPr>
        <w:t>面</w:t>
      </w:r>
      <w:r>
        <w:rPr>
          <w:spacing w:val="-2"/>
        </w:rPr>
        <w:t>部</w:t>
      </w:r>
      <w:r>
        <w:rPr>
          <w:spacing w:val="-2"/>
        </w:rPr>
        <w:t>表</w:t>
      </w:r>
      <w:r>
        <w:rPr>
          <w:spacing w:val="-2"/>
        </w:rPr>
        <w:t>面</w:t>
      </w:r>
      <w:r>
        <w:rPr>
          <w:spacing w:val="-2"/>
        </w:rPr>
        <w:t>积</w:t>
      </w:r>
      <w:r>
        <w:rPr>
          <w:spacing w:val="-2"/>
        </w:rPr>
        <w:t>的</w:t>
      </w:r>
      <w:r>
        <w:rPr>
          <w:spacing w:val="-31"/>
        </w:rPr>
        <w:t> </w:t>
      </w:r>
      <w:r>
        <w:rPr>
          <w:rFonts w:ascii="Times New Roman" w:hAnsi="Times New Roman" w:eastAsia="Times New Roman"/>
          <w:spacing w:val="-2"/>
        </w:rPr>
        <w:t>80</w:t>
      </w:r>
      <w:r>
        <w:rPr>
          <w:spacing w:val="-2"/>
        </w:rPr>
        <w:t>％或者</w:t>
      </w:r>
      <w:r>
        <w:rPr>
          <w:spacing w:val="-31"/>
        </w:rPr>
        <w:t> </w:t>
      </w:r>
      <w:r>
        <w:rPr>
          <w:rFonts w:ascii="Times New Roman" w:hAnsi="Times New Roman" w:eastAsia="Times New Roman"/>
          <w:spacing w:val="-2"/>
        </w:rPr>
        <w:t>80</w:t>
      </w:r>
      <w:r>
        <w:rPr>
          <w:spacing w:val="-2"/>
        </w:rPr>
        <w:t>％</w:t>
      </w:r>
      <w:r>
        <w:rPr>
          <w:spacing w:val="-2"/>
        </w:rPr>
        <w:t>以</w:t>
      </w:r>
      <w:r>
        <w:rPr>
          <w:spacing w:val="-2"/>
        </w:rPr>
        <w:t>上。</w:t>
      </w:r>
      <w:r>
        <w:rPr>
          <w:spacing w:val="-4"/>
        </w:rPr>
        <w:t>九</w:t>
      </w:r>
      <w:r>
        <w:rPr>
          <w:spacing w:val="-4"/>
        </w:rPr>
        <w:t>十</w:t>
      </w:r>
      <w:r>
        <w:rPr>
          <w:spacing w:val="-4"/>
        </w:rPr>
        <w:t>四</w:t>
      </w:r>
      <w:r>
        <w:rPr>
          <w:spacing w:val="-4"/>
        </w:rPr>
        <w:t>、</w:t>
      </w:r>
      <w:r>
        <w:rPr/>
        <w:tab/>
      </w:r>
      <w:r>
        <w:rPr>
          <w:spacing w:val="-2"/>
        </w:rPr>
        <w:t>器</w:t>
      </w:r>
      <w:r>
        <w:rPr>
          <w:spacing w:val="-2"/>
        </w:rPr>
        <w:t>官</w:t>
      </w:r>
      <w:r>
        <w:rPr>
          <w:spacing w:val="-2"/>
        </w:rPr>
        <w:t>移</w:t>
      </w:r>
      <w:r>
        <w:rPr>
          <w:spacing w:val="-2"/>
        </w:rPr>
        <w:t>植</w:t>
      </w:r>
      <w:r>
        <w:rPr>
          <w:spacing w:val="-2"/>
        </w:rPr>
        <w:t>致</w:t>
      </w:r>
      <w:r>
        <w:rPr>
          <w:spacing w:val="-2"/>
        </w:rPr>
        <w:t>人</w:t>
      </w:r>
      <w:r>
        <w:rPr>
          <w:spacing w:val="-2"/>
        </w:rPr>
        <w:t>类</w:t>
      </w:r>
      <w:r>
        <w:rPr>
          <w:spacing w:val="-2"/>
        </w:rPr>
        <w:t>免</w:t>
      </w:r>
      <w:r>
        <w:rPr>
          <w:spacing w:val="-2"/>
        </w:rPr>
        <w:t>疫</w:t>
      </w:r>
      <w:r>
        <w:rPr>
          <w:spacing w:val="-2"/>
        </w:rPr>
        <w:t>缺</w:t>
      </w:r>
      <w:r>
        <w:rPr>
          <w:spacing w:val="-2"/>
        </w:rPr>
        <w:t>陷</w:t>
      </w:r>
      <w:r>
        <w:rPr>
          <w:spacing w:val="-2"/>
        </w:rPr>
        <w:t>病</w:t>
      </w:r>
      <w:r>
        <w:rPr>
          <w:spacing w:val="-2"/>
        </w:rPr>
        <w:t>毒</w:t>
      </w:r>
      <w:r>
        <w:rPr>
          <w:spacing w:val="-2"/>
        </w:rPr>
        <w:t>（</w:t>
      </w:r>
      <w:r>
        <w:rPr>
          <w:rFonts w:ascii="Times New Roman" w:hAnsi="Times New Roman" w:eastAsia="Times New Roman"/>
          <w:spacing w:val="-2"/>
        </w:rPr>
        <w:t>HIV</w:t>
      </w:r>
      <w:r>
        <w:rPr>
          <w:spacing w:val="-2"/>
        </w:rPr>
        <w:t>）</w:t>
      </w:r>
      <w:r>
        <w:rPr>
          <w:spacing w:val="-2"/>
        </w:rPr>
        <w:t>感</w:t>
      </w:r>
      <w:r>
        <w:rPr>
          <w:spacing w:val="-2"/>
        </w:rPr>
        <w:t>染</w:t>
      </w:r>
    </w:p>
    <w:p>
      <w:pPr>
        <w:spacing w:after="0" w:line="417" w:lineRule="auto"/>
        <w:sectPr>
          <w:pgSz w:w="11910" w:h="16840"/>
          <w:pgMar w:header="737" w:footer="861" w:top="1520" w:bottom="1060" w:left="1480" w:right="920"/>
        </w:sectPr>
      </w:pPr>
    </w:p>
    <w:p>
      <w:pPr>
        <w:spacing w:before="87"/>
        <w:ind w:left="641" w:right="0" w:firstLine="0"/>
        <w:jc w:val="left"/>
        <w:rPr>
          <w:b/>
          <w:sz w:val="21"/>
        </w:rPr>
      </w:pPr>
      <w:r>
        <w:rPr>
          <w:w w:val="95"/>
          <w:sz w:val="21"/>
        </w:rPr>
        <w:t>被</w:t>
      </w:r>
      <w:r>
        <w:rPr>
          <w:w w:val="95"/>
          <w:sz w:val="21"/>
        </w:rPr>
        <w:t>保</w:t>
      </w:r>
      <w:r>
        <w:rPr>
          <w:w w:val="95"/>
          <w:sz w:val="21"/>
        </w:rPr>
        <w:t>险</w:t>
      </w:r>
      <w:r>
        <w:rPr>
          <w:w w:val="95"/>
          <w:sz w:val="21"/>
        </w:rPr>
        <w:t>人</w:t>
      </w:r>
      <w:r>
        <w:rPr>
          <w:w w:val="95"/>
          <w:sz w:val="21"/>
        </w:rPr>
        <w:t>因</w:t>
      </w:r>
      <w:r>
        <w:rPr>
          <w:w w:val="95"/>
          <w:sz w:val="21"/>
        </w:rPr>
        <w:t>接</w:t>
      </w:r>
      <w:r>
        <w:rPr>
          <w:w w:val="95"/>
          <w:sz w:val="21"/>
        </w:rPr>
        <w:t>受</w:t>
      </w:r>
      <w:r>
        <w:rPr>
          <w:w w:val="95"/>
          <w:sz w:val="21"/>
        </w:rPr>
        <w:t>器</w:t>
      </w:r>
      <w:r>
        <w:rPr>
          <w:w w:val="95"/>
          <w:sz w:val="21"/>
        </w:rPr>
        <w:t>官</w:t>
      </w:r>
      <w:r>
        <w:rPr>
          <w:w w:val="95"/>
          <w:sz w:val="21"/>
        </w:rPr>
        <w:t>移</w:t>
      </w:r>
      <w:r>
        <w:rPr>
          <w:w w:val="95"/>
          <w:sz w:val="21"/>
        </w:rPr>
        <w:t>植</w:t>
      </w:r>
      <w:r>
        <w:rPr>
          <w:w w:val="95"/>
          <w:sz w:val="21"/>
        </w:rPr>
        <w:t>感</w:t>
      </w:r>
      <w:r>
        <w:rPr>
          <w:w w:val="95"/>
          <w:sz w:val="21"/>
        </w:rPr>
        <w:t>染</w:t>
      </w:r>
      <w:r>
        <w:rPr>
          <w:w w:val="95"/>
          <w:sz w:val="21"/>
        </w:rPr>
        <w:t>上</w:t>
      </w:r>
      <w:r>
        <w:rPr>
          <w:w w:val="95"/>
          <w:sz w:val="21"/>
        </w:rPr>
        <w:t>人</w:t>
      </w:r>
      <w:r>
        <w:rPr>
          <w:w w:val="95"/>
          <w:sz w:val="21"/>
        </w:rPr>
        <w:t>类</w:t>
      </w:r>
      <w:r>
        <w:rPr>
          <w:w w:val="95"/>
          <w:sz w:val="21"/>
        </w:rPr>
        <w:t>免</w:t>
      </w:r>
      <w:r>
        <w:rPr>
          <w:w w:val="95"/>
          <w:sz w:val="21"/>
        </w:rPr>
        <w:t>疫</w:t>
      </w:r>
      <w:r>
        <w:rPr>
          <w:w w:val="95"/>
          <w:sz w:val="21"/>
        </w:rPr>
        <w:t>缺</w:t>
      </w:r>
      <w:r>
        <w:rPr>
          <w:w w:val="95"/>
          <w:sz w:val="21"/>
        </w:rPr>
        <w:t>陷</w:t>
      </w:r>
      <w:r>
        <w:rPr>
          <w:w w:val="95"/>
          <w:sz w:val="21"/>
        </w:rPr>
        <w:t>病</w:t>
      </w:r>
      <w:r>
        <w:rPr>
          <w:w w:val="95"/>
          <w:sz w:val="21"/>
        </w:rPr>
        <w:t>毒</w:t>
      </w:r>
      <w:r>
        <w:rPr>
          <w:w w:val="95"/>
          <w:sz w:val="21"/>
        </w:rPr>
        <w:t>（</w:t>
      </w:r>
      <w:r>
        <w:rPr>
          <w:rFonts w:ascii="Times New Roman" w:eastAsia="Times New Roman"/>
          <w:w w:val="95"/>
          <w:sz w:val="21"/>
        </w:rPr>
        <w:t>HIV</w:t>
      </w:r>
      <w:r>
        <w:rPr>
          <w:w w:val="95"/>
          <w:sz w:val="21"/>
        </w:rPr>
        <w:t>）</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86"/>
        </w:numPr>
        <w:tabs>
          <w:tab w:pos="906" w:val="left" w:leader="none"/>
        </w:tabs>
        <w:spacing w:line="240" w:lineRule="auto" w:before="43" w:after="0"/>
        <w:ind w:left="905" w:right="0" w:hanging="265"/>
        <w:jc w:val="left"/>
        <w:rPr>
          <w:sz w:val="21"/>
        </w:rPr>
      </w:pPr>
      <w:r>
        <w:rPr>
          <w:spacing w:val="-2"/>
          <w:sz w:val="21"/>
        </w:rPr>
        <w:t>在保障起始日或复效日之后，被保险人接受器官移植，并因此感染</w:t>
      </w:r>
      <w:r>
        <w:rPr>
          <w:rFonts w:ascii="Times New Roman" w:eastAsia="Times New Roman"/>
          <w:spacing w:val="-4"/>
          <w:sz w:val="21"/>
        </w:rPr>
        <w:t>HIV</w:t>
      </w:r>
      <w:r>
        <w:rPr>
          <w:spacing w:val="-4"/>
          <w:sz w:val="21"/>
        </w:rPr>
        <w:t>；</w:t>
      </w:r>
    </w:p>
    <w:p>
      <w:pPr>
        <w:pStyle w:val="ListParagraph"/>
        <w:numPr>
          <w:ilvl w:val="0"/>
          <w:numId w:val="86"/>
        </w:numPr>
        <w:tabs>
          <w:tab w:pos="906" w:val="left" w:leader="none"/>
        </w:tabs>
        <w:spacing w:line="240" w:lineRule="auto" w:before="43" w:after="0"/>
        <w:ind w:left="905" w:right="0" w:hanging="265"/>
        <w:jc w:val="left"/>
        <w:rPr>
          <w:sz w:val="21"/>
        </w:rPr>
      </w:pPr>
      <w:r>
        <w:rPr>
          <w:spacing w:val="-3"/>
          <w:sz w:val="21"/>
        </w:rPr>
        <w:t>实施器官移植的医院为三级甲等医院；</w:t>
      </w:r>
    </w:p>
    <w:p>
      <w:pPr>
        <w:pStyle w:val="ListParagraph"/>
        <w:numPr>
          <w:ilvl w:val="0"/>
          <w:numId w:val="86"/>
        </w:numPr>
        <w:tabs>
          <w:tab w:pos="906" w:val="left" w:leader="none"/>
        </w:tabs>
        <w:spacing w:line="240" w:lineRule="auto" w:before="43" w:after="0"/>
        <w:ind w:left="905" w:right="0" w:hanging="265"/>
        <w:jc w:val="left"/>
        <w:rPr>
          <w:sz w:val="21"/>
        </w:rPr>
      </w:pPr>
      <w:r>
        <w:rPr>
          <w:spacing w:val="-2"/>
          <w:sz w:val="21"/>
        </w:rPr>
        <w:t>实施移植医院出具具有法律效力的证明确认移植器官来自</w:t>
      </w:r>
      <w:r>
        <w:rPr>
          <w:rFonts w:ascii="Times New Roman" w:eastAsia="Times New Roman"/>
          <w:spacing w:val="-2"/>
          <w:sz w:val="21"/>
        </w:rPr>
        <w:t>HIV</w:t>
      </w:r>
      <w:r>
        <w:rPr>
          <w:spacing w:val="-4"/>
          <w:sz w:val="21"/>
        </w:rPr>
        <w:t>感染者。</w:t>
      </w:r>
    </w:p>
    <w:p>
      <w:pPr>
        <w:pStyle w:val="BodyText"/>
        <w:spacing w:before="7"/>
        <w:rPr>
          <w:sz w:val="15"/>
        </w:rPr>
      </w:pPr>
    </w:p>
    <w:p>
      <w:pPr>
        <w:spacing w:line="278" w:lineRule="auto" w:before="0"/>
        <w:ind w:left="221" w:right="322" w:firstLine="422"/>
        <w:jc w:val="left"/>
        <w:rPr>
          <w:b/>
          <w:sz w:val="21"/>
        </w:rPr>
      </w:pPr>
      <w:r>
        <w:rPr>
          <w:b/>
          <w:spacing w:val="-2"/>
          <w:sz w:val="21"/>
        </w:rPr>
        <w:t>在</w:t>
      </w:r>
      <w:r>
        <w:rPr>
          <w:b/>
          <w:spacing w:val="-2"/>
          <w:sz w:val="21"/>
        </w:rPr>
        <w:t>任</w:t>
      </w:r>
      <w:r>
        <w:rPr>
          <w:b/>
          <w:spacing w:val="-2"/>
          <w:sz w:val="21"/>
        </w:rPr>
        <w:t>何</w:t>
      </w:r>
      <w:r>
        <w:rPr>
          <w:b/>
          <w:spacing w:val="-2"/>
          <w:sz w:val="21"/>
        </w:rPr>
        <w:t>治</w:t>
      </w:r>
      <w:r>
        <w:rPr>
          <w:b/>
          <w:spacing w:val="-2"/>
          <w:sz w:val="21"/>
        </w:rPr>
        <w:t>愈</w:t>
      </w:r>
      <w:r>
        <w:rPr>
          <w:b/>
          <w:spacing w:val="-2"/>
          <w:sz w:val="21"/>
        </w:rPr>
        <w:t>艾</w:t>
      </w:r>
      <w:r>
        <w:rPr>
          <w:b/>
          <w:spacing w:val="-2"/>
          <w:sz w:val="21"/>
        </w:rPr>
        <w:t>滋</w:t>
      </w:r>
      <w:r>
        <w:rPr>
          <w:b/>
          <w:spacing w:val="-2"/>
          <w:sz w:val="21"/>
        </w:rPr>
        <w:t>病（</w:t>
      </w:r>
      <w:r>
        <w:rPr>
          <w:rFonts w:ascii="Times New Roman" w:eastAsia="Times New Roman"/>
          <w:b/>
          <w:spacing w:val="-2"/>
          <w:sz w:val="21"/>
        </w:rPr>
        <w:t>AIDS</w:t>
      </w:r>
      <w:r>
        <w:rPr>
          <w:b/>
          <w:spacing w:val="-2"/>
          <w:sz w:val="21"/>
        </w:rPr>
        <w:t>）</w:t>
      </w:r>
      <w:r>
        <w:rPr>
          <w:b/>
          <w:spacing w:val="-2"/>
          <w:sz w:val="21"/>
        </w:rPr>
        <w:t>或</w:t>
      </w:r>
      <w:r>
        <w:rPr>
          <w:b/>
          <w:spacing w:val="-2"/>
          <w:sz w:val="21"/>
        </w:rPr>
        <w:t>阻</w:t>
      </w:r>
      <w:r>
        <w:rPr>
          <w:b/>
          <w:spacing w:val="-24"/>
          <w:sz w:val="21"/>
        </w:rPr>
        <w:t>止 </w:t>
      </w:r>
      <w:r>
        <w:rPr>
          <w:rFonts w:ascii="Times New Roman" w:eastAsia="Times New Roman"/>
          <w:b/>
          <w:spacing w:val="-2"/>
          <w:sz w:val="21"/>
        </w:rPr>
        <w:t>HIV </w:t>
      </w:r>
      <w:r>
        <w:rPr>
          <w:b/>
          <w:spacing w:val="-2"/>
          <w:sz w:val="21"/>
        </w:rPr>
        <w:t>病</w:t>
      </w:r>
      <w:r>
        <w:rPr>
          <w:b/>
          <w:spacing w:val="-2"/>
          <w:sz w:val="21"/>
        </w:rPr>
        <w:t>毒</w:t>
      </w:r>
      <w:r>
        <w:rPr>
          <w:b/>
          <w:spacing w:val="-2"/>
          <w:sz w:val="21"/>
        </w:rPr>
        <w:t>作</w:t>
      </w:r>
      <w:r>
        <w:rPr>
          <w:b/>
          <w:spacing w:val="-2"/>
          <w:sz w:val="21"/>
        </w:rPr>
        <w:t>用</w:t>
      </w:r>
      <w:r>
        <w:rPr>
          <w:b/>
          <w:spacing w:val="-2"/>
          <w:sz w:val="21"/>
        </w:rPr>
        <w:t>的</w:t>
      </w:r>
      <w:r>
        <w:rPr>
          <w:b/>
          <w:spacing w:val="-2"/>
          <w:sz w:val="21"/>
        </w:rPr>
        <w:t>疗</w:t>
      </w:r>
      <w:r>
        <w:rPr>
          <w:b/>
          <w:spacing w:val="-2"/>
          <w:sz w:val="21"/>
        </w:rPr>
        <w:t>法</w:t>
      </w:r>
      <w:r>
        <w:rPr>
          <w:b/>
          <w:spacing w:val="-2"/>
          <w:sz w:val="21"/>
        </w:rPr>
        <w:t>被</w:t>
      </w:r>
      <w:r>
        <w:rPr>
          <w:b/>
          <w:spacing w:val="-2"/>
          <w:sz w:val="21"/>
        </w:rPr>
        <w:t>发</w:t>
      </w:r>
      <w:r>
        <w:rPr>
          <w:b/>
          <w:spacing w:val="-2"/>
          <w:sz w:val="21"/>
        </w:rPr>
        <w:t>现</w:t>
      </w:r>
      <w:r>
        <w:rPr>
          <w:b/>
          <w:spacing w:val="-2"/>
          <w:sz w:val="21"/>
        </w:rPr>
        <w:t>以</w:t>
      </w:r>
      <w:r>
        <w:rPr>
          <w:b/>
          <w:spacing w:val="-2"/>
          <w:sz w:val="21"/>
        </w:rPr>
        <w:t>后</w:t>
      </w:r>
      <w:r>
        <w:rPr>
          <w:b/>
          <w:spacing w:val="-2"/>
          <w:sz w:val="21"/>
        </w:rPr>
        <w:t>，或</w:t>
      </w:r>
      <w:r>
        <w:rPr>
          <w:b/>
          <w:spacing w:val="-2"/>
          <w:sz w:val="21"/>
        </w:rPr>
        <w:t>能</w:t>
      </w:r>
      <w:r>
        <w:rPr>
          <w:b/>
          <w:spacing w:val="-2"/>
          <w:sz w:val="21"/>
        </w:rPr>
        <w:t>防</w:t>
      </w:r>
      <w:r>
        <w:rPr>
          <w:b/>
          <w:spacing w:val="-24"/>
          <w:sz w:val="21"/>
        </w:rPr>
        <w:t>止 </w:t>
      </w:r>
      <w:r>
        <w:rPr>
          <w:rFonts w:ascii="Times New Roman" w:eastAsia="Times New Roman"/>
          <w:b/>
          <w:spacing w:val="-2"/>
          <w:sz w:val="21"/>
        </w:rPr>
        <w:t>AIDS </w:t>
      </w:r>
      <w:r>
        <w:rPr>
          <w:b/>
          <w:spacing w:val="-2"/>
          <w:sz w:val="21"/>
        </w:rPr>
        <w:t>发</w:t>
      </w:r>
      <w:r>
        <w:rPr>
          <w:b/>
          <w:spacing w:val="-2"/>
          <w:sz w:val="21"/>
        </w:rPr>
        <w:t>生</w:t>
      </w:r>
      <w:r>
        <w:rPr>
          <w:b/>
          <w:spacing w:val="-2"/>
          <w:sz w:val="21"/>
        </w:rPr>
        <w:t>的</w:t>
      </w:r>
      <w:r>
        <w:rPr>
          <w:b/>
          <w:spacing w:val="-2"/>
          <w:sz w:val="21"/>
        </w:rPr>
        <w:t>医</w:t>
      </w:r>
      <w:r>
        <w:rPr>
          <w:b/>
          <w:spacing w:val="-2"/>
          <w:sz w:val="21"/>
        </w:rPr>
        <w:t>疗</w:t>
      </w:r>
      <w:r>
        <w:rPr>
          <w:b/>
          <w:spacing w:val="-2"/>
          <w:sz w:val="21"/>
        </w:rPr>
        <w:t>方</w:t>
      </w:r>
      <w:r>
        <w:rPr>
          <w:b/>
          <w:spacing w:val="-2"/>
          <w:sz w:val="21"/>
        </w:rPr>
        <w:t>法</w:t>
      </w:r>
      <w:r>
        <w:rPr>
          <w:b/>
          <w:spacing w:val="-2"/>
          <w:sz w:val="21"/>
        </w:rPr>
        <w:t>被</w:t>
      </w:r>
      <w:r>
        <w:rPr>
          <w:b/>
          <w:spacing w:val="-2"/>
          <w:sz w:val="21"/>
        </w:rPr>
        <w:t>研</w:t>
      </w:r>
      <w:r>
        <w:rPr>
          <w:b/>
          <w:spacing w:val="-2"/>
          <w:sz w:val="21"/>
        </w:rPr>
        <w:t>究</w:t>
      </w:r>
      <w:r>
        <w:rPr>
          <w:b/>
          <w:spacing w:val="-2"/>
          <w:sz w:val="21"/>
        </w:rPr>
        <w:t>出</w:t>
      </w:r>
      <w:r>
        <w:rPr>
          <w:b/>
          <w:spacing w:val="-2"/>
          <w:sz w:val="21"/>
        </w:rPr>
        <w:t>来</w:t>
      </w:r>
      <w:r>
        <w:rPr>
          <w:b/>
          <w:spacing w:val="-2"/>
          <w:sz w:val="21"/>
        </w:rPr>
        <w:t>以</w:t>
      </w:r>
      <w:r>
        <w:rPr>
          <w:b/>
          <w:spacing w:val="-2"/>
          <w:sz w:val="21"/>
        </w:rPr>
        <w:t>后</w:t>
      </w:r>
      <w:r>
        <w:rPr>
          <w:b/>
          <w:spacing w:val="-2"/>
          <w:sz w:val="21"/>
        </w:rPr>
        <w:t>，</w:t>
      </w:r>
      <w:r>
        <w:rPr>
          <w:b/>
          <w:spacing w:val="-2"/>
          <w:sz w:val="21"/>
        </w:rPr>
        <w:t>本</w:t>
      </w:r>
      <w:r>
        <w:rPr>
          <w:b/>
          <w:spacing w:val="-2"/>
          <w:sz w:val="21"/>
        </w:rPr>
        <w:t>保</w:t>
      </w:r>
      <w:r>
        <w:rPr>
          <w:b/>
          <w:spacing w:val="-2"/>
          <w:sz w:val="21"/>
        </w:rPr>
        <w:t>障</w:t>
      </w:r>
      <w:r>
        <w:rPr>
          <w:b/>
          <w:spacing w:val="-2"/>
          <w:sz w:val="21"/>
        </w:rPr>
        <w:t>将</w:t>
      </w:r>
      <w:r>
        <w:rPr>
          <w:b/>
          <w:spacing w:val="-2"/>
          <w:sz w:val="21"/>
        </w:rPr>
        <w:t>不</w:t>
      </w:r>
      <w:r>
        <w:rPr>
          <w:b/>
          <w:spacing w:val="-2"/>
          <w:sz w:val="21"/>
        </w:rPr>
        <w:t>再</w:t>
      </w:r>
      <w:r>
        <w:rPr>
          <w:b/>
          <w:spacing w:val="-2"/>
          <w:sz w:val="21"/>
        </w:rPr>
        <w:t>予</w:t>
      </w:r>
      <w:r>
        <w:rPr>
          <w:b/>
          <w:spacing w:val="-2"/>
          <w:sz w:val="21"/>
        </w:rPr>
        <w:t>以</w:t>
      </w:r>
      <w:r>
        <w:rPr>
          <w:b/>
          <w:spacing w:val="-2"/>
          <w:sz w:val="21"/>
        </w:rPr>
        <w:t>赔</w:t>
      </w:r>
      <w:r>
        <w:rPr>
          <w:b/>
          <w:spacing w:val="-2"/>
          <w:sz w:val="21"/>
        </w:rPr>
        <w:t>付</w:t>
      </w:r>
      <w:r>
        <w:rPr>
          <w:b/>
          <w:spacing w:val="-2"/>
          <w:sz w:val="21"/>
        </w:rPr>
        <w:t>。</w:t>
      </w:r>
    </w:p>
    <w:p>
      <w:pPr>
        <w:pStyle w:val="BodyText"/>
        <w:tabs>
          <w:tab w:pos="1901" w:val="left" w:leader="none"/>
        </w:tabs>
        <w:spacing w:before="156"/>
        <w:ind w:left="641"/>
      </w:pPr>
      <w:r>
        <w:rPr/>
        <w:t>九十五</w:t>
      </w:r>
      <w:r>
        <w:rPr>
          <w:spacing w:val="-10"/>
        </w:rPr>
        <w:t>、</w:t>
      </w:r>
      <w:r>
        <w:rPr/>
        <w:tab/>
      </w:r>
      <w:r>
        <w:rPr>
          <w:rFonts w:ascii="Times New Roman" w:eastAsia="Times New Roman"/>
          <w:spacing w:val="-2"/>
        </w:rPr>
        <w:t>Brugada</w:t>
      </w:r>
      <w:r>
        <w:rPr>
          <w:spacing w:val="-2"/>
        </w:rPr>
        <w:t>综合</w:t>
      </w:r>
      <w:r>
        <w:rPr>
          <w:spacing w:val="-10"/>
        </w:rPr>
        <w:t>征</w:t>
      </w:r>
    </w:p>
    <w:p>
      <w:pPr>
        <w:pStyle w:val="BodyText"/>
        <w:spacing w:before="6"/>
        <w:rPr>
          <w:sz w:val="15"/>
        </w:rPr>
      </w:pPr>
    </w:p>
    <w:p>
      <w:pPr>
        <w:spacing w:before="0"/>
        <w:ind w:left="641" w:right="0" w:firstLine="0"/>
        <w:jc w:val="left"/>
        <w:rPr>
          <w:b/>
          <w:sz w:val="21"/>
        </w:rPr>
      </w:pPr>
      <w:r>
        <w:rPr>
          <w:w w:val="95"/>
          <w:sz w:val="21"/>
        </w:rPr>
        <w:t>被</w:t>
      </w:r>
      <w:r>
        <w:rPr>
          <w:w w:val="95"/>
          <w:sz w:val="21"/>
        </w:rPr>
        <w:t>保</w:t>
      </w:r>
      <w:r>
        <w:rPr>
          <w:w w:val="95"/>
          <w:sz w:val="21"/>
        </w:rPr>
        <w:t>险</w:t>
      </w:r>
      <w:r>
        <w:rPr>
          <w:w w:val="95"/>
          <w:sz w:val="21"/>
        </w:rPr>
        <w:t>人</w:t>
      </w:r>
      <w:r>
        <w:rPr>
          <w:w w:val="95"/>
          <w:sz w:val="21"/>
        </w:rPr>
        <w:t>必</w:t>
      </w:r>
      <w:r>
        <w:rPr>
          <w:w w:val="95"/>
          <w:sz w:val="21"/>
        </w:rPr>
        <w:t>须</w:t>
      </w:r>
      <w:r>
        <w:rPr>
          <w:w w:val="95"/>
          <w:sz w:val="21"/>
        </w:rPr>
        <w:t>由</w:t>
      </w:r>
      <w:r>
        <w:rPr>
          <w:w w:val="95"/>
          <w:sz w:val="21"/>
        </w:rPr>
        <w:t>三</w:t>
      </w:r>
      <w:r>
        <w:rPr>
          <w:w w:val="95"/>
          <w:sz w:val="21"/>
        </w:rPr>
        <w:t>级</w:t>
      </w:r>
      <w:r>
        <w:rPr>
          <w:w w:val="95"/>
          <w:sz w:val="21"/>
        </w:rPr>
        <w:t>医</w:t>
      </w:r>
      <w:r>
        <w:rPr>
          <w:w w:val="95"/>
          <w:sz w:val="21"/>
        </w:rPr>
        <w:t>院</w:t>
      </w:r>
      <w:r>
        <w:rPr>
          <w:w w:val="95"/>
          <w:sz w:val="21"/>
        </w:rPr>
        <w:t>心</w:t>
      </w:r>
      <w:r>
        <w:rPr>
          <w:w w:val="95"/>
          <w:sz w:val="21"/>
        </w:rPr>
        <w:t>脏</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为</w:t>
      </w:r>
      <w:r>
        <w:rPr>
          <w:spacing w:val="19"/>
          <w:sz w:val="21"/>
        </w:rPr>
        <w:t>  </w:t>
      </w:r>
      <w:r>
        <w:rPr>
          <w:rFonts w:ascii="Times New Roman" w:eastAsia="Times New Roman"/>
          <w:w w:val="95"/>
          <w:sz w:val="21"/>
        </w:rPr>
        <w:t>Brugada</w:t>
      </w:r>
      <w:r>
        <w:rPr>
          <w:rFonts w:ascii="Times New Roman" w:eastAsia="Times New Roman"/>
          <w:spacing w:val="72"/>
          <w:sz w:val="21"/>
        </w:rPr>
        <w:t>  </w:t>
      </w:r>
      <w:r>
        <w:rPr>
          <w:w w:val="95"/>
          <w:sz w:val="21"/>
        </w:rPr>
        <w:t>综</w:t>
      </w:r>
      <w:r>
        <w:rPr>
          <w:w w:val="95"/>
          <w:sz w:val="21"/>
        </w:rPr>
        <w:t>合</w:t>
      </w:r>
      <w:r>
        <w:rPr>
          <w:w w:val="95"/>
          <w:sz w:val="21"/>
        </w:rPr>
        <w:t>征</w:t>
      </w:r>
      <w:r>
        <w:rPr>
          <w:w w:val="95"/>
          <w:sz w:val="21"/>
        </w:rPr>
        <w:t>，</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ListParagraph"/>
        <w:numPr>
          <w:ilvl w:val="0"/>
          <w:numId w:val="87"/>
        </w:numPr>
        <w:tabs>
          <w:tab w:pos="906" w:val="left" w:leader="none"/>
        </w:tabs>
        <w:spacing w:line="240" w:lineRule="auto" w:before="43" w:after="0"/>
        <w:ind w:left="905" w:right="0" w:hanging="265"/>
        <w:jc w:val="left"/>
        <w:rPr>
          <w:sz w:val="21"/>
        </w:rPr>
      </w:pPr>
      <w:r>
        <w:rPr>
          <w:spacing w:val="-3"/>
          <w:sz w:val="21"/>
        </w:rPr>
        <w:t>有晕厥或心脏骤停病史，并提供完整的诊疗记录；</w:t>
      </w:r>
    </w:p>
    <w:p>
      <w:pPr>
        <w:pStyle w:val="ListParagraph"/>
        <w:numPr>
          <w:ilvl w:val="0"/>
          <w:numId w:val="87"/>
        </w:numPr>
        <w:tabs>
          <w:tab w:pos="906" w:val="left" w:leader="none"/>
        </w:tabs>
        <w:spacing w:line="240" w:lineRule="auto" w:before="43" w:after="0"/>
        <w:ind w:left="905" w:right="0" w:hanging="265"/>
        <w:jc w:val="left"/>
        <w:rPr>
          <w:sz w:val="21"/>
        </w:rPr>
      </w:pPr>
      <w:r>
        <w:rPr>
          <w:spacing w:val="-2"/>
          <w:sz w:val="21"/>
        </w:rPr>
        <w:t>心电图有典型的</w:t>
      </w:r>
      <w:r>
        <w:rPr>
          <w:rFonts w:ascii="Times New Roman" w:eastAsia="Times New Roman"/>
          <w:spacing w:val="-2"/>
          <w:sz w:val="21"/>
        </w:rPr>
        <w:t>I</w:t>
      </w:r>
      <w:r>
        <w:rPr>
          <w:spacing w:val="-2"/>
          <w:sz w:val="21"/>
        </w:rPr>
        <w:t>型</w:t>
      </w:r>
      <w:r>
        <w:rPr>
          <w:rFonts w:ascii="Times New Roman" w:eastAsia="Times New Roman"/>
          <w:spacing w:val="-2"/>
          <w:sz w:val="21"/>
        </w:rPr>
        <w:t>Brugada</w:t>
      </w:r>
      <w:r>
        <w:rPr>
          <w:spacing w:val="-6"/>
          <w:sz w:val="21"/>
        </w:rPr>
        <w:t>波；</w:t>
      </w:r>
    </w:p>
    <w:p>
      <w:pPr>
        <w:pStyle w:val="ListParagraph"/>
        <w:numPr>
          <w:ilvl w:val="0"/>
          <w:numId w:val="87"/>
        </w:numPr>
        <w:tabs>
          <w:tab w:pos="906" w:val="left" w:leader="none"/>
        </w:tabs>
        <w:spacing w:line="240" w:lineRule="auto" w:before="43" w:after="0"/>
        <w:ind w:left="905" w:right="0" w:hanging="265"/>
        <w:jc w:val="left"/>
        <w:rPr>
          <w:sz w:val="21"/>
        </w:rPr>
      </w:pPr>
      <w:r>
        <w:rPr>
          <w:spacing w:val="-3"/>
          <w:sz w:val="21"/>
        </w:rPr>
        <w:t>已经安装了永久性心脏起搏器。</w:t>
      </w:r>
    </w:p>
    <w:p>
      <w:pPr>
        <w:pStyle w:val="BodyText"/>
        <w:spacing w:before="7"/>
        <w:rPr>
          <w:sz w:val="15"/>
        </w:rPr>
      </w:pPr>
    </w:p>
    <w:p>
      <w:pPr>
        <w:pStyle w:val="BodyText"/>
        <w:tabs>
          <w:tab w:pos="1901" w:val="left" w:leader="none"/>
        </w:tabs>
        <w:ind w:left="641"/>
      </w:pPr>
      <w:r>
        <w:rPr/>
        <w:t>九十六</w:t>
      </w:r>
      <w:r>
        <w:rPr>
          <w:spacing w:val="-10"/>
        </w:rPr>
        <w:t>、</w:t>
      </w:r>
      <w:r>
        <w:rPr/>
        <w:tab/>
      </w:r>
      <w:r>
        <w:rPr>
          <w:spacing w:val="-2"/>
        </w:rPr>
        <w:t>急</w:t>
      </w:r>
      <w:r>
        <w:rPr>
          <w:spacing w:val="-2"/>
        </w:rPr>
        <w:t>性</w:t>
      </w:r>
      <w:r>
        <w:rPr>
          <w:spacing w:val="-2"/>
        </w:rPr>
        <w:t>肺</w:t>
      </w:r>
      <w:r>
        <w:rPr>
          <w:spacing w:val="-2"/>
        </w:rPr>
        <w:t>损</w:t>
      </w:r>
      <w:r>
        <w:rPr>
          <w:spacing w:val="-2"/>
        </w:rPr>
        <w:t>伤</w:t>
      </w:r>
      <w:r>
        <w:rPr>
          <w:spacing w:val="-2"/>
        </w:rPr>
        <w:t>（</w:t>
      </w:r>
      <w:r>
        <w:rPr>
          <w:rFonts w:ascii="Times New Roman" w:eastAsia="Times New Roman"/>
          <w:spacing w:val="-2"/>
        </w:rPr>
        <w:t>ALI</w:t>
      </w:r>
      <w:r>
        <w:rPr>
          <w:spacing w:val="-2"/>
        </w:rPr>
        <w:t>）</w:t>
      </w:r>
      <w:r>
        <w:rPr>
          <w:spacing w:val="-2"/>
        </w:rPr>
        <w:t>或</w:t>
      </w:r>
      <w:r>
        <w:rPr>
          <w:spacing w:val="-2"/>
        </w:rPr>
        <w:t>急</w:t>
      </w:r>
      <w:r>
        <w:rPr>
          <w:spacing w:val="-2"/>
        </w:rPr>
        <w:t>性</w:t>
      </w:r>
      <w:r>
        <w:rPr>
          <w:spacing w:val="-2"/>
        </w:rPr>
        <w:t>呼</w:t>
      </w:r>
      <w:r>
        <w:rPr>
          <w:spacing w:val="-2"/>
        </w:rPr>
        <w:t>吸</w:t>
      </w:r>
      <w:r>
        <w:rPr>
          <w:spacing w:val="-2"/>
        </w:rPr>
        <w:t>窘</w:t>
      </w:r>
      <w:r>
        <w:rPr>
          <w:spacing w:val="-2"/>
        </w:rPr>
        <w:t>迫</w:t>
      </w:r>
      <w:r>
        <w:rPr>
          <w:spacing w:val="-2"/>
        </w:rPr>
        <w:t>综</w:t>
      </w:r>
      <w:r>
        <w:rPr>
          <w:spacing w:val="-2"/>
        </w:rPr>
        <w:t>合</w:t>
      </w:r>
      <w:r>
        <w:rPr>
          <w:spacing w:val="-2"/>
        </w:rPr>
        <w:t>征</w:t>
      </w:r>
      <w:r>
        <w:rPr>
          <w:spacing w:val="-2"/>
        </w:rPr>
        <w:t>（</w:t>
      </w:r>
      <w:r>
        <w:rPr>
          <w:rFonts w:ascii="Times New Roman" w:eastAsia="Times New Roman"/>
          <w:spacing w:val="-2"/>
        </w:rPr>
        <w:t>ARDS</w:t>
      </w:r>
      <w:r>
        <w:rPr>
          <w:spacing w:val="-2"/>
        </w:rPr>
        <w:t>）</w:t>
      </w:r>
    </w:p>
    <w:p>
      <w:pPr>
        <w:pStyle w:val="BodyText"/>
        <w:spacing w:before="6"/>
        <w:rPr>
          <w:sz w:val="15"/>
        </w:rPr>
      </w:pPr>
    </w:p>
    <w:p>
      <w:pPr>
        <w:pStyle w:val="BodyText"/>
        <w:spacing w:line="278" w:lineRule="auto" w:before="1"/>
        <w:ind w:left="221" w:right="322" w:firstLine="420"/>
      </w:pPr>
      <w:r>
        <w:rPr>
          <w:spacing w:val="-2"/>
        </w:rPr>
        <w:t>一种表现为无心脏衰竭的肺水肿，为创伤、脓毒血症等临床多种疾病的并发症，造成多器官衰</w:t>
      </w:r>
      <w:r>
        <w:rPr>
          <w:spacing w:val="-2"/>
        </w:rPr>
        <w:t>竭，死亡率高。</w:t>
      </w:r>
    </w:p>
    <w:p>
      <w:pPr>
        <w:spacing w:before="155"/>
        <w:ind w:left="641" w:right="0" w:firstLine="0"/>
        <w:jc w:val="left"/>
        <w:rPr>
          <w:rFonts w:ascii="Times New Roman" w:eastAsia="Times New Roman"/>
          <w:b/>
          <w:sz w:val="21"/>
        </w:rPr>
      </w:pPr>
      <w:r>
        <w:rPr>
          <w:w w:val="95"/>
          <w:sz w:val="21"/>
        </w:rPr>
        <w:t>急</w:t>
      </w:r>
      <w:r>
        <w:rPr>
          <w:w w:val="95"/>
          <w:sz w:val="21"/>
        </w:rPr>
        <w:t>性</w:t>
      </w:r>
      <w:r>
        <w:rPr>
          <w:w w:val="95"/>
          <w:sz w:val="21"/>
        </w:rPr>
        <w:t>肺</w:t>
      </w:r>
      <w:r>
        <w:rPr>
          <w:w w:val="95"/>
          <w:sz w:val="21"/>
        </w:rPr>
        <w:t>损</w:t>
      </w:r>
      <w:r>
        <w:rPr>
          <w:w w:val="95"/>
          <w:sz w:val="21"/>
        </w:rPr>
        <w:t>伤</w:t>
      </w:r>
      <w:r>
        <w:rPr>
          <w:w w:val="95"/>
          <w:sz w:val="21"/>
        </w:rPr>
        <w:t>或</w:t>
      </w:r>
      <w:r>
        <w:rPr>
          <w:w w:val="95"/>
          <w:sz w:val="21"/>
        </w:rPr>
        <w:t>急</w:t>
      </w:r>
      <w:r>
        <w:rPr>
          <w:w w:val="95"/>
          <w:sz w:val="21"/>
        </w:rPr>
        <w:t>性</w:t>
      </w:r>
      <w:r>
        <w:rPr>
          <w:w w:val="95"/>
          <w:sz w:val="21"/>
        </w:rPr>
        <w:t>呼</w:t>
      </w:r>
      <w:r>
        <w:rPr>
          <w:w w:val="95"/>
          <w:sz w:val="21"/>
        </w:rPr>
        <w:t>吸</w:t>
      </w:r>
      <w:r>
        <w:rPr>
          <w:w w:val="95"/>
          <w:sz w:val="21"/>
        </w:rPr>
        <w:t>窘</w:t>
      </w:r>
      <w:r>
        <w:rPr>
          <w:w w:val="95"/>
          <w:sz w:val="21"/>
        </w:rPr>
        <w:t>迫</w:t>
      </w:r>
      <w:r>
        <w:rPr>
          <w:w w:val="95"/>
          <w:sz w:val="21"/>
        </w:rPr>
        <w:t>综</w:t>
      </w:r>
      <w:r>
        <w:rPr>
          <w:w w:val="95"/>
          <w:sz w:val="21"/>
        </w:rPr>
        <w:t>合</w:t>
      </w:r>
      <w:r>
        <w:rPr>
          <w:w w:val="95"/>
          <w:sz w:val="21"/>
        </w:rPr>
        <w:t>征</w:t>
      </w:r>
      <w:r>
        <w:rPr>
          <w:w w:val="95"/>
          <w:sz w:val="21"/>
        </w:rPr>
        <w:t>必</w:t>
      </w:r>
      <w:r>
        <w:rPr>
          <w:w w:val="95"/>
          <w:sz w:val="21"/>
        </w:rPr>
        <w:t>须</w:t>
      </w:r>
      <w:r>
        <w:rPr>
          <w:w w:val="95"/>
          <w:sz w:val="21"/>
        </w:rPr>
        <w:t>由</w:t>
      </w:r>
      <w:r>
        <w:rPr>
          <w:w w:val="95"/>
          <w:sz w:val="21"/>
        </w:rPr>
        <w:t>呼</w:t>
      </w:r>
      <w:r>
        <w:rPr>
          <w:w w:val="95"/>
          <w:sz w:val="21"/>
        </w:rPr>
        <w:t>吸</w:t>
      </w:r>
      <w:r>
        <w:rPr>
          <w:w w:val="95"/>
          <w:sz w:val="21"/>
        </w:rPr>
        <w:t>系</w:t>
      </w:r>
      <w:r>
        <w:rPr>
          <w:w w:val="95"/>
          <w:sz w:val="21"/>
        </w:rPr>
        <w:t>统</w:t>
      </w:r>
      <w:r>
        <w:rPr>
          <w:w w:val="95"/>
          <w:sz w:val="21"/>
        </w:rPr>
        <w:t>专</w:t>
      </w:r>
      <w:r>
        <w:rPr>
          <w:w w:val="95"/>
          <w:sz w:val="21"/>
        </w:rPr>
        <w:t>科</w:t>
      </w:r>
      <w:r>
        <w:rPr>
          <w:w w:val="95"/>
          <w:sz w:val="21"/>
        </w:rPr>
        <w:t>医</w:t>
      </w:r>
      <w:r>
        <w:rPr>
          <w:w w:val="95"/>
          <w:sz w:val="21"/>
        </w:rPr>
        <w:t>师</w:t>
      </w:r>
      <w:r>
        <w:rPr>
          <w:w w:val="95"/>
          <w:sz w:val="21"/>
        </w:rPr>
        <w:t>诊</w:t>
      </w:r>
      <w:r>
        <w:rPr>
          <w:w w:val="95"/>
          <w:sz w:val="21"/>
        </w:rPr>
        <w:t>断</w:t>
      </w:r>
      <w:r>
        <w:rPr>
          <w:w w:val="95"/>
          <w:sz w:val="21"/>
        </w:rPr>
        <w:t>，</w:t>
      </w:r>
      <w:r>
        <w:rPr>
          <w:b/>
          <w:w w:val="95"/>
          <w:sz w:val="21"/>
        </w:rPr>
        <w:t>被</w:t>
      </w:r>
      <w:r>
        <w:rPr>
          <w:b/>
          <w:w w:val="95"/>
          <w:sz w:val="21"/>
        </w:rPr>
        <w:t>保</w:t>
      </w:r>
      <w:r>
        <w:rPr>
          <w:b/>
          <w:w w:val="95"/>
          <w:sz w:val="21"/>
        </w:rPr>
        <w:t>险</w:t>
      </w:r>
      <w:r>
        <w:rPr>
          <w:b/>
          <w:w w:val="95"/>
          <w:sz w:val="21"/>
        </w:rPr>
        <w:t>人</w:t>
      </w:r>
      <w:r>
        <w:rPr>
          <w:b/>
          <w:w w:val="95"/>
          <w:sz w:val="21"/>
        </w:rPr>
        <w:t>理</w:t>
      </w:r>
      <w:r>
        <w:rPr>
          <w:b/>
          <w:w w:val="95"/>
          <w:sz w:val="21"/>
        </w:rPr>
        <w:t>赔</w:t>
      </w:r>
      <w:r>
        <w:rPr>
          <w:b/>
          <w:w w:val="95"/>
          <w:sz w:val="21"/>
        </w:rPr>
        <w:t>时</w:t>
      </w:r>
      <w:r>
        <w:rPr>
          <w:b/>
          <w:w w:val="95"/>
          <w:sz w:val="21"/>
        </w:rPr>
        <w:t>年</w:t>
      </w:r>
      <w:r>
        <w:rPr>
          <w:b/>
          <w:w w:val="95"/>
          <w:sz w:val="21"/>
        </w:rPr>
        <w:t>龄</w:t>
      </w:r>
      <w:r>
        <w:rPr>
          <w:b/>
          <w:w w:val="95"/>
          <w:sz w:val="21"/>
        </w:rPr>
        <w:t>在</w:t>
      </w:r>
      <w:r>
        <w:rPr>
          <w:b/>
          <w:spacing w:val="65"/>
          <w:w w:val="150"/>
          <w:sz w:val="21"/>
        </w:rPr>
        <w:t>  </w:t>
      </w:r>
      <w:r>
        <w:rPr>
          <w:rFonts w:ascii="Times New Roman" w:eastAsia="Times New Roman"/>
          <w:b/>
          <w:spacing w:val="-5"/>
          <w:w w:val="95"/>
          <w:sz w:val="21"/>
        </w:rPr>
        <w:t>25</w:t>
      </w:r>
    </w:p>
    <w:p>
      <w:pPr>
        <w:spacing w:before="43"/>
        <w:ind w:left="221" w:right="0" w:firstLine="0"/>
        <w:jc w:val="left"/>
        <w:rPr>
          <w:b/>
          <w:sz w:val="21"/>
        </w:rPr>
      </w:pPr>
      <w:r>
        <w:rPr>
          <w:b/>
          <w:w w:val="95"/>
          <w:sz w:val="21"/>
        </w:rPr>
        <w:t>周</w:t>
      </w:r>
      <w:r>
        <w:rPr>
          <w:b/>
          <w:w w:val="95"/>
          <w:sz w:val="21"/>
        </w:rPr>
        <w:t>岁</w:t>
      </w:r>
      <w:r>
        <w:rPr>
          <w:b/>
          <w:w w:val="95"/>
          <w:sz w:val="21"/>
        </w:rPr>
        <w:t>以</w:t>
      </w:r>
      <w:r>
        <w:rPr>
          <w:b/>
          <w:w w:val="95"/>
          <w:sz w:val="21"/>
        </w:rPr>
        <w:t>下</w:t>
      </w:r>
      <w:r>
        <w:rPr>
          <w:b/>
          <w:w w:val="95"/>
          <w:sz w:val="21"/>
        </w:rPr>
        <w:t>，</w:t>
      </w:r>
      <w:r>
        <w:rPr>
          <w:b/>
          <w:w w:val="95"/>
          <w:sz w:val="21"/>
        </w:rPr>
        <w:t>并</w:t>
      </w:r>
      <w:r>
        <w:rPr>
          <w:b/>
          <w:w w:val="95"/>
          <w:sz w:val="21"/>
        </w:rPr>
        <w:t>有</w:t>
      </w:r>
      <w:r>
        <w:rPr>
          <w:b/>
          <w:w w:val="95"/>
          <w:sz w:val="21"/>
        </w:rPr>
        <w:t>所</w:t>
      </w:r>
      <w:r>
        <w:rPr>
          <w:b/>
          <w:w w:val="95"/>
          <w:sz w:val="21"/>
        </w:rPr>
        <w:t>有</w:t>
      </w:r>
      <w:r>
        <w:rPr>
          <w:b/>
          <w:w w:val="95"/>
          <w:sz w:val="21"/>
        </w:rPr>
        <w:t>以</w:t>
      </w:r>
      <w:r>
        <w:rPr>
          <w:b/>
          <w:w w:val="95"/>
          <w:sz w:val="21"/>
        </w:rPr>
        <w:t>下</w:t>
      </w:r>
      <w:r>
        <w:rPr>
          <w:b/>
          <w:w w:val="95"/>
          <w:sz w:val="21"/>
        </w:rPr>
        <w:t>临</w:t>
      </w:r>
      <w:r>
        <w:rPr>
          <w:b/>
          <w:w w:val="95"/>
          <w:sz w:val="21"/>
        </w:rPr>
        <w:t>床</w:t>
      </w:r>
      <w:r>
        <w:rPr>
          <w:b/>
          <w:w w:val="95"/>
          <w:sz w:val="21"/>
        </w:rPr>
        <w:t>证</w:t>
      </w:r>
      <w:r>
        <w:rPr>
          <w:b/>
          <w:w w:val="95"/>
          <w:sz w:val="21"/>
        </w:rPr>
        <w:t>据</w:t>
      </w:r>
      <w:r>
        <w:rPr>
          <w:b/>
          <w:w w:val="95"/>
          <w:sz w:val="21"/>
        </w:rPr>
        <w:t>支</w:t>
      </w:r>
      <w:r>
        <w:rPr>
          <w:b/>
          <w:w w:val="95"/>
          <w:sz w:val="21"/>
        </w:rPr>
        <w:t>持</w:t>
      </w:r>
      <w:r>
        <w:rPr>
          <w:b/>
          <w:spacing w:val="-10"/>
          <w:w w:val="95"/>
          <w:sz w:val="21"/>
        </w:rPr>
        <w:t>。</w:t>
      </w:r>
    </w:p>
    <w:p>
      <w:pPr>
        <w:pStyle w:val="ListParagraph"/>
        <w:numPr>
          <w:ilvl w:val="0"/>
          <w:numId w:val="88"/>
        </w:numPr>
        <w:tabs>
          <w:tab w:pos="906" w:val="left" w:leader="none"/>
        </w:tabs>
        <w:spacing w:line="240" w:lineRule="auto" w:before="43" w:after="0"/>
        <w:ind w:left="905" w:right="0" w:hanging="265"/>
        <w:jc w:val="left"/>
        <w:rPr>
          <w:sz w:val="21"/>
        </w:rPr>
      </w:pPr>
      <w:r>
        <w:rPr>
          <w:spacing w:val="-2"/>
          <w:sz w:val="21"/>
        </w:rPr>
        <w:t>急性发作（原发疾病起病后</w:t>
      </w:r>
      <w:r>
        <w:rPr>
          <w:rFonts w:ascii="Times New Roman" w:eastAsia="Times New Roman"/>
          <w:spacing w:val="-2"/>
          <w:sz w:val="21"/>
        </w:rPr>
        <w:t>6</w:t>
      </w:r>
      <w:r>
        <w:rPr>
          <w:spacing w:val="-2"/>
          <w:sz w:val="21"/>
        </w:rPr>
        <w:t>至</w:t>
      </w:r>
      <w:r>
        <w:rPr>
          <w:rFonts w:ascii="Times New Roman" w:eastAsia="Times New Roman"/>
          <w:spacing w:val="-2"/>
          <w:sz w:val="21"/>
        </w:rPr>
        <w:t>72</w:t>
      </w:r>
      <w:r>
        <w:rPr>
          <w:spacing w:val="-2"/>
          <w:sz w:val="21"/>
        </w:rPr>
        <w:t>小时</w:t>
      </w:r>
      <w:r>
        <w:rPr>
          <w:spacing w:val="-110"/>
          <w:sz w:val="21"/>
        </w:rPr>
        <w:t>）</w:t>
      </w:r>
      <w:r>
        <w:rPr>
          <w:spacing w:val="-5"/>
          <w:sz w:val="21"/>
        </w:rPr>
        <w:t>；</w:t>
      </w:r>
    </w:p>
    <w:p>
      <w:pPr>
        <w:pStyle w:val="ListParagraph"/>
        <w:numPr>
          <w:ilvl w:val="0"/>
          <w:numId w:val="88"/>
        </w:numPr>
        <w:tabs>
          <w:tab w:pos="907" w:val="left" w:leader="none"/>
        </w:tabs>
        <w:spacing w:line="278" w:lineRule="auto" w:before="43" w:after="0"/>
        <w:ind w:left="221" w:right="320" w:firstLine="420"/>
        <w:jc w:val="left"/>
        <w:rPr>
          <w:sz w:val="21"/>
        </w:rPr>
      </w:pPr>
      <w:r>
        <w:rPr>
          <w:spacing w:val="-2"/>
          <w:sz w:val="21"/>
        </w:rPr>
        <w:t>急性发作的临床症状体征，包括呼吸急促、呼吸困难、心动过速、大汗、面色苍白及辅助</w:t>
      </w:r>
      <w:r>
        <w:rPr>
          <w:spacing w:val="-2"/>
          <w:sz w:val="21"/>
        </w:rPr>
        <w:t>呼吸肌活动加强（点头呼吸、提肩呼吸</w:t>
      </w:r>
      <w:r>
        <w:rPr>
          <w:spacing w:val="-105"/>
          <w:sz w:val="21"/>
        </w:rPr>
        <w:t>）</w:t>
      </w:r>
      <w:r>
        <w:rPr>
          <w:sz w:val="21"/>
        </w:rPr>
        <w:t>；</w:t>
      </w:r>
    </w:p>
    <w:p>
      <w:pPr>
        <w:pStyle w:val="ListParagraph"/>
        <w:numPr>
          <w:ilvl w:val="0"/>
          <w:numId w:val="88"/>
        </w:numPr>
        <w:tabs>
          <w:tab w:pos="906" w:val="left" w:leader="none"/>
        </w:tabs>
        <w:spacing w:line="269" w:lineRule="exact" w:before="0" w:after="0"/>
        <w:ind w:left="905" w:right="0" w:hanging="265"/>
        <w:jc w:val="left"/>
        <w:rPr>
          <w:sz w:val="21"/>
        </w:rPr>
      </w:pPr>
      <w:r>
        <w:rPr>
          <w:spacing w:val="-4"/>
          <w:sz w:val="21"/>
        </w:rPr>
        <w:t>双肺浸润影；</w:t>
      </w:r>
    </w:p>
    <w:p>
      <w:pPr>
        <w:pStyle w:val="ListParagraph"/>
        <w:numPr>
          <w:ilvl w:val="0"/>
          <w:numId w:val="88"/>
        </w:numPr>
        <w:tabs>
          <w:tab w:pos="853" w:val="left" w:leader="none"/>
        </w:tabs>
        <w:spacing w:line="240" w:lineRule="auto" w:before="43" w:after="0"/>
        <w:ind w:left="852" w:right="0" w:hanging="212"/>
        <w:jc w:val="left"/>
        <w:rPr>
          <w:sz w:val="21"/>
        </w:rPr>
      </w:pPr>
      <w:r>
        <w:rPr>
          <w:rFonts w:ascii="Times New Roman" w:eastAsia="Times New Roman"/>
          <w:spacing w:val="-2"/>
          <w:sz w:val="21"/>
        </w:rPr>
        <w:t>PaO</w:t>
      </w:r>
      <w:r>
        <w:rPr>
          <w:rFonts w:ascii="Times New Roman" w:eastAsia="Times New Roman"/>
          <w:spacing w:val="-2"/>
          <w:sz w:val="21"/>
          <w:vertAlign w:val="subscript"/>
        </w:rPr>
        <w:t>2</w:t>
      </w:r>
      <w:r>
        <w:rPr>
          <w:rFonts w:ascii="Times New Roman" w:eastAsia="Times New Roman"/>
          <w:spacing w:val="-2"/>
          <w:sz w:val="21"/>
          <w:vertAlign w:val="baseline"/>
        </w:rPr>
        <w:t>/FiO</w:t>
      </w:r>
      <w:r>
        <w:rPr>
          <w:rFonts w:ascii="Times New Roman" w:eastAsia="Times New Roman"/>
          <w:spacing w:val="-2"/>
          <w:sz w:val="21"/>
          <w:vertAlign w:val="subscript"/>
        </w:rPr>
        <w:t>2</w:t>
      </w:r>
      <w:r>
        <w:rPr>
          <w:spacing w:val="-2"/>
          <w:sz w:val="21"/>
          <w:vertAlign w:val="baseline"/>
        </w:rPr>
        <w:t>（动脉血压分压</w:t>
      </w:r>
      <w:r>
        <w:rPr>
          <w:rFonts w:ascii="Times New Roman" w:eastAsia="Times New Roman"/>
          <w:spacing w:val="-2"/>
          <w:sz w:val="21"/>
          <w:vertAlign w:val="baseline"/>
        </w:rPr>
        <w:t>/</w:t>
      </w:r>
      <w:r>
        <w:rPr>
          <w:spacing w:val="-2"/>
          <w:sz w:val="21"/>
          <w:vertAlign w:val="baseline"/>
        </w:rPr>
        <w:t>吸入气氧分压）低于</w:t>
      </w:r>
      <w:r>
        <w:rPr>
          <w:rFonts w:ascii="Times New Roman" w:eastAsia="Times New Roman"/>
          <w:spacing w:val="-2"/>
          <w:sz w:val="21"/>
          <w:vertAlign w:val="baseline"/>
        </w:rPr>
        <w:t>200mmHg</w:t>
      </w:r>
      <w:r>
        <w:rPr>
          <w:spacing w:val="-2"/>
          <w:sz w:val="21"/>
          <w:vertAlign w:val="baseline"/>
        </w:rPr>
        <w:t>；</w:t>
      </w:r>
    </w:p>
    <w:p>
      <w:pPr>
        <w:pStyle w:val="ListParagraph"/>
        <w:numPr>
          <w:ilvl w:val="0"/>
          <w:numId w:val="88"/>
        </w:numPr>
        <w:tabs>
          <w:tab w:pos="906" w:val="left" w:leader="none"/>
        </w:tabs>
        <w:spacing w:line="240" w:lineRule="auto" w:before="43" w:after="0"/>
        <w:ind w:left="905" w:right="0" w:hanging="265"/>
        <w:jc w:val="left"/>
        <w:rPr>
          <w:sz w:val="21"/>
        </w:rPr>
      </w:pPr>
      <w:r>
        <w:rPr>
          <w:spacing w:val="-2"/>
          <w:sz w:val="21"/>
        </w:rPr>
        <w:t>肺动脉嵌入压低于</w:t>
      </w:r>
      <w:r>
        <w:rPr>
          <w:rFonts w:ascii="Times New Roman" w:eastAsia="Times New Roman"/>
          <w:spacing w:val="-2"/>
          <w:sz w:val="21"/>
        </w:rPr>
        <w:t>18mmHg</w:t>
      </w:r>
      <w:r>
        <w:rPr>
          <w:spacing w:val="-2"/>
          <w:sz w:val="21"/>
        </w:rPr>
        <w:t>；</w:t>
      </w:r>
    </w:p>
    <w:p>
      <w:pPr>
        <w:pStyle w:val="ListParagraph"/>
        <w:numPr>
          <w:ilvl w:val="0"/>
          <w:numId w:val="88"/>
        </w:numPr>
        <w:tabs>
          <w:tab w:pos="906" w:val="left" w:leader="none"/>
        </w:tabs>
        <w:spacing w:line="240" w:lineRule="auto" w:before="43" w:after="0"/>
        <w:ind w:left="905" w:right="0" w:hanging="265"/>
        <w:jc w:val="left"/>
        <w:rPr>
          <w:sz w:val="21"/>
        </w:rPr>
      </w:pPr>
      <w:r>
        <w:rPr>
          <w:spacing w:val="-3"/>
          <w:sz w:val="21"/>
        </w:rPr>
        <w:t>临床无左房高压表现。</w:t>
      </w:r>
    </w:p>
    <w:p>
      <w:pPr>
        <w:pStyle w:val="BodyText"/>
        <w:spacing w:before="7"/>
        <w:rPr>
          <w:sz w:val="15"/>
        </w:rPr>
      </w:pPr>
    </w:p>
    <w:p>
      <w:pPr>
        <w:pStyle w:val="BodyText"/>
        <w:tabs>
          <w:tab w:pos="1901" w:val="left" w:leader="none"/>
        </w:tabs>
        <w:ind w:left="641"/>
      </w:pPr>
      <w:r>
        <w:rPr/>
        <w:t>九十七</w:t>
      </w:r>
      <w:r>
        <w:rPr>
          <w:spacing w:val="-10"/>
        </w:rPr>
        <w:t>、</w:t>
      </w:r>
      <w:r>
        <w:rPr/>
        <w:tab/>
        <w:t>室壁瘤切除手</w:t>
      </w:r>
      <w:r>
        <w:rPr>
          <w:spacing w:val="-10"/>
        </w:rPr>
        <w:t>术</w:t>
      </w:r>
    </w:p>
    <w:p>
      <w:pPr>
        <w:pStyle w:val="BodyText"/>
        <w:spacing w:before="6"/>
        <w:rPr>
          <w:sz w:val="15"/>
        </w:rPr>
      </w:pPr>
    </w:p>
    <w:p>
      <w:pPr>
        <w:spacing w:line="417" w:lineRule="auto" w:before="1"/>
        <w:ind w:left="643" w:right="460" w:hanging="3"/>
        <w:jc w:val="left"/>
        <w:rPr>
          <w:b/>
          <w:sz w:val="21"/>
        </w:rPr>
      </w:pPr>
      <w:r>
        <w:rPr>
          <w:spacing w:val="-2"/>
          <w:sz w:val="21"/>
        </w:rPr>
        <w:t>被保险人被明确诊断为左室室壁瘤，并且实际接受了开胸开心进行的室壁瘤切除手术治疗。</w:t>
      </w:r>
      <w:r>
        <w:rPr>
          <w:b/>
          <w:spacing w:val="-2"/>
          <w:sz w:val="21"/>
        </w:rPr>
        <w:t>经</w:t>
      </w:r>
      <w:r>
        <w:rPr>
          <w:b/>
          <w:spacing w:val="-2"/>
          <w:sz w:val="21"/>
        </w:rPr>
        <w:t>导</w:t>
      </w:r>
      <w:r>
        <w:rPr>
          <w:b/>
          <w:spacing w:val="-2"/>
          <w:sz w:val="21"/>
        </w:rPr>
        <w:t>管</w:t>
      </w:r>
      <w:r>
        <w:rPr>
          <w:b/>
          <w:spacing w:val="-2"/>
          <w:sz w:val="21"/>
        </w:rPr>
        <w:t>心</w:t>
      </w:r>
      <w:r>
        <w:rPr>
          <w:b/>
          <w:spacing w:val="-2"/>
          <w:sz w:val="21"/>
        </w:rPr>
        <w:t>室</w:t>
      </w:r>
      <w:r>
        <w:rPr>
          <w:b/>
          <w:spacing w:val="-2"/>
          <w:sz w:val="21"/>
        </w:rPr>
        <w:t>内</w:t>
      </w:r>
      <w:r>
        <w:rPr>
          <w:b/>
          <w:spacing w:val="-2"/>
          <w:sz w:val="21"/>
        </w:rPr>
        <w:t>成</w:t>
      </w:r>
      <w:r>
        <w:rPr>
          <w:b/>
          <w:spacing w:val="-2"/>
          <w:sz w:val="21"/>
        </w:rPr>
        <w:t>型</w:t>
      </w:r>
      <w:r>
        <w:rPr>
          <w:b/>
          <w:spacing w:val="-2"/>
          <w:sz w:val="21"/>
        </w:rPr>
        <w:t>手</w:t>
      </w:r>
      <w:r>
        <w:rPr>
          <w:b/>
          <w:spacing w:val="-2"/>
          <w:sz w:val="21"/>
        </w:rPr>
        <w:t>术</w:t>
      </w:r>
      <w:r>
        <w:rPr>
          <w:b/>
          <w:spacing w:val="-2"/>
          <w:sz w:val="21"/>
        </w:rPr>
        <w:t>治</w:t>
      </w:r>
      <w:r>
        <w:rPr>
          <w:b/>
          <w:spacing w:val="-2"/>
          <w:sz w:val="21"/>
        </w:rPr>
        <w:t>疗</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tabs>
          <w:tab w:pos="1901" w:val="left" w:leader="none"/>
        </w:tabs>
        <w:spacing w:line="269" w:lineRule="exact" w:before="0"/>
        <w:ind w:left="641" w:right="0" w:firstLine="0"/>
        <w:jc w:val="left"/>
        <w:rPr>
          <w:b/>
          <w:sz w:val="21"/>
        </w:rPr>
      </w:pPr>
      <w:r>
        <w:rPr>
          <w:sz w:val="21"/>
        </w:rPr>
        <w:t>九十八</w:t>
      </w:r>
      <w:r>
        <w:rPr>
          <w:spacing w:val="-10"/>
          <w:sz w:val="21"/>
        </w:rPr>
        <w:t>、</w:t>
      </w:r>
      <w:r>
        <w:rPr>
          <w:sz w:val="21"/>
        </w:rPr>
        <w:tab/>
      </w:r>
      <w:r>
        <w:rPr>
          <w:w w:val="95"/>
          <w:sz w:val="21"/>
        </w:rPr>
        <w:t>严</w:t>
      </w:r>
      <w:r>
        <w:rPr>
          <w:w w:val="95"/>
          <w:sz w:val="21"/>
        </w:rPr>
        <w:t>重</w:t>
      </w:r>
      <w:r>
        <w:rPr>
          <w:w w:val="95"/>
          <w:sz w:val="21"/>
        </w:rPr>
        <w:t>肾</w:t>
      </w:r>
      <w:r>
        <w:rPr>
          <w:w w:val="95"/>
          <w:sz w:val="21"/>
        </w:rPr>
        <w:t>上</w:t>
      </w:r>
      <w:r>
        <w:rPr>
          <w:w w:val="95"/>
          <w:sz w:val="21"/>
        </w:rPr>
        <w:t>腺</w:t>
      </w:r>
      <w:r>
        <w:rPr>
          <w:w w:val="95"/>
          <w:sz w:val="21"/>
        </w:rPr>
        <w:t>脑</w:t>
      </w:r>
      <w:r>
        <w:rPr>
          <w:w w:val="95"/>
          <w:sz w:val="21"/>
        </w:rPr>
        <w:t>白</w:t>
      </w:r>
      <w:r>
        <w:rPr>
          <w:w w:val="95"/>
          <w:sz w:val="21"/>
        </w:rPr>
        <w:t>质</w:t>
      </w:r>
      <w:r>
        <w:rPr>
          <w:w w:val="95"/>
          <w:sz w:val="21"/>
        </w:rPr>
        <w:t>营</w:t>
      </w:r>
      <w:r>
        <w:rPr>
          <w:w w:val="95"/>
          <w:sz w:val="21"/>
        </w:rPr>
        <w:t>养</w:t>
      </w:r>
      <w:r>
        <w:rPr>
          <w:w w:val="95"/>
          <w:sz w:val="21"/>
        </w:rPr>
        <w:t>不</w:t>
      </w:r>
      <w:r>
        <w:rPr>
          <w:w w:val="95"/>
          <w:sz w:val="21"/>
        </w:rPr>
        <w:t>良</w:t>
      </w:r>
      <w:r>
        <w:rPr>
          <w:rFonts w:ascii="Times New Roman" w:hAnsi="Times New Roman" w:eastAsia="Times New Roman"/>
          <w:w w:val="95"/>
          <w:sz w:val="21"/>
        </w:rPr>
        <w:t>——</w:t>
      </w:r>
      <w:r>
        <w:rPr>
          <w:rFonts w:ascii="Times New Roman" w:hAnsi="Times New Roman" w:eastAsia="Times New Roman"/>
          <w:b/>
          <w:w w:val="95"/>
          <w:sz w:val="21"/>
        </w:rPr>
        <w:t>3</w:t>
      </w:r>
      <w:r>
        <w:rPr>
          <w:b/>
          <w:w w:val="95"/>
          <w:sz w:val="21"/>
        </w:rPr>
        <w:t>周</w:t>
      </w:r>
      <w:r>
        <w:rPr>
          <w:b/>
          <w:w w:val="95"/>
          <w:sz w:val="21"/>
        </w:rPr>
        <w:t>岁</w:t>
      </w:r>
      <w:r>
        <w:rPr>
          <w:b/>
          <w:w w:val="95"/>
          <w:sz w:val="21"/>
        </w:rPr>
        <w:t>后</w:t>
      </w:r>
      <w:r>
        <w:rPr>
          <w:b/>
          <w:w w:val="95"/>
          <w:sz w:val="21"/>
        </w:rPr>
        <w:t>始</w:t>
      </w:r>
      <w:r>
        <w:rPr>
          <w:b/>
          <w:w w:val="95"/>
          <w:sz w:val="21"/>
        </w:rPr>
        <w:t>理</w:t>
      </w:r>
      <w:r>
        <w:rPr>
          <w:b/>
          <w:spacing w:val="-10"/>
          <w:w w:val="95"/>
          <w:sz w:val="21"/>
        </w:rPr>
        <w:t>赔</w:t>
      </w:r>
    </w:p>
    <w:p>
      <w:pPr>
        <w:pStyle w:val="BodyText"/>
        <w:spacing w:before="6"/>
        <w:rPr>
          <w:b/>
          <w:sz w:val="15"/>
        </w:rPr>
      </w:pPr>
    </w:p>
    <w:p>
      <w:pPr>
        <w:pStyle w:val="BodyText"/>
        <w:spacing w:line="278" w:lineRule="auto"/>
        <w:ind w:left="221" w:right="322" w:firstLine="420"/>
        <w:jc w:val="both"/>
        <w:rPr>
          <w:b/>
        </w:rPr>
      </w:pPr>
      <w:r>
        <w:rPr>
          <w:spacing w:val="-2"/>
        </w:rPr>
        <w:t>指一种最常见的过氧化物酶体病，主要累及肾上腺和脑白质，主要表现为进行性的精神运动障碍，视力及听力下降和（或）肾上腺皮质功能低下等。须经专科医生诊断，且已经造成自主生活能</w:t>
      </w:r>
      <w:r>
        <w:rPr>
          <w:spacing w:val="-3"/>
        </w:rPr>
        <w:t>力完全丧失，无法独立完成 </w:t>
      </w:r>
      <w:r>
        <w:rPr>
          <w:rFonts w:ascii="Times New Roman" w:eastAsia="Times New Roman"/>
        </w:rPr>
        <w:t>6 </w:t>
      </w:r>
      <w:r>
        <w:rPr>
          <w:spacing w:val="-3"/>
        </w:rPr>
        <w:t>项基本日常生活活动中的 </w:t>
      </w:r>
      <w:r>
        <w:rPr>
          <w:rFonts w:ascii="Times New Roman" w:eastAsia="Times New Roman"/>
        </w:rPr>
        <w:t>3 </w:t>
      </w:r>
      <w:r>
        <w:rPr>
          <w:spacing w:val="-12"/>
        </w:rPr>
        <w:t>项或 </w:t>
      </w:r>
      <w:r>
        <w:rPr>
          <w:rFonts w:ascii="Times New Roman" w:eastAsia="Times New Roman"/>
        </w:rPr>
        <w:t>3 </w:t>
      </w:r>
      <w:r>
        <w:rPr/>
        <w:t>项以上，</w:t>
      </w:r>
      <w:r>
        <w:rPr>
          <w:b/>
        </w:rPr>
        <w:t>持</w:t>
      </w:r>
      <w:r>
        <w:rPr>
          <w:b/>
        </w:rPr>
        <w:t>续</w:t>
      </w:r>
      <w:r>
        <w:rPr>
          <w:b/>
        </w:rPr>
        <w:t>至</w:t>
      </w:r>
      <w:r>
        <w:rPr>
          <w:b/>
        </w:rPr>
        <w:t>少</w:t>
      </w:r>
      <w:r>
        <w:rPr>
          <w:b/>
          <w:spacing w:val="-33"/>
        </w:rPr>
        <w:t> </w:t>
      </w:r>
      <w:r>
        <w:rPr>
          <w:rFonts w:ascii="Times New Roman" w:eastAsia="Times New Roman"/>
          <w:b/>
        </w:rPr>
        <w:t>180 </w:t>
      </w:r>
      <w:r>
        <w:rPr>
          <w:b/>
        </w:rPr>
        <w:t>天</w:t>
      </w:r>
      <w:r>
        <w:rPr>
          <w:b/>
        </w:rPr>
        <w:t>。</w:t>
      </w:r>
    </w:p>
    <w:p>
      <w:pPr>
        <w:spacing w:line="417" w:lineRule="auto" w:before="156"/>
        <w:ind w:left="641" w:right="3379" w:firstLine="2"/>
        <w:jc w:val="both"/>
        <w:rPr>
          <w:sz w:val="21"/>
        </w:rPr>
      </w:pPr>
      <w:r>
        <w:rPr>
          <w:b/>
          <w:w w:val="95"/>
          <w:sz w:val="21"/>
        </w:rPr>
        <w:t>被</w:t>
      </w:r>
      <w:r>
        <w:rPr>
          <w:b/>
          <w:w w:val="95"/>
          <w:sz w:val="21"/>
        </w:rPr>
        <w:t>保</w:t>
      </w:r>
      <w:r>
        <w:rPr>
          <w:b/>
          <w:w w:val="95"/>
          <w:sz w:val="21"/>
        </w:rPr>
        <w:t>险</w:t>
      </w:r>
      <w:r>
        <w:rPr>
          <w:b/>
          <w:w w:val="95"/>
          <w:sz w:val="21"/>
        </w:rPr>
        <w:t>人</w:t>
      </w:r>
      <w:r>
        <w:rPr>
          <w:b/>
          <w:w w:val="95"/>
          <w:sz w:val="21"/>
        </w:rPr>
        <w:t>在</w:t>
      </w:r>
      <w:r>
        <w:rPr>
          <w:b/>
          <w:w w:val="95"/>
          <w:sz w:val="21"/>
        </w:rPr>
        <w:t> </w:t>
      </w:r>
      <w:r>
        <w:rPr>
          <w:rFonts w:ascii="Times New Roman" w:eastAsia="Times New Roman"/>
          <w:b/>
          <w:w w:val="95"/>
          <w:sz w:val="21"/>
        </w:rPr>
        <w:t>3</w:t>
      </w:r>
      <w:r>
        <w:rPr>
          <w:rFonts w:ascii="Times New Roman" w:eastAsia="Times New Roman"/>
          <w:b/>
          <w:spacing w:val="40"/>
          <w:sz w:val="21"/>
        </w:rPr>
        <w:t> </w:t>
      </w:r>
      <w:r>
        <w:rPr>
          <w:b/>
          <w:w w:val="95"/>
          <w:sz w:val="21"/>
        </w:rPr>
        <w:t>周岁</w:t>
      </w:r>
      <w:r>
        <w:rPr>
          <w:b/>
          <w:w w:val="95"/>
          <w:sz w:val="21"/>
        </w:rPr>
        <w:t>之</w:t>
      </w:r>
      <w:r>
        <w:rPr>
          <w:b/>
          <w:w w:val="95"/>
          <w:sz w:val="21"/>
        </w:rPr>
        <w:t>前</w:t>
      </w:r>
      <w:r>
        <w:rPr>
          <w:b/>
          <w:w w:val="95"/>
          <w:sz w:val="21"/>
        </w:rPr>
        <w:t>罹</w:t>
      </w:r>
      <w:r>
        <w:rPr>
          <w:b/>
          <w:w w:val="95"/>
          <w:sz w:val="21"/>
        </w:rPr>
        <w:t>患</w:t>
      </w:r>
      <w:r>
        <w:rPr>
          <w:b/>
          <w:w w:val="95"/>
          <w:sz w:val="21"/>
        </w:rPr>
        <w:t>该</w:t>
      </w:r>
      <w:r>
        <w:rPr>
          <w:b/>
          <w:w w:val="95"/>
          <w:sz w:val="21"/>
        </w:rPr>
        <w:t>疾</w:t>
      </w:r>
      <w:r>
        <w:rPr>
          <w:b/>
          <w:w w:val="95"/>
          <w:sz w:val="21"/>
        </w:rPr>
        <w:t>病</w:t>
      </w:r>
      <w:r>
        <w:rPr>
          <w:b/>
          <w:w w:val="95"/>
          <w:sz w:val="21"/>
        </w:rPr>
        <w:t>，</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sz w:val="21"/>
        </w:rPr>
        <w:t>九十九、  疾病或外伤所致智力障碍</w:t>
      </w:r>
    </w:p>
    <w:p>
      <w:pPr>
        <w:pStyle w:val="BodyText"/>
        <w:spacing w:line="278" w:lineRule="auto"/>
        <w:ind w:left="221" w:right="217" w:firstLine="419"/>
        <w:rPr>
          <w:b/>
        </w:rPr>
      </w:pPr>
      <w:r>
        <w:rPr>
          <w:spacing w:val="-9"/>
        </w:rPr>
        <w:t>因严重头部创伤或疾病造成被保险人智力低常</w:t>
      </w:r>
      <w:r>
        <w:rPr>
          <w:spacing w:val="-4"/>
        </w:rPr>
        <w:t>（智力低于常态</w:t>
      </w:r>
      <w:r>
        <w:rPr>
          <w:spacing w:val="-105"/>
        </w:rPr>
        <w:t>）</w:t>
      </w:r>
      <w:r>
        <w:rPr>
          <w:spacing w:val="-24"/>
        </w:rPr>
        <w:t>。智力低常分为轻度</w:t>
      </w:r>
      <w:r>
        <w:rPr>
          <w:spacing w:val="-4"/>
        </w:rPr>
        <w:t>（</w:t>
      </w:r>
      <w:r>
        <w:rPr>
          <w:rFonts w:ascii="Times New Roman" w:eastAsia="Times New Roman"/>
          <w:spacing w:val="-4"/>
        </w:rPr>
        <w:t>IQ50-</w:t>
      </w:r>
      <w:r>
        <w:rPr>
          <w:rFonts w:ascii="Times New Roman" w:eastAsia="Times New Roman"/>
          <w:spacing w:val="31"/>
        </w:rPr>
        <w:t>7</w:t>
      </w:r>
      <w:r>
        <w:rPr>
          <w:rFonts w:ascii="Times New Roman" w:eastAsia="Times New Roman"/>
          <w:spacing w:val="30"/>
        </w:rPr>
        <w:t>0</w:t>
      </w:r>
      <w:r>
        <w:rPr>
          <w:spacing w:val="-74"/>
        </w:rPr>
        <w:t>）</w:t>
      </w:r>
      <w:r>
        <w:rPr>
          <w:spacing w:val="-4"/>
        </w:rPr>
        <w:t>、</w:t>
      </w:r>
      <w:r>
        <w:rPr>
          <w:spacing w:val="-2"/>
        </w:rPr>
        <w:t>中度（</w:t>
      </w:r>
      <w:r>
        <w:rPr>
          <w:rFonts w:ascii="Times New Roman" w:eastAsia="Times New Roman"/>
          <w:spacing w:val="-2"/>
        </w:rPr>
        <w:t>IQ35-</w:t>
      </w:r>
      <w:r>
        <w:rPr>
          <w:rFonts w:ascii="Times New Roman" w:eastAsia="Times New Roman"/>
          <w:spacing w:val="33"/>
        </w:rPr>
        <w:t>5</w:t>
      </w:r>
      <w:r>
        <w:rPr>
          <w:rFonts w:ascii="Times New Roman" w:eastAsia="Times New Roman"/>
          <w:spacing w:val="32"/>
        </w:rPr>
        <w:t>0</w:t>
      </w:r>
      <w:r>
        <w:rPr>
          <w:spacing w:val="-72"/>
        </w:rPr>
        <w:t>）</w:t>
      </w:r>
      <w:r>
        <w:rPr>
          <w:spacing w:val="-2"/>
        </w:rPr>
        <w:t>、重度（</w:t>
      </w:r>
      <w:r>
        <w:rPr>
          <w:rFonts w:ascii="Times New Roman" w:eastAsia="Times New Roman"/>
          <w:spacing w:val="-2"/>
        </w:rPr>
        <w:t>IQ20-35</w:t>
      </w:r>
      <w:r>
        <w:rPr>
          <w:spacing w:val="-2"/>
        </w:rPr>
        <w:t>）和极重度</w:t>
      </w:r>
      <w:r>
        <w:rPr>
          <w:spacing w:val="13"/>
        </w:rPr>
        <w:t>（</w:t>
      </w:r>
      <w:r>
        <w:rPr>
          <w:rFonts w:ascii="Times New Roman" w:eastAsia="Times New Roman"/>
          <w:spacing w:val="13"/>
        </w:rPr>
        <w:t>IQ&lt;2</w:t>
      </w:r>
      <w:r>
        <w:rPr>
          <w:rFonts w:ascii="Times New Roman" w:eastAsia="Times New Roman"/>
          <w:spacing w:val="12"/>
        </w:rPr>
        <w:t>0</w:t>
      </w:r>
      <w:r>
        <w:rPr>
          <w:spacing w:val="-92"/>
        </w:rPr>
        <w:t>）</w:t>
      </w:r>
      <w:r>
        <w:rPr>
          <w:spacing w:val="-2"/>
        </w:rPr>
        <w:t>。智商的检测必须由我们认可的专职心理测</w:t>
      </w:r>
      <w:r>
        <w:rPr>
          <w:spacing w:val="-2"/>
        </w:rPr>
        <w:t>验工作者进行，心理测验工作者必须持有由心理测量专业委员会资格认定书。根据被保险人年龄采</w:t>
      </w:r>
      <w:r>
        <w:rPr>
          <w:spacing w:val="-2"/>
        </w:rPr>
        <w:t>用对应的智力量表如韦克斯勒智力量表（儿童智力量表或成人智力量表</w:t>
      </w:r>
      <w:r>
        <w:rPr>
          <w:spacing w:val="-106"/>
        </w:rPr>
        <w:t>）</w:t>
      </w:r>
      <w:r>
        <w:rPr>
          <w:spacing w:val="-2"/>
        </w:rPr>
        <w:t>。</w:t>
      </w:r>
      <w:r>
        <w:rPr>
          <w:b/>
          <w:spacing w:val="-2"/>
        </w:rPr>
        <w:t>必</w:t>
      </w:r>
      <w:r>
        <w:rPr>
          <w:b/>
          <w:spacing w:val="-2"/>
        </w:rPr>
        <w:t>须</w:t>
      </w:r>
      <w:r>
        <w:rPr>
          <w:b/>
          <w:spacing w:val="-2"/>
        </w:rPr>
        <w:t>满</w:t>
      </w:r>
      <w:r>
        <w:rPr>
          <w:b/>
          <w:spacing w:val="-2"/>
        </w:rPr>
        <w:t>足</w:t>
      </w:r>
      <w:r>
        <w:rPr>
          <w:b/>
          <w:spacing w:val="-2"/>
        </w:rPr>
        <w:t>下</w:t>
      </w:r>
      <w:r>
        <w:rPr>
          <w:b/>
          <w:spacing w:val="-2"/>
        </w:rPr>
        <w:t>列</w:t>
      </w:r>
      <w:r>
        <w:rPr>
          <w:b/>
          <w:spacing w:val="-2"/>
        </w:rPr>
        <w:t>全</w:t>
      </w:r>
      <w:r>
        <w:rPr>
          <w:b/>
          <w:spacing w:val="-2"/>
        </w:rPr>
        <w:t>部</w:t>
      </w:r>
      <w:r>
        <w:rPr>
          <w:b/>
          <w:spacing w:val="-2"/>
        </w:rPr>
        <w:t>条件：</w:t>
      </w:r>
    </w:p>
    <w:p>
      <w:pPr>
        <w:pStyle w:val="ListParagraph"/>
        <w:numPr>
          <w:ilvl w:val="0"/>
          <w:numId w:val="89"/>
        </w:numPr>
        <w:tabs>
          <w:tab w:pos="907" w:val="left" w:leader="none"/>
        </w:tabs>
        <w:spacing w:line="269" w:lineRule="exact" w:before="0" w:after="0"/>
        <w:ind w:left="906" w:right="0" w:hanging="266"/>
        <w:jc w:val="left"/>
        <w:rPr>
          <w:sz w:val="21"/>
        </w:rPr>
      </w:pPr>
      <w:r>
        <w:rPr>
          <w:sz w:val="21"/>
        </w:rPr>
        <w:t>造成被保险人智力低常（智力低于常态）的严重头部创伤或疾病（以入院日期为准）</w:t>
      </w:r>
      <w:r>
        <w:rPr>
          <w:spacing w:val="-5"/>
          <w:sz w:val="21"/>
        </w:rPr>
        <w:t>发生</w:t>
      </w:r>
    </w:p>
    <w:p>
      <w:pPr>
        <w:spacing w:after="0" w:line="269" w:lineRule="exact"/>
        <w:jc w:val="left"/>
        <w:rPr>
          <w:sz w:val="21"/>
        </w:rPr>
        <w:sectPr>
          <w:pgSz w:w="11910" w:h="16840"/>
          <w:pgMar w:header="736" w:footer="861" w:top="1520" w:bottom="1060" w:left="1480" w:right="920"/>
        </w:sectPr>
      </w:pPr>
    </w:p>
    <w:p>
      <w:pPr>
        <w:pStyle w:val="BodyText"/>
        <w:spacing w:before="87"/>
        <w:ind w:left="221"/>
      </w:pPr>
      <w:r>
        <w:rPr>
          <w:spacing w:val="-2"/>
        </w:rPr>
        <w:t>在被保险人</w:t>
      </w:r>
      <w:r>
        <w:rPr>
          <w:rFonts w:ascii="Times New Roman" w:eastAsia="Times New Roman"/>
          <w:spacing w:val="-2"/>
        </w:rPr>
        <w:t>6</w:t>
      </w:r>
      <w:r>
        <w:rPr>
          <w:spacing w:val="-4"/>
        </w:rPr>
        <w:t>周岁以后；</w:t>
      </w:r>
    </w:p>
    <w:p>
      <w:pPr>
        <w:pStyle w:val="ListParagraph"/>
        <w:numPr>
          <w:ilvl w:val="0"/>
          <w:numId w:val="89"/>
        </w:numPr>
        <w:tabs>
          <w:tab w:pos="906" w:val="left" w:leader="none"/>
        </w:tabs>
        <w:spacing w:line="240" w:lineRule="auto" w:before="43" w:after="0"/>
        <w:ind w:left="905" w:right="0" w:hanging="265"/>
        <w:jc w:val="left"/>
        <w:rPr>
          <w:sz w:val="21"/>
        </w:rPr>
      </w:pPr>
      <w:r>
        <w:rPr>
          <w:spacing w:val="-3"/>
          <w:sz w:val="21"/>
        </w:rPr>
        <w:t>专科医师确诊被保险人由于严重头部创伤或疾病造成智力低常；</w:t>
      </w:r>
    </w:p>
    <w:p>
      <w:pPr>
        <w:pStyle w:val="ListParagraph"/>
        <w:numPr>
          <w:ilvl w:val="0"/>
          <w:numId w:val="89"/>
        </w:numPr>
        <w:tabs>
          <w:tab w:pos="907" w:val="left" w:leader="none"/>
        </w:tabs>
        <w:spacing w:line="278" w:lineRule="auto" w:before="43" w:after="0"/>
        <w:ind w:left="221" w:right="320" w:firstLine="420"/>
        <w:jc w:val="left"/>
        <w:rPr>
          <w:sz w:val="21"/>
        </w:rPr>
      </w:pPr>
      <w:r>
        <w:rPr>
          <w:spacing w:val="-2"/>
          <w:sz w:val="21"/>
        </w:rPr>
        <w:t>专职合格心理检测工作者适时做的心理检测证实被保险人智力低常（轻度、中度、重度或</w:t>
      </w:r>
      <w:r>
        <w:rPr>
          <w:spacing w:val="-4"/>
          <w:sz w:val="21"/>
        </w:rPr>
        <w:t>极重度</w:t>
      </w:r>
      <w:r>
        <w:rPr>
          <w:spacing w:val="-105"/>
          <w:sz w:val="21"/>
        </w:rPr>
        <w:t>）</w:t>
      </w:r>
      <w:r>
        <w:rPr>
          <w:sz w:val="21"/>
        </w:rPr>
        <w:t>；</w:t>
      </w:r>
    </w:p>
    <w:p>
      <w:pPr>
        <w:pStyle w:val="ListParagraph"/>
        <w:numPr>
          <w:ilvl w:val="0"/>
          <w:numId w:val="89"/>
        </w:numPr>
        <w:tabs>
          <w:tab w:pos="906" w:val="left" w:leader="none"/>
          <w:tab w:pos="1481" w:val="left" w:leader="none"/>
        </w:tabs>
        <w:spacing w:line="417" w:lineRule="auto" w:before="0" w:after="0"/>
        <w:ind w:left="641" w:right="4083" w:firstLine="0"/>
        <w:jc w:val="left"/>
        <w:rPr>
          <w:sz w:val="21"/>
        </w:rPr>
      </w:pPr>
      <w:r>
        <w:rPr>
          <w:spacing w:val="-2"/>
          <w:sz w:val="21"/>
        </w:rPr>
        <w:t>被</w:t>
      </w:r>
      <w:r>
        <w:rPr>
          <w:spacing w:val="-2"/>
          <w:sz w:val="21"/>
        </w:rPr>
        <w:t>保</w:t>
      </w:r>
      <w:r>
        <w:rPr>
          <w:spacing w:val="-2"/>
          <w:sz w:val="21"/>
        </w:rPr>
        <w:t>险</w:t>
      </w:r>
      <w:r>
        <w:rPr>
          <w:spacing w:val="-2"/>
          <w:sz w:val="21"/>
        </w:rPr>
        <w:t>人的</w:t>
      </w:r>
      <w:r>
        <w:rPr>
          <w:spacing w:val="-2"/>
          <w:sz w:val="21"/>
        </w:rPr>
        <w:t>智</w:t>
      </w:r>
      <w:r>
        <w:rPr>
          <w:spacing w:val="-2"/>
          <w:sz w:val="21"/>
        </w:rPr>
        <w:t>力</w:t>
      </w:r>
      <w:r>
        <w:rPr>
          <w:spacing w:val="-2"/>
          <w:sz w:val="21"/>
        </w:rPr>
        <w:t>低</w:t>
      </w:r>
      <w:r>
        <w:rPr>
          <w:spacing w:val="-2"/>
          <w:sz w:val="21"/>
        </w:rPr>
        <w:t>常</w:t>
      </w:r>
      <w:r>
        <w:rPr>
          <w:spacing w:val="-2"/>
          <w:sz w:val="21"/>
        </w:rPr>
        <w:t>自</w:t>
      </w:r>
      <w:r>
        <w:rPr>
          <w:spacing w:val="-2"/>
          <w:sz w:val="21"/>
        </w:rPr>
        <w:t>确</w:t>
      </w:r>
      <w:r>
        <w:rPr>
          <w:spacing w:val="-2"/>
          <w:sz w:val="21"/>
        </w:rPr>
        <w:t>认</w:t>
      </w:r>
      <w:r>
        <w:rPr>
          <w:spacing w:val="-2"/>
          <w:sz w:val="21"/>
        </w:rPr>
        <w:t>日</w:t>
      </w:r>
      <w:r>
        <w:rPr>
          <w:spacing w:val="-2"/>
          <w:sz w:val="21"/>
        </w:rPr>
        <w:t>起</w:t>
      </w:r>
      <w:r>
        <w:rPr>
          <w:spacing w:val="-2"/>
          <w:sz w:val="21"/>
        </w:rPr>
        <w:t>持</w:t>
      </w:r>
      <w:r>
        <w:rPr>
          <w:spacing w:val="-2"/>
          <w:sz w:val="21"/>
        </w:rPr>
        <w:t>续</w:t>
      </w:r>
      <w:r>
        <w:rPr>
          <w:rFonts w:ascii="Times New Roman" w:eastAsia="Times New Roman"/>
          <w:spacing w:val="-2"/>
          <w:sz w:val="21"/>
        </w:rPr>
        <w:t>180</w:t>
      </w:r>
      <w:r>
        <w:rPr>
          <w:spacing w:val="-2"/>
          <w:sz w:val="21"/>
        </w:rPr>
        <w:t>天以上</w:t>
      </w:r>
      <w:r>
        <w:rPr>
          <w:spacing w:val="-2"/>
          <w:sz w:val="21"/>
        </w:rPr>
        <w:t>。</w:t>
      </w:r>
      <w:r>
        <w:rPr>
          <w:spacing w:val="-4"/>
          <w:sz w:val="21"/>
        </w:rPr>
        <w:t>一</w:t>
      </w:r>
      <w:r>
        <w:rPr>
          <w:spacing w:val="-4"/>
          <w:sz w:val="21"/>
        </w:rPr>
        <w:t>百</w:t>
      </w:r>
      <w:r>
        <w:rPr>
          <w:spacing w:val="-4"/>
          <w:sz w:val="21"/>
        </w:rPr>
        <w:t>、</w:t>
      </w:r>
      <w:r>
        <w:rPr>
          <w:sz w:val="21"/>
        </w:rPr>
        <w:tab/>
      </w:r>
      <w:r>
        <w:rPr>
          <w:spacing w:val="-2"/>
          <w:sz w:val="21"/>
        </w:rPr>
        <w:t>败</w:t>
      </w:r>
      <w:r>
        <w:rPr>
          <w:spacing w:val="-2"/>
          <w:sz w:val="21"/>
        </w:rPr>
        <w:t>血</w:t>
      </w:r>
      <w:r>
        <w:rPr>
          <w:spacing w:val="-2"/>
          <w:sz w:val="21"/>
        </w:rPr>
        <w:t>症</w:t>
      </w:r>
      <w:r>
        <w:rPr>
          <w:spacing w:val="-2"/>
          <w:sz w:val="21"/>
        </w:rPr>
        <w:t>导</w:t>
      </w:r>
      <w:r>
        <w:rPr>
          <w:spacing w:val="-2"/>
          <w:sz w:val="21"/>
        </w:rPr>
        <w:t>致</w:t>
      </w:r>
      <w:r>
        <w:rPr>
          <w:spacing w:val="-2"/>
          <w:sz w:val="21"/>
        </w:rPr>
        <w:t>的</w:t>
      </w:r>
      <w:r>
        <w:rPr>
          <w:spacing w:val="-2"/>
          <w:sz w:val="21"/>
        </w:rPr>
        <w:t>多</w:t>
      </w:r>
      <w:r>
        <w:rPr>
          <w:spacing w:val="-2"/>
          <w:sz w:val="21"/>
        </w:rPr>
        <w:t>器</w:t>
      </w:r>
      <w:r>
        <w:rPr>
          <w:spacing w:val="-2"/>
          <w:sz w:val="21"/>
        </w:rPr>
        <w:t>官</w:t>
      </w:r>
      <w:r>
        <w:rPr>
          <w:spacing w:val="-2"/>
          <w:sz w:val="21"/>
        </w:rPr>
        <w:t>功</w:t>
      </w:r>
      <w:r>
        <w:rPr>
          <w:spacing w:val="-2"/>
          <w:sz w:val="21"/>
        </w:rPr>
        <w:t>能</w:t>
      </w:r>
      <w:r>
        <w:rPr>
          <w:spacing w:val="-2"/>
          <w:sz w:val="21"/>
        </w:rPr>
        <w:t>障</w:t>
      </w:r>
      <w:r>
        <w:rPr>
          <w:spacing w:val="-2"/>
          <w:sz w:val="21"/>
        </w:rPr>
        <w:t>碍</w:t>
      </w:r>
      <w:r>
        <w:rPr>
          <w:spacing w:val="-2"/>
          <w:sz w:val="21"/>
        </w:rPr>
        <w:t>综</w:t>
      </w:r>
      <w:r>
        <w:rPr>
          <w:spacing w:val="-2"/>
          <w:sz w:val="21"/>
        </w:rPr>
        <w:t>合</w:t>
      </w:r>
      <w:r>
        <w:rPr>
          <w:spacing w:val="-2"/>
          <w:sz w:val="21"/>
        </w:rPr>
        <w:t>症</w:t>
      </w:r>
    </w:p>
    <w:p>
      <w:pPr>
        <w:pStyle w:val="BodyText"/>
        <w:spacing w:line="278" w:lineRule="auto"/>
        <w:ind w:left="221" w:right="322" w:firstLine="420"/>
        <w:rPr>
          <w:b/>
        </w:rPr>
      </w:pPr>
      <w:r>
        <w:rPr>
          <w:spacing w:val="-2"/>
        </w:rPr>
        <w:t>多器官功能障碍指败血症导致的并发症，一个或多个器官系统生理功能障碍，因该疾病住院至</w:t>
      </w:r>
      <w:r>
        <w:rPr>
          <w:spacing w:val="-11"/>
        </w:rPr>
        <w:t>少 </w:t>
      </w:r>
      <w:r>
        <w:rPr>
          <w:rFonts w:ascii="Times New Roman" w:eastAsia="Times New Roman"/>
        </w:rPr>
        <w:t>96 </w:t>
      </w:r>
      <w:r>
        <w:rPr/>
        <w:t>小时，</w:t>
      </w:r>
      <w:r>
        <w:rPr>
          <w:b/>
        </w:rPr>
        <w:t>并</w:t>
      </w:r>
      <w:r>
        <w:rPr>
          <w:b/>
        </w:rPr>
        <w:t>至</w:t>
      </w:r>
      <w:r>
        <w:rPr>
          <w:b/>
        </w:rPr>
        <w:t>少</w:t>
      </w:r>
      <w:r>
        <w:rPr>
          <w:b/>
        </w:rPr>
        <w:t>满</w:t>
      </w:r>
      <w:r>
        <w:rPr>
          <w:b/>
        </w:rPr>
        <w:t>足</w:t>
      </w:r>
      <w:r>
        <w:rPr>
          <w:b/>
        </w:rPr>
        <w:t>以</w:t>
      </w:r>
      <w:r>
        <w:rPr>
          <w:b/>
        </w:rPr>
        <w:t>下</w:t>
      </w:r>
      <w:r>
        <w:rPr>
          <w:b/>
        </w:rPr>
        <w:t>一</w:t>
      </w:r>
      <w:r>
        <w:rPr>
          <w:b/>
        </w:rPr>
        <w:t>条</w:t>
      </w:r>
      <w:r>
        <w:rPr>
          <w:b/>
        </w:rPr>
        <w:t>标</w:t>
      </w:r>
      <w:r>
        <w:rPr>
          <w:b/>
        </w:rPr>
        <w:t>准：</w:t>
      </w:r>
    </w:p>
    <w:p>
      <w:pPr>
        <w:pStyle w:val="ListParagraph"/>
        <w:numPr>
          <w:ilvl w:val="0"/>
          <w:numId w:val="90"/>
        </w:numPr>
        <w:tabs>
          <w:tab w:pos="906" w:val="left" w:leader="none"/>
        </w:tabs>
        <w:spacing w:line="269" w:lineRule="exact" w:before="0" w:after="0"/>
        <w:ind w:left="905" w:right="0" w:hanging="265"/>
        <w:jc w:val="left"/>
        <w:rPr>
          <w:sz w:val="21"/>
        </w:rPr>
      </w:pPr>
      <w:r>
        <w:rPr>
          <w:spacing w:val="-3"/>
          <w:sz w:val="21"/>
        </w:rPr>
        <w:t>呼吸衰竭，需要进行气管插管机械通气；</w:t>
      </w:r>
    </w:p>
    <w:p>
      <w:pPr>
        <w:pStyle w:val="ListParagraph"/>
        <w:numPr>
          <w:ilvl w:val="0"/>
          <w:numId w:val="90"/>
        </w:numPr>
        <w:tabs>
          <w:tab w:pos="906" w:val="left" w:leader="none"/>
        </w:tabs>
        <w:spacing w:line="240" w:lineRule="auto" w:before="42" w:after="0"/>
        <w:ind w:left="905" w:right="0" w:hanging="265"/>
        <w:jc w:val="left"/>
        <w:rPr>
          <w:sz w:val="21"/>
        </w:rPr>
      </w:pPr>
      <w:r>
        <w:rPr>
          <w:spacing w:val="-2"/>
          <w:sz w:val="21"/>
        </w:rPr>
        <w:t>凝血血小板计数</w:t>
      </w:r>
      <w:r>
        <w:rPr>
          <w:rFonts w:ascii="Times New Roman" w:hAnsi="Times New Roman" w:eastAsia="Times New Roman"/>
          <w:spacing w:val="-2"/>
          <w:sz w:val="21"/>
        </w:rPr>
        <w:t>&lt;50×10³/</w:t>
      </w:r>
      <w:r>
        <w:rPr>
          <w:spacing w:val="-5"/>
          <w:sz w:val="21"/>
        </w:rPr>
        <w:t>微升；</w:t>
      </w:r>
    </w:p>
    <w:p>
      <w:pPr>
        <w:pStyle w:val="ListParagraph"/>
        <w:numPr>
          <w:ilvl w:val="0"/>
          <w:numId w:val="90"/>
        </w:numPr>
        <w:tabs>
          <w:tab w:pos="906" w:val="left" w:leader="none"/>
        </w:tabs>
        <w:spacing w:line="240" w:lineRule="auto" w:before="43" w:after="0"/>
        <w:ind w:left="905" w:right="0" w:hanging="265"/>
        <w:jc w:val="left"/>
        <w:rPr>
          <w:sz w:val="21"/>
        </w:rPr>
      </w:pPr>
      <w:r>
        <w:rPr>
          <w:sz w:val="21"/>
        </w:rPr>
        <w:t>肝功能不全，胆红素</w:t>
      </w:r>
      <w:r>
        <w:rPr>
          <w:rFonts w:ascii="Times New Roman" w:hAnsi="Times New Roman" w:eastAsia="Times New Roman"/>
          <w:spacing w:val="-2"/>
          <w:sz w:val="21"/>
        </w:rPr>
        <w:t>&gt; </w:t>
      </w:r>
      <w:r>
        <w:rPr>
          <w:rFonts w:ascii="Times New Roman" w:hAnsi="Times New Roman" w:eastAsia="Times New Roman"/>
          <w:sz w:val="21"/>
        </w:rPr>
        <w:t>6mg/dl</w:t>
      </w:r>
      <w:r>
        <w:rPr>
          <w:sz w:val="21"/>
        </w:rPr>
        <w:t>或</w:t>
      </w:r>
      <w:r>
        <w:rPr>
          <w:rFonts w:ascii="Times New Roman" w:hAnsi="Times New Roman" w:eastAsia="Times New Roman"/>
          <w:spacing w:val="-2"/>
          <w:sz w:val="21"/>
        </w:rPr>
        <w:t>&gt; </w:t>
      </w:r>
      <w:r>
        <w:rPr>
          <w:rFonts w:ascii="Times New Roman" w:hAnsi="Times New Roman" w:eastAsia="Times New Roman"/>
          <w:sz w:val="21"/>
        </w:rPr>
        <w:t>102µ</w:t>
      </w:r>
      <w:r>
        <w:rPr>
          <w:rFonts w:ascii="Times New Roman" w:hAnsi="Times New Roman" w:eastAsia="Times New Roman"/>
          <w:spacing w:val="-3"/>
          <w:sz w:val="21"/>
        </w:rPr>
        <w:t> </w:t>
      </w:r>
      <w:r>
        <w:rPr>
          <w:rFonts w:ascii="Times New Roman" w:hAnsi="Times New Roman" w:eastAsia="Times New Roman"/>
          <w:spacing w:val="-2"/>
          <w:sz w:val="21"/>
        </w:rPr>
        <w:t>mol/L</w:t>
      </w:r>
      <w:r>
        <w:rPr>
          <w:spacing w:val="-2"/>
          <w:sz w:val="21"/>
        </w:rPr>
        <w:t>；</w:t>
      </w:r>
    </w:p>
    <w:p>
      <w:pPr>
        <w:pStyle w:val="ListParagraph"/>
        <w:numPr>
          <w:ilvl w:val="0"/>
          <w:numId w:val="90"/>
        </w:numPr>
        <w:tabs>
          <w:tab w:pos="906" w:val="left" w:leader="none"/>
        </w:tabs>
        <w:spacing w:line="240" w:lineRule="auto" w:before="43" w:after="0"/>
        <w:ind w:left="905" w:right="0" w:hanging="265"/>
        <w:jc w:val="left"/>
        <w:rPr>
          <w:sz w:val="21"/>
        </w:rPr>
      </w:pPr>
      <w:r>
        <w:rPr>
          <w:spacing w:val="-4"/>
          <w:sz w:val="21"/>
        </w:rPr>
        <w:t>需要用强心剂；</w:t>
      </w:r>
    </w:p>
    <w:p>
      <w:pPr>
        <w:pStyle w:val="ListParagraph"/>
        <w:numPr>
          <w:ilvl w:val="0"/>
          <w:numId w:val="90"/>
        </w:numPr>
        <w:tabs>
          <w:tab w:pos="906" w:val="left" w:leader="none"/>
        </w:tabs>
        <w:spacing w:line="240" w:lineRule="auto" w:before="43" w:after="0"/>
        <w:ind w:left="905" w:right="0" w:hanging="265"/>
        <w:jc w:val="left"/>
        <w:rPr>
          <w:sz w:val="21"/>
        </w:rPr>
      </w:pPr>
      <w:r>
        <w:rPr>
          <w:spacing w:val="-2"/>
          <w:sz w:val="21"/>
        </w:rPr>
        <w:t>格拉斯哥昏迷评分（</w:t>
      </w:r>
      <w:r>
        <w:rPr>
          <w:rFonts w:ascii="Times New Roman" w:hAnsi="Times New Roman" w:eastAsia="Times New Roman"/>
          <w:spacing w:val="-2"/>
          <w:sz w:val="21"/>
        </w:rPr>
        <w:t>GCS</w:t>
      </w:r>
      <w:r>
        <w:rPr>
          <w:spacing w:val="-2"/>
          <w:sz w:val="21"/>
        </w:rPr>
        <w:t>）</w:t>
      </w:r>
      <w:r>
        <w:rPr>
          <w:rFonts w:ascii="Times New Roman" w:hAnsi="Times New Roman" w:eastAsia="Times New Roman"/>
          <w:spacing w:val="-2"/>
          <w:sz w:val="21"/>
        </w:rPr>
        <w:t>≤9</w:t>
      </w:r>
      <w:r>
        <w:rPr>
          <w:spacing w:val="-2"/>
          <w:sz w:val="21"/>
        </w:rPr>
        <w:t>；</w:t>
      </w:r>
    </w:p>
    <w:p>
      <w:pPr>
        <w:pStyle w:val="ListParagraph"/>
        <w:numPr>
          <w:ilvl w:val="0"/>
          <w:numId w:val="90"/>
        </w:numPr>
        <w:tabs>
          <w:tab w:pos="906" w:val="left" w:leader="none"/>
        </w:tabs>
        <w:spacing w:line="240" w:lineRule="auto" w:before="43" w:after="0"/>
        <w:ind w:left="905" w:right="0" w:hanging="265"/>
        <w:jc w:val="left"/>
        <w:rPr>
          <w:sz w:val="21"/>
        </w:rPr>
      </w:pPr>
      <w:r>
        <w:rPr>
          <w:sz w:val="21"/>
        </w:rPr>
        <w:t>肾功能衰竭，血清肌酐</w:t>
      </w:r>
      <w:r>
        <w:rPr>
          <w:rFonts w:ascii="Times New Roman" w:hAnsi="Times New Roman" w:eastAsia="Times New Roman"/>
          <w:sz w:val="21"/>
        </w:rPr>
        <w:t>&gt;300µ</w:t>
      </w:r>
      <w:r>
        <w:rPr>
          <w:rFonts w:ascii="Times New Roman" w:hAnsi="Times New Roman" w:eastAsia="Times New Roman"/>
          <w:spacing w:val="-13"/>
          <w:sz w:val="21"/>
        </w:rPr>
        <w:t> </w:t>
      </w:r>
      <w:r>
        <w:rPr>
          <w:rFonts w:ascii="Times New Roman" w:hAnsi="Times New Roman" w:eastAsia="Times New Roman"/>
          <w:sz w:val="21"/>
        </w:rPr>
        <w:t>mol/L</w:t>
      </w:r>
      <w:r>
        <w:rPr>
          <w:sz w:val="21"/>
        </w:rPr>
        <w:t>或</w:t>
      </w:r>
      <w:r>
        <w:rPr>
          <w:rFonts w:ascii="Times New Roman" w:hAnsi="Times New Roman" w:eastAsia="Times New Roman"/>
          <w:sz w:val="21"/>
        </w:rPr>
        <w:t>&gt;</w:t>
      </w:r>
      <w:r>
        <w:rPr>
          <w:sz w:val="21"/>
        </w:rPr>
        <w:t>为</w:t>
      </w:r>
      <w:r>
        <w:rPr>
          <w:rFonts w:ascii="Times New Roman" w:hAnsi="Times New Roman" w:eastAsia="Times New Roman"/>
          <w:sz w:val="21"/>
        </w:rPr>
        <w:t>3.5mg/dl</w:t>
      </w:r>
      <w:r>
        <w:rPr>
          <w:sz w:val="21"/>
        </w:rPr>
        <w:t>或尿量</w:t>
      </w:r>
      <w:r>
        <w:rPr>
          <w:rFonts w:ascii="Times New Roman" w:hAnsi="Times New Roman" w:eastAsia="Times New Roman"/>
          <w:spacing w:val="-2"/>
          <w:sz w:val="21"/>
        </w:rPr>
        <w:t>&lt;500ml/d</w:t>
      </w:r>
      <w:r>
        <w:rPr>
          <w:spacing w:val="-2"/>
          <w:sz w:val="21"/>
        </w:rPr>
        <w:t>；</w:t>
      </w:r>
    </w:p>
    <w:p>
      <w:pPr>
        <w:pStyle w:val="ListParagraph"/>
        <w:numPr>
          <w:ilvl w:val="0"/>
          <w:numId w:val="90"/>
        </w:numPr>
        <w:tabs>
          <w:tab w:pos="906" w:val="left" w:leader="none"/>
        </w:tabs>
        <w:spacing w:line="240" w:lineRule="auto" w:before="43" w:after="0"/>
        <w:ind w:left="905" w:right="0" w:hanging="265"/>
        <w:jc w:val="left"/>
        <w:rPr>
          <w:sz w:val="21"/>
        </w:rPr>
      </w:pPr>
      <w:r>
        <w:rPr>
          <w:spacing w:val="-3"/>
          <w:sz w:val="21"/>
        </w:rPr>
        <w:t>败血症有血液和影像学检查证实；</w:t>
      </w:r>
    </w:p>
    <w:p>
      <w:pPr>
        <w:pStyle w:val="ListParagraph"/>
        <w:numPr>
          <w:ilvl w:val="0"/>
          <w:numId w:val="90"/>
        </w:numPr>
        <w:tabs>
          <w:tab w:pos="906" w:val="left" w:leader="none"/>
        </w:tabs>
        <w:spacing w:line="240" w:lineRule="auto" w:before="43" w:after="0"/>
        <w:ind w:left="905" w:right="0" w:hanging="265"/>
        <w:jc w:val="left"/>
        <w:rPr>
          <w:sz w:val="21"/>
        </w:rPr>
      </w:pPr>
      <w:r>
        <w:rPr>
          <w:spacing w:val="-2"/>
          <w:sz w:val="21"/>
        </w:rPr>
        <w:t>住院重症监护病房不低于</w:t>
      </w:r>
      <w:r>
        <w:rPr>
          <w:rFonts w:ascii="Times New Roman" w:eastAsia="Times New Roman"/>
          <w:spacing w:val="-2"/>
          <w:sz w:val="21"/>
        </w:rPr>
        <w:t>96</w:t>
      </w:r>
      <w:r>
        <w:rPr>
          <w:spacing w:val="-5"/>
          <w:sz w:val="21"/>
        </w:rPr>
        <w:t>小时；</w:t>
      </w:r>
    </w:p>
    <w:p>
      <w:pPr>
        <w:pStyle w:val="ListParagraph"/>
        <w:numPr>
          <w:ilvl w:val="0"/>
          <w:numId w:val="90"/>
        </w:numPr>
        <w:tabs>
          <w:tab w:pos="906" w:val="left" w:leader="none"/>
        </w:tabs>
        <w:spacing w:line="240" w:lineRule="auto" w:before="43" w:after="0"/>
        <w:ind w:left="905" w:right="0" w:hanging="265"/>
        <w:jc w:val="left"/>
        <w:rPr>
          <w:sz w:val="21"/>
        </w:rPr>
      </w:pPr>
      <w:r>
        <w:rPr>
          <w:spacing w:val="-2"/>
          <w:sz w:val="21"/>
        </w:rPr>
        <w:t>器官功能障碍维持至少</w:t>
      </w:r>
      <w:r>
        <w:rPr>
          <w:rFonts w:ascii="Times New Roman" w:eastAsia="Times New Roman"/>
          <w:spacing w:val="-2"/>
          <w:sz w:val="21"/>
        </w:rPr>
        <w:t>15</w:t>
      </w:r>
      <w:r>
        <w:rPr>
          <w:spacing w:val="-6"/>
          <w:sz w:val="21"/>
        </w:rPr>
        <w:t>天。</w:t>
      </w:r>
    </w:p>
    <w:p>
      <w:pPr>
        <w:pStyle w:val="BodyText"/>
        <w:spacing w:before="7"/>
        <w:rPr>
          <w:sz w:val="15"/>
        </w:rPr>
      </w:pPr>
    </w:p>
    <w:p>
      <w:pPr>
        <w:spacing w:line="278" w:lineRule="auto" w:before="0"/>
        <w:ind w:left="221" w:right="324" w:firstLine="420"/>
        <w:jc w:val="left"/>
        <w:rPr>
          <w:b/>
          <w:sz w:val="21"/>
        </w:rPr>
      </w:pPr>
      <w:r>
        <w:rPr>
          <w:spacing w:val="-5"/>
          <w:sz w:val="21"/>
        </w:rPr>
        <w:t>败血症引起的多器官功能障碍综合征的诊断应由专科医生证实。</w:t>
      </w:r>
      <w:r>
        <w:rPr>
          <w:b/>
          <w:spacing w:val="-2"/>
          <w:sz w:val="21"/>
        </w:rPr>
        <w:t>非</w:t>
      </w:r>
      <w:r>
        <w:rPr>
          <w:b/>
          <w:spacing w:val="-2"/>
          <w:sz w:val="21"/>
        </w:rPr>
        <w:t>败</w:t>
      </w:r>
      <w:r>
        <w:rPr>
          <w:b/>
          <w:spacing w:val="-2"/>
          <w:sz w:val="21"/>
        </w:rPr>
        <w:t>血</w:t>
      </w:r>
      <w:r>
        <w:rPr>
          <w:b/>
          <w:spacing w:val="-2"/>
          <w:sz w:val="21"/>
        </w:rPr>
        <w:t>症</w:t>
      </w:r>
      <w:r>
        <w:rPr>
          <w:b/>
          <w:spacing w:val="-2"/>
          <w:sz w:val="21"/>
        </w:rPr>
        <w:t>引</w:t>
      </w:r>
      <w:r>
        <w:rPr>
          <w:b/>
          <w:spacing w:val="-2"/>
          <w:sz w:val="21"/>
        </w:rPr>
        <w:t>起</w:t>
      </w:r>
      <w:r>
        <w:rPr>
          <w:b/>
          <w:spacing w:val="-2"/>
          <w:sz w:val="21"/>
        </w:rPr>
        <w:t>的</w:t>
      </w:r>
      <w:r>
        <w:rPr>
          <w:b/>
          <w:spacing w:val="-2"/>
          <w:sz w:val="21"/>
        </w:rPr>
        <w:t>多</w:t>
      </w:r>
      <w:r>
        <w:rPr>
          <w:b/>
          <w:spacing w:val="-2"/>
          <w:sz w:val="21"/>
        </w:rPr>
        <w:t>器</w:t>
      </w:r>
      <w:r>
        <w:rPr>
          <w:b/>
          <w:spacing w:val="-2"/>
          <w:sz w:val="21"/>
        </w:rPr>
        <w:t>官</w:t>
      </w:r>
      <w:r>
        <w:rPr>
          <w:b/>
          <w:spacing w:val="-2"/>
          <w:sz w:val="21"/>
        </w:rPr>
        <w:t>功</w:t>
      </w:r>
      <w:r>
        <w:rPr>
          <w:b/>
          <w:spacing w:val="-2"/>
          <w:sz w:val="21"/>
        </w:rPr>
        <w:t>能障</w:t>
      </w:r>
      <w:r>
        <w:rPr>
          <w:b/>
          <w:spacing w:val="-2"/>
          <w:sz w:val="21"/>
        </w:rPr>
        <w:t>碍</w:t>
      </w:r>
      <w:r>
        <w:rPr>
          <w:b/>
          <w:spacing w:val="-2"/>
          <w:sz w:val="21"/>
        </w:rPr>
        <w:t>综</w:t>
      </w:r>
      <w:r>
        <w:rPr>
          <w:b/>
          <w:spacing w:val="-2"/>
          <w:sz w:val="21"/>
        </w:rPr>
        <w:t>合</w:t>
      </w:r>
      <w:r>
        <w:rPr>
          <w:b/>
          <w:spacing w:val="-2"/>
          <w:sz w:val="21"/>
        </w:rPr>
        <w:t>征</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p>
    <w:p>
      <w:pPr>
        <w:pStyle w:val="BodyText"/>
        <w:tabs>
          <w:tab w:pos="1901" w:val="left" w:leader="none"/>
        </w:tabs>
        <w:spacing w:before="156"/>
        <w:ind w:left="641"/>
      </w:pPr>
      <w:r>
        <w:rPr/>
        <w:t>一百零一</w:t>
      </w:r>
      <w:r>
        <w:rPr>
          <w:spacing w:val="-10"/>
        </w:rPr>
        <w:t>、</w:t>
      </w:r>
      <w:r>
        <w:rPr/>
        <w:tab/>
        <w:t>脑型疟</w:t>
      </w:r>
      <w:r>
        <w:rPr>
          <w:spacing w:val="-10"/>
        </w:rPr>
        <w:t>疾</w:t>
      </w:r>
    </w:p>
    <w:p>
      <w:pPr>
        <w:pStyle w:val="BodyText"/>
        <w:spacing w:before="6"/>
        <w:rPr>
          <w:sz w:val="15"/>
        </w:rPr>
      </w:pPr>
    </w:p>
    <w:p>
      <w:pPr>
        <w:pStyle w:val="BodyText"/>
        <w:spacing w:line="278" w:lineRule="auto"/>
        <w:ind w:left="221" w:right="322" w:firstLine="420"/>
      </w:pPr>
      <w:r>
        <w:rPr>
          <w:spacing w:val="-2"/>
        </w:rPr>
        <w:t>恶性疟原虫严重感染导致的脑病或脑型疟疾，以昏迷为主要特征。脑型疟疾的诊断须由注册医</w:t>
      </w:r>
      <w:r>
        <w:rPr>
          <w:spacing w:val="-2"/>
        </w:rPr>
        <w:t>生确认，且外周血涂片存在恶性疟原虫。</w:t>
      </w:r>
    </w:p>
    <w:p>
      <w:pPr>
        <w:tabs>
          <w:tab w:pos="1901" w:val="left" w:leader="none"/>
        </w:tabs>
        <w:spacing w:line="417" w:lineRule="auto" w:before="156"/>
        <w:ind w:left="641" w:right="4852" w:firstLine="2"/>
        <w:jc w:val="left"/>
        <w:rPr>
          <w:sz w:val="21"/>
        </w:rPr>
      </w:pPr>
      <w:r>
        <w:rPr>
          <w:b/>
          <w:spacing w:val="-2"/>
          <w:sz w:val="21"/>
        </w:rPr>
        <w:t>其</w:t>
      </w:r>
      <w:r>
        <w:rPr>
          <w:b/>
          <w:spacing w:val="-2"/>
          <w:sz w:val="21"/>
        </w:rPr>
        <w:t>他</w:t>
      </w:r>
      <w:r>
        <w:rPr>
          <w:b/>
          <w:spacing w:val="-2"/>
          <w:sz w:val="21"/>
        </w:rPr>
        <w:t>明</w:t>
      </w:r>
      <w:r>
        <w:rPr>
          <w:b/>
          <w:spacing w:val="-2"/>
          <w:sz w:val="21"/>
        </w:rPr>
        <w:t>确</w:t>
      </w:r>
      <w:r>
        <w:rPr>
          <w:b/>
          <w:spacing w:val="-2"/>
          <w:sz w:val="21"/>
        </w:rPr>
        <w:t>病</w:t>
      </w:r>
      <w:r>
        <w:rPr>
          <w:b/>
          <w:spacing w:val="-2"/>
          <w:sz w:val="21"/>
        </w:rPr>
        <w:t>因</w:t>
      </w:r>
      <w:r>
        <w:rPr>
          <w:b/>
          <w:spacing w:val="-2"/>
          <w:sz w:val="21"/>
        </w:rPr>
        <w:t>导</w:t>
      </w:r>
      <w:r>
        <w:rPr>
          <w:b/>
          <w:spacing w:val="-2"/>
          <w:sz w:val="21"/>
        </w:rPr>
        <w:t>致</w:t>
      </w:r>
      <w:r>
        <w:rPr>
          <w:b/>
          <w:spacing w:val="-2"/>
          <w:sz w:val="21"/>
        </w:rPr>
        <w:t>的</w:t>
      </w:r>
      <w:r>
        <w:rPr>
          <w:b/>
          <w:spacing w:val="-2"/>
          <w:sz w:val="21"/>
        </w:rPr>
        <w:t>脑</w:t>
      </w:r>
      <w:r>
        <w:rPr>
          <w:b/>
          <w:spacing w:val="-2"/>
          <w:sz w:val="21"/>
        </w:rPr>
        <w:t>病</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r>
        <w:rPr>
          <w:spacing w:val="-2"/>
          <w:sz w:val="21"/>
        </w:rPr>
        <w:t>一</w:t>
      </w:r>
      <w:r>
        <w:rPr>
          <w:spacing w:val="-2"/>
          <w:sz w:val="21"/>
        </w:rPr>
        <w:t>百</w:t>
      </w:r>
      <w:r>
        <w:rPr>
          <w:spacing w:val="-2"/>
          <w:sz w:val="21"/>
        </w:rPr>
        <w:t>零</w:t>
      </w:r>
      <w:r>
        <w:rPr>
          <w:spacing w:val="-2"/>
          <w:sz w:val="21"/>
        </w:rPr>
        <w:t>二</w:t>
      </w:r>
      <w:r>
        <w:rPr>
          <w:spacing w:val="-2"/>
          <w:sz w:val="21"/>
        </w:rPr>
        <w:t>、</w:t>
      </w:r>
      <w:r>
        <w:rPr>
          <w:sz w:val="21"/>
        </w:rPr>
        <w:tab/>
      </w:r>
      <w:r>
        <w:rPr>
          <w:spacing w:val="-2"/>
          <w:sz w:val="21"/>
        </w:rPr>
        <w:t>皮</w:t>
      </w:r>
      <w:r>
        <w:rPr>
          <w:spacing w:val="-2"/>
          <w:sz w:val="21"/>
        </w:rPr>
        <w:t>质</w:t>
      </w:r>
      <w:r>
        <w:rPr>
          <w:spacing w:val="-2"/>
          <w:sz w:val="21"/>
        </w:rPr>
        <w:t>基</w:t>
      </w:r>
      <w:r>
        <w:rPr>
          <w:spacing w:val="-2"/>
          <w:sz w:val="21"/>
        </w:rPr>
        <w:t>底</w:t>
      </w:r>
      <w:r>
        <w:rPr>
          <w:spacing w:val="-2"/>
          <w:sz w:val="21"/>
        </w:rPr>
        <w:t>节</w:t>
      </w:r>
      <w:r>
        <w:rPr>
          <w:spacing w:val="-2"/>
          <w:sz w:val="21"/>
        </w:rPr>
        <w:t>变</w:t>
      </w:r>
      <w:r>
        <w:rPr>
          <w:spacing w:val="-2"/>
          <w:sz w:val="21"/>
        </w:rPr>
        <w:t>性</w:t>
      </w:r>
    </w:p>
    <w:p>
      <w:pPr>
        <w:pStyle w:val="BodyText"/>
        <w:spacing w:line="278" w:lineRule="auto"/>
        <w:ind w:left="221" w:right="322" w:firstLine="422"/>
        <w:jc w:val="both"/>
      </w:pPr>
      <w:r>
        <w:rPr>
          <w:spacing w:val="-2"/>
        </w:rPr>
        <w:t>指一种慢性进展性神经变性疾病，以不对称发作的无动性强直综合征、失用、肌张力障碍及姿</w:t>
      </w:r>
      <w:r>
        <w:rPr>
          <w:spacing w:val="-2"/>
        </w:rPr>
        <w:t>势异常为临床特征。须经专科医生明确诊断，自主生活能力完全丧失，无法独立完成</w:t>
      </w:r>
      <w:r>
        <w:rPr>
          <w:rFonts w:ascii="Times New Roman" w:eastAsia="Times New Roman"/>
          <w:spacing w:val="-2"/>
        </w:rPr>
        <w:t>6</w:t>
      </w:r>
      <w:r>
        <w:rPr>
          <w:spacing w:val="-2"/>
        </w:rPr>
        <w:t>项基本日常</w:t>
      </w:r>
      <w:r>
        <w:rPr>
          <w:spacing w:val="-2"/>
        </w:rPr>
        <w:t>生活活动中的</w:t>
      </w:r>
      <w:r>
        <w:rPr>
          <w:rFonts w:ascii="Times New Roman" w:eastAsia="Times New Roman"/>
          <w:spacing w:val="-2"/>
        </w:rPr>
        <w:t>3</w:t>
      </w:r>
      <w:r>
        <w:rPr>
          <w:spacing w:val="-2"/>
        </w:rPr>
        <w:t>项或</w:t>
      </w:r>
      <w:r>
        <w:rPr>
          <w:rFonts w:ascii="Times New Roman" w:eastAsia="Times New Roman"/>
          <w:spacing w:val="-2"/>
        </w:rPr>
        <w:t>3</w:t>
      </w:r>
      <w:r>
        <w:rPr>
          <w:spacing w:val="-2"/>
        </w:rPr>
        <w:t>项以上。</w:t>
      </w:r>
    </w:p>
    <w:p>
      <w:pPr>
        <w:pStyle w:val="BodyText"/>
        <w:spacing w:before="155"/>
        <w:ind w:left="641"/>
        <w:jc w:val="both"/>
      </w:pPr>
      <w:r>
        <w:rPr/>
        <w:t>一百零三、</w:t>
      </w:r>
      <w:r>
        <w:rPr>
          <w:spacing w:val="52"/>
          <w:w w:val="150"/>
        </w:rPr>
        <w:t> </w:t>
      </w:r>
      <w:r>
        <w:rPr>
          <w:spacing w:val="-2"/>
        </w:rPr>
        <w:t>亚历山大病</w:t>
      </w:r>
    </w:p>
    <w:p>
      <w:pPr>
        <w:pStyle w:val="BodyText"/>
        <w:spacing w:before="7"/>
        <w:rPr>
          <w:sz w:val="15"/>
        </w:rPr>
      </w:pPr>
    </w:p>
    <w:p>
      <w:pPr>
        <w:pStyle w:val="BodyText"/>
        <w:spacing w:line="278" w:lineRule="auto"/>
        <w:ind w:left="221" w:right="321" w:firstLine="420"/>
      </w:pPr>
      <w:r>
        <w:rPr/>
        <w:t>亚历山大病（</w:t>
      </w:r>
      <w:r>
        <w:rPr>
          <w:rFonts w:ascii="Times New Roman" w:hAnsi="Times New Roman" w:eastAsia="Times New Roman"/>
        </w:rPr>
        <w:t>Alexander’s Disease</w:t>
      </w:r>
      <w:r>
        <w:rPr/>
        <w:t>）是一种遗传性中枢神经系统退行性病变，特点为脑白质营</w:t>
      </w:r>
      <w:r>
        <w:rPr>
          <w:spacing w:val="-2"/>
        </w:rPr>
        <w:t>养不良性。临床表现为惊厥发作、智力下降、球麻痹、共济失调、痉性瘫痪。亚历山大病必须被明</w:t>
      </w:r>
      <w:r>
        <w:rPr>
          <w:spacing w:val="-4"/>
        </w:rPr>
        <w:t>确诊断，并且造成永久性神经系统功能障碍。被保险人自主生活能力完全丧失，无法独立完成 </w:t>
      </w:r>
      <w:r>
        <w:rPr>
          <w:rFonts w:ascii="Times New Roman" w:hAnsi="Times New Roman" w:eastAsia="Times New Roman"/>
          <w:spacing w:val="-2"/>
        </w:rPr>
        <w:t>6</w:t>
      </w:r>
      <w:r>
        <w:rPr>
          <w:rFonts w:ascii="Times New Roman" w:hAnsi="Times New Roman" w:eastAsia="Times New Roman"/>
          <w:spacing w:val="7"/>
        </w:rPr>
        <w:t> </w:t>
      </w:r>
      <w:r>
        <w:rPr>
          <w:spacing w:val="-10"/>
        </w:rPr>
        <w:t>项</w:t>
      </w:r>
    </w:p>
    <w:p>
      <w:pPr>
        <w:spacing w:line="417" w:lineRule="auto" w:before="0"/>
        <w:ind w:left="644" w:right="2350" w:hanging="423"/>
        <w:jc w:val="left"/>
        <w:rPr>
          <w:b/>
          <w:sz w:val="21"/>
        </w:rPr>
      </w:pPr>
      <w:r>
        <w:rPr>
          <w:spacing w:val="-5"/>
          <w:sz w:val="21"/>
        </w:rPr>
        <w:t>基本日常生活活动中的 </w:t>
      </w:r>
      <w:r>
        <w:rPr>
          <w:rFonts w:ascii="Times New Roman" w:eastAsia="Times New Roman"/>
          <w:sz w:val="21"/>
        </w:rPr>
        <w:t>3</w:t>
      </w:r>
      <w:r>
        <w:rPr>
          <w:rFonts w:ascii="Times New Roman" w:eastAsia="Times New Roman"/>
          <w:spacing w:val="-14"/>
          <w:sz w:val="21"/>
        </w:rPr>
        <w:t> </w:t>
      </w:r>
      <w:r>
        <w:rPr>
          <w:spacing w:val="-18"/>
          <w:sz w:val="21"/>
        </w:rPr>
        <w:t>项或 </w:t>
      </w:r>
      <w:r>
        <w:rPr>
          <w:rFonts w:ascii="Times New Roman" w:eastAsia="Times New Roman"/>
          <w:sz w:val="21"/>
        </w:rPr>
        <w:t>3</w:t>
      </w:r>
      <w:r>
        <w:rPr>
          <w:rFonts w:ascii="Times New Roman" w:eastAsia="Times New Roman"/>
          <w:spacing w:val="-13"/>
          <w:sz w:val="21"/>
        </w:rPr>
        <w:t> </w:t>
      </w:r>
      <w:r>
        <w:rPr>
          <w:sz w:val="21"/>
        </w:rPr>
        <w:t>项以上，日常生活必须持续接受他人护理。</w:t>
      </w:r>
      <w:r>
        <w:rPr>
          <w:b/>
          <w:spacing w:val="-2"/>
          <w:sz w:val="21"/>
        </w:rPr>
        <w:t>未</w:t>
      </w:r>
      <w:r>
        <w:rPr>
          <w:b/>
          <w:spacing w:val="-2"/>
          <w:sz w:val="21"/>
        </w:rPr>
        <w:t>明</w:t>
      </w:r>
      <w:r>
        <w:rPr>
          <w:b/>
          <w:spacing w:val="-2"/>
          <w:sz w:val="21"/>
        </w:rPr>
        <w:t>确</w:t>
      </w:r>
      <w:r>
        <w:rPr>
          <w:b/>
          <w:spacing w:val="-2"/>
          <w:sz w:val="21"/>
        </w:rPr>
        <w:t>诊</w:t>
      </w:r>
      <w:r>
        <w:rPr>
          <w:b/>
          <w:spacing w:val="-2"/>
          <w:sz w:val="21"/>
        </w:rPr>
        <w:t>断</w:t>
      </w:r>
      <w:r>
        <w:rPr>
          <w:b/>
          <w:spacing w:val="-2"/>
          <w:sz w:val="21"/>
        </w:rPr>
        <w:t>的</w:t>
      </w:r>
      <w:r>
        <w:rPr>
          <w:b/>
          <w:spacing w:val="-2"/>
          <w:sz w:val="21"/>
        </w:rPr>
        <w:t>疑</w:t>
      </w:r>
      <w:r>
        <w:rPr>
          <w:b/>
          <w:spacing w:val="-2"/>
          <w:sz w:val="21"/>
        </w:rPr>
        <w:t>似</w:t>
      </w:r>
      <w:r>
        <w:rPr>
          <w:b/>
          <w:spacing w:val="-2"/>
          <w:sz w:val="21"/>
        </w:rPr>
        <w:t>病</w:t>
      </w:r>
      <w:r>
        <w:rPr>
          <w:b/>
          <w:spacing w:val="-2"/>
          <w:sz w:val="21"/>
        </w:rPr>
        <w:t>例</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1901" w:val="left" w:leader="none"/>
        </w:tabs>
        <w:spacing w:line="269" w:lineRule="exact"/>
        <w:ind w:left="641"/>
      </w:pPr>
      <w:r>
        <w:rPr/>
        <w:t>一百零四</w:t>
      </w:r>
      <w:r>
        <w:rPr>
          <w:spacing w:val="-10"/>
        </w:rPr>
        <w:t>、</w:t>
      </w:r>
      <w:r>
        <w:rPr/>
        <w:tab/>
        <w:t>重症手足口</w:t>
      </w:r>
      <w:r>
        <w:rPr>
          <w:spacing w:val="-10"/>
        </w:rPr>
        <w:t>病</w:t>
      </w:r>
    </w:p>
    <w:p>
      <w:pPr>
        <w:pStyle w:val="BodyText"/>
        <w:spacing w:before="6"/>
        <w:rPr>
          <w:sz w:val="15"/>
        </w:rPr>
      </w:pPr>
    </w:p>
    <w:p>
      <w:pPr>
        <w:spacing w:line="278" w:lineRule="auto" w:before="1"/>
        <w:ind w:left="221" w:right="322" w:firstLine="420"/>
        <w:jc w:val="left"/>
        <w:rPr>
          <w:sz w:val="21"/>
        </w:rPr>
      </w:pPr>
      <w:r>
        <w:rPr>
          <w:spacing w:val="-2"/>
          <w:sz w:val="21"/>
        </w:rPr>
        <w:t>由肠道病毒引起的急性传染病，主要症状表现为手、足、口腔等部位的班丘疹、疱疹。经我们</w:t>
      </w:r>
      <w:r>
        <w:rPr>
          <w:sz w:val="21"/>
        </w:rPr>
        <w:t>认可的医院的儿科专科医生确诊为患有手足口病，</w:t>
      </w:r>
      <w:r>
        <w:rPr>
          <w:b/>
          <w:sz w:val="21"/>
        </w:rPr>
        <w:t>并</w:t>
      </w:r>
      <w:r>
        <w:rPr>
          <w:b/>
          <w:sz w:val="21"/>
        </w:rPr>
        <w:t>伴</w:t>
      </w:r>
      <w:r>
        <w:rPr>
          <w:b/>
          <w:spacing w:val="-3"/>
          <w:sz w:val="21"/>
        </w:rPr>
        <w:t>有下列 </w:t>
      </w:r>
      <w:r>
        <w:rPr>
          <w:rFonts w:ascii="Times New Roman" w:eastAsia="Times New Roman"/>
          <w:b/>
          <w:sz w:val="21"/>
        </w:rPr>
        <w:t>3 </w:t>
      </w:r>
      <w:r>
        <w:rPr>
          <w:b/>
          <w:sz w:val="21"/>
        </w:rPr>
        <w:t>项中</w:t>
      </w:r>
      <w:r>
        <w:rPr>
          <w:b/>
          <w:sz w:val="21"/>
        </w:rPr>
        <w:t>的</w:t>
      </w:r>
      <w:r>
        <w:rPr>
          <w:b/>
          <w:sz w:val="21"/>
        </w:rPr>
        <w:t>任</w:t>
      </w:r>
      <w:r>
        <w:rPr>
          <w:b/>
          <w:spacing w:val="-7"/>
          <w:sz w:val="21"/>
        </w:rPr>
        <w:t>意 </w:t>
      </w:r>
      <w:r>
        <w:rPr>
          <w:rFonts w:ascii="Times New Roman" w:eastAsia="Times New Roman"/>
          <w:b/>
          <w:sz w:val="21"/>
        </w:rPr>
        <w:t>1 </w:t>
      </w:r>
      <w:r>
        <w:rPr>
          <w:b/>
          <w:sz w:val="21"/>
        </w:rPr>
        <w:t>项</w:t>
      </w:r>
      <w:r>
        <w:rPr>
          <w:b/>
          <w:sz w:val="21"/>
        </w:rPr>
        <w:t>并</w:t>
      </w:r>
      <w:r>
        <w:rPr>
          <w:b/>
          <w:sz w:val="21"/>
        </w:rPr>
        <w:t>发</w:t>
      </w:r>
      <w:r>
        <w:rPr>
          <w:b/>
          <w:sz w:val="21"/>
        </w:rPr>
        <w:t>症</w:t>
      </w:r>
      <w:r>
        <w:rPr>
          <w:sz w:val="21"/>
        </w:rPr>
        <w:t>：</w:t>
      </w:r>
    </w:p>
    <w:p>
      <w:pPr>
        <w:pStyle w:val="ListParagraph"/>
        <w:numPr>
          <w:ilvl w:val="0"/>
          <w:numId w:val="91"/>
        </w:numPr>
        <w:tabs>
          <w:tab w:pos="959" w:val="left" w:leader="none"/>
        </w:tabs>
        <w:spacing w:line="269" w:lineRule="exact" w:before="0" w:after="0"/>
        <w:ind w:left="958" w:right="0" w:hanging="318"/>
        <w:jc w:val="left"/>
        <w:rPr>
          <w:sz w:val="21"/>
        </w:rPr>
      </w:pPr>
      <w:r>
        <w:rPr>
          <w:spacing w:val="-3"/>
          <w:sz w:val="21"/>
        </w:rPr>
        <w:t>有脑膜炎或脑炎并发症，且导致意识障碍或瘫痪的临床表现及实验室检查证据；</w:t>
      </w:r>
    </w:p>
    <w:p>
      <w:pPr>
        <w:pStyle w:val="ListParagraph"/>
        <w:numPr>
          <w:ilvl w:val="0"/>
          <w:numId w:val="91"/>
        </w:numPr>
        <w:tabs>
          <w:tab w:pos="959" w:val="left" w:leader="none"/>
        </w:tabs>
        <w:spacing w:line="240" w:lineRule="auto" w:before="43" w:after="0"/>
        <w:ind w:left="958" w:right="0" w:hanging="318"/>
        <w:jc w:val="left"/>
        <w:rPr>
          <w:sz w:val="21"/>
        </w:rPr>
      </w:pPr>
      <w:r>
        <w:rPr>
          <w:spacing w:val="-3"/>
          <w:sz w:val="21"/>
        </w:rPr>
        <w:t>有肺炎或肺水肿并发症，且导致呼吸衰竭的临床表现及实验室检查证据；</w:t>
      </w:r>
    </w:p>
    <w:p>
      <w:pPr>
        <w:spacing w:after="0" w:line="240" w:lineRule="auto"/>
        <w:jc w:val="left"/>
        <w:rPr>
          <w:sz w:val="21"/>
        </w:rPr>
        <w:sectPr>
          <w:pgSz w:w="11910" w:h="16840"/>
          <w:pgMar w:header="737" w:footer="861" w:top="1520" w:bottom="1060" w:left="1480" w:right="920"/>
        </w:sectPr>
      </w:pPr>
    </w:p>
    <w:p>
      <w:pPr>
        <w:pStyle w:val="ListParagraph"/>
        <w:numPr>
          <w:ilvl w:val="0"/>
          <w:numId w:val="91"/>
        </w:numPr>
        <w:tabs>
          <w:tab w:pos="959" w:val="left" w:leader="none"/>
        </w:tabs>
        <w:spacing w:line="417" w:lineRule="auto" w:before="87" w:after="0"/>
        <w:ind w:left="641" w:right="1406" w:hanging="1"/>
        <w:jc w:val="both"/>
        <w:rPr>
          <w:sz w:val="21"/>
        </w:rPr>
      </w:pPr>
      <w:r>
        <w:rPr>
          <w:spacing w:val="-2"/>
          <w:sz w:val="21"/>
        </w:rPr>
        <w:t>有心肌炎并发症，且导致心脏扩大或心力衰竭的临床表现及实验室检查证据。</w:t>
      </w:r>
      <w:r>
        <w:rPr>
          <w:sz w:val="21"/>
        </w:rPr>
        <w:t>一百零五、 严重自身免疫性肝炎</w:t>
      </w:r>
    </w:p>
    <w:p>
      <w:pPr>
        <w:pStyle w:val="BodyText"/>
        <w:spacing w:line="278" w:lineRule="auto"/>
        <w:ind w:left="221" w:right="320" w:firstLine="420"/>
        <w:jc w:val="both"/>
        <w:rPr>
          <w:b/>
        </w:rPr>
      </w:pPr>
      <w:r>
        <w:rPr>
          <w:spacing w:val="-2"/>
        </w:rPr>
        <w:t>指一种原因不明的慢性肝脏的坏死性炎性疾病，机体免疫机制被破坏，产生针对肝脏自身抗原</w:t>
      </w:r>
      <w:r>
        <w:rPr>
          <w:spacing w:val="-2"/>
        </w:rPr>
        <w:t>的抗体导致自身免疫反应，从而破坏肝细胞造成肝脏炎症坏死，进而发展为肝硬化。</w:t>
      </w:r>
      <w:r>
        <w:rPr>
          <w:b/>
          <w:spacing w:val="-2"/>
        </w:rPr>
        <w:t>必</w:t>
      </w:r>
      <w:r>
        <w:rPr>
          <w:b/>
          <w:spacing w:val="-2"/>
        </w:rPr>
        <w:t>须</w:t>
      </w:r>
      <w:r>
        <w:rPr>
          <w:b/>
          <w:spacing w:val="-2"/>
        </w:rPr>
        <w:t>满</w:t>
      </w:r>
      <w:r>
        <w:rPr>
          <w:b/>
          <w:spacing w:val="-2"/>
        </w:rPr>
        <w:t>足</w:t>
      </w:r>
      <w:r>
        <w:rPr>
          <w:b/>
          <w:spacing w:val="-2"/>
        </w:rPr>
        <w:t>所</w:t>
      </w:r>
      <w:r>
        <w:rPr>
          <w:b/>
          <w:spacing w:val="-2"/>
        </w:rPr>
        <w:t>有</w:t>
      </w:r>
      <w:r>
        <w:rPr>
          <w:b/>
          <w:spacing w:val="-2"/>
        </w:rPr>
        <w:t>以</w:t>
      </w:r>
      <w:r>
        <w:rPr>
          <w:b/>
          <w:spacing w:val="-2"/>
        </w:rPr>
        <w:t>下</w:t>
      </w:r>
      <w:r>
        <w:rPr>
          <w:b/>
          <w:spacing w:val="-2"/>
        </w:rPr>
        <w:t>条</w:t>
      </w:r>
      <w:r>
        <w:rPr>
          <w:b/>
          <w:spacing w:val="-2"/>
        </w:rPr>
        <w:t>件</w:t>
      </w:r>
      <w:r>
        <w:rPr>
          <w:b/>
          <w:spacing w:val="-2"/>
        </w:rPr>
        <w:t>：</w:t>
      </w:r>
    </w:p>
    <w:p>
      <w:pPr>
        <w:pStyle w:val="ListParagraph"/>
        <w:numPr>
          <w:ilvl w:val="0"/>
          <w:numId w:val="92"/>
        </w:numPr>
        <w:tabs>
          <w:tab w:pos="911" w:val="left" w:leader="none"/>
        </w:tabs>
        <w:spacing w:line="269" w:lineRule="exact" w:before="0" w:after="0"/>
        <w:ind w:left="910" w:right="0" w:hanging="265"/>
        <w:jc w:val="both"/>
        <w:rPr>
          <w:sz w:val="21"/>
        </w:rPr>
      </w:pPr>
      <w:r>
        <w:rPr>
          <w:spacing w:val="-2"/>
          <w:sz w:val="21"/>
        </w:rPr>
        <w:t>高</w:t>
      </w:r>
      <w:r>
        <w:rPr>
          <w:rFonts w:ascii="Times New Roman" w:hAnsi="Times New Roman" w:eastAsia="Times New Roman"/>
          <w:spacing w:val="-2"/>
          <w:sz w:val="21"/>
        </w:rPr>
        <w:t>γ</w:t>
      </w:r>
      <w:r>
        <w:rPr>
          <w:spacing w:val="-4"/>
          <w:sz w:val="21"/>
        </w:rPr>
        <w:t>球蛋白血症；</w:t>
      </w:r>
    </w:p>
    <w:p>
      <w:pPr>
        <w:pStyle w:val="ListParagraph"/>
        <w:numPr>
          <w:ilvl w:val="0"/>
          <w:numId w:val="92"/>
        </w:numPr>
        <w:tabs>
          <w:tab w:pos="906" w:val="left" w:leader="none"/>
        </w:tabs>
        <w:spacing w:line="240" w:lineRule="auto" w:before="43" w:after="0"/>
        <w:ind w:left="905" w:right="0" w:hanging="265"/>
        <w:jc w:val="both"/>
        <w:rPr>
          <w:rFonts w:ascii="Times New Roman" w:eastAsia="Times New Roman"/>
          <w:sz w:val="21"/>
        </w:rPr>
      </w:pPr>
      <w:r>
        <w:rPr>
          <w:spacing w:val="-4"/>
          <w:sz w:val="21"/>
        </w:rPr>
        <w:t>血液中存在高水平的自身免疫抗体，如</w:t>
      </w:r>
      <w:r>
        <w:rPr>
          <w:rFonts w:ascii="Times New Roman" w:eastAsia="Times New Roman"/>
          <w:spacing w:val="-4"/>
          <w:sz w:val="21"/>
        </w:rPr>
        <w:t>ANA</w:t>
      </w:r>
      <w:r>
        <w:rPr>
          <w:spacing w:val="-4"/>
          <w:sz w:val="21"/>
        </w:rPr>
        <w:t>（抗核抗体</w:t>
      </w:r>
      <w:r>
        <w:rPr>
          <w:spacing w:val="-105"/>
          <w:sz w:val="21"/>
        </w:rPr>
        <w:t>）</w:t>
      </w:r>
      <w:r>
        <w:rPr>
          <w:spacing w:val="-4"/>
          <w:sz w:val="21"/>
        </w:rPr>
        <w:t>、</w:t>
      </w:r>
      <w:r>
        <w:rPr>
          <w:rFonts w:ascii="Times New Roman" w:eastAsia="Times New Roman"/>
          <w:spacing w:val="-4"/>
          <w:sz w:val="21"/>
        </w:rPr>
        <w:t>SMA</w:t>
      </w:r>
      <w:r>
        <w:rPr>
          <w:spacing w:val="-4"/>
          <w:sz w:val="21"/>
        </w:rPr>
        <w:t>（抗平滑肌抗体</w:t>
      </w:r>
      <w:r>
        <w:rPr>
          <w:spacing w:val="-106"/>
          <w:sz w:val="21"/>
        </w:rPr>
        <w:t>）</w:t>
      </w:r>
      <w:r>
        <w:rPr>
          <w:spacing w:val="-4"/>
          <w:sz w:val="21"/>
        </w:rPr>
        <w:t>、抗</w:t>
      </w:r>
      <w:r>
        <w:rPr>
          <w:rFonts w:ascii="Times New Roman" w:eastAsia="Times New Roman"/>
          <w:spacing w:val="-4"/>
          <w:sz w:val="21"/>
        </w:rPr>
        <w:t>LKM1</w:t>
      </w:r>
    </w:p>
    <w:p>
      <w:pPr>
        <w:pStyle w:val="BodyText"/>
        <w:spacing w:before="43"/>
        <w:ind w:left="221"/>
      </w:pPr>
      <w:r>
        <w:rPr>
          <w:spacing w:val="-2"/>
        </w:rPr>
        <w:t>抗体或抗</w:t>
      </w:r>
      <w:r>
        <w:rPr>
          <w:rFonts w:ascii="Times New Roman" w:eastAsia="Times New Roman"/>
          <w:spacing w:val="-2"/>
        </w:rPr>
        <w:t>-SLA/LP</w:t>
      </w:r>
      <w:r>
        <w:rPr>
          <w:spacing w:val="-5"/>
        </w:rPr>
        <w:t>抗体；</w:t>
      </w:r>
    </w:p>
    <w:p>
      <w:pPr>
        <w:pStyle w:val="ListParagraph"/>
        <w:numPr>
          <w:ilvl w:val="0"/>
          <w:numId w:val="92"/>
        </w:numPr>
        <w:tabs>
          <w:tab w:pos="911" w:val="left" w:leader="none"/>
        </w:tabs>
        <w:spacing w:line="240" w:lineRule="auto" w:before="43" w:after="0"/>
        <w:ind w:left="910" w:right="0" w:hanging="265"/>
        <w:jc w:val="left"/>
        <w:rPr>
          <w:sz w:val="21"/>
        </w:rPr>
      </w:pPr>
      <w:r>
        <w:rPr>
          <w:spacing w:val="-3"/>
          <w:sz w:val="21"/>
        </w:rPr>
        <w:t>肝脏活检证实免疫性肝炎；</w:t>
      </w:r>
    </w:p>
    <w:p>
      <w:pPr>
        <w:pStyle w:val="ListParagraph"/>
        <w:numPr>
          <w:ilvl w:val="0"/>
          <w:numId w:val="92"/>
        </w:numPr>
        <w:tabs>
          <w:tab w:pos="911" w:val="left" w:leader="none"/>
          <w:tab w:pos="1901" w:val="left" w:leader="none"/>
        </w:tabs>
        <w:spacing w:line="417" w:lineRule="auto" w:before="43" w:after="0"/>
        <w:ind w:left="641" w:right="3133" w:firstLine="4"/>
        <w:jc w:val="left"/>
        <w:rPr>
          <w:sz w:val="21"/>
        </w:rPr>
      </w:pPr>
      <w:r>
        <w:rPr>
          <w:spacing w:val="-2"/>
          <w:sz w:val="21"/>
        </w:rPr>
        <w:t>临</w:t>
      </w:r>
      <w:r>
        <w:rPr>
          <w:spacing w:val="-2"/>
          <w:sz w:val="21"/>
        </w:rPr>
        <w:t>床</w:t>
      </w:r>
      <w:r>
        <w:rPr>
          <w:spacing w:val="-2"/>
          <w:sz w:val="21"/>
        </w:rPr>
        <w:t>已</w:t>
      </w:r>
      <w:r>
        <w:rPr>
          <w:spacing w:val="-2"/>
          <w:sz w:val="21"/>
        </w:rPr>
        <w:t>经出</w:t>
      </w:r>
      <w:r>
        <w:rPr>
          <w:spacing w:val="-2"/>
          <w:sz w:val="21"/>
        </w:rPr>
        <w:t>现</w:t>
      </w:r>
      <w:r>
        <w:rPr>
          <w:spacing w:val="-2"/>
          <w:sz w:val="21"/>
        </w:rPr>
        <w:t>腹</w:t>
      </w:r>
      <w:r>
        <w:rPr>
          <w:spacing w:val="-2"/>
          <w:sz w:val="21"/>
        </w:rPr>
        <w:t>水</w:t>
      </w:r>
      <w:r>
        <w:rPr>
          <w:spacing w:val="-2"/>
          <w:sz w:val="21"/>
        </w:rPr>
        <w:t>、</w:t>
      </w:r>
      <w:r>
        <w:rPr>
          <w:spacing w:val="-2"/>
          <w:sz w:val="21"/>
        </w:rPr>
        <w:t>食</w:t>
      </w:r>
      <w:r>
        <w:rPr>
          <w:spacing w:val="-2"/>
          <w:sz w:val="21"/>
        </w:rPr>
        <w:t>道</w:t>
      </w:r>
      <w:r>
        <w:rPr>
          <w:spacing w:val="-2"/>
          <w:sz w:val="21"/>
        </w:rPr>
        <w:t>静</w:t>
      </w:r>
      <w:r>
        <w:rPr>
          <w:spacing w:val="-2"/>
          <w:sz w:val="21"/>
        </w:rPr>
        <w:t>脉</w:t>
      </w:r>
      <w:r>
        <w:rPr>
          <w:spacing w:val="-2"/>
          <w:sz w:val="21"/>
        </w:rPr>
        <w:t>曲</w:t>
      </w:r>
      <w:r>
        <w:rPr>
          <w:spacing w:val="-2"/>
          <w:sz w:val="21"/>
        </w:rPr>
        <w:t>张</w:t>
      </w:r>
      <w:r>
        <w:rPr>
          <w:spacing w:val="-2"/>
          <w:sz w:val="21"/>
        </w:rPr>
        <w:t>和</w:t>
      </w:r>
      <w:r>
        <w:rPr>
          <w:spacing w:val="-2"/>
          <w:sz w:val="21"/>
        </w:rPr>
        <w:t>脾</w:t>
      </w:r>
      <w:r>
        <w:rPr>
          <w:spacing w:val="-2"/>
          <w:sz w:val="21"/>
        </w:rPr>
        <w:t>肿</w:t>
      </w:r>
      <w:r>
        <w:rPr>
          <w:spacing w:val="-2"/>
          <w:sz w:val="21"/>
        </w:rPr>
        <w:t>大</w:t>
      </w:r>
      <w:r>
        <w:rPr>
          <w:spacing w:val="-2"/>
          <w:sz w:val="21"/>
        </w:rPr>
        <w:t>等</w:t>
      </w:r>
      <w:r>
        <w:rPr>
          <w:spacing w:val="-2"/>
          <w:sz w:val="21"/>
        </w:rPr>
        <w:t>肝</w:t>
      </w:r>
      <w:r>
        <w:rPr>
          <w:spacing w:val="-2"/>
          <w:sz w:val="21"/>
        </w:rPr>
        <w:t>硬</w:t>
      </w:r>
      <w:r>
        <w:rPr>
          <w:spacing w:val="-2"/>
          <w:sz w:val="21"/>
        </w:rPr>
        <w:t>化</w:t>
      </w:r>
      <w:r>
        <w:rPr>
          <w:spacing w:val="-2"/>
          <w:sz w:val="21"/>
        </w:rPr>
        <w:t>表</w:t>
      </w:r>
      <w:r>
        <w:rPr>
          <w:spacing w:val="-2"/>
          <w:sz w:val="21"/>
        </w:rPr>
        <w:t>现</w:t>
      </w:r>
      <w:r>
        <w:rPr>
          <w:spacing w:val="-2"/>
          <w:sz w:val="21"/>
        </w:rPr>
        <w:t>。</w:t>
      </w:r>
      <w:r>
        <w:rPr>
          <w:spacing w:val="-2"/>
          <w:sz w:val="21"/>
        </w:rPr>
        <w:t>一</w:t>
      </w:r>
      <w:r>
        <w:rPr>
          <w:spacing w:val="-2"/>
          <w:sz w:val="21"/>
        </w:rPr>
        <w:t>百</w:t>
      </w:r>
      <w:r>
        <w:rPr>
          <w:spacing w:val="-2"/>
          <w:sz w:val="21"/>
        </w:rPr>
        <w:t>零</w:t>
      </w:r>
      <w:r>
        <w:rPr>
          <w:spacing w:val="-2"/>
          <w:sz w:val="21"/>
        </w:rPr>
        <w:t>六</w:t>
      </w:r>
      <w:r>
        <w:rPr>
          <w:spacing w:val="-2"/>
          <w:sz w:val="21"/>
        </w:rPr>
        <w:t>、</w:t>
      </w:r>
      <w:r>
        <w:rPr>
          <w:sz w:val="21"/>
        </w:rPr>
        <w:tab/>
      </w:r>
      <w:r>
        <w:rPr>
          <w:spacing w:val="-2"/>
          <w:sz w:val="21"/>
        </w:rPr>
        <w:t>原</w:t>
      </w:r>
      <w:r>
        <w:rPr>
          <w:spacing w:val="-2"/>
          <w:sz w:val="21"/>
        </w:rPr>
        <w:t>发</w:t>
      </w:r>
      <w:r>
        <w:rPr>
          <w:spacing w:val="-2"/>
          <w:sz w:val="21"/>
        </w:rPr>
        <w:t>性</w:t>
      </w:r>
      <w:r>
        <w:rPr>
          <w:spacing w:val="-2"/>
          <w:sz w:val="21"/>
        </w:rPr>
        <w:t>脊</w:t>
      </w:r>
      <w:r>
        <w:rPr>
          <w:spacing w:val="-2"/>
          <w:sz w:val="21"/>
        </w:rPr>
        <w:t>柱</w:t>
      </w:r>
      <w:r>
        <w:rPr>
          <w:spacing w:val="-2"/>
          <w:sz w:val="21"/>
        </w:rPr>
        <w:t>侧</w:t>
      </w:r>
      <w:r>
        <w:rPr>
          <w:spacing w:val="-2"/>
          <w:sz w:val="21"/>
        </w:rPr>
        <w:t>弯</w:t>
      </w:r>
      <w:r>
        <w:rPr>
          <w:spacing w:val="-2"/>
          <w:sz w:val="21"/>
        </w:rPr>
        <w:t>的</w:t>
      </w:r>
      <w:r>
        <w:rPr>
          <w:spacing w:val="-2"/>
          <w:sz w:val="21"/>
        </w:rPr>
        <w:t>矫</w:t>
      </w:r>
      <w:r>
        <w:rPr>
          <w:spacing w:val="-2"/>
          <w:sz w:val="21"/>
        </w:rPr>
        <w:t>正</w:t>
      </w:r>
      <w:r>
        <w:rPr>
          <w:spacing w:val="-2"/>
          <w:sz w:val="21"/>
        </w:rPr>
        <w:t>手</w:t>
      </w:r>
      <w:r>
        <w:rPr>
          <w:spacing w:val="-2"/>
          <w:sz w:val="21"/>
        </w:rPr>
        <w:t>术</w:t>
      </w:r>
    </w:p>
    <w:p>
      <w:pPr>
        <w:spacing w:line="278" w:lineRule="auto" w:before="0"/>
        <w:ind w:left="221" w:right="321" w:firstLine="420"/>
        <w:jc w:val="left"/>
        <w:rPr>
          <w:b/>
          <w:sz w:val="21"/>
        </w:rPr>
      </w:pPr>
      <w:r>
        <w:rPr>
          <w:spacing w:val="-2"/>
          <w:sz w:val="21"/>
        </w:rPr>
        <w:t>指被保险人因原发性脊柱侧弯，实际实施了对该病的矫正外科手术。</w:t>
      </w:r>
      <w:r>
        <w:rPr>
          <w:b/>
          <w:spacing w:val="-2"/>
          <w:sz w:val="21"/>
        </w:rPr>
        <w:t>但</w:t>
      </w:r>
      <w:r>
        <w:rPr>
          <w:b/>
          <w:spacing w:val="-2"/>
          <w:sz w:val="21"/>
        </w:rPr>
        <w:t>由</w:t>
      </w:r>
      <w:r>
        <w:rPr>
          <w:b/>
          <w:spacing w:val="-2"/>
          <w:sz w:val="21"/>
        </w:rPr>
        <w:t>于</w:t>
      </w:r>
      <w:r>
        <w:rPr>
          <w:b/>
          <w:spacing w:val="-2"/>
          <w:sz w:val="21"/>
        </w:rPr>
        <w:t>先</w:t>
      </w:r>
      <w:r>
        <w:rPr>
          <w:b/>
          <w:spacing w:val="-2"/>
          <w:sz w:val="21"/>
        </w:rPr>
        <w:t>天</w:t>
      </w:r>
      <w:r>
        <w:rPr>
          <w:b/>
          <w:spacing w:val="-2"/>
          <w:sz w:val="21"/>
        </w:rPr>
        <w:t>性</w:t>
      </w:r>
      <w:r>
        <w:rPr>
          <w:b/>
          <w:spacing w:val="-2"/>
          <w:sz w:val="21"/>
        </w:rPr>
        <w:t>脊</w:t>
      </w:r>
      <w:r>
        <w:rPr>
          <w:b/>
          <w:spacing w:val="-2"/>
          <w:sz w:val="21"/>
        </w:rPr>
        <w:t>柱</w:t>
      </w:r>
      <w:r>
        <w:rPr>
          <w:b/>
          <w:spacing w:val="-2"/>
          <w:sz w:val="21"/>
        </w:rPr>
        <w:t>侧</w:t>
      </w:r>
      <w:r>
        <w:rPr>
          <w:b/>
          <w:spacing w:val="-2"/>
          <w:sz w:val="21"/>
        </w:rPr>
        <w:t>弯</w:t>
      </w:r>
      <w:r>
        <w:rPr>
          <w:b/>
          <w:spacing w:val="-2"/>
          <w:sz w:val="21"/>
        </w:rPr>
        <w:t>以</w:t>
      </w:r>
      <w:r>
        <w:rPr>
          <w:b/>
          <w:spacing w:val="-2"/>
          <w:sz w:val="21"/>
        </w:rPr>
        <w:t>及</w:t>
      </w:r>
      <w:r>
        <w:rPr>
          <w:b/>
          <w:spacing w:val="-2"/>
          <w:sz w:val="21"/>
        </w:rPr>
        <w:t>其</w:t>
      </w:r>
      <w:r>
        <w:rPr>
          <w:b/>
          <w:spacing w:val="-2"/>
          <w:sz w:val="21"/>
        </w:rPr>
        <w:t>他</w:t>
      </w:r>
      <w:r>
        <w:rPr>
          <w:b/>
          <w:spacing w:val="-2"/>
          <w:sz w:val="21"/>
        </w:rPr>
        <w:t>疾</w:t>
      </w:r>
      <w:r>
        <w:rPr>
          <w:b/>
          <w:spacing w:val="-2"/>
          <w:sz w:val="21"/>
        </w:rPr>
        <w:t>病</w:t>
      </w:r>
      <w:r>
        <w:rPr>
          <w:b/>
          <w:spacing w:val="-2"/>
          <w:sz w:val="21"/>
        </w:rPr>
        <w:t>或</w:t>
      </w:r>
      <w:r>
        <w:rPr>
          <w:b/>
          <w:spacing w:val="-2"/>
          <w:sz w:val="21"/>
        </w:rPr>
        <w:t>意</w:t>
      </w:r>
      <w:r>
        <w:rPr>
          <w:b/>
          <w:spacing w:val="-2"/>
          <w:sz w:val="21"/>
        </w:rPr>
        <w:t>外</w:t>
      </w:r>
      <w:r>
        <w:rPr>
          <w:b/>
          <w:spacing w:val="-2"/>
          <w:sz w:val="21"/>
        </w:rPr>
        <w:t>导</w:t>
      </w:r>
      <w:r>
        <w:rPr>
          <w:b/>
          <w:spacing w:val="-2"/>
          <w:sz w:val="21"/>
        </w:rPr>
        <w:t>致</w:t>
      </w:r>
      <w:r>
        <w:rPr>
          <w:b/>
          <w:spacing w:val="-2"/>
          <w:sz w:val="21"/>
        </w:rPr>
        <w:t>的</w:t>
      </w:r>
      <w:r>
        <w:rPr>
          <w:b/>
          <w:spacing w:val="-2"/>
          <w:sz w:val="21"/>
        </w:rPr>
        <w:t>继</w:t>
      </w:r>
      <w:r>
        <w:rPr>
          <w:b/>
          <w:spacing w:val="-2"/>
          <w:sz w:val="21"/>
        </w:rPr>
        <w:t>发</w:t>
      </w:r>
      <w:r>
        <w:rPr>
          <w:b/>
          <w:spacing w:val="-2"/>
          <w:sz w:val="21"/>
        </w:rPr>
        <w:t>性</w:t>
      </w:r>
      <w:r>
        <w:rPr>
          <w:b/>
          <w:spacing w:val="-2"/>
          <w:sz w:val="21"/>
        </w:rPr>
        <w:t>脊</w:t>
      </w:r>
      <w:r>
        <w:rPr>
          <w:b/>
          <w:spacing w:val="-2"/>
          <w:sz w:val="21"/>
        </w:rPr>
        <w:t>柱</w:t>
      </w:r>
      <w:r>
        <w:rPr>
          <w:b/>
          <w:spacing w:val="-2"/>
          <w:sz w:val="21"/>
        </w:rPr>
        <w:t>侧</w:t>
      </w:r>
      <w:r>
        <w:rPr>
          <w:b/>
          <w:spacing w:val="-2"/>
          <w:sz w:val="21"/>
        </w:rPr>
        <w:t>弯</w:t>
      </w:r>
      <w:r>
        <w:rPr>
          <w:b/>
          <w:spacing w:val="-2"/>
          <w:sz w:val="21"/>
        </w:rPr>
        <w:t>而</w:t>
      </w:r>
      <w:r>
        <w:rPr>
          <w:b/>
          <w:spacing w:val="-2"/>
          <w:sz w:val="21"/>
        </w:rPr>
        <w:t>进</w:t>
      </w:r>
      <w:r>
        <w:rPr>
          <w:b/>
          <w:spacing w:val="-2"/>
          <w:sz w:val="21"/>
        </w:rPr>
        <w:t>行</w:t>
      </w:r>
      <w:r>
        <w:rPr>
          <w:b/>
          <w:spacing w:val="-2"/>
          <w:sz w:val="21"/>
        </w:rPr>
        <w:t>的</w:t>
      </w:r>
      <w:r>
        <w:rPr>
          <w:b/>
          <w:spacing w:val="-2"/>
          <w:sz w:val="21"/>
        </w:rPr>
        <w:t>手</w:t>
      </w:r>
      <w:r>
        <w:rPr>
          <w:b/>
          <w:spacing w:val="-2"/>
          <w:sz w:val="21"/>
        </w:rPr>
        <w:t>术</w:t>
      </w:r>
      <w:r>
        <w:rPr>
          <w:b/>
          <w:spacing w:val="-2"/>
          <w:sz w:val="21"/>
        </w:rPr>
        <w:t>治</w:t>
      </w:r>
      <w:r>
        <w:rPr>
          <w:b/>
          <w:spacing w:val="-2"/>
          <w:sz w:val="21"/>
        </w:rPr>
        <w:t>疗</w:t>
      </w:r>
      <w:r>
        <w:rPr>
          <w:b/>
          <w:spacing w:val="-2"/>
          <w:sz w:val="21"/>
        </w:rPr>
        <w:t>不</w:t>
      </w:r>
      <w:r>
        <w:rPr>
          <w:b/>
          <w:spacing w:val="-2"/>
          <w:sz w:val="21"/>
        </w:rPr>
        <w:t>属</w:t>
      </w:r>
      <w:r>
        <w:rPr>
          <w:b/>
          <w:spacing w:val="-2"/>
          <w:sz w:val="21"/>
        </w:rPr>
        <w:t>于</w:t>
      </w:r>
      <w:r>
        <w:rPr>
          <w:b/>
          <w:spacing w:val="-2"/>
          <w:sz w:val="21"/>
        </w:rPr>
        <w:t>本</w:t>
      </w:r>
      <w:r>
        <w:rPr>
          <w:b/>
          <w:spacing w:val="-2"/>
          <w:sz w:val="21"/>
        </w:rPr>
        <w:t>保</w:t>
      </w:r>
      <w:r>
        <w:rPr>
          <w:b/>
          <w:spacing w:val="-2"/>
          <w:sz w:val="21"/>
        </w:rPr>
        <w:t>障</w:t>
      </w:r>
      <w:r>
        <w:rPr>
          <w:b/>
          <w:spacing w:val="-2"/>
          <w:sz w:val="21"/>
        </w:rPr>
        <w:t>责</w:t>
      </w:r>
      <w:r>
        <w:rPr>
          <w:b/>
          <w:spacing w:val="-2"/>
          <w:sz w:val="21"/>
        </w:rPr>
        <w:t>任</w:t>
      </w:r>
      <w:r>
        <w:rPr>
          <w:b/>
          <w:spacing w:val="-2"/>
          <w:sz w:val="21"/>
        </w:rPr>
        <w:t>。</w:t>
      </w:r>
    </w:p>
    <w:p>
      <w:pPr>
        <w:pStyle w:val="BodyText"/>
        <w:tabs>
          <w:tab w:pos="1901" w:val="left" w:leader="none"/>
        </w:tabs>
        <w:spacing w:before="155"/>
        <w:ind w:left="641"/>
      </w:pPr>
      <w:r>
        <w:rPr/>
        <w:t>一百零七</w:t>
      </w:r>
      <w:r>
        <w:rPr>
          <w:spacing w:val="-10"/>
        </w:rPr>
        <w:t>、</w:t>
      </w:r>
      <w:r>
        <w:rPr/>
        <w:tab/>
        <w:t>严重巨细胞动脉</w:t>
      </w:r>
      <w:r>
        <w:rPr>
          <w:spacing w:val="-10"/>
        </w:rPr>
        <w:t>炎</w:t>
      </w:r>
    </w:p>
    <w:p>
      <w:pPr>
        <w:pStyle w:val="BodyText"/>
        <w:spacing w:before="7"/>
        <w:rPr>
          <w:sz w:val="15"/>
        </w:rPr>
      </w:pPr>
    </w:p>
    <w:p>
      <w:pPr>
        <w:pStyle w:val="BodyText"/>
        <w:spacing w:line="278" w:lineRule="auto"/>
        <w:ind w:left="221" w:right="217" w:firstLine="420"/>
      </w:pPr>
      <w:r>
        <w:rPr>
          <w:spacing w:val="-17"/>
        </w:rPr>
        <w:t>又称颅动脉炎、颞动脉炎、肉芽肿性动脉炎，指一种以侵犯颅动脉为主的系统性血管炎综合征。</w:t>
      </w:r>
      <w:r>
        <w:rPr>
          <w:spacing w:val="-2"/>
        </w:rPr>
        <w:t>须经专科医生明确诊断，并造成永久不可逆性的单个肢体功能障碍或单眼失明。</w:t>
      </w:r>
      <w:r>
        <w:rPr>
          <w:b/>
          <w:spacing w:val="-2"/>
        </w:rPr>
        <w:t>其</w:t>
      </w:r>
      <w:r>
        <w:rPr>
          <w:b/>
          <w:spacing w:val="-2"/>
        </w:rPr>
        <w:t>中</w:t>
      </w:r>
      <w:r>
        <w:rPr>
          <w:b/>
          <w:spacing w:val="-2"/>
        </w:rPr>
        <w:t>单</w:t>
      </w:r>
      <w:r>
        <w:rPr>
          <w:b/>
          <w:spacing w:val="-2"/>
        </w:rPr>
        <w:t>眼</w:t>
      </w:r>
      <w:r>
        <w:rPr>
          <w:b/>
          <w:spacing w:val="-2"/>
        </w:rPr>
        <w:t>失</w:t>
      </w:r>
      <w:r>
        <w:rPr>
          <w:b/>
          <w:spacing w:val="-2"/>
        </w:rPr>
        <w:t>明</w:t>
      </w:r>
      <w:r>
        <w:rPr>
          <w:b/>
          <w:spacing w:val="-2"/>
        </w:rPr>
        <w:t>须</w:t>
      </w:r>
      <w:r>
        <w:rPr>
          <w:b/>
          <w:spacing w:val="-2"/>
        </w:rPr>
        <w:t>满</w:t>
      </w:r>
      <w:r>
        <w:rPr>
          <w:b/>
          <w:spacing w:val="-2"/>
        </w:rPr>
        <w:t>足</w:t>
      </w:r>
      <w:r>
        <w:rPr>
          <w:b/>
          <w:spacing w:val="-2"/>
        </w:rPr>
        <w:t>下</w:t>
      </w:r>
      <w:r>
        <w:rPr>
          <w:b/>
          <w:spacing w:val="-2"/>
        </w:rPr>
        <w:t>列</w:t>
      </w:r>
      <w:r>
        <w:rPr>
          <w:b/>
          <w:spacing w:val="-2"/>
        </w:rPr>
        <w:t>至</w:t>
      </w:r>
      <w:r>
        <w:rPr>
          <w:b/>
          <w:spacing w:val="-2"/>
        </w:rPr>
        <w:t>少</w:t>
      </w:r>
      <w:r>
        <w:rPr>
          <w:b/>
          <w:spacing w:val="-2"/>
        </w:rPr>
        <w:t>一</w:t>
      </w:r>
      <w:r>
        <w:rPr>
          <w:b/>
          <w:spacing w:val="-2"/>
        </w:rPr>
        <w:t>项</w:t>
      </w:r>
      <w:r>
        <w:rPr>
          <w:b/>
          <w:spacing w:val="-2"/>
        </w:rPr>
        <w:t>条</w:t>
      </w:r>
      <w:r>
        <w:rPr>
          <w:b/>
          <w:spacing w:val="-2"/>
        </w:rPr>
        <w:t>件</w:t>
      </w:r>
      <w:r>
        <w:rPr>
          <w:spacing w:val="-2"/>
        </w:rPr>
        <w:t>：</w:t>
      </w:r>
    </w:p>
    <w:p>
      <w:pPr>
        <w:pStyle w:val="ListParagraph"/>
        <w:numPr>
          <w:ilvl w:val="0"/>
          <w:numId w:val="93"/>
        </w:numPr>
        <w:tabs>
          <w:tab w:pos="906" w:val="left" w:leader="none"/>
        </w:tabs>
        <w:spacing w:line="269" w:lineRule="exact" w:before="0" w:after="0"/>
        <w:ind w:left="905" w:right="0" w:hanging="265"/>
        <w:jc w:val="left"/>
        <w:rPr>
          <w:sz w:val="21"/>
        </w:rPr>
      </w:pPr>
      <w:r>
        <w:rPr>
          <w:spacing w:val="-3"/>
          <w:sz w:val="21"/>
        </w:rPr>
        <w:t>眼球缺失或者摘除；</w:t>
      </w:r>
    </w:p>
    <w:p>
      <w:pPr>
        <w:pStyle w:val="ListParagraph"/>
        <w:numPr>
          <w:ilvl w:val="0"/>
          <w:numId w:val="93"/>
        </w:numPr>
        <w:tabs>
          <w:tab w:pos="906" w:val="left" w:leader="none"/>
        </w:tabs>
        <w:spacing w:line="240" w:lineRule="auto" w:before="43" w:after="0"/>
        <w:ind w:left="905" w:right="0" w:hanging="265"/>
        <w:jc w:val="left"/>
        <w:rPr>
          <w:sz w:val="21"/>
        </w:rPr>
      </w:pPr>
      <w:r>
        <w:rPr>
          <w:spacing w:val="-2"/>
          <w:sz w:val="21"/>
        </w:rPr>
        <w:t>矫正视力低于</w:t>
      </w:r>
      <w:r>
        <w:rPr>
          <w:rFonts w:ascii="Times New Roman" w:eastAsia="Times New Roman"/>
          <w:spacing w:val="-2"/>
          <w:sz w:val="21"/>
        </w:rPr>
        <w:t>0.02</w:t>
      </w:r>
      <w:r>
        <w:rPr>
          <w:spacing w:val="-2"/>
          <w:sz w:val="21"/>
        </w:rPr>
        <w:t>（采用国际标准视力表，如果使用其它视力表应进行换算</w:t>
      </w:r>
      <w:r>
        <w:rPr>
          <w:spacing w:val="-110"/>
          <w:sz w:val="21"/>
        </w:rPr>
        <w:t>）</w:t>
      </w:r>
      <w:r>
        <w:rPr>
          <w:spacing w:val="-5"/>
          <w:sz w:val="21"/>
        </w:rPr>
        <w:t>；</w:t>
      </w:r>
    </w:p>
    <w:p>
      <w:pPr>
        <w:pStyle w:val="ListParagraph"/>
        <w:numPr>
          <w:ilvl w:val="0"/>
          <w:numId w:val="93"/>
        </w:numPr>
        <w:tabs>
          <w:tab w:pos="906" w:val="left" w:leader="none"/>
        </w:tabs>
        <w:spacing w:line="240" w:lineRule="auto" w:before="43" w:after="0"/>
        <w:ind w:left="905" w:right="0" w:hanging="265"/>
        <w:jc w:val="left"/>
        <w:rPr>
          <w:sz w:val="21"/>
        </w:rPr>
      </w:pPr>
      <w:r>
        <w:rPr>
          <w:spacing w:val="-2"/>
          <w:sz w:val="21"/>
        </w:rPr>
        <w:t>视野半径小于</w:t>
      </w:r>
      <w:r>
        <w:rPr>
          <w:rFonts w:ascii="Times New Roman" w:eastAsia="Times New Roman"/>
          <w:spacing w:val="-2"/>
          <w:sz w:val="21"/>
        </w:rPr>
        <w:t>5</w:t>
      </w:r>
      <w:r>
        <w:rPr>
          <w:spacing w:val="-6"/>
          <w:sz w:val="21"/>
        </w:rPr>
        <w:t>度。</w:t>
      </w:r>
    </w:p>
    <w:p>
      <w:pPr>
        <w:pStyle w:val="BodyText"/>
        <w:spacing w:before="6"/>
        <w:rPr>
          <w:sz w:val="15"/>
        </w:rPr>
      </w:pPr>
    </w:p>
    <w:p>
      <w:pPr>
        <w:pStyle w:val="BodyText"/>
        <w:tabs>
          <w:tab w:pos="1901" w:val="left" w:leader="none"/>
        </w:tabs>
        <w:ind w:left="641"/>
      </w:pPr>
      <w:r>
        <w:rPr/>
        <w:t>一百零八</w:t>
      </w:r>
      <w:r>
        <w:rPr>
          <w:spacing w:val="-10"/>
        </w:rPr>
        <w:t>、</w:t>
      </w:r>
      <w:r>
        <w:rPr/>
        <w:tab/>
        <w:t>严重大动脉</w:t>
      </w:r>
      <w:r>
        <w:rPr>
          <w:spacing w:val="-10"/>
        </w:rPr>
        <w:t>炎</w:t>
      </w:r>
    </w:p>
    <w:p>
      <w:pPr>
        <w:pStyle w:val="BodyText"/>
        <w:spacing w:before="7"/>
        <w:rPr>
          <w:sz w:val="15"/>
        </w:rPr>
      </w:pPr>
    </w:p>
    <w:p>
      <w:pPr>
        <w:spacing w:before="0"/>
        <w:ind w:left="641" w:right="0" w:firstLine="0"/>
        <w:jc w:val="left"/>
        <w:rPr>
          <w:b/>
          <w:sz w:val="21"/>
        </w:rPr>
      </w:pPr>
      <w:r>
        <w:rPr>
          <w:w w:val="95"/>
          <w:sz w:val="21"/>
        </w:rPr>
        <w:t>指</w:t>
      </w:r>
      <w:r>
        <w:rPr>
          <w:w w:val="95"/>
          <w:sz w:val="21"/>
        </w:rPr>
        <w:t>经</w:t>
      </w:r>
      <w:r>
        <w:rPr>
          <w:w w:val="95"/>
          <w:sz w:val="21"/>
        </w:rPr>
        <w:t>心</w:t>
      </w:r>
      <w:r>
        <w:rPr>
          <w:w w:val="95"/>
          <w:sz w:val="21"/>
        </w:rPr>
        <w:t>脏</w:t>
      </w:r>
      <w:r>
        <w:rPr>
          <w:w w:val="95"/>
          <w:sz w:val="21"/>
        </w:rPr>
        <w:t>或</w:t>
      </w:r>
      <w:r>
        <w:rPr>
          <w:w w:val="95"/>
          <w:sz w:val="21"/>
        </w:rPr>
        <w:t>血</w:t>
      </w:r>
      <w:r>
        <w:rPr>
          <w:w w:val="95"/>
          <w:sz w:val="21"/>
        </w:rPr>
        <w:t>管</w:t>
      </w:r>
      <w:r>
        <w:rPr>
          <w:w w:val="95"/>
          <w:sz w:val="21"/>
        </w:rPr>
        <w:t>外</w:t>
      </w:r>
      <w:r>
        <w:rPr>
          <w:w w:val="95"/>
          <w:sz w:val="21"/>
        </w:rPr>
        <w:t>科</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的</w:t>
      </w:r>
      <w:r>
        <w:rPr>
          <w:w w:val="95"/>
          <w:sz w:val="21"/>
        </w:rPr>
        <w:t>大</w:t>
      </w:r>
      <w:r>
        <w:rPr>
          <w:w w:val="95"/>
          <w:sz w:val="21"/>
        </w:rPr>
        <w:t>动</w:t>
      </w:r>
      <w:r>
        <w:rPr>
          <w:w w:val="95"/>
          <w:sz w:val="21"/>
        </w:rPr>
        <w:t>脉</w:t>
      </w:r>
      <w:r>
        <w:rPr>
          <w:w w:val="95"/>
          <w:sz w:val="21"/>
        </w:rPr>
        <w:t>炎</w:t>
      </w:r>
      <w:r>
        <w:rPr>
          <w:w w:val="95"/>
          <w:sz w:val="21"/>
        </w:rPr>
        <w:t>，</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94"/>
        </w:numPr>
        <w:tabs>
          <w:tab w:pos="906" w:val="left" w:leader="none"/>
        </w:tabs>
        <w:spacing w:line="240" w:lineRule="auto" w:before="43" w:after="0"/>
        <w:ind w:left="905" w:right="0" w:hanging="265"/>
        <w:jc w:val="left"/>
        <w:rPr>
          <w:sz w:val="21"/>
        </w:rPr>
      </w:pPr>
      <w:r>
        <w:rPr>
          <w:spacing w:val="-2"/>
          <w:sz w:val="21"/>
        </w:rPr>
        <w:t>红细胞沉降率及</w:t>
      </w:r>
      <w:r>
        <w:rPr>
          <w:rFonts w:ascii="Times New Roman" w:eastAsia="Times New Roman"/>
          <w:spacing w:val="-2"/>
          <w:sz w:val="21"/>
        </w:rPr>
        <w:t>C</w:t>
      </w:r>
      <w:r>
        <w:rPr>
          <w:spacing w:val="-3"/>
          <w:sz w:val="21"/>
        </w:rPr>
        <w:t>反应蛋白高于正常值；</w:t>
      </w:r>
    </w:p>
    <w:p>
      <w:pPr>
        <w:pStyle w:val="ListParagraph"/>
        <w:numPr>
          <w:ilvl w:val="0"/>
          <w:numId w:val="94"/>
        </w:numPr>
        <w:tabs>
          <w:tab w:pos="906" w:val="left" w:leader="none"/>
          <w:tab w:pos="1901" w:val="left" w:leader="none"/>
        </w:tabs>
        <w:spacing w:line="417" w:lineRule="auto" w:before="43" w:after="0"/>
        <w:ind w:left="641" w:right="1801" w:firstLine="0"/>
        <w:jc w:val="left"/>
        <w:rPr>
          <w:b/>
          <w:sz w:val="21"/>
        </w:rPr>
      </w:pPr>
      <w:r>
        <w:rPr>
          <w:sz w:val="21"/>
        </w:rPr>
        <w:t>超声检查、</w:t>
      </w:r>
      <w:r>
        <w:rPr>
          <w:rFonts w:ascii="Times New Roman" w:hAnsi="Times New Roman" w:eastAsia="Times New Roman"/>
          <w:sz w:val="21"/>
        </w:rPr>
        <w:t>CTA</w:t>
      </w:r>
      <w:r>
        <w:rPr>
          <w:rFonts w:ascii="Times New Roman" w:hAnsi="Times New Roman" w:eastAsia="Times New Roman"/>
          <w:spacing w:val="7"/>
          <w:sz w:val="21"/>
        </w:rPr>
        <w:t> </w:t>
      </w:r>
      <w:r>
        <w:rPr>
          <w:sz w:val="21"/>
        </w:rPr>
        <w:t>检查或血管造影检查证实主动脉及其主要分支存在狭窄</w:t>
      </w:r>
      <w:r>
        <w:rPr>
          <w:sz w:val="21"/>
        </w:rPr>
        <w:t>。</w:t>
      </w:r>
      <w:r>
        <w:rPr>
          <w:spacing w:val="-2"/>
          <w:sz w:val="21"/>
        </w:rPr>
        <w:t>一</w:t>
      </w:r>
      <w:r>
        <w:rPr>
          <w:spacing w:val="-2"/>
          <w:sz w:val="21"/>
        </w:rPr>
        <w:t>百</w:t>
      </w:r>
      <w:r>
        <w:rPr>
          <w:spacing w:val="-2"/>
          <w:sz w:val="21"/>
        </w:rPr>
        <w:t>零</w:t>
      </w:r>
      <w:r>
        <w:rPr>
          <w:spacing w:val="-2"/>
          <w:sz w:val="21"/>
        </w:rPr>
        <w:t>九</w:t>
      </w:r>
      <w:r>
        <w:rPr>
          <w:spacing w:val="-2"/>
          <w:sz w:val="21"/>
        </w:rPr>
        <w:t>、</w:t>
      </w:r>
      <w:r>
        <w:rPr>
          <w:sz w:val="21"/>
        </w:rPr>
        <w:tab/>
      </w:r>
      <w:r>
        <w:rPr>
          <w:spacing w:val="-2"/>
          <w:sz w:val="21"/>
        </w:rPr>
        <w:t>范</w:t>
      </w:r>
      <w:r>
        <w:rPr>
          <w:spacing w:val="-2"/>
          <w:sz w:val="21"/>
        </w:rPr>
        <w:t>可</w:t>
      </w:r>
      <w:r>
        <w:rPr>
          <w:spacing w:val="-2"/>
          <w:sz w:val="21"/>
        </w:rPr>
        <w:t>尼</w:t>
      </w:r>
      <w:r>
        <w:rPr>
          <w:spacing w:val="-2"/>
          <w:sz w:val="21"/>
        </w:rPr>
        <w:t>综</w:t>
      </w:r>
      <w:r>
        <w:rPr>
          <w:spacing w:val="-2"/>
          <w:sz w:val="21"/>
        </w:rPr>
        <w:t>合</w:t>
      </w:r>
      <w:r>
        <w:rPr>
          <w:spacing w:val="-2"/>
          <w:sz w:val="21"/>
        </w:rPr>
        <w:t>征</w:t>
      </w:r>
      <w:r>
        <w:rPr>
          <w:rFonts w:ascii="Times New Roman" w:hAnsi="Times New Roman" w:eastAsia="Times New Roman"/>
          <w:spacing w:val="-2"/>
          <w:sz w:val="21"/>
        </w:rPr>
        <w:t>——</w:t>
      </w:r>
      <w:r>
        <w:rPr>
          <w:rFonts w:ascii="Times New Roman" w:hAnsi="Times New Roman" w:eastAsia="Times New Roman"/>
          <w:b/>
          <w:spacing w:val="-2"/>
          <w:sz w:val="21"/>
        </w:rPr>
        <w:t>3</w:t>
      </w:r>
      <w:r>
        <w:rPr>
          <w:b/>
          <w:spacing w:val="-2"/>
          <w:sz w:val="21"/>
        </w:rPr>
        <w:t>周岁</w:t>
      </w:r>
      <w:r>
        <w:rPr>
          <w:b/>
          <w:spacing w:val="-2"/>
          <w:sz w:val="21"/>
        </w:rPr>
        <w:t>后</w:t>
      </w:r>
      <w:r>
        <w:rPr>
          <w:b/>
          <w:spacing w:val="-2"/>
          <w:sz w:val="21"/>
        </w:rPr>
        <w:t>始</w:t>
      </w:r>
      <w:r>
        <w:rPr>
          <w:b/>
          <w:spacing w:val="-2"/>
          <w:sz w:val="21"/>
        </w:rPr>
        <w:t>理</w:t>
      </w:r>
      <w:r>
        <w:rPr>
          <w:b/>
          <w:spacing w:val="-2"/>
          <w:sz w:val="21"/>
        </w:rPr>
        <w:t>赔</w:t>
      </w:r>
    </w:p>
    <w:p>
      <w:pPr>
        <w:spacing w:line="269" w:lineRule="exact" w:before="0"/>
        <w:ind w:left="641" w:right="0" w:firstLine="0"/>
        <w:jc w:val="left"/>
        <w:rPr>
          <w:b/>
          <w:sz w:val="21"/>
        </w:rPr>
      </w:pPr>
      <w:r>
        <w:rPr>
          <w:w w:val="95"/>
          <w:sz w:val="21"/>
        </w:rPr>
        <w:t>指</w:t>
      </w:r>
      <w:r>
        <w:rPr>
          <w:w w:val="95"/>
          <w:sz w:val="21"/>
        </w:rPr>
        <w:t>近</w:t>
      </w:r>
      <w:r>
        <w:rPr>
          <w:w w:val="95"/>
          <w:sz w:val="21"/>
        </w:rPr>
        <w:t>端</w:t>
      </w:r>
      <w:r>
        <w:rPr>
          <w:w w:val="95"/>
          <w:sz w:val="21"/>
        </w:rPr>
        <w:t>肾</w:t>
      </w:r>
      <w:r>
        <w:rPr>
          <w:w w:val="95"/>
          <w:sz w:val="21"/>
        </w:rPr>
        <w:t>小</w:t>
      </w:r>
      <w:r>
        <w:rPr>
          <w:w w:val="95"/>
          <w:sz w:val="21"/>
        </w:rPr>
        <w:t>管</w:t>
      </w:r>
      <w:r>
        <w:rPr>
          <w:w w:val="95"/>
          <w:sz w:val="21"/>
        </w:rPr>
        <w:t>的</w:t>
      </w:r>
      <w:r>
        <w:rPr>
          <w:w w:val="95"/>
          <w:sz w:val="21"/>
        </w:rPr>
        <w:t>功</w:t>
      </w:r>
      <w:r>
        <w:rPr>
          <w:w w:val="95"/>
          <w:sz w:val="21"/>
        </w:rPr>
        <w:t>能</w:t>
      </w:r>
      <w:r>
        <w:rPr>
          <w:w w:val="95"/>
          <w:sz w:val="21"/>
        </w:rPr>
        <w:t>异</w:t>
      </w:r>
      <w:r>
        <w:rPr>
          <w:w w:val="95"/>
          <w:sz w:val="21"/>
        </w:rPr>
        <w:t>常</w:t>
      </w:r>
      <w:r>
        <w:rPr>
          <w:w w:val="95"/>
          <w:sz w:val="21"/>
        </w:rPr>
        <w:t>引</w:t>
      </w:r>
      <w:r>
        <w:rPr>
          <w:w w:val="95"/>
          <w:sz w:val="21"/>
        </w:rPr>
        <w:t>起</w:t>
      </w:r>
      <w:r>
        <w:rPr>
          <w:w w:val="95"/>
          <w:sz w:val="21"/>
        </w:rPr>
        <w:t>的</w:t>
      </w:r>
      <w:r>
        <w:rPr>
          <w:w w:val="95"/>
          <w:sz w:val="21"/>
        </w:rPr>
        <w:t>一</w:t>
      </w:r>
      <w:r>
        <w:rPr>
          <w:w w:val="95"/>
          <w:sz w:val="21"/>
        </w:rPr>
        <w:t>组</w:t>
      </w:r>
      <w:r>
        <w:rPr>
          <w:w w:val="95"/>
          <w:sz w:val="21"/>
        </w:rPr>
        <w:t>症</w:t>
      </w:r>
      <w:r>
        <w:rPr>
          <w:w w:val="95"/>
          <w:sz w:val="21"/>
        </w:rPr>
        <w:t>候</w:t>
      </w:r>
      <w:r>
        <w:rPr>
          <w:w w:val="95"/>
          <w:sz w:val="21"/>
        </w:rPr>
        <w:t>群</w:t>
      </w:r>
      <w:r>
        <w:rPr>
          <w:w w:val="95"/>
          <w:sz w:val="21"/>
        </w:rPr>
        <w:t>。</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至</w:t>
      </w:r>
      <w:r>
        <w:rPr>
          <w:b/>
          <w:w w:val="95"/>
          <w:sz w:val="21"/>
        </w:rPr>
        <w:t>少</w:t>
      </w:r>
      <w:r>
        <w:rPr>
          <w:b/>
          <w:w w:val="95"/>
          <w:sz w:val="21"/>
        </w:rPr>
        <w:t>两</w:t>
      </w:r>
      <w:r>
        <w:rPr>
          <w:b/>
          <w:w w:val="95"/>
          <w:sz w:val="21"/>
        </w:rPr>
        <w:t>个</w:t>
      </w:r>
      <w:r>
        <w:rPr>
          <w:b/>
          <w:w w:val="95"/>
          <w:sz w:val="21"/>
        </w:rPr>
        <w:t>条</w:t>
      </w:r>
      <w:r>
        <w:rPr>
          <w:b/>
          <w:spacing w:val="-5"/>
          <w:w w:val="95"/>
          <w:sz w:val="21"/>
        </w:rPr>
        <w:t>件：</w:t>
      </w:r>
    </w:p>
    <w:p>
      <w:pPr>
        <w:pStyle w:val="ListParagraph"/>
        <w:numPr>
          <w:ilvl w:val="0"/>
          <w:numId w:val="95"/>
        </w:numPr>
        <w:tabs>
          <w:tab w:pos="906" w:val="left" w:leader="none"/>
        </w:tabs>
        <w:spacing w:line="240" w:lineRule="auto" w:before="43" w:after="0"/>
        <w:ind w:left="905" w:right="0" w:hanging="265"/>
        <w:jc w:val="left"/>
        <w:rPr>
          <w:sz w:val="21"/>
        </w:rPr>
      </w:pPr>
      <w:r>
        <w:rPr>
          <w:spacing w:val="-3"/>
          <w:sz w:val="21"/>
        </w:rPr>
        <w:t>尿液检查出现肾性糖尿、全氨基酸糖尿或磷酸盐尿；</w:t>
      </w:r>
    </w:p>
    <w:p>
      <w:pPr>
        <w:pStyle w:val="ListParagraph"/>
        <w:numPr>
          <w:ilvl w:val="0"/>
          <w:numId w:val="95"/>
        </w:numPr>
        <w:tabs>
          <w:tab w:pos="906" w:val="left" w:leader="none"/>
        </w:tabs>
        <w:spacing w:line="240" w:lineRule="auto" w:before="43" w:after="0"/>
        <w:ind w:left="905" w:right="0" w:hanging="265"/>
        <w:jc w:val="left"/>
        <w:rPr>
          <w:sz w:val="21"/>
        </w:rPr>
      </w:pPr>
      <w:r>
        <w:rPr>
          <w:spacing w:val="-3"/>
          <w:sz w:val="21"/>
        </w:rPr>
        <w:t>血液检查出现低磷血症、低尿酸血症或近端肾小管酸中毒；</w:t>
      </w:r>
    </w:p>
    <w:p>
      <w:pPr>
        <w:pStyle w:val="ListParagraph"/>
        <w:numPr>
          <w:ilvl w:val="0"/>
          <w:numId w:val="95"/>
        </w:numPr>
        <w:tabs>
          <w:tab w:pos="906" w:val="left" w:leader="none"/>
        </w:tabs>
        <w:spacing w:line="240" w:lineRule="auto" w:before="43" w:after="0"/>
        <w:ind w:left="905" w:right="0" w:hanging="265"/>
        <w:jc w:val="left"/>
        <w:rPr>
          <w:sz w:val="21"/>
        </w:rPr>
      </w:pPr>
      <w:r>
        <w:rPr>
          <w:spacing w:val="-3"/>
          <w:sz w:val="21"/>
        </w:rPr>
        <w:t>出现骨质疏松、骨骼畸形或尿路结石；</w:t>
      </w:r>
    </w:p>
    <w:p>
      <w:pPr>
        <w:pStyle w:val="ListParagraph"/>
        <w:numPr>
          <w:ilvl w:val="0"/>
          <w:numId w:val="95"/>
        </w:numPr>
        <w:tabs>
          <w:tab w:pos="906" w:val="left" w:leader="none"/>
        </w:tabs>
        <w:spacing w:line="417" w:lineRule="auto" w:before="43" w:after="0"/>
        <w:ind w:left="643" w:right="1248" w:hanging="3"/>
        <w:jc w:val="left"/>
        <w:rPr>
          <w:b/>
          <w:sz w:val="21"/>
        </w:rPr>
      </w:pPr>
      <w:r>
        <w:rPr>
          <w:spacing w:val="-2"/>
          <w:sz w:val="21"/>
        </w:rPr>
        <w:t>通过骨髓片、白细胞、直肠黏膜中的结晶分析或裂隙灯检查角膜有胱氨酸结晶。</w:t>
      </w:r>
      <w:r>
        <w:rPr>
          <w:b/>
          <w:spacing w:val="-2"/>
          <w:sz w:val="21"/>
        </w:rPr>
        <w:t>被</w:t>
      </w:r>
      <w:r>
        <w:rPr>
          <w:b/>
          <w:spacing w:val="-2"/>
          <w:sz w:val="21"/>
        </w:rPr>
        <w:t>保</w:t>
      </w:r>
      <w:r>
        <w:rPr>
          <w:b/>
          <w:spacing w:val="-2"/>
          <w:sz w:val="21"/>
        </w:rPr>
        <w:t>险</w:t>
      </w:r>
      <w:r>
        <w:rPr>
          <w:b/>
          <w:spacing w:val="-2"/>
          <w:sz w:val="21"/>
        </w:rPr>
        <w:t>人在</w:t>
      </w:r>
      <w:r>
        <w:rPr>
          <w:rFonts w:ascii="Times New Roman" w:eastAsia="Times New Roman"/>
          <w:b/>
          <w:spacing w:val="-2"/>
          <w:sz w:val="21"/>
        </w:rPr>
        <w:t>3</w:t>
      </w:r>
      <w:r>
        <w:rPr>
          <w:b/>
          <w:spacing w:val="-2"/>
          <w:sz w:val="21"/>
        </w:rPr>
        <w:t>周</w:t>
      </w:r>
      <w:r>
        <w:rPr>
          <w:b/>
          <w:spacing w:val="-2"/>
          <w:sz w:val="21"/>
        </w:rPr>
        <w:t>岁</w:t>
      </w:r>
      <w:r>
        <w:rPr>
          <w:b/>
          <w:spacing w:val="-2"/>
          <w:sz w:val="21"/>
        </w:rPr>
        <w:t>之</w:t>
      </w:r>
      <w:r>
        <w:rPr>
          <w:b/>
          <w:spacing w:val="-2"/>
          <w:sz w:val="21"/>
        </w:rPr>
        <w:t>前</w:t>
      </w:r>
      <w:r>
        <w:rPr>
          <w:b/>
          <w:spacing w:val="-2"/>
          <w:sz w:val="21"/>
        </w:rPr>
        <w:t>罹</w:t>
      </w:r>
      <w:r>
        <w:rPr>
          <w:b/>
          <w:spacing w:val="-2"/>
          <w:sz w:val="21"/>
        </w:rPr>
        <w:t>患</w:t>
      </w:r>
      <w:r>
        <w:rPr>
          <w:b/>
          <w:spacing w:val="-2"/>
          <w:sz w:val="21"/>
        </w:rPr>
        <w:t>该</w:t>
      </w:r>
      <w:r>
        <w:rPr>
          <w:b/>
          <w:spacing w:val="-2"/>
          <w:sz w:val="21"/>
        </w:rPr>
        <w:t>疾</w:t>
      </w:r>
      <w:r>
        <w:rPr>
          <w:b/>
          <w:spacing w:val="-2"/>
          <w:sz w:val="21"/>
        </w:rPr>
        <w:t>病</w:t>
      </w:r>
      <w:r>
        <w:rPr>
          <w:b/>
          <w:spacing w:val="-2"/>
          <w:sz w:val="21"/>
        </w:rPr>
        <w:t>，</w:t>
      </w:r>
      <w:r>
        <w:rPr>
          <w:b/>
          <w:spacing w:val="-2"/>
          <w:sz w:val="21"/>
        </w:rPr>
        <w:t>我</w:t>
      </w:r>
      <w:r>
        <w:rPr>
          <w:b/>
          <w:spacing w:val="-2"/>
          <w:sz w:val="21"/>
        </w:rPr>
        <w:t>们</w:t>
      </w:r>
      <w:r>
        <w:rPr>
          <w:b/>
          <w:spacing w:val="-2"/>
          <w:sz w:val="21"/>
        </w:rPr>
        <w:t>不</w:t>
      </w:r>
      <w:r>
        <w:rPr>
          <w:b/>
          <w:spacing w:val="-2"/>
          <w:sz w:val="21"/>
        </w:rPr>
        <w:t>承</w:t>
      </w:r>
      <w:r>
        <w:rPr>
          <w:b/>
          <w:spacing w:val="-2"/>
          <w:sz w:val="21"/>
        </w:rPr>
        <w:t>担</w:t>
      </w:r>
      <w:r>
        <w:rPr>
          <w:b/>
          <w:spacing w:val="-2"/>
          <w:sz w:val="21"/>
        </w:rPr>
        <w:t>保</w:t>
      </w:r>
      <w:r>
        <w:rPr>
          <w:b/>
          <w:spacing w:val="-2"/>
          <w:sz w:val="21"/>
        </w:rPr>
        <w:t>险</w:t>
      </w:r>
      <w:r>
        <w:rPr>
          <w:b/>
          <w:spacing w:val="-2"/>
          <w:sz w:val="21"/>
        </w:rPr>
        <w:t>责</w:t>
      </w:r>
      <w:r>
        <w:rPr>
          <w:b/>
          <w:spacing w:val="-2"/>
          <w:sz w:val="21"/>
        </w:rPr>
        <w:t>任</w:t>
      </w:r>
      <w:r>
        <w:rPr>
          <w:b/>
          <w:spacing w:val="-2"/>
          <w:sz w:val="21"/>
        </w:rPr>
        <w:t>。</w:t>
      </w:r>
    </w:p>
    <w:p>
      <w:pPr>
        <w:pStyle w:val="BodyText"/>
        <w:tabs>
          <w:tab w:pos="1901" w:val="left" w:leader="none"/>
        </w:tabs>
        <w:spacing w:line="269" w:lineRule="exact"/>
        <w:ind w:left="641"/>
      </w:pPr>
      <w:r>
        <w:rPr/>
        <w:t>一百一十</w:t>
      </w:r>
      <w:r>
        <w:rPr>
          <w:spacing w:val="-10"/>
        </w:rPr>
        <w:t>、</w:t>
      </w:r>
      <w:r>
        <w:rPr/>
        <w:tab/>
        <w:t>肺孢子菌肺</w:t>
      </w:r>
      <w:r>
        <w:rPr>
          <w:spacing w:val="-10"/>
        </w:rPr>
        <w:t>炎</w:t>
      </w:r>
    </w:p>
    <w:p>
      <w:pPr>
        <w:pStyle w:val="BodyText"/>
        <w:spacing w:before="6"/>
        <w:rPr>
          <w:sz w:val="15"/>
        </w:rPr>
      </w:pPr>
    </w:p>
    <w:p>
      <w:pPr>
        <w:spacing w:before="1"/>
        <w:ind w:left="641" w:right="0" w:firstLine="0"/>
        <w:jc w:val="left"/>
        <w:rPr>
          <w:b/>
          <w:sz w:val="21"/>
        </w:rPr>
      </w:pPr>
      <w:r>
        <w:rPr>
          <w:w w:val="95"/>
          <w:sz w:val="21"/>
        </w:rPr>
        <w:t>指</w:t>
      </w:r>
      <w:r>
        <w:rPr>
          <w:w w:val="95"/>
          <w:sz w:val="21"/>
        </w:rPr>
        <w:t>由</w:t>
      </w:r>
      <w:r>
        <w:rPr>
          <w:w w:val="95"/>
          <w:sz w:val="21"/>
        </w:rPr>
        <w:t>肺</w:t>
      </w:r>
      <w:r>
        <w:rPr>
          <w:w w:val="95"/>
          <w:sz w:val="21"/>
        </w:rPr>
        <w:t>孢</w:t>
      </w:r>
      <w:r>
        <w:rPr>
          <w:w w:val="95"/>
          <w:sz w:val="21"/>
        </w:rPr>
        <w:t>子</w:t>
      </w:r>
      <w:r>
        <w:rPr>
          <w:w w:val="95"/>
          <w:sz w:val="21"/>
        </w:rPr>
        <w:t>菌</w:t>
      </w:r>
      <w:r>
        <w:rPr>
          <w:w w:val="95"/>
          <w:sz w:val="21"/>
        </w:rPr>
        <w:t>引</w:t>
      </w:r>
      <w:r>
        <w:rPr>
          <w:w w:val="95"/>
          <w:sz w:val="21"/>
        </w:rPr>
        <w:t>起</w:t>
      </w:r>
      <w:r>
        <w:rPr>
          <w:w w:val="95"/>
          <w:sz w:val="21"/>
        </w:rPr>
        <w:t>的</w:t>
      </w:r>
      <w:r>
        <w:rPr>
          <w:w w:val="95"/>
          <w:sz w:val="21"/>
        </w:rPr>
        <w:t>间</w:t>
      </w:r>
      <w:r>
        <w:rPr>
          <w:w w:val="95"/>
          <w:sz w:val="21"/>
        </w:rPr>
        <w:t>质</w:t>
      </w:r>
      <w:r>
        <w:rPr>
          <w:w w:val="95"/>
          <w:sz w:val="21"/>
        </w:rPr>
        <w:t>性</w:t>
      </w:r>
      <w:r>
        <w:rPr>
          <w:w w:val="95"/>
          <w:sz w:val="21"/>
        </w:rPr>
        <w:t>浆</w:t>
      </w:r>
      <w:r>
        <w:rPr>
          <w:w w:val="95"/>
          <w:sz w:val="21"/>
        </w:rPr>
        <w:t>细</w:t>
      </w:r>
      <w:r>
        <w:rPr>
          <w:w w:val="95"/>
          <w:sz w:val="21"/>
        </w:rPr>
        <w:t>胞</w:t>
      </w:r>
      <w:r>
        <w:rPr>
          <w:w w:val="95"/>
          <w:sz w:val="21"/>
        </w:rPr>
        <w:t>性</w:t>
      </w:r>
      <w:r>
        <w:rPr>
          <w:w w:val="95"/>
          <w:sz w:val="21"/>
        </w:rPr>
        <w:t>肺</w:t>
      </w:r>
      <w:r>
        <w:rPr>
          <w:w w:val="95"/>
          <w:sz w:val="21"/>
        </w:rPr>
        <w:t>炎</w:t>
      </w:r>
      <w:r>
        <w:rPr>
          <w:w w:val="95"/>
          <w:sz w:val="21"/>
        </w:rPr>
        <w:t>，</w:t>
      </w:r>
      <w:r>
        <w:rPr>
          <w:b/>
          <w:w w:val="95"/>
          <w:sz w:val="21"/>
        </w:rPr>
        <w:t>且</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96"/>
        </w:numPr>
        <w:tabs>
          <w:tab w:pos="906" w:val="left" w:leader="none"/>
        </w:tabs>
        <w:spacing w:line="240" w:lineRule="auto" w:before="43" w:after="0"/>
        <w:ind w:left="905" w:right="0" w:hanging="265"/>
        <w:jc w:val="left"/>
        <w:rPr>
          <w:sz w:val="21"/>
        </w:rPr>
      </w:pPr>
      <w:r>
        <w:rPr>
          <w:spacing w:val="-2"/>
          <w:sz w:val="21"/>
        </w:rPr>
        <w:t>第一秒末用力呼气量（</w:t>
      </w:r>
      <w:r>
        <w:rPr>
          <w:rFonts w:ascii="Times New Roman" w:eastAsia="Times New Roman"/>
          <w:spacing w:val="-2"/>
          <w:sz w:val="21"/>
        </w:rPr>
        <w:t>FEV1%</w:t>
      </w:r>
      <w:r>
        <w:rPr>
          <w:spacing w:val="-2"/>
          <w:sz w:val="21"/>
        </w:rPr>
        <w:t>）小于</w:t>
      </w:r>
      <w:r>
        <w:rPr>
          <w:rFonts w:ascii="Times New Roman" w:eastAsia="Times New Roman"/>
          <w:spacing w:val="-2"/>
          <w:sz w:val="21"/>
        </w:rPr>
        <w:t>1</w:t>
      </w:r>
      <w:r>
        <w:rPr>
          <w:spacing w:val="-6"/>
          <w:sz w:val="21"/>
        </w:rPr>
        <w:t>升；</w:t>
      </w:r>
    </w:p>
    <w:p>
      <w:pPr>
        <w:pStyle w:val="ListParagraph"/>
        <w:numPr>
          <w:ilvl w:val="0"/>
          <w:numId w:val="96"/>
        </w:numPr>
        <w:tabs>
          <w:tab w:pos="906" w:val="left" w:leader="none"/>
        </w:tabs>
        <w:spacing w:line="240" w:lineRule="auto" w:before="42" w:after="0"/>
        <w:ind w:left="905" w:right="0" w:hanging="265"/>
        <w:jc w:val="left"/>
        <w:rPr>
          <w:sz w:val="21"/>
        </w:rPr>
      </w:pPr>
      <w:r>
        <w:rPr>
          <w:spacing w:val="-2"/>
          <w:sz w:val="21"/>
        </w:rPr>
        <w:t>气道内阻力增加，至少达到</w:t>
      </w:r>
      <w:r>
        <w:rPr>
          <w:rFonts w:ascii="Times New Roman" w:eastAsia="Times New Roman"/>
          <w:spacing w:val="-2"/>
          <w:sz w:val="21"/>
        </w:rPr>
        <w:t>0.5kPa/l/s</w:t>
      </w:r>
      <w:r>
        <w:rPr>
          <w:spacing w:val="-2"/>
          <w:sz w:val="21"/>
        </w:rPr>
        <w:t>；</w:t>
      </w:r>
    </w:p>
    <w:p>
      <w:pPr>
        <w:pStyle w:val="ListParagraph"/>
        <w:numPr>
          <w:ilvl w:val="0"/>
          <w:numId w:val="96"/>
        </w:numPr>
        <w:tabs>
          <w:tab w:pos="906" w:val="left" w:leader="none"/>
        </w:tabs>
        <w:spacing w:line="240" w:lineRule="auto" w:before="43" w:after="0"/>
        <w:ind w:left="905" w:right="0" w:hanging="265"/>
        <w:jc w:val="left"/>
        <w:rPr>
          <w:sz w:val="21"/>
        </w:rPr>
      </w:pPr>
      <w:r>
        <w:rPr>
          <w:spacing w:val="-2"/>
          <w:sz w:val="21"/>
        </w:rPr>
        <w:t>残气容积占肺总量</w:t>
      </w:r>
      <w:r>
        <w:rPr>
          <w:rFonts w:ascii="Times New Roman" w:eastAsia="Times New Roman"/>
          <w:spacing w:val="-2"/>
          <w:sz w:val="21"/>
        </w:rPr>
        <w:t>(TLC)</w:t>
      </w:r>
      <w:r>
        <w:rPr>
          <w:spacing w:val="-2"/>
          <w:sz w:val="21"/>
        </w:rPr>
        <w:t>的</w:t>
      </w:r>
      <w:r>
        <w:rPr>
          <w:rFonts w:ascii="Times New Roman" w:eastAsia="Times New Roman"/>
          <w:spacing w:val="-2"/>
          <w:sz w:val="21"/>
        </w:rPr>
        <w:t>60%</w:t>
      </w:r>
      <w:r>
        <w:rPr>
          <w:spacing w:val="-5"/>
          <w:sz w:val="21"/>
        </w:rPr>
        <w:t>以上；</w:t>
      </w:r>
    </w:p>
    <w:p>
      <w:pPr>
        <w:pStyle w:val="ListParagraph"/>
        <w:numPr>
          <w:ilvl w:val="0"/>
          <w:numId w:val="96"/>
        </w:numPr>
        <w:tabs>
          <w:tab w:pos="906" w:val="left" w:leader="none"/>
        </w:tabs>
        <w:spacing w:line="240" w:lineRule="auto" w:before="43" w:after="0"/>
        <w:ind w:left="905" w:right="0" w:hanging="265"/>
        <w:jc w:val="left"/>
        <w:rPr>
          <w:sz w:val="21"/>
        </w:rPr>
      </w:pPr>
      <w:r>
        <w:rPr>
          <w:spacing w:val="-2"/>
          <w:sz w:val="21"/>
        </w:rPr>
        <w:t>胸内气体容积升高，超过基值的</w:t>
      </w:r>
      <w:r>
        <w:rPr>
          <w:rFonts w:ascii="Times New Roman" w:eastAsia="Times New Roman"/>
          <w:spacing w:val="-4"/>
          <w:sz w:val="21"/>
        </w:rPr>
        <w:t>170%</w:t>
      </w:r>
      <w:r>
        <w:rPr>
          <w:spacing w:val="-4"/>
          <w:sz w:val="21"/>
        </w:rPr>
        <w:t>；</w:t>
      </w:r>
    </w:p>
    <w:p>
      <w:pPr>
        <w:pStyle w:val="ListParagraph"/>
        <w:numPr>
          <w:ilvl w:val="0"/>
          <w:numId w:val="96"/>
        </w:numPr>
        <w:tabs>
          <w:tab w:pos="853" w:val="left" w:leader="none"/>
        </w:tabs>
        <w:spacing w:line="240" w:lineRule="auto" w:before="43" w:after="0"/>
        <w:ind w:left="852" w:right="0" w:hanging="212"/>
        <w:jc w:val="left"/>
        <w:rPr>
          <w:sz w:val="21"/>
        </w:rPr>
      </w:pPr>
      <w:r>
        <w:rPr>
          <w:rFonts w:ascii="Times New Roman" w:eastAsia="Times New Roman"/>
          <w:spacing w:val="-2"/>
          <w:sz w:val="21"/>
        </w:rPr>
        <w:t>PaO</w:t>
      </w:r>
      <w:r>
        <w:rPr>
          <w:rFonts w:ascii="Times New Roman" w:eastAsia="Times New Roman"/>
          <w:spacing w:val="-2"/>
          <w:sz w:val="21"/>
          <w:vertAlign w:val="subscript"/>
        </w:rPr>
        <w:t>2</w:t>
      </w:r>
      <w:r>
        <w:rPr>
          <w:rFonts w:ascii="Times New Roman" w:eastAsia="Times New Roman"/>
          <w:spacing w:val="-2"/>
          <w:sz w:val="21"/>
          <w:vertAlign w:val="baseline"/>
        </w:rPr>
        <w:t>&lt;60mmHg</w:t>
      </w:r>
      <w:r>
        <w:rPr>
          <w:spacing w:val="-2"/>
          <w:sz w:val="21"/>
          <w:vertAlign w:val="baseline"/>
        </w:rPr>
        <w:t>，</w:t>
      </w:r>
      <w:r>
        <w:rPr>
          <w:rFonts w:ascii="Times New Roman" w:eastAsia="Times New Roman"/>
          <w:spacing w:val="-2"/>
          <w:sz w:val="21"/>
          <w:vertAlign w:val="baseline"/>
        </w:rPr>
        <w:t>PaCO</w:t>
      </w:r>
      <w:r>
        <w:rPr>
          <w:rFonts w:ascii="Times New Roman" w:eastAsia="Times New Roman"/>
          <w:spacing w:val="-2"/>
          <w:sz w:val="21"/>
          <w:vertAlign w:val="subscript"/>
        </w:rPr>
        <w:t>2</w:t>
      </w:r>
      <w:r>
        <w:rPr>
          <w:rFonts w:ascii="Times New Roman" w:eastAsia="Times New Roman"/>
          <w:spacing w:val="-2"/>
          <w:sz w:val="21"/>
          <w:vertAlign w:val="baseline"/>
        </w:rPr>
        <w:t>&gt;50mmHg</w:t>
      </w:r>
      <w:r>
        <w:rPr>
          <w:spacing w:val="-10"/>
          <w:sz w:val="21"/>
          <w:vertAlign w:val="baseline"/>
        </w:rPr>
        <w:t>。</w:t>
      </w:r>
    </w:p>
    <w:p>
      <w:pPr>
        <w:spacing w:after="0" w:line="240" w:lineRule="auto"/>
        <w:jc w:val="left"/>
        <w:rPr>
          <w:sz w:val="21"/>
        </w:rPr>
        <w:sectPr>
          <w:pgSz w:w="11910" w:h="16840"/>
          <w:pgMar w:header="736" w:footer="861" w:top="1520" w:bottom="1060" w:left="1480" w:right="920"/>
        </w:sectPr>
      </w:pPr>
    </w:p>
    <w:p>
      <w:pPr>
        <w:pStyle w:val="BodyText"/>
        <w:tabs>
          <w:tab w:pos="2321" w:val="left" w:leader="none"/>
        </w:tabs>
        <w:spacing w:before="87"/>
        <w:ind w:left="641"/>
      </w:pPr>
      <w:r>
        <w:rPr/>
        <w:t>一百一十一</w:t>
      </w:r>
      <w:r>
        <w:rPr>
          <w:spacing w:val="-10"/>
        </w:rPr>
        <w:t>、</w:t>
      </w:r>
      <w:r>
        <w:rPr/>
        <w:tab/>
        <w:t>湿性年龄相关性黄斑变</w:t>
      </w:r>
      <w:r>
        <w:rPr>
          <w:spacing w:val="-10"/>
        </w:rPr>
        <w:t>性</w:t>
      </w:r>
    </w:p>
    <w:p>
      <w:pPr>
        <w:pStyle w:val="BodyText"/>
        <w:spacing w:before="7"/>
        <w:rPr>
          <w:sz w:val="15"/>
        </w:rPr>
      </w:pPr>
    </w:p>
    <w:p>
      <w:pPr>
        <w:pStyle w:val="BodyText"/>
        <w:ind w:left="641"/>
      </w:pPr>
      <w:r>
        <w:rPr>
          <w:spacing w:val="-1"/>
        </w:rPr>
        <w:t>又称新生血管性年龄相关性黄斑变性或渗出性年龄相关性黄斑变性，指发生脉络膜新生血管</w:t>
      </w:r>
    </w:p>
    <w:p>
      <w:pPr>
        <w:pStyle w:val="BodyText"/>
        <w:spacing w:line="278" w:lineRule="auto" w:before="43"/>
        <w:ind w:left="221" w:right="322"/>
      </w:pPr>
      <w:r>
        <w:rPr>
          <w:spacing w:val="-4"/>
        </w:rPr>
        <w:t>（</w:t>
      </w:r>
      <w:r>
        <w:rPr>
          <w:rFonts w:ascii="Times New Roman" w:eastAsia="Times New Roman"/>
          <w:spacing w:val="-4"/>
        </w:rPr>
        <w:t>CNV</w:t>
      </w:r>
      <w:r>
        <w:rPr>
          <w:spacing w:val="-4"/>
        </w:rPr>
        <w:t>）异常生长进入视网膜，新生血管渗漏，渗出及出血。须经专科医生通过荧光素眼底血管造</w:t>
      </w:r>
      <w:r>
        <w:rPr>
          <w:spacing w:val="-2"/>
        </w:rPr>
        <w:t>影检查提示黄斑区新生血管形成并确诊。</w:t>
      </w:r>
    </w:p>
    <w:p>
      <w:pPr>
        <w:tabs>
          <w:tab w:pos="2321" w:val="left" w:leader="none"/>
        </w:tabs>
        <w:spacing w:line="417" w:lineRule="auto" w:before="156"/>
        <w:ind w:left="641" w:right="1377" w:firstLine="2"/>
        <w:jc w:val="left"/>
        <w:rPr>
          <w:sz w:val="21"/>
        </w:rPr>
      </w:pPr>
      <w:r>
        <w:rPr>
          <w:b/>
          <w:spacing w:val="1"/>
          <w:w w:val="99"/>
          <w:sz w:val="21"/>
        </w:rPr>
        <w:t>申请理</w:t>
      </w:r>
      <w:r>
        <w:rPr>
          <w:b/>
          <w:w w:val="99"/>
          <w:sz w:val="21"/>
        </w:rPr>
        <w:t>赔时</w:t>
      </w:r>
      <w:r>
        <w:rPr>
          <w:b/>
          <w:spacing w:val="1"/>
          <w:w w:val="99"/>
          <w:sz w:val="21"/>
        </w:rPr>
        <w:t>须提供</w:t>
      </w:r>
      <w:r>
        <w:rPr>
          <w:b/>
          <w:w w:val="99"/>
          <w:sz w:val="21"/>
        </w:rPr>
        <w:t>近</w:t>
      </w:r>
      <w:r>
        <w:rPr>
          <w:rFonts w:ascii="Times New Roman" w:eastAsia="Times New Roman"/>
          <w:b/>
          <w:sz w:val="21"/>
        </w:rPr>
        <w:t>3</w:t>
      </w:r>
      <w:r>
        <w:rPr>
          <w:b/>
          <w:w w:val="99"/>
          <w:sz w:val="21"/>
        </w:rPr>
        <w:t>个</w:t>
      </w:r>
      <w:r>
        <w:rPr>
          <w:b/>
          <w:spacing w:val="1"/>
          <w:w w:val="99"/>
          <w:sz w:val="21"/>
        </w:rPr>
        <w:t>月内视</w:t>
      </w:r>
      <w:r>
        <w:rPr>
          <w:b/>
          <w:w w:val="99"/>
          <w:sz w:val="21"/>
        </w:rPr>
        <w:t>力改</w:t>
      </w:r>
      <w:r>
        <w:rPr>
          <w:b/>
          <w:spacing w:val="1"/>
          <w:w w:val="99"/>
          <w:sz w:val="21"/>
        </w:rPr>
        <w:t>变显示</w:t>
      </w:r>
      <w:r>
        <w:rPr>
          <w:b/>
          <w:w w:val="99"/>
          <w:sz w:val="21"/>
        </w:rPr>
        <w:t>病情</w:t>
      </w:r>
      <w:r>
        <w:rPr>
          <w:b/>
          <w:spacing w:val="1"/>
          <w:w w:val="99"/>
          <w:sz w:val="21"/>
        </w:rPr>
        <w:t>恶化的</w:t>
      </w:r>
      <w:r>
        <w:rPr>
          <w:b/>
          <w:w w:val="99"/>
          <w:sz w:val="21"/>
        </w:rPr>
        <w:t>相关</w:t>
      </w:r>
      <w:r>
        <w:rPr>
          <w:b/>
          <w:spacing w:val="1"/>
          <w:w w:val="99"/>
          <w:sz w:val="21"/>
        </w:rPr>
        <w:t>检查报</w:t>
      </w:r>
      <w:r>
        <w:rPr>
          <w:b/>
          <w:w w:val="99"/>
          <w:sz w:val="21"/>
        </w:rPr>
        <w:t>告、</w:t>
      </w:r>
      <w:r>
        <w:rPr>
          <w:b/>
          <w:spacing w:val="1"/>
          <w:w w:val="99"/>
          <w:sz w:val="21"/>
        </w:rPr>
        <w:t>诊断证</w:t>
      </w:r>
      <w:r>
        <w:rPr>
          <w:b/>
          <w:w w:val="99"/>
          <w:sz w:val="21"/>
        </w:rPr>
        <w:t>明</w:t>
      </w:r>
      <w:r>
        <w:rPr>
          <w:b/>
          <w:spacing w:val="-12"/>
          <w:w w:val="99"/>
          <w:sz w:val="21"/>
        </w:rPr>
        <w:t>。</w:t>
      </w:r>
      <w:r>
        <w:rPr>
          <w:sz w:val="21"/>
        </w:rPr>
        <w:t>一百一十二、</w:t>
        <w:tab/>
        <w:t>严重的席汉氏综合征</w:t>
      </w:r>
    </w:p>
    <w:p>
      <w:pPr>
        <w:pStyle w:val="BodyText"/>
        <w:spacing w:line="278" w:lineRule="auto"/>
        <w:ind w:left="221" w:right="322" w:firstLine="420"/>
        <w:rPr>
          <w:b/>
        </w:rPr>
      </w:pPr>
      <w:r>
        <w:rPr>
          <w:spacing w:val="-2"/>
        </w:rPr>
        <w:t>指因产后大出血并发休克、全身循环衰竭、弥漫性血管内凝血导致脑垂体缺血坏死和垂体分泌</w:t>
      </w:r>
      <w:r>
        <w:rPr>
          <w:spacing w:val="-2"/>
        </w:rPr>
        <w:t>激素不足，造成性腺、甲状腺、肾上腺皮质功能减退。</w:t>
      </w:r>
      <w:r>
        <w:rPr>
          <w:b/>
          <w:spacing w:val="-2"/>
        </w:rPr>
        <w:t>并</w:t>
      </w:r>
      <w:r>
        <w:rPr>
          <w:b/>
          <w:spacing w:val="-2"/>
        </w:rPr>
        <w:t>须</w:t>
      </w:r>
      <w:r>
        <w:rPr>
          <w:b/>
          <w:spacing w:val="-2"/>
        </w:rPr>
        <w:t>满</w:t>
      </w:r>
      <w:r>
        <w:rPr>
          <w:b/>
          <w:spacing w:val="-2"/>
        </w:rPr>
        <w:t>足</w:t>
      </w:r>
      <w:r>
        <w:rPr>
          <w:b/>
          <w:spacing w:val="-2"/>
        </w:rPr>
        <w:t>下</w:t>
      </w:r>
      <w:r>
        <w:rPr>
          <w:b/>
          <w:spacing w:val="-2"/>
        </w:rPr>
        <w:t>列</w:t>
      </w:r>
      <w:r>
        <w:rPr>
          <w:b/>
          <w:spacing w:val="-2"/>
        </w:rPr>
        <w:t>全</w:t>
      </w:r>
      <w:r>
        <w:rPr>
          <w:b/>
          <w:spacing w:val="-2"/>
        </w:rPr>
        <w:t>部</w:t>
      </w:r>
      <w:r>
        <w:rPr>
          <w:b/>
          <w:spacing w:val="-2"/>
        </w:rPr>
        <w:t>条</w:t>
      </w:r>
      <w:r>
        <w:rPr>
          <w:b/>
          <w:spacing w:val="-2"/>
        </w:rPr>
        <w:t>件</w:t>
      </w:r>
      <w:r>
        <w:rPr>
          <w:b/>
          <w:spacing w:val="-2"/>
        </w:rPr>
        <w:t>：</w:t>
      </w:r>
    </w:p>
    <w:p>
      <w:pPr>
        <w:pStyle w:val="ListParagraph"/>
        <w:numPr>
          <w:ilvl w:val="0"/>
          <w:numId w:val="97"/>
        </w:numPr>
        <w:tabs>
          <w:tab w:pos="906" w:val="left" w:leader="none"/>
        </w:tabs>
        <w:spacing w:line="269" w:lineRule="exact" w:before="0" w:after="0"/>
        <w:ind w:left="905" w:right="0" w:hanging="265"/>
        <w:jc w:val="left"/>
        <w:rPr>
          <w:sz w:val="21"/>
        </w:rPr>
      </w:pPr>
      <w:r>
        <w:rPr>
          <w:spacing w:val="-3"/>
          <w:sz w:val="21"/>
        </w:rPr>
        <w:t>产后大出血休克病史；</w:t>
      </w:r>
    </w:p>
    <w:p>
      <w:pPr>
        <w:pStyle w:val="ListParagraph"/>
        <w:numPr>
          <w:ilvl w:val="0"/>
          <w:numId w:val="97"/>
        </w:numPr>
        <w:tabs>
          <w:tab w:pos="906" w:val="left" w:leader="none"/>
        </w:tabs>
        <w:spacing w:line="240" w:lineRule="auto" w:before="42" w:after="0"/>
        <w:ind w:left="905" w:right="0" w:hanging="265"/>
        <w:jc w:val="left"/>
        <w:rPr>
          <w:sz w:val="21"/>
        </w:rPr>
      </w:pPr>
      <w:r>
        <w:rPr>
          <w:spacing w:val="-2"/>
          <w:sz w:val="21"/>
        </w:rPr>
        <w:t>严重腺垂体功能破坏，破坏程度</w:t>
      </w:r>
      <w:r>
        <w:rPr>
          <w:rFonts w:ascii="Times New Roman" w:eastAsia="Times New Roman"/>
          <w:spacing w:val="-2"/>
          <w:sz w:val="21"/>
        </w:rPr>
        <w:t>&gt;95%</w:t>
      </w:r>
      <w:r>
        <w:rPr>
          <w:spacing w:val="-2"/>
          <w:sz w:val="21"/>
        </w:rPr>
        <w:t>；</w:t>
      </w:r>
    </w:p>
    <w:p>
      <w:pPr>
        <w:pStyle w:val="ListParagraph"/>
        <w:numPr>
          <w:ilvl w:val="0"/>
          <w:numId w:val="97"/>
        </w:numPr>
        <w:tabs>
          <w:tab w:pos="906" w:val="left" w:leader="none"/>
        </w:tabs>
        <w:spacing w:line="240" w:lineRule="auto" w:before="43" w:after="0"/>
        <w:ind w:left="905" w:right="0" w:hanging="265"/>
        <w:jc w:val="left"/>
        <w:rPr>
          <w:sz w:val="21"/>
        </w:rPr>
      </w:pPr>
      <w:r>
        <w:rPr>
          <w:spacing w:val="-3"/>
          <w:sz w:val="21"/>
        </w:rPr>
        <w:t>影像学检查显示脑垂体严重萎缩或消失；</w:t>
      </w:r>
    </w:p>
    <w:p>
      <w:pPr>
        <w:pStyle w:val="ListParagraph"/>
        <w:numPr>
          <w:ilvl w:val="0"/>
          <w:numId w:val="97"/>
        </w:numPr>
        <w:tabs>
          <w:tab w:pos="906" w:val="left" w:leader="none"/>
        </w:tabs>
        <w:spacing w:line="240" w:lineRule="auto" w:before="43" w:after="0"/>
        <w:ind w:left="905" w:right="0" w:hanging="265"/>
        <w:jc w:val="left"/>
        <w:rPr>
          <w:sz w:val="21"/>
        </w:rPr>
      </w:pPr>
      <w:r>
        <w:rPr>
          <w:spacing w:val="-4"/>
          <w:sz w:val="21"/>
        </w:rPr>
        <w:t>实验室检查显示：</w:t>
      </w:r>
    </w:p>
    <w:p>
      <w:pPr>
        <w:pStyle w:val="BodyText"/>
        <w:spacing w:before="43"/>
        <w:ind w:left="851"/>
      </w:pPr>
      <w:r>
        <w:rPr>
          <w:spacing w:val="-2"/>
        </w:rPr>
        <w:t>① 垂体前叶激素全面低下；</w:t>
      </w:r>
    </w:p>
    <w:p>
      <w:pPr>
        <w:pStyle w:val="BodyText"/>
        <w:spacing w:line="278" w:lineRule="auto" w:before="43"/>
        <w:ind w:left="1061" w:right="322" w:hanging="210"/>
      </w:pPr>
      <w:r>
        <w:rPr/>
        <w:t>② 性激素、甲状腺素、肾上腺皮质激素全面低下（包括生长激素、促甲状腺素、促肾上腺</w:t>
      </w:r>
      <w:r>
        <w:rPr>
          <w:spacing w:val="-2"/>
        </w:rPr>
        <w:t>皮质激素、卵泡刺激素和黄体生成素</w:t>
      </w:r>
      <w:r>
        <w:rPr>
          <w:spacing w:val="-105"/>
        </w:rPr>
        <w:t>）</w:t>
      </w:r>
      <w:r>
        <w:rPr/>
        <w:t>；</w:t>
      </w:r>
    </w:p>
    <w:p>
      <w:pPr>
        <w:pStyle w:val="ListParagraph"/>
        <w:numPr>
          <w:ilvl w:val="0"/>
          <w:numId w:val="97"/>
        </w:numPr>
        <w:tabs>
          <w:tab w:pos="906" w:val="left" w:leader="none"/>
        </w:tabs>
        <w:spacing w:line="417" w:lineRule="auto" w:before="0" w:after="0"/>
        <w:ind w:left="644" w:right="1772" w:hanging="3"/>
        <w:jc w:val="left"/>
        <w:rPr>
          <w:b/>
          <w:sz w:val="21"/>
        </w:rPr>
      </w:pPr>
      <w:r>
        <w:rPr>
          <w:spacing w:val="-2"/>
          <w:sz w:val="21"/>
        </w:rPr>
        <w:t>需要终身激素替代治疗以维持身体功能，持续服用各种替代激素超过</w:t>
      </w:r>
      <w:r>
        <w:rPr>
          <w:rFonts w:ascii="Times New Roman" w:eastAsia="Times New Roman"/>
          <w:spacing w:val="-2"/>
          <w:sz w:val="21"/>
        </w:rPr>
        <w:t>1</w:t>
      </w:r>
      <w:r>
        <w:rPr>
          <w:spacing w:val="-2"/>
          <w:sz w:val="21"/>
        </w:rPr>
        <w:t>年。</w:t>
      </w:r>
      <w:r>
        <w:rPr>
          <w:b/>
          <w:spacing w:val="-2"/>
          <w:sz w:val="21"/>
        </w:rPr>
        <w:t>垂</w:t>
      </w:r>
      <w:r>
        <w:rPr>
          <w:b/>
          <w:spacing w:val="-2"/>
          <w:sz w:val="21"/>
        </w:rPr>
        <w:t>体</w:t>
      </w:r>
      <w:r>
        <w:rPr>
          <w:b/>
          <w:spacing w:val="-2"/>
          <w:sz w:val="21"/>
        </w:rPr>
        <w:t>功</w:t>
      </w:r>
      <w:r>
        <w:rPr>
          <w:b/>
          <w:spacing w:val="-2"/>
          <w:sz w:val="21"/>
        </w:rPr>
        <w:t>能</w:t>
      </w:r>
      <w:r>
        <w:rPr>
          <w:b/>
          <w:spacing w:val="-2"/>
          <w:sz w:val="21"/>
        </w:rPr>
        <w:t>部</w:t>
      </w:r>
      <w:r>
        <w:rPr>
          <w:b/>
          <w:spacing w:val="-2"/>
          <w:sz w:val="21"/>
        </w:rPr>
        <w:t>分</w:t>
      </w:r>
      <w:r>
        <w:rPr>
          <w:b/>
          <w:spacing w:val="-2"/>
          <w:sz w:val="21"/>
        </w:rPr>
        <w:t>低</w:t>
      </w:r>
      <w:r>
        <w:rPr>
          <w:b/>
          <w:spacing w:val="-2"/>
          <w:sz w:val="21"/>
        </w:rPr>
        <w:t>下</w:t>
      </w:r>
      <w:r>
        <w:rPr>
          <w:b/>
          <w:spacing w:val="-2"/>
          <w:sz w:val="21"/>
        </w:rPr>
        <w:t>及</w:t>
      </w:r>
      <w:r>
        <w:rPr>
          <w:b/>
          <w:spacing w:val="-2"/>
          <w:sz w:val="21"/>
        </w:rPr>
        <w:t>其</w:t>
      </w:r>
      <w:r>
        <w:rPr>
          <w:b/>
          <w:spacing w:val="-2"/>
          <w:sz w:val="21"/>
        </w:rPr>
        <w:t>他</w:t>
      </w:r>
      <w:r>
        <w:rPr>
          <w:b/>
          <w:spacing w:val="-2"/>
          <w:sz w:val="21"/>
        </w:rPr>
        <w:t>原</w:t>
      </w:r>
      <w:r>
        <w:rPr>
          <w:b/>
          <w:spacing w:val="-2"/>
          <w:sz w:val="21"/>
        </w:rPr>
        <w:t>因</w:t>
      </w:r>
      <w:r>
        <w:rPr>
          <w:b/>
          <w:spacing w:val="-2"/>
          <w:sz w:val="21"/>
        </w:rPr>
        <w:t>所</w:t>
      </w:r>
      <w:r>
        <w:rPr>
          <w:b/>
          <w:spacing w:val="-2"/>
          <w:sz w:val="21"/>
        </w:rPr>
        <w:t>致</w:t>
      </w:r>
      <w:r>
        <w:rPr>
          <w:b/>
          <w:spacing w:val="-2"/>
          <w:sz w:val="21"/>
        </w:rPr>
        <w:t>垂</w:t>
      </w:r>
      <w:r>
        <w:rPr>
          <w:b/>
          <w:spacing w:val="-2"/>
          <w:sz w:val="21"/>
        </w:rPr>
        <w:t>体</w:t>
      </w:r>
      <w:r>
        <w:rPr>
          <w:b/>
          <w:spacing w:val="-2"/>
          <w:sz w:val="21"/>
        </w:rPr>
        <w:t>功</w:t>
      </w:r>
      <w:r>
        <w:rPr>
          <w:b/>
          <w:spacing w:val="-2"/>
          <w:sz w:val="21"/>
        </w:rPr>
        <w:t>能</w:t>
      </w:r>
      <w:r>
        <w:rPr>
          <w:b/>
          <w:spacing w:val="-2"/>
          <w:sz w:val="21"/>
        </w:rPr>
        <w:t>低</w:t>
      </w:r>
      <w:r>
        <w:rPr>
          <w:b/>
          <w:spacing w:val="-2"/>
          <w:sz w:val="21"/>
        </w:rPr>
        <w:t>下</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2321" w:val="left" w:leader="none"/>
        </w:tabs>
        <w:spacing w:line="269" w:lineRule="exact"/>
        <w:ind w:left="641"/>
      </w:pPr>
      <w:r>
        <w:rPr/>
        <w:t>一百一十三</w:t>
      </w:r>
      <w:r>
        <w:rPr>
          <w:spacing w:val="-10"/>
        </w:rPr>
        <w:t>、</w:t>
      </w:r>
      <w:r>
        <w:rPr/>
        <w:tab/>
        <w:t>弥漫性血管内凝</w:t>
      </w:r>
      <w:r>
        <w:rPr>
          <w:spacing w:val="-10"/>
        </w:rPr>
        <w:t>血</w:t>
      </w:r>
    </w:p>
    <w:p>
      <w:pPr>
        <w:pStyle w:val="BodyText"/>
        <w:spacing w:before="6"/>
        <w:rPr>
          <w:sz w:val="15"/>
        </w:rPr>
      </w:pPr>
    </w:p>
    <w:p>
      <w:pPr>
        <w:pStyle w:val="BodyText"/>
        <w:spacing w:line="278" w:lineRule="auto" w:before="1"/>
        <w:ind w:left="221" w:right="322" w:firstLine="420"/>
      </w:pPr>
      <w:r>
        <w:rPr>
          <w:spacing w:val="-5"/>
        </w:rPr>
        <w:t>指血液凝固系统和纤溶系统的过度活动导致微血管血栓形成、血小板及凝血因子耗竭和严重出</w:t>
      </w:r>
      <w:r>
        <w:rPr>
          <w:spacing w:val="-2"/>
        </w:rPr>
        <w:t>血，需要输注血浆和浓缩血小板进行治疗。</w:t>
      </w:r>
    </w:p>
    <w:p>
      <w:pPr>
        <w:pStyle w:val="BodyText"/>
        <w:tabs>
          <w:tab w:pos="2321" w:val="left" w:leader="none"/>
        </w:tabs>
        <w:spacing w:before="155"/>
        <w:ind w:left="641"/>
      </w:pPr>
      <w:r>
        <w:rPr/>
        <w:t>一百一十四</w:t>
      </w:r>
      <w:r>
        <w:rPr>
          <w:spacing w:val="-10"/>
        </w:rPr>
        <w:t>、</w:t>
      </w:r>
      <w:r>
        <w:rPr/>
        <w:tab/>
        <w:t>多处臂丛神经根性撕</w:t>
      </w:r>
      <w:r>
        <w:rPr>
          <w:spacing w:val="-10"/>
        </w:rPr>
        <w:t>脱</w:t>
      </w:r>
    </w:p>
    <w:p>
      <w:pPr>
        <w:pStyle w:val="BodyText"/>
        <w:spacing w:before="7"/>
        <w:rPr>
          <w:sz w:val="15"/>
        </w:rPr>
      </w:pPr>
    </w:p>
    <w:p>
      <w:pPr>
        <w:pStyle w:val="BodyText"/>
        <w:spacing w:line="278" w:lineRule="auto"/>
        <w:ind w:left="221" w:right="322" w:firstLine="420"/>
      </w:pPr>
      <w:r>
        <w:rPr>
          <w:spacing w:val="-6"/>
        </w:rPr>
        <w:t>指由于疾病或意外导致至少两根臂丛神经根性撕脱，所造成的手臂感觉功能与运动功能完全永</w:t>
      </w:r>
      <w:r>
        <w:rPr>
          <w:spacing w:val="-2"/>
        </w:rPr>
        <w:t>久性丧失。该病须由医院专科医生明确诊断，并且有电生理检查结果证实。</w:t>
      </w:r>
    </w:p>
    <w:p>
      <w:pPr>
        <w:pStyle w:val="BodyText"/>
        <w:tabs>
          <w:tab w:pos="2321" w:val="left" w:leader="none"/>
        </w:tabs>
        <w:spacing w:before="156"/>
        <w:ind w:left="641"/>
      </w:pPr>
      <w:r>
        <w:rPr/>
        <w:t>一百一十五</w:t>
      </w:r>
      <w:r>
        <w:rPr>
          <w:spacing w:val="-10"/>
        </w:rPr>
        <w:t>、</w:t>
      </w:r>
      <w:r>
        <w:rPr/>
        <w:tab/>
        <w:t>严重气性坏</w:t>
      </w:r>
      <w:r>
        <w:rPr>
          <w:spacing w:val="-10"/>
        </w:rPr>
        <w:t>疽</w:t>
      </w:r>
    </w:p>
    <w:p>
      <w:pPr>
        <w:pStyle w:val="BodyText"/>
        <w:spacing w:before="6"/>
        <w:rPr>
          <w:sz w:val="15"/>
        </w:rPr>
      </w:pPr>
    </w:p>
    <w:p>
      <w:pPr>
        <w:spacing w:before="1"/>
        <w:ind w:left="641" w:right="0" w:firstLine="0"/>
        <w:jc w:val="left"/>
        <w:rPr>
          <w:b/>
          <w:sz w:val="21"/>
        </w:rPr>
      </w:pPr>
      <w:r>
        <w:rPr>
          <w:w w:val="95"/>
          <w:sz w:val="21"/>
        </w:rPr>
        <w:t>指</w:t>
      </w:r>
      <w:r>
        <w:rPr>
          <w:w w:val="95"/>
          <w:sz w:val="21"/>
        </w:rPr>
        <w:t>由</w:t>
      </w:r>
      <w:r>
        <w:rPr>
          <w:w w:val="95"/>
          <w:sz w:val="21"/>
        </w:rPr>
        <w:t>梭</w:t>
      </w:r>
      <w:r>
        <w:rPr>
          <w:w w:val="95"/>
          <w:sz w:val="21"/>
        </w:rPr>
        <w:t>状</w:t>
      </w:r>
      <w:r>
        <w:rPr>
          <w:w w:val="95"/>
          <w:sz w:val="21"/>
        </w:rPr>
        <w:t>芽</w:t>
      </w:r>
      <w:r>
        <w:rPr>
          <w:w w:val="95"/>
          <w:sz w:val="21"/>
        </w:rPr>
        <w:t>胞</w:t>
      </w:r>
      <w:r>
        <w:rPr>
          <w:w w:val="95"/>
          <w:sz w:val="21"/>
        </w:rPr>
        <w:t>杆</w:t>
      </w:r>
      <w:r>
        <w:rPr>
          <w:w w:val="95"/>
          <w:sz w:val="21"/>
        </w:rPr>
        <w:t>菌</w:t>
      </w:r>
      <w:r>
        <w:rPr>
          <w:w w:val="95"/>
          <w:sz w:val="21"/>
        </w:rPr>
        <w:t>所</w:t>
      </w:r>
      <w:r>
        <w:rPr>
          <w:w w:val="95"/>
          <w:sz w:val="21"/>
        </w:rPr>
        <w:t>致</w:t>
      </w:r>
      <w:r>
        <w:rPr>
          <w:w w:val="95"/>
          <w:sz w:val="21"/>
        </w:rPr>
        <w:t>的</w:t>
      </w:r>
      <w:r>
        <w:rPr>
          <w:w w:val="95"/>
          <w:sz w:val="21"/>
        </w:rPr>
        <w:t>肌</w:t>
      </w:r>
      <w:r>
        <w:rPr>
          <w:w w:val="95"/>
          <w:sz w:val="21"/>
        </w:rPr>
        <w:t>坏</w:t>
      </w:r>
      <w:r>
        <w:rPr>
          <w:w w:val="95"/>
          <w:sz w:val="21"/>
        </w:rPr>
        <w:t>死</w:t>
      </w:r>
      <w:r>
        <w:rPr>
          <w:w w:val="95"/>
          <w:sz w:val="21"/>
        </w:rPr>
        <w:t>或</w:t>
      </w:r>
      <w:r>
        <w:rPr>
          <w:w w:val="95"/>
          <w:sz w:val="21"/>
        </w:rPr>
        <w:t>肌</w:t>
      </w:r>
      <w:r>
        <w:rPr>
          <w:w w:val="95"/>
          <w:sz w:val="21"/>
        </w:rPr>
        <w:t>炎</w:t>
      </w:r>
      <w:r>
        <w:rPr>
          <w:w w:val="95"/>
          <w:sz w:val="21"/>
        </w:rPr>
        <w:t>。</w:t>
      </w:r>
      <w:r>
        <w:rPr>
          <w:w w:val="95"/>
          <w:sz w:val="21"/>
        </w:rPr>
        <w:t>须</w:t>
      </w:r>
      <w:r>
        <w:rPr>
          <w:w w:val="95"/>
          <w:sz w:val="21"/>
        </w:rPr>
        <w:t>经</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w:t>
      </w:r>
      <w:r>
        <w:rPr>
          <w:b/>
          <w:w w:val="95"/>
          <w:sz w:val="21"/>
        </w:rPr>
        <w:t>且</w:t>
      </w:r>
      <w:r>
        <w:rPr>
          <w:b/>
          <w:w w:val="95"/>
          <w:sz w:val="21"/>
        </w:rPr>
        <w:t>须</w:t>
      </w:r>
      <w:r>
        <w:rPr>
          <w:b/>
          <w:w w:val="95"/>
          <w:sz w:val="21"/>
        </w:rPr>
        <w:t>同</w:t>
      </w:r>
      <w:r>
        <w:rPr>
          <w:b/>
          <w:w w:val="95"/>
          <w:sz w:val="21"/>
        </w:rPr>
        <w:t>时</w:t>
      </w:r>
      <w:r>
        <w:rPr>
          <w:b/>
          <w:w w:val="95"/>
          <w:sz w:val="21"/>
        </w:rPr>
        <w:t>符</w:t>
      </w:r>
      <w:r>
        <w:rPr>
          <w:b/>
          <w:w w:val="95"/>
          <w:sz w:val="21"/>
        </w:rPr>
        <w:t>合</w:t>
      </w:r>
      <w:r>
        <w:rPr>
          <w:b/>
          <w:w w:val="95"/>
          <w:sz w:val="21"/>
        </w:rPr>
        <w:t>下</w:t>
      </w:r>
      <w:r>
        <w:rPr>
          <w:b/>
          <w:w w:val="95"/>
          <w:sz w:val="21"/>
        </w:rPr>
        <w:t>列</w:t>
      </w:r>
      <w:r>
        <w:rPr>
          <w:b/>
          <w:w w:val="95"/>
          <w:sz w:val="21"/>
        </w:rPr>
        <w:t>条</w:t>
      </w:r>
      <w:r>
        <w:rPr>
          <w:b/>
          <w:w w:val="95"/>
          <w:sz w:val="21"/>
        </w:rPr>
        <w:t>件</w:t>
      </w:r>
      <w:r>
        <w:rPr>
          <w:b/>
          <w:spacing w:val="-10"/>
          <w:w w:val="95"/>
          <w:sz w:val="21"/>
        </w:rPr>
        <w:t>：</w:t>
      </w:r>
    </w:p>
    <w:p>
      <w:pPr>
        <w:pStyle w:val="ListParagraph"/>
        <w:numPr>
          <w:ilvl w:val="0"/>
          <w:numId w:val="98"/>
        </w:numPr>
        <w:tabs>
          <w:tab w:pos="906" w:val="left" w:leader="none"/>
        </w:tabs>
        <w:spacing w:line="240" w:lineRule="auto" w:before="43" w:after="0"/>
        <w:ind w:left="905" w:right="0" w:hanging="265"/>
        <w:jc w:val="left"/>
        <w:rPr>
          <w:sz w:val="21"/>
        </w:rPr>
      </w:pPr>
      <w:r>
        <w:rPr>
          <w:spacing w:val="-3"/>
          <w:sz w:val="21"/>
        </w:rPr>
        <w:t>符合气性坏疽的一般临床表现；</w:t>
      </w:r>
    </w:p>
    <w:p>
      <w:pPr>
        <w:pStyle w:val="ListParagraph"/>
        <w:numPr>
          <w:ilvl w:val="0"/>
          <w:numId w:val="98"/>
        </w:numPr>
        <w:tabs>
          <w:tab w:pos="906" w:val="left" w:leader="none"/>
        </w:tabs>
        <w:spacing w:line="240" w:lineRule="auto" w:before="43" w:after="0"/>
        <w:ind w:left="905" w:right="0" w:hanging="265"/>
        <w:jc w:val="left"/>
        <w:rPr>
          <w:sz w:val="21"/>
        </w:rPr>
      </w:pPr>
      <w:r>
        <w:rPr>
          <w:spacing w:val="-3"/>
          <w:sz w:val="21"/>
        </w:rPr>
        <w:t>细菌培养检出致病菌；</w:t>
      </w:r>
    </w:p>
    <w:p>
      <w:pPr>
        <w:pStyle w:val="ListParagraph"/>
        <w:numPr>
          <w:ilvl w:val="0"/>
          <w:numId w:val="98"/>
        </w:numPr>
        <w:tabs>
          <w:tab w:pos="906" w:val="left" w:leader="none"/>
        </w:tabs>
        <w:spacing w:line="417" w:lineRule="auto" w:before="42" w:after="0"/>
        <w:ind w:left="644" w:right="1037" w:hanging="3"/>
        <w:jc w:val="left"/>
        <w:rPr>
          <w:b/>
          <w:sz w:val="21"/>
        </w:rPr>
      </w:pPr>
      <w:r>
        <w:rPr>
          <w:spacing w:val="-2"/>
          <w:sz w:val="21"/>
        </w:rPr>
        <w:t>出现广泛性肌肉及组织坏死，并确实实施了坏死组织和筋膜以及肌肉的切除手术。</w:t>
      </w:r>
      <w:r>
        <w:rPr>
          <w:b/>
          <w:spacing w:val="-2"/>
          <w:sz w:val="21"/>
        </w:rPr>
        <w:t>清</w:t>
      </w:r>
      <w:r>
        <w:rPr>
          <w:b/>
          <w:spacing w:val="-2"/>
          <w:sz w:val="21"/>
        </w:rPr>
        <w:t>创</w:t>
      </w:r>
      <w:r>
        <w:rPr>
          <w:b/>
          <w:spacing w:val="-2"/>
          <w:sz w:val="21"/>
        </w:rPr>
        <w:t>术</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tabs>
          <w:tab w:pos="2321" w:val="left" w:leader="none"/>
        </w:tabs>
        <w:spacing w:line="269" w:lineRule="exact"/>
        <w:ind w:left="641"/>
      </w:pPr>
      <w:r>
        <w:rPr/>
        <w:t>一百一十六</w:t>
      </w:r>
      <w:r>
        <w:rPr>
          <w:spacing w:val="-10"/>
        </w:rPr>
        <w:t>、</w:t>
      </w:r>
      <w:r>
        <w:rPr/>
        <w:tab/>
        <w:t>线粒体脑肌</w:t>
      </w:r>
      <w:r>
        <w:rPr>
          <w:spacing w:val="-10"/>
        </w:rPr>
        <w:t>病</w:t>
      </w:r>
    </w:p>
    <w:p>
      <w:pPr>
        <w:pStyle w:val="BodyText"/>
        <w:spacing w:before="7"/>
        <w:rPr>
          <w:sz w:val="15"/>
        </w:rPr>
      </w:pPr>
    </w:p>
    <w:p>
      <w:pPr>
        <w:pStyle w:val="BodyText"/>
        <w:spacing w:line="278" w:lineRule="auto"/>
        <w:ind w:left="221" w:right="322" w:firstLine="420"/>
        <w:jc w:val="both"/>
      </w:pPr>
      <w:r>
        <w:rPr>
          <w:spacing w:val="-2"/>
        </w:rPr>
        <w:t>是一组由于线粒体结构、功能异常所导致的以脑和肌肉受累为主的多系统疾病，其中肌肉损害</w:t>
      </w:r>
      <w:r>
        <w:rPr>
          <w:spacing w:val="-2"/>
        </w:rPr>
        <w:t>主要表现为骨骼肌极度不能耐受疲劳。须经专科医师明确诊断。</w:t>
      </w:r>
      <w:r>
        <w:rPr>
          <w:b/>
          <w:spacing w:val="-2"/>
        </w:rPr>
        <w:t>须满</w:t>
      </w:r>
      <w:r>
        <w:rPr>
          <w:b/>
          <w:spacing w:val="-2"/>
        </w:rPr>
        <w:t>足</w:t>
      </w:r>
      <w:r>
        <w:rPr>
          <w:b/>
          <w:spacing w:val="-2"/>
        </w:rPr>
        <w:t>以</w:t>
      </w:r>
      <w:r>
        <w:rPr>
          <w:b/>
          <w:spacing w:val="-2"/>
        </w:rPr>
        <w:t>下</w:t>
      </w:r>
      <w:r>
        <w:rPr>
          <w:b/>
          <w:spacing w:val="-2"/>
        </w:rPr>
        <w:t>条</w:t>
      </w:r>
      <w:r>
        <w:rPr>
          <w:b/>
          <w:spacing w:val="-2"/>
        </w:rPr>
        <w:t>件</w:t>
      </w:r>
      <w:r>
        <w:rPr>
          <w:b/>
          <w:spacing w:val="-2"/>
        </w:rPr>
        <w:t>中</w:t>
      </w:r>
      <w:r>
        <w:rPr>
          <w:b/>
          <w:spacing w:val="-2"/>
        </w:rPr>
        <w:t>的</w:t>
      </w:r>
      <w:r>
        <w:rPr>
          <w:b/>
          <w:spacing w:val="-2"/>
        </w:rPr>
        <w:t>至</w:t>
      </w:r>
      <w:r>
        <w:rPr>
          <w:b/>
          <w:spacing w:val="-2"/>
        </w:rPr>
        <w:t>少</w:t>
      </w:r>
      <w:r>
        <w:rPr>
          <w:b/>
          <w:spacing w:val="-2"/>
        </w:rPr>
        <w:t>两</w:t>
      </w:r>
      <w:r>
        <w:rPr>
          <w:b/>
          <w:spacing w:val="-2"/>
        </w:rPr>
        <w:t>项：</w:t>
      </w:r>
      <w:r>
        <w:rPr>
          <w:spacing w:val="-2"/>
        </w:rPr>
        <w:t>眼</w:t>
      </w:r>
      <w:r>
        <w:rPr>
          <w:spacing w:val="-2"/>
        </w:rPr>
        <w:t>外肌麻痹、共济失调、癫痫反复发作、视神经病变、智力障碍。</w:t>
      </w:r>
    </w:p>
    <w:p>
      <w:pPr>
        <w:pStyle w:val="BodyText"/>
        <w:spacing w:line="278" w:lineRule="auto" w:before="156"/>
        <w:ind w:left="221" w:right="323" w:firstLine="420"/>
      </w:pPr>
      <w:r>
        <w:rPr>
          <w:spacing w:val="3"/>
        </w:rPr>
        <w:t>我们承担本项疾病责任不受合同责任免除中</w:t>
      </w:r>
      <w:r>
        <w:rPr>
          <w:rFonts w:ascii="Times New Roman" w:hAnsi="Times New Roman" w:eastAsia="Times New Roman"/>
          <w:spacing w:val="4"/>
        </w:rPr>
        <w:t>“</w:t>
      </w:r>
      <w:r>
        <w:rPr>
          <w:spacing w:val="3"/>
        </w:rPr>
        <w:t>遗传性疾病，先天性畸形、变形或染色体异常</w:t>
      </w:r>
      <w:r>
        <w:rPr>
          <w:rFonts w:ascii="Times New Roman" w:hAnsi="Times New Roman" w:eastAsia="Times New Roman"/>
        </w:rPr>
        <w:t>”</w:t>
      </w:r>
      <w:r>
        <w:rPr/>
        <w:t>的限制。</w:t>
      </w:r>
    </w:p>
    <w:p>
      <w:pPr>
        <w:pStyle w:val="BodyText"/>
        <w:tabs>
          <w:tab w:pos="2321" w:val="left" w:leader="none"/>
        </w:tabs>
        <w:spacing w:before="156"/>
        <w:ind w:left="641"/>
      </w:pPr>
      <w:r>
        <w:rPr/>
        <w:t>一百一十七</w:t>
      </w:r>
      <w:r>
        <w:rPr>
          <w:spacing w:val="-10"/>
        </w:rPr>
        <w:t>、</w:t>
      </w:r>
      <w:r>
        <w:rPr/>
        <w:tab/>
        <w:t>嗜血细胞综合</w:t>
      </w:r>
      <w:r>
        <w:rPr>
          <w:spacing w:val="-10"/>
        </w:rPr>
        <w:t>症</w:t>
      </w:r>
    </w:p>
    <w:p>
      <w:pPr>
        <w:spacing w:after="0"/>
        <w:sectPr>
          <w:pgSz w:w="11910" w:h="16840"/>
          <w:pgMar w:header="737" w:footer="861" w:top="1520" w:bottom="1060" w:left="1480" w:right="920"/>
        </w:sectPr>
      </w:pPr>
    </w:p>
    <w:p>
      <w:pPr>
        <w:pStyle w:val="BodyText"/>
        <w:spacing w:line="278" w:lineRule="auto" w:before="87"/>
        <w:ind w:left="221" w:right="218" w:firstLine="420"/>
      </w:pPr>
      <w:r>
        <w:rPr>
          <w:spacing w:val="-6"/>
        </w:rPr>
        <w:t>又称噬血细胞性淋巴组织细胞增生症</w:t>
      </w:r>
      <w:r>
        <w:rPr>
          <w:spacing w:val="19"/>
        </w:rPr>
        <w:t>（</w:t>
      </w:r>
      <w:r>
        <w:rPr>
          <w:rFonts w:ascii="Times New Roman" w:eastAsia="Times New Roman"/>
          <w:spacing w:val="18"/>
        </w:rPr>
        <w:t>HLH</w:t>
      </w:r>
      <w:r>
        <w:rPr>
          <w:spacing w:val="-86"/>
        </w:rPr>
        <w:t>）</w:t>
      </w:r>
      <w:r>
        <w:rPr>
          <w:spacing w:val="-10"/>
        </w:rPr>
        <w:t>，是一组由多种原因诱发的细胞因子瀑布式释放，</w:t>
      </w:r>
      <w:r>
        <w:rPr>
          <w:spacing w:val="-2"/>
        </w:rPr>
        <w:t>以组织细胞增生伴随其吞噬各种造血细胞为特征的综合征。</w:t>
      </w:r>
      <w:r>
        <w:rPr>
          <w:b/>
          <w:spacing w:val="-2"/>
        </w:rPr>
        <w:t>须</w:t>
      </w:r>
      <w:r>
        <w:rPr>
          <w:b/>
          <w:spacing w:val="-2"/>
        </w:rPr>
        <w:t>符</w:t>
      </w:r>
      <w:r>
        <w:rPr>
          <w:b/>
          <w:spacing w:val="-2"/>
        </w:rPr>
        <w:t>合</w:t>
      </w:r>
      <w:r>
        <w:rPr>
          <w:b/>
          <w:spacing w:val="-2"/>
        </w:rPr>
        <w:t>下</w:t>
      </w:r>
      <w:r>
        <w:rPr>
          <w:b/>
          <w:spacing w:val="-2"/>
        </w:rPr>
        <w:t>列</w:t>
      </w:r>
      <w:r>
        <w:rPr>
          <w:b/>
          <w:spacing w:val="-2"/>
        </w:rPr>
        <w:t>条</w:t>
      </w:r>
      <w:r>
        <w:rPr>
          <w:b/>
          <w:spacing w:val="-2"/>
        </w:rPr>
        <w:t>件</w:t>
      </w:r>
      <w:r>
        <w:rPr>
          <w:b/>
          <w:spacing w:val="-2"/>
        </w:rPr>
        <w:t>中</w:t>
      </w:r>
      <w:r>
        <w:rPr>
          <w:b/>
          <w:spacing w:val="-2"/>
        </w:rPr>
        <w:t>的</w:t>
      </w:r>
      <w:r>
        <w:rPr>
          <w:b/>
          <w:spacing w:val="-2"/>
        </w:rPr>
        <w:t>至</w:t>
      </w:r>
      <w:r>
        <w:rPr>
          <w:b/>
          <w:spacing w:val="-2"/>
        </w:rPr>
        <w:t>少</w:t>
      </w:r>
      <w:r>
        <w:rPr>
          <w:b/>
          <w:spacing w:val="-2"/>
        </w:rPr>
        <w:t>三</w:t>
      </w:r>
      <w:r>
        <w:rPr>
          <w:b/>
          <w:spacing w:val="-2"/>
        </w:rPr>
        <w:t>项</w:t>
      </w:r>
      <w:r>
        <w:rPr>
          <w:spacing w:val="-2"/>
        </w:rPr>
        <w:t>，并且经</w:t>
      </w:r>
      <w:r>
        <w:rPr>
          <w:spacing w:val="-2"/>
        </w:rPr>
        <w:t>专科医生认为有必要进行异体骨髓移植手术：</w:t>
      </w:r>
    </w:p>
    <w:p>
      <w:pPr>
        <w:pStyle w:val="ListParagraph"/>
        <w:numPr>
          <w:ilvl w:val="0"/>
          <w:numId w:val="99"/>
        </w:numPr>
        <w:tabs>
          <w:tab w:pos="906" w:val="left" w:leader="none"/>
        </w:tabs>
        <w:spacing w:line="269" w:lineRule="exact" w:before="0" w:after="0"/>
        <w:ind w:left="905" w:right="0" w:hanging="265"/>
        <w:jc w:val="left"/>
        <w:rPr>
          <w:sz w:val="21"/>
        </w:rPr>
      </w:pPr>
      <w:r>
        <w:rPr>
          <w:spacing w:val="-3"/>
          <w:sz w:val="21"/>
        </w:rPr>
        <w:t>分子生物学诊断出现特异性的基因突变；</w:t>
      </w:r>
    </w:p>
    <w:p>
      <w:pPr>
        <w:pStyle w:val="ListParagraph"/>
        <w:numPr>
          <w:ilvl w:val="0"/>
          <w:numId w:val="99"/>
        </w:numPr>
        <w:tabs>
          <w:tab w:pos="906" w:val="left" w:leader="none"/>
        </w:tabs>
        <w:spacing w:line="240" w:lineRule="auto" w:before="43" w:after="0"/>
        <w:ind w:left="905" w:right="0" w:hanging="265"/>
        <w:jc w:val="left"/>
        <w:rPr>
          <w:sz w:val="21"/>
        </w:rPr>
      </w:pPr>
      <w:r>
        <w:rPr>
          <w:spacing w:val="-1"/>
          <w:sz w:val="21"/>
        </w:rPr>
        <w:t>铁蛋白＞</w:t>
      </w:r>
      <w:r>
        <w:rPr>
          <w:rFonts w:ascii="Times New Roman" w:eastAsia="Times New Roman"/>
          <w:spacing w:val="-2"/>
          <w:sz w:val="21"/>
        </w:rPr>
        <w:t>500ng/ml</w:t>
      </w:r>
      <w:r>
        <w:rPr>
          <w:spacing w:val="-2"/>
          <w:sz w:val="21"/>
        </w:rPr>
        <w:t>；</w:t>
      </w:r>
    </w:p>
    <w:p>
      <w:pPr>
        <w:pStyle w:val="ListParagraph"/>
        <w:numPr>
          <w:ilvl w:val="0"/>
          <w:numId w:val="99"/>
        </w:numPr>
        <w:tabs>
          <w:tab w:pos="906" w:val="left" w:leader="none"/>
        </w:tabs>
        <w:spacing w:line="278" w:lineRule="auto" w:before="43" w:after="0"/>
        <w:ind w:left="851" w:right="336" w:hanging="210"/>
        <w:jc w:val="left"/>
        <w:rPr>
          <w:sz w:val="21"/>
        </w:rPr>
      </w:pPr>
      <w:r>
        <w:rPr>
          <w:spacing w:val="-4"/>
          <w:sz w:val="21"/>
        </w:rPr>
        <w:t>外周血细胞减少，至少累及两系，</w:t>
      </w:r>
      <w:r>
        <w:rPr>
          <w:rFonts w:ascii="Times New Roman" w:hAnsi="Times New Roman" w:eastAsia="Times New Roman"/>
          <w:spacing w:val="-4"/>
          <w:sz w:val="21"/>
        </w:rPr>
        <w:t>Hb</w:t>
      </w:r>
      <w:r>
        <w:rPr>
          <w:spacing w:val="-4"/>
          <w:sz w:val="21"/>
        </w:rPr>
        <w:t>＜</w:t>
      </w:r>
      <w:r>
        <w:rPr>
          <w:rFonts w:ascii="Times New Roman" w:hAnsi="Times New Roman" w:eastAsia="Times New Roman"/>
          <w:spacing w:val="-4"/>
          <w:sz w:val="21"/>
        </w:rPr>
        <w:t>90g/L</w:t>
      </w:r>
      <w:r>
        <w:rPr>
          <w:spacing w:val="-4"/>
          <w:sz w:val="21"/>
        </w:rPr>
        <w:t>（新生儿</w:t>
      </w:r>
      <w:r>
        <w:rPr>
          <w:rFonts w:ascii="Times New Roman" w:hAnsi="Times New Roman" w:eastAsia="Times New Roman"/>
          <w:spacing w:val="1"/>
          <w:sz w:val="21"/>
        </w:rPr>
        <w:t>H</w:t>
      </w:r>
      <w:r>
        <w:rPr>
          <w:rFonts w:ascii="Times New Roman" w:hAnsi="Times New Roman" w:eastAsia="Times New Roman"/>
          <w:spacing w:val="2"/>
          <w:sz w:val="21"/>
        </w:rPr>
        <w:t>b</w:t>
      </w:r>
      <w:r>
        <w:rPr>
          <w:spacing w:val="2"/>
          <w:sz w:val="21"/>
        </w:rPr>
        <w:t>＜</w:t>
      </w:r>
      <w:r>
        <w:rPr>
          <w:rFonts w:ascii="Times New Roman" w:hAnsi="Times New Roman" w:eastAsia="Times New Roman"/>
          <w:spacing w:val="2"/>
          <w:sz w:val="21"/>
        </w:rPr>
        <w:t>1</w:t>
      </w:r>
      <w:r>
        <w:rPr>
          <w:rFonts w:ascii="Times New Roman" w:hAnsi="Times New Roman" w:eastAsia="Times New Roman"/>
          <w:spacing w:val="1"/>
          <w:sz w:val="21"/>
        </w:rPr>
        <w:t>0</w:t>
      </w:r>
      <w:r>
        <w:rPr>
          <w:rFonts w:ascii="Times New Roman" w:hAnsi="Times New Roman" w:eastAsia="Times New Roman"/>
          <w:spacing w:val="2"/>
          <w:sz w:val="21"/>
        </w:rPr>
        <w:t>0g</w:t>
      </w:r>
      <w:r>
        <w:rPr>
          <w:rFonts w:ascii="Times New Roman" w:hAnsi="Times New Roman" w:eastAsia="Times New Roman"/>
          <w:spacing w:val="1"/>
          <w:sz w:val="21"/>
        </w:rPr>
        <w:t>/</w:t>
      </w:r>
      <w:r>
        <w:rPr>
          <w:rFonts w:ascii="Times New Roman" w:hAnsi="Times New Roman" w:eastAsia="Times New Roman"/>
          <w:spacing w:val="2"/>
          <w:sz w:val="21"/>
        </w:rPr>
        <w:t>L</w:t>
      </w:r>
      <w:r>
        <w:rPr>
          <w:spacing w:val="-103"/>
          <w:sz w:val="21"/>
        </w:rPr>
        <w:t>）</w:t>
      </w:r>
      <w:r>
        <w:rPr>
          <w:spacing w:val="-14"/>
          <w:sz w:val="21"/>
        </w:rPr>
        <w:t>，</w:t>
      </w:r>
      <w:r>
        <w:rPr>
          <w:rFonts w:ascii="Times New Roman" w:hAnsi="Times New Roman" w:eastAsia="Times New Roman"/>
          <w:spacing w:val="1"/>
          <w:sz w:val="21"/>
        </w:rPr>
        <w:t>P</w:t>
      </w:r>
      <w:r>
        <w:rPr>
          <w:rFonts w:ascii="Times New Roman" w:hAnsi="Times New Roman" w:eastAsia="Times New Roman"/>
          <w:spacing w:val="-18"/>
          <w:sz w:val="21"/>
        </w:rPr>
        <w:t>L</w:t>
      </w:r>
      <w:r>
        <w:rPr>
          <w:rFonts w:ascii="Times New Roman" w:hAnsi="Times New Roman" w:eastAsia="Times New Roman"/>
          <w:spacing w:val="1"/>
          <w:sz w:val="21"/>
        </w:rPr>
        <w:t>TS</w:t>
      </w:r>
      <w:r>
        <w:rPr>
          <w:spacing w:val="2"/>
          <w:sz w:val="21"/>
        </w:rPr>
        <w:t>＜</w:t>
      </w:r>
      <w:r>
        <w:rPr>
          <w:rFonts w:ascii="Times New Roman" w:hAnsi="Times New Roman" w:eastAsia="Times New Roman"/>
          <w:spacing w:val="2"/>
          <w:sz w:val="21"/>
        </w:rPr>
        <w:t>100</w:t>
      </w:r>
      <w:r>
        <w:rPr>
          <w:rFonts w:ascii="Times New Roman" w:hAnsi="Times New Roman" w:eastAsia="Times New Roman"/>
          <w:spacing w:val="1"/>
          <w:sz w:val="21"/>
        </w:rPr>
        <w:t>×1</w:t>
      </w:r>
      <w:r>
        <w:rPr>
          <w:rFonts w:ascii="Times New Roman" w:hAnsi="Times New Roman" w:eastAsia="Times New Roman"/>
          <w:spacing w:val="2"/>
          <w:sz w:val="21"/>
        </w:rPr>
        <w:t>0</w:t>
      </w:r>
      <w:r>
        <w:rPr>
          <w:rFonts w:ascii="Times New Roman" w:hAnsi="Times New Roman" w:eastAsia="Times New Roman"/>
          <w:spacing w:val="1"/>
          <w:sz w:val="21"/>
          <w:vertAlign w:val="superscript"/>
        </w:rPr>
        <w:t>9</w:t>
      </w:r>
      <w:r>
        <w:rPr>
          <w:rFonts w:ascii="Times New Roman" w:hAnsi="Times New Roman" w:eastAsia="Times New Roman"/>
          <w:spacing w:val="2"/>
          <w:sz w:val="21"/>
          <w:vertAlign w:val="baseline"/>
        </w:rPr>
        <w:t>/L</w:t>
      </w:r>
      <w:r>
        <w:rPr>
          <w:spacing w:val="-9"/>
          <w:sz w:val="21"/>
          <w:vertAlign w:val="baseline"/>
        </w:rPr>
        <w:t>，中</w:t>
      </w:r>
      <w:r>
        <w:rPr>
          <w:spacing w:val="-2"/>
          <w:sz w:val="21"/>
          <w:vertAlign w:val="baseline"/>
        </w:rPr>
        <w:t>性粒细胞＜</w:t>
      </w:r>
      <w:r>
        <w:rPr>
          <w:rFonts w:ascii="Times New Roman" w:hAnsi="Times New Roman" w:eastAsia="Times New Roman"/>
          <w:spacing w:val="-2"/>
          <w:sz w:val="21"/>
          <w:vertAlign w:val="baseline"/>
        </w:rPr>
        <w:t>1.0×10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p>
      <w:pPr>
        <w:pStyle w:val="ListParagraph"/>
        <w:numPr>
          <w:ilvl w:val="0"/>
          <w:numId w:val="99"/>
        </w:numPr>
        <w:tabs>
          <w:tab w:pos="906" w:val="left" w:leader="none"/>
        </w:tabs>
        <w:spacing w:line="269" w:lineRule="exact" w:before="0" w:after="0"/>
        <w:ind w:left="905" w:right="0" w:hanging="265"/>
        <w:jc w:val="left"/>
        <w:rPr>
          <w:sz w:val="21"/>
        </w:rPr>
      </w:pPr>
      <w:r>
        <w:rPr>
          <w:spacing w:val="-3"/>
          <w:sz w:val="21"/>
        </w:rPr>
        <w:t>骨髓、脑脊液、脾脏及淋巴结等器官有特征性噬血细胞的增加；</w:t>
      </w:r>
    </w:p>
    <w:p>
      <w:pPr>
        <w:pStyle w:val="ListParagraph"/>
        <w:numPr>
          <w:ilvl w:val="0"/>
          <w:numId w:val="99"/>
        </w:numPr>
        <w:tabs>
          <w:tab w:pos="906" w:val="left" w:leader="none"/>
        </w:tabs>
        <w:spacing w:line="240" w:lineRule="auto" w:before="43" w:after="0"/>
        <w:ind w:left="905" w:right="0" w:hanging="265"/>
        <w:jc w:val="left"/>
        <w:rPr>
          <w:sz w:val="21"/>
        </w:rPr>
      </w:pPr>
      <w:r>
        <w:rPr>
          <w:spacing w:val="-2"/>
          <w:sz w:val="21"/>
        </w:rPr>
        <w:t>血清可溶性</w:t>
      </w:r>
      <w:r>
        <w:rPr>
          <w:rFonts w:ascii="Times New Roman" w:hAnsi="Times New Roman" w:eastAsia="Times New Roman"/>
          <w:spacing w:val="-2"/>
          <w:sz w:val="21"/>
        </w:rPr>
        <w:t>CD25≥2400U/ml</w:t>
      </w:r>
      <w:r>
        <w:rPr>
          <w:spacing w:val="-10"/>
          <w:sz w:val="21"/>
        </w:rPr>
        <w:t>。</w:t>
      </w:r>
    </w:p>
    <w:p>
      <w:pPr>
        <w:pStyle w:val="BodyText"/>
        <w:spacing w:before="7"/>
        <w:rPr>
          <w:sz w:val="15"/>
        </w:rPr>
      </w:pPr>
    </w:p>
    <w:p>
      <w:pPr>
        <w:pStyle w:val="BodyText"/>
        <w:spacing w:line="278" w:lineRule="auto"/>
        <w:ind w:left="221" w:right="323" w:firstLine="419"/>
      </w:pPr>
      <w:r>
        <w:rPr>
          <w:spacing w:val="3"/>
        </w:rPr>
        <w:t>我们承担本项疾病责任不受合同责任免除中</w:t>
      </w:r>
      <w:r>
        <w:rPr>
          <w:rFonts w:ascii="Times New Roman" w:hAnsi="Times New Roman" w:eastAsia="Times New Roman"/>
          <w:spacing w:val="4"/>
        </w:rPr>
        <w:t>“</w:t>
      </w:r>
      <w:r>
        <w:rPr>
          <w:spacing w:val="3"/>
        </w:rPr>
        <w:t>遗传性疾病，先天性畸形、变形或染色体异常</w:t>
      </w:r>
      <w:r>
        <w:rPr>
          <w:rFonts w:ascii="Times New Roman" w:hAnsi="Times New Roman" w:eastAsia="Times New Roman"/>
        </w:rPr>
        <w:t>”</w:t>
      </w:r>
      <w:r>
        <w:rPr/>
        <w:t>的限制。</w:t>
      </w:r>
    </w:p>
    <w:p>
      <w:pPr>
        <w:pStyle w:val="BodyText"/>
        <w:tabs>
          <w:tab w:pos="2321" w:val="left" w:leader="none"/>
        </w:tabs>
        <w:spacing w:before="156"/>
        <w:ind w:left="641"/>
      </w:pPr>
      <w:r>
        <w:rPr/>
        <w:t>一百一十八</w:t>
      </w:r>
      <w:r>
        <w:rPr>
          <w:spacing w:val="-10"/>
        </w:rPr>
        <w:t>、</w:t>
      </w:r>
      <w:r>
        <w:rPr/>
        <w:tab/>
      </w:r>
      <w:r>
        <w:rPr>
          <w:spacing w:val="-2"/>
        </w:rPr>
        <w:t>严</w:t>
      </w:r>
      <w:r>
        <w:rPr>
          <w:spacing w:val="-2"/>
        </w:rPr>
        <w:t>重</w:t>
      </w:r>
      <w:r>
        <w:rPr>
          <w:rFonts w:ascii="新宋体" w:hAnsi="新宋体" w:eastAsia="新宋体"/>
          <w:spacing w:val="-2"/>
        </w:rPr>
        <w:t>Ⅲ</w:t>
      </w:r>
      <w:r>
        <w:rPr>
          <w:spacing w:val="-2"/>
        </w:rPr>
        <w:t>度冻伤</w:t>
      </w:r>
      <w:r>
        <w:rPr>
          <w:spacing w:val="-2"/>
        </w:rPr>
        <w:t>导</w:t>
      </w:r>
      <w:r>
        <w:rPr>
          <w:spacing w:val="-2"/>
        </w:rPr>
        <w:t>致</w:t>
      </w:r>
      <w:r>
        <w:rPr>
          <w:spacing w:val="-2"/>
        </w:rPr>
        <w:t>截</w:t>
      </w:r>
      <w:r>
        <w:rPr>
          <w:spacing w:val="-10"/>
        </w:rPr>
        <w:t>肢</w:t>
      </w:r>
    </w:p>
    <w:p>
      <w:pPr>
        <w:pStyle w:val="BodyText"/>
        <w:spacing w:before="6"/>
        <w:rPr>
          <w:sz w:val="15"/>
        </w:rPr>
      </w:pPr>
    </w:p>
    <w:p>
      <w:pPr>
        <w:pStyle w:val="BodyText"/>
        <w:spacing w:line="278" w:lineRule="auto"/>
        <w:ind w:left="221" w:right="322" w:firstLine="420"/>
      </w:pPr>
      <w:r>
        <w:rPr>
          <w:spacing w:val="-2"/>
        </w:rPr>
        <w:t>指冻伤程度达到</w:t>
      </w:r>
      <w:r>
        <w:rPr>
          <w:rFonts w:ascii="新宋体" w:hAnsi="新宋体" w:eastAsia="新宋体"/>
          <w:spacing w:val="-2"/>
        </w:rPr>
        <w:t>Ⅲ</w:t>
      </w:r>
      <w:r>
        <w:rPr>
          <w:spacing w:val="-2"/>
        </w:rPr>
        <w:t>度，且导致一个或一个以上肢体自腕关节或踝关节近端（靠近躯干端）以上</w:t>
      </w:r>
      <w:r>
        <w:rPr>
          <w:spacing w:val="-2"/>
        </w:rPr>
        <w:t>完全性断离。冻伤指由于低温潮湿作用引起的人体局部或全身的损伤。</w:t>
      </w:r>
    </w:p>
    <w:p>
      <w:pPr>
        <w:pStyle w:val="BodyText"/>
        <w:tabs>
          <w:tab w:pos="2321" w:val="left" w:leader="none"/>
        </w:tabs>
        <w:spacing w:before="156"/>
        <w:ind w:left="641"/>
      </w:pPr>
      <w:r>
        <w:rPr/>
        <w:t>一百一十九</w:t>
      </w:r>
      <w:r>
        <w:rPr>
          <w:spacing w:val="-10"/>
        </w:rPr>
        <w:t>、</w:t>
      </w:r>
      <w:r>
        <w:rPr/>
        <w:tab/>
        <w:t>大面积植皮手</w:t>
      </w:r>
      <w:r>
        <w:rPr>
          <w:spacing w:val="-10"/>
        </w:rPr>
        <w:t>术</w:t>
      </w:r>
    </w:p>
    <w:p>
      <w:pPr>
        <w:pStyle w:val="BodyText"/>
        <w:spacing w:before="7"/>
        <w:rPr>
          <w:sz w:val="15"/>
        </w:rPr>
      </w:pPr>
    </w:p>
    <w:p>
      <w:pPr>
        <w:pStyle w:val="BodyText"/>
        <w:spacing w:line="278" w:lineRule="auto"/>
        <w:ind w:left="221" w:right="322" w:firstLine="420"/>
      </w:pPr>
      <w:r>
        <w:rPr>
          <w:spacing w:val="-5"/>
        </w:rPr>
        <w:t>指为修复皮肤与其下的组织损害所进行的皮肤移植手术，且皮肤移植的面积达到全身体表面积</w:t>
      </w:r>
      <w:r>
        <w:rPr>
          <w:spacing w:val="-2"/>
        </w:rPr>
        <w:t>的</w:t>
      </w:r>
      <w:r>
        <w:rPr>
          <w:rFonts w:ascii="Times New Roman" w:eastAsia="Times New Roman"/>
          <w:spacing w:val="-2"/>
        </w:rPr>
        <w:t>30%</w:t>
      </w:r>
      <w:r>
        <w:rPr>
          <w:spacing w:val="-2"/>
        </w:rPr>
        <w:t>以上。体表面积根据《中国新九分法》计算。</w:t>
      </w:r>
    </w:p>
    <w:p>
      <w:pPr>
        <w:pStyle w:val="BodyText"/>
        <w:tabs>
          <w:tab w:pos="1901" w:val="left" w:leader="none"/>
        </w:tabs>
        <w:spacing w:before="156"/>
        <w:ind w:left="641"/>
      </w:pPr>
      <w:r>
        <w:rPr/>
        <w:t>一百二十</w:t>
      </w:r>
      <w:r>
        <w:rPr>
          <w:spacing w:val="-10"/>
        </w:rPr>
        <w:t>、</w:t>
      </w:r>
      <w:r>
        <w:rPr/>
        <w:tab/>
        <w:t>获得性血栓性血小板减少性紫癜</w:t>
      </w:r>
      <w:r>
        <w:rPr>
          <w:spacing w:val="-4"/>
        </w:rPr>
        <w:t>（</w:t>
      </w:r>
      <w:r>
        <w:rPr>
          <w:rFonts w:ascii="Times New Roman" w:eastAsia="Times New Roman"/>
          <w:spacing w:val="-4"/>
        </w:rPr>
        <w:t>TTP</w:t>
      </w:r>
      <w:r>
        <w:rPr>
          <w:spacing w:val="-4"/>
        </w:rPr>
        <w:t>）</w:t>
      </w:r>
    </w:p>
    <w:p>
      <w:pPr>
        <w:pStyle w:val="BodyText"/>
        <w:spacing w:before="6"/>
        <w:rPr>
          <w:sz w:val="15"/>
        </w:rPr>
      </w:pPr>
    </w:p>
    <w:p>
      <w:pPr>
        <w:spacing w:before="0"/>
        <w:ind w:left="641" w:right="0" w:firstLine="0"/>
        <w:jc w:val="left"/>
        <w:rPr>
          <w:b/>
          <w:sz w:val="21"/>
        </w:rPr>
      </w:pPr>
      <w:r>
        <w:rPr>
          <w:w w:val="95"/>
          <w:sz w:val="21"/>
        </w:rPr>
        <w:t>是</w:t>
      </w:r>
      <w:r>
        <w:rPr>
          <w:w w:val="95"/>
          <w:sz w:val="21"/>
        </w:rPr>
        <w:t>一</w:t>
      </w:r>
      <w:r>
        <w:rPr>
          <w:w w:val="95"/>
          <w:sz w:val="21"/>
        </w:rPr>
        <w:t>种</w:t>
      </w:r>
      <w:r>
        <w:rPr>
          <w:w w:val="95"/>
          <w:sz w:val="21"/>
        </w:rPr>
        <w:t>严</w:t>
      </w:r>
      <w:r>
        <w:rPr>
          <w:w w:val="95"/>
          <w:sz w:val="21"/>
        </w:rPr>
        <w:t>重</w:t>
      </w:r>
      <w:r>
        <w:rPr>
          <w:w w:val="95"/>
          <w:sz w:val="21"/>
        </w:rPr>
        <w:t>的</w:t>
      </w:r>
      <w:r>
        <w:rPr>
          <w:w w:val="95"/>
          <w:sz w:val="21"/>
        </w:rPr>
        <w:t>弥</w:t>
      </w:r>
      <w:r>
        <w:rPr>
          <w:w w:val="95"/>
          <w:sz w:val="21"/>
        </w:rPr>
        <w:t>散</w:t>
      </w:r>
      <w:r>
        <w:rPr>
          <w:w w:val="95"/>
          <w:sz w:val="21"/>
        </w:rPr>
        <w:t>性</w:t>
      </w:r>
      <w:r>
        <w:rPr>
          <w:w w:val="95"/>
          <w:sz w:val="21"/>
        </w:rPr>
        <w:t>血</w:t>
      </w:r>
      <w:r>
        <w:rPr>
          <w:w w:val="95"/>
          <w:sz w:val="21"/>
        </w:rPr>
        <w:t>栓</w:t>
      </w:r>
      <w:r>
        <w:rPr>
          <w:w w:val="95"/>
          <w:sz w:val="21"/>
        </w:rPr>
        <w:t>性</w:t>
      </w:r>
      <w:r>
        <w:rPr>
          <w:w w:val="95"/>
          <w:sz w:val="21"/>
        </w:rPr>
        <w:t>微</w:t>
      </w:r>
      <w:r>
        <w:rPr>
          <w:w w:val="95"/>
          <w:sz w:val="21"/>
        </w:rPr>
        <w:t>血</w:t>
      </w:r>
      <w:r>
        <w:rPr>
          <w:w w:val="95"/>
          <w:sz w:val="21"/>
        </w:rPr>
        <w:t>管</w:t>
      </w:r>
      <w:r>
        <w:rPr>
          <w:w w:val="95"/>
          <w:sz w:val="21"/>
        </w:rPr>
        <w:t>病</w:t>
      </w:r>
      <w:r>
        <w:rPr>
          <w:w w:val="95"/>
          <w:sz w:val="21"/>
        </w:rPr>
        <w:t>。</w:t>
      </w:r>
      <w:r>
        <w:rPr>
          <w:b/>
          <w:w w:val="95"/>
          <w:sz w:val="21"/>
        </w:rPr>
        <w:t>须</w:t>
      </w:r>
      <w:r>
        <w:rPr>
          <w:b/>
          <w:w w:val="95"/>
          <w:sz w:val="21"/>
        </w:rPr>
        <w:t>经</w:t>
      </w:r>
      <w:r>
        <w:rPr>
          <w:b/>
          <w:w w:val="95"/>
          <w:sz w:val="21"/>
        </w:rPr>
        <w:t>专</w:t>
      </w:r>
      <w:r>
        <w:rPr>
          <w:b/>
          <w:w w:val="95"/>
          <w:sz w:val="21"/>
        </w:rPr>
        <w:t>科</w:t>
      </w:r>
      <w:r>
        <w:rPr>
          <w:b/>
          <w:w w:val="95"/>
          <w:sz w:val="21"/>
        </w:rPr>
        <w:t>医</w:t>
      </w:r>
      <w:r>
        <w:rPr>
          <w:b/>
          <w:w w:val="95"/>
          <w:sz w:val="21"/>
        </w:rPr>
        <w:t>生</w:t>
      </w:r>
      <w:r>
        <w:rPr>
          <w:b/>
          <w:w w:val="95"/>
          <w:sz w:val="21"/>
        </w:rPr>
        <w:t>诊</w:t>
      </w:r>
      <w:r>
        <w:rPr>
          <w:b/>
          <w:w w:val="95"/>
          <w:sz w:val="21"/>
        </w:rPr>
        <w:t>断</w:t>
      </w:r>
      <w:r>
        <w:rPr>
          <w:b/>
          <w:w w:val="95"/>
          <w:sz w:val="21"/>
        </w:rPr>
        <w:t>，</w:t>
      </w:r>
      <w:r>
        <w:rPr>
          <w:b/>
          <w:w w:val="95"/>
          <w:sz w:val="21"/>
        </w:rPr>
        <w:t>满</w:t>
      </w:r>
      <w:r>
        <w:rPr>
          <w:b/>
          <w:w w:val="95"/>
          <w:sz w:val="21"/>
        </w:rPr>
        <w:t>足</w:t>
      </w:r>
      <w:r>
        <w:rPr>
          <w:b/>
          <w:w w:val="95"/>
          <w:sz w:val="21"/>
        </w:rPr>
        <w:t>下</w:t>
      </w:r>
      <w:r>
        <w:rPr>
          <w:b/>
          <w:w w:val="95"/>
          <w:sz w:val="21"/>
        </w:rPr>
        <w:t>列</w:t>
      </w:r>
      <w:r>
        <w:rPr>
          <w:b/>
          <w:w w:val="95"/>
          <w:sz w:val="21"/>
        </w:rPr>
        <w:t>至</w:t>
      </w:r>
      <w:r>
        <w:rPr>
          <w:b/>
          <w:w w:val="95"/>
          <w:sz w:val="21"/>
        </w:rPr>
        <w:t>少</w:t>
      </w:r>
      <w:r>
        <w:rPr>
          <w:rFonts w:ascii="Times New Roman" w:eastAsia="Times New Roman"/>
          <w:b/>
          <w:w w:val="95"/>
          <w:sz w:val="21"/>
        </w:rPr>
        <w:t>4</w:t>
      </w:r>
      <w:r>
        <w:rPr>
          <w:b/>
          <w:w w:val="95"/>
          <w:sz w:val="21"/>
        </w:rPr>
        <w:t>项条</w:t>
      </w:r>
      <w:r>
        <w:rPr>
          <w:b/>
          <w:w w:val="95"/>
          <w:sz w:val="21"/>
        </w:rPr>
        <w:t>件</w:t>
      </w:r>
      <w:r>
        <w:rPr>
          <w:b/>
          <w:spacing w:val="-10"/>
          <w:w w:val="95"/>
          <w:sz w:val="21"/>
        </w:rPr>
        <w:t>：</w:t>
      </w:r>
    </w:p>
    <w:p>
      <w:pPr>
        <w:pStyle w:val="ListParagraph"/>
        <w:numPr>
          <w:ilvl w:val="0"/>
          <w:numId w:val="100"/>
        </w:numPr>
        <w:tabs>
          <w:tab w:pos="906" w:val="left" w:leader="none"/>
        </w:tabs>
        <w:spacing w:line="240" w:lineRule="auto" w:before="43" w:after="0"/>
        <w:ind w:left="905" w:right="0" w:hanging="265"/>
        <w:jc w:val="left"/>
        <w:rPr>
          <w:sz w:val="21"/>
        </w:rPr>
      </w:pPr>
      <w:r>
        <w:rPr>
          <w:spacing w:val="-3"/>
          <w:sz w:val="21"/>
        </w:rPr>
        <w:t>皮肤或其他部位出血症状；</w:t>
      </w:r>
    </w:p>
    <w:p>
      <w:pPr>
        <w:pStyle w:val="ListParagraph"/>
        <w:numPr>
          <w:ilvl w:val="0"/>
          <w:numId w:val="100"/>
        </w:numPr>
        <w:tabs>
          <w:tab w:pos="906" w:val="left" w:leader="none"/>
        </w:tabs>
        <w:spacing w:line="240" w:lineRule="auto" w:before="43" w:after="0"/>
        <w:ind w:left="905" w:right="0" w:hanging="265"/>
        <w:jc w:val="left"/>
        <w:rPr>
          <w:sz w:val="21"/>
        </w:rPr>
      </w:pPr>
      <w:r>
        <w:rPr>
          <w:spacing w:val="-4"/>
          <w:sz w:val="21"/>
        </w:rPr>
        <w:t>外周血化验提示：</w:t>
      </w:r>
    </w:p>
    <w:p>
      <w:pPr>
        <w:pStyle w:val="BodyText"/>
        <w:spacing w:before="43"/>
        <w:ind w:left="851"/>
      </w:pPr>
      <w:r>
        <w:rPr/>
        <w:t>①血小板计数</w:t>
      </w:r>
      <w:r>
        <w:rPr>
          <w:rFonts w:ascii="Times New Roman" w:hAnsi="Times New Roman" w:eastAsia="Times New Roman"/>
          <w:spacing w:val="-2"/>
        </w:rPr>
        <w:t>≤50×10</w:t>
      </w:r>
      <w:r>
        <w:rPr>
          <w:rFonts w:ascii="Times New Roman" w:hAnsi="Times New Roman" w:eastAsia="Times New Roman"/>
          <w:spacing w:val="-2"/>
          <w:vertAlign w:val="superscript"/>
        </w:rPr>
        <w:t>9</w:t>
      </w:r>
      <w:r>
        <w:rPr>
          <w:rFonts w:ascii="Times New Roman" w:hAnsi="Times New Roman" w:eastAsia="Times New Roman"/>
          <w:spacing w:val="-2"/>
          <w:vertAlign w:val="baseline"/>
        </w:rPr>
        <w:t>/L</w:t>
      </w:r>
      <w:r>
        <w:rPr>
          <w:spacing w:val="-2"/>
          <w:vertAlign w:val="baseline"/>
        </w:rPr>
        <w:t>；</w:t>
      </w:r>
    </w:p>
    <w:p>
      <w:pPr>
        <w:pStyle w:val="BodyText"/>
        <w:spacing w:before="43"/>
        <w:ind w:left="851"/>
      </w:pPr>
      <w:r>
        <w:rPr>
          <w:spacing w:val="-2"/>
        </w:rPr>
        <w:t>②网织红细胞增多；</w:t>
      </w:r>
    </w:p>
    <w:p>
      <w:pPr>
        <w:pStyle w:val="BodyText"/>
        <w:spacing w:before="43"/>
        <w:ind w:left="851"/>
      </w:pPr>
      <w:r>
        <w:rPr>
          <w:spacing w:val="-1"/>
        </w:rPr>
        <w:t>③血片中出现多量裂红细胞，比值＞</w:t>
      </w:r>
      <w:r>
        <w:rPr>
          <w:rFonts w:ascii="Times New Roman" w:hAnsi="Times New Roman" w:eastAsia="Times New Roman"/>
          <w:spacing w:val="-2"/>
        </w:rPr>
        <w:t>0.6%</w:t>
      </w:r>
      <w:r>
        <w:rPr>
          <w:spacing w:val="-2"/>
        </w:rPr>
        <w:t>；</w:t>
      </w:r>
    </w:p>
    <w:p>
      <w:pPr>
        <w:pStyle w:val="BodyText"/>
        <w:spacing w:before="43"/>
        <w:ind w:left="851"/>
      </w:pPr>
      <w:r>
        <w:rPr>
          <w:spacing w:val="-2"/>
        </w:rPr>
        <w:t>④血红蛋白计数</w:t>
      </w:r>
      <w:r>
        <w:rPr>
          <w:rFonts w:ascii="Times New Roman" w:hAnsi="Times New Roman" w:eastAsia="Times New Roman"/>
          <w:spacing w:val="-2"/>
        </w:rPr>
        <w:t>≤90g/L</w:t>
      </w:r>
      <w:r>
        <w:rPr>
          <w:spacing w:val="-10"/>
        </w:rPr>
        <w:t>。</w:t>
      </w:r>
    </w:p>
    <w:p>
      <w:pPr>
        <w:pStyle w:val="ListParagraph"/>
        <w:numPr>
          <w:ilvl w:val="0"/>
          <w:numId w:val="100"/>
        </w:numPr>
        <w:tabs>
          <w:tab w:pos="906" w:val="left" w:leader="none"/>
        </w:tabs>
        <w:spacing w:line="240" w:lineRule="auto" w:before="43" w:after="0"/>
        <w:ind w:left="905" w:right="0" w:hanging="265"/>
        <w:jc w:val="left"/>
        <w:rPr>
          <w:sz w:val="21"/>
        </w:rPr>
      </w:pPr>
      <w:r>
        <w:rPr>
          <w:spacing w:val="-4"/>
          <w:sz w:val="21"/>
        </w:rPr>
        <w:t>骨髓检查提示：</w:t>
      </w:r>
    </w:p>
    <w:p>
      <w:pPr>
        <w:pStyle w:val="BodyText"/>
        <w:spacing w:before="43"/>
        <w:ind w:left="851"/>
      </w:pPr>
      <w:r>
        <w:rPr>
          <w:spacing w:val="-1"/>
        </w:rPr>
        <w:t>①巨核细胞成熟障碍；</w:t>
      </w:r>
    </w:p>
    <w:p>
      <w:pPr>
        <w:pStyle w:val="BodyText"/>
        <w:spacing w:before="43"/>
        <w:ind w:left="851"/>
      </w:pPr>
      <w:r>
        <w:rPr/>
        <w:t>②骨髓代偿性增生，粒</w:t>
      </w:r>
      <w:r>
        <w:rPr>
          <w:rFonts w:ascii="Times New Roman" w:hAnsi="Times New Roman" w:eastAsia="Times New Roman"/>
        </w:rPr>
        <w:t>/</w:t>
      </w:r>
      <w:r>
        <w:rPr>
          <w:spacing w:val="-2"/>
        </w:rPr>
        <w:t>红比值降低。</w:t>
      </w:r>
    </w:p>
    <w:p>
      <w:pPr>
        <w:pStyle w:val="ListParagraph"/>
        <w:numPr>
          <w:ilvl w:val="0"/>
          <w:numId w:val="100"/>
        </w:numPr>
        <w:tabs>
          <w:tab w:pos="906" w:val="left" w:leader="none"/>
        </w:tabs>
        <w:spacing w:line="240" w:lineRule="auto" w:before="43" w:after="0"/>
        <w:ind w:left="905" w:right="0" w:hanging="265"/>
        <w:jc w:val="left"/>
        <w:rPr>
          <w:sz w:val="21"/>
        </w:rPr>
      </w:pPr>
      <w:r>
        <w:rPr>
          <w:spacing w:val="-4"/>
          <w:sz w:val="21"/>
        </w:rPr>
        <w:t>肾功能损害；</w:t>
      </w:r>
    </w:p>
    <w:p>
      <w:pPr>
        <w:pStyle w:val="ListParagraph"/>
        <w:numPr>
          <w:ilvl w:val="0"/>
          <w:numId w:val="100"/>
        </w:numPr>
        <w:tabs>
          <w:tab w:pos="906" w:val="left" w:leader="none"/>
        </w:tabs>
        <w:spacing w:line="240" w:lineRule="auto" w:before="43" w:after="0"/>
        <w:ind w:left="905" w:right="0" w:hanging="265"/>
        <w:jc w:val="left"/>
        <w:rPr>
          <w:sz w:val="21"/>
        </w:rPr>
      </w:pPr>
      <w:r>
        <w:rPr>
          <w:spacing w:val="-3"/>
          <w:sz w:val="21"/>
        </w:rPr>
        <w:t>实际实施了血浆置换治疗。</w:t>
      </w:r>
    </w:p>
    <w:p>
      <w:pPr>
        <w:pStyle w:val="BodyText"/>
        <w:spacing w:before="6"/>
        <w:rPr>
          <w:sz w:val="15"/>
        </w:rPr>
      </w:pPr>
    </w:p>
    <w:p>
      <w:pPr>
        <w:spacing w:before="0"/>
        <w:ind w:left="644" w:right="0" w:firstLine="0"/>
        <w:jc w:val="left"/>
        <w:rPr>
          <w:b/>
          <w:sz w:val="21"/>
        </w:rPr>
      </w:pPr>
      <w:r>
        <w:rPr>
          <w:b/>
          <w:w w:val="95"/>
          <w:sz w:val="21"/>
        </w:rPr>
        <w:t>遗</w:t>
      </w:r>
      <w:r>
        <w:rPr>
          <w:b/>
          <w:w w:val="95"/>
          <w:sz w:val="21"/>
        </w:rPr>
        <w:t>传</w:t>
      </w:r>
      <w:r>
        <w:rPr>
          <w:b/>
          <w:w w:val="95"/>
          <w:sz w:val="21"/>
        </w:rPr>
        <w:t>性</w:t>
      </w:r>
      <w:r>
        <w:rPr>
          <w:b/>
          <w:w w:val="95"/>
          <w:sz w:val="21"/>
        </w:rPr>
        <w:t>血</w:t>
      </w:r>
      <w:r>
        <w:rPr>
          <w:b/>
          <w:w w:val="95"/>
          <w:sz w:val="21"/>
        </w:rPr>
        <w:t>栓</w:t>
      </w:r>
      <w:r>
        <w:rPr>
          <w:b/>
          <w:w w:val="95"/>
          <w:sz w:val="21"/>
        </w:rPr>
        <w:t>性</w:t>
      </w:r>
      <w:r>
        <w:rPr>
          <w:b/>
          <w:w w:val="95"/>
          <w:sz w:val="21"/>
        </w:rPr>
        <w:t>血</w:t>
      </w:r>
      <w:r>
        <w:rPr>
          <w:b/>
          <w:w w:val="95"/>
          <w:sz w:val="21"/>
        </w:rPr>
        <w:t>小</w:t>
      </w:r>
      <w:r>
        <w:rPr>
          <w:b/>
          <w:w w:val="95"/>
          <w:sz w:val="21"/>
        </w:rPr>
        <w:t>板</w:t>
      </w:r>
      <w:r>
        <w:rPr>
          <w:b/>
          <w:w w:val="95"/>
          <w:sz w:val="21"/>
        </w:rPr>
        <w:t>减</w:t>
      </w:r>
      <w:r>
        <w:rPr>
          <w:b/>
          <w:w w:val="95"/>
          <w:sz w:val="21"/>
        </w:rPr>
        <w:t>少</w:t>
      </w:r>
      <w:r>
        <w:rPr>
          <w:b/>
          <w:w w:val="95"/>
          <w:sz w:val="21"/>
        </w:rPr>
        <w:t>性</w:t>
      </w:r>
      <w:r>
        <w:rPr>
          <w:b/>
          <w:w w:val="95"/>
          <w:sz w:val="21"/>
        </w:rPr>
        <w:t>紫</w:t>
      </w:r>
      <w:r>
        <w:rPr>
          <w:b/>
          <w:w w:val="95"/>
          <w:sz w:val="21"/>
        </w:rPr>
        <w:t>癜</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pStyle w:val="BodyText"/>
        <w:spacing w:before="9"/>
        <w:rPr>
          <w:b/>
          <w:sz w:val="27"/>
        </w:rPr>
      </w:pPr>
    </w:p>
    <w:p>
      <w:pPr>
        <w:spacing w:before="0"/>
        <w:ind w:left="221" w:right="0" w:firstLine="0"/>
        <w:jc w:val="left"/>
        <w:rPr>
          <w:b/>
          <w:sz w:val="21"/>
        </w:rPr>
      </w:pPr>
      <w:r>
        <w:rPr>
          <w:b/>
          <w:sz w:val="21"/>
        </w:rPr>
        <w:t>第</w:t>
      </w:r>
      <w:r>
        <w:rPr>
          <w:b/>
          <w:sz w:val="21"/>
        </w:rPr>
        <w:t>三</w:t>
      </w:r>
      <w:r>
        <w:rPr>
          <w:b/>
          <w:sz w:val="21"/>
        </w:rPr>
        <w:t>十</w:t>
      </w:r>
      <w:r>
        <w:rPr>
          <w:b/>
          <w:sz w:val="21"/>
        </w:rPr>
        <w:t>一</w:t>
      </w:r>
      <w:r>
        <w:rPr>
          <w:b/>
          <w:sz w:val="21"/>
        </w:rPr>
        <w:t>条</w:t>
      </w:r>
      <w:r>
        <w:rPr>
          <w:b/>
          <w:spacing w:val="41"/>
          <w:sz w:val="21"/>
        </w:rPr>
        <w:t> 重</w:t>
      </w:r>
      <w:r>
        <w:rPr>
          <w:b/>
          <w:sz w:val="21"/>
        </w:rPr>
        <w:t>大</w:t>
      </w:r>
      <w:r>
        <w:rPr>
          <w:b/>
          <w:sz w:val="21"/>
        </w:rPr>
        <w:t>疾</w:t>
      </w:r>
      <w:r>
        <w:rPr>
          <w:b/>
          <w:sz w:val="21"/>
        </w:rPr>
        <w:t>病</w:t>
      </w:r>
      <w:r>
        <w:rPr>
          <w:b/>
          <w:sz w:val="21"/>
        </w:rPr>
        <w:t>的</w:t>
      </w:r>
      <w:r>
        <w:rPr>
          <w:b/>
          <w:spacing w:val="-5"/>
          <w:sz w:val="21"/>
        </w:rPr>
        <w:t>分组</w:t>
      </w:r>
    </w:p>
    <w:p>
      <w:pPr>
        <w:pStyle w:val="BodyText"/>
        <w:spacing w:before="7"/>
        <w:rPr>
          <w:b/>
          <w:sz w:val="15"/>
        </w:rPr>
      </w:pPr>
    </w:p>
    <w:p>
      <w:pPr>
        <w:spacing w:line="278" w:lineRule="auto" w:before="0"/>
        <w:ind w:left="221" w:right="324" w:firstLine="420"/>
        <w:jc w:val="left"/>
        <w:rPr>
          <w:sz w:val="21"/>
        </w:rPr>
      </w:pPr>
      <w:r>
        <w:rPr/>
        <w:pict>
          <v:shape style="position:absolute;margin-left:79.439980pt;margin-top:30.181187pt;width:459.2pt;height:82.4pt;mso-position-horizontal-relative:page;mso-position-vertical-relative:paragraph;z-index:15729664" type="#_x0000_t202" id="docshape7"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04"/>
                    <w:gridCol w:w="4671"/>
                  </w:tblGrid>
                  <w:tr>
                    <w:trPr>
                      <w:trHeight w:val="486" w:hRule="atLeast"/>
                    </w:trPr>
                    <w:tc>
                      <w:tcPr>
                        <w:tcW w:w="9175" w:type="dxa"/>
                        <w:gridSpan w:val="2"/>
                      </w:tcPr>
                      <w:p>
                        <w:pPr>
                          <w:pStyle w:val="TableParagraph"/>
                          <w:spacing w:before="109"/>
                          <w:rPr>
                            <w:b/>
                            <w:sz w:val="21"/>
                          </w:rPr>
                        </w:pPr>
                        <w:r>
                          <w:rPr>
                            <w:b/>
                            <w:spacing w:val="-7"/>
                            <w:w w:val="95"/>
                            <w:sz w:val="21"/>
                          </w:rPr>
                          <w:t>第 </w:t>
                        </w:r>
                        <w:r>
                          <w:rPr>
                            <w:rFonts w:ascii="Times New Roman" w:eastAsia="Times New Roman"/>
                            <w:b/>
                            <w:w w:val="95"/>
                            <w:sz w:val="21"/>
                          </w:rPr>
                          <w:t>1</w:t>
                        </w:r>
                        <w:r>
                          <w:rPr>
                            <w:rFonts w:ascii="Times New Roman" w:eastAsia="Times New Roman"/>
                            <w:b/>
                            <w:spacing w:val="34"/>
                            <w:sz w:val="21"/>
                          </w:rPr>
                          <w:t> </w:t>
                        </w:r>
                        <w:r>
                          <w:rPr>
                            <w:b/>
                            <w:w w:val="95"/>
                            <w:sz w:val="21"/>
                          </w:rPr>
                          <w:t>组：恶</w:t>
                        </w:r>
                        <w:r>
                          <w:rPr>
                            <w:b/>
                            <w:w w:val="95"/>
                            <w:sz w:val="21"/>
                          </w:rPr>
                          <w:t>性</w:t>
                        </w:r>
                        <w:r>
                          <w:rPr>
                            <w:b/>
                            <w:w w:val="95"/>
                            <w:sz w:val="21"/>
                          </w:rPr>
                          <w:t>肿</w:t>
                        </w:r>
                        <w:r>
                          <w:rPr>
                            <w:b/>
                            <w:w w:val="95"/>
                            <w:sz w:val="21"/>
                          </w:rPr>
                          <w:t>瘤</w:t>
                        </w:r>
                        <w:r>
                          <w:rPr>
                            <w:b/>
                            <w:spacing w:val="-10"/>
                            <w:w w:val="95"/>
                            <w:sz w:val="21"/>
                          </w:rPr>
                          <w:t>组</w:t>
                        </w:r>
                      </w:p>
                    </w:tc>
                  </w:tr>
                  <w:tr>
                    <w:trPr>
                      <w:trHeight w:val="312" w:hRule="atLeast"/>
                    </w:trPr>
                    <w:tc>
                      <w:tcPr>
                        <w:tcW w:w="4504" w:type="dxa"/>
                      </w:tcPr>
                      <w:p>
                        <w:pPr>
                          <w:pStyle w:val="TableParagraph"/>
                          <w:spacing w:before="21"/>
                          <w:rPr>
                            <w:sz w:val="21"/>
                          </w:rPr>
                        </w:pPr>
                        <w:r>
                          <w:rPr>
                            <w:spacing w:val="-2"/>
                            <w:sz w:val="21"/>
                          </w:rPr>
                          <w:t>恶性肿瘤——重度</w:t>
                        </w:r>
                      </w:p>
                    </w:tc>
                    <w:tc>
                      <w:tcPr>
                        <w:tcW w:w="4671" w:type="dxa"/>
                      </w:tcPr>
                      <w:p>
                        <w:pPr>
                          <w:pStyle w:val="TableParagraph"/>
                          <w:spacing w:before="21"/>
                          <w:ind w:left="106"/>
                          <w:rPr>
                            <w:sz w:val="21"/>
                          </w:rPr>
                        </w:pPr>
                        <w:r>
                          <w:rPr>
                            <w:sz w:val="21"/>
                          </w:rPr>
                          <w:t>侵蚀性葡萄胎（或称恶性葡萄胎</w:t>
                        </w:r>
                        <w:r>
                          <w:rPr>
                            <w:spacing w:val="-10"/>
                            <w:sz w:val="21"/>
                          </w:rPr>
                          <w:t>）</w:t>
                        </w:r>
                      </w:p>
                    </w:tc>
                  </w:tr>
                  <w:tr>
                    <w:trPr>
                      <w:trHeight w:val="489" w:hRule="atLeast"/>
                    </w:trPr>
                    <w:tc>
                      <w:tcPr>
                        <w:tcW w:w="9175" w:type="dxa"/>
                        <w:gridSpan w:val="2"/>
                      </w:tcPr>
                      <w:p>
                        <w:pPr>
                          <w:pStyle w:val="TableParagraph"/>
                          <w:spacing w:before="109"/>
                          <w:rPr>
                            <w:b/>
                            <w:sz w:val="21"/>
                          </w:rPr>
                        </w:pPr>
                        <w:r>
                          <w:rPr>
                            <w:b/>
                            <w:spacing w:val="-2"/>
                            <w:w w:val="95"/>
                            <w:sz w:val="21"/>
                          </w:rPr>
                          <w:t>第 </w:t>
                        </w:r>
                        <w:r>
                          <w:rPr>
                            <w:rFonts w:ascii="Times New Roman" w:eastAsia="Times New Roman"/>
                            <w:b/>
                            <w:w w:val="95"/>
                            <w:sz w:val="21"/>
                          </w:rPr>
                          <w:t>2</w:t>
                        </w:r>
                        <w:r>
                          <w:rPr>
                            <w:rFonts w:ascii="Times New Roman" w:eastAsia="Times New Roman"/>
                            <w:b/>
                            <w:spacing w:val="42"/>
                            <w:sz w:val="21"/>
                          </w:rPr>
                          <w:t> </w:t>
                        </w:r>
                        <w:r>
                          <w:rPr>
                            <w:b/>
                            <w:w w:val="95"/>
                            <w:sz w:val="21"/>
                          </w:rPr>
                          <w:t>组：重</w:t>
                        </w:r>
                        <w:r>
                          <w:rPr>
                            <w:b/>
                            <w:w w:val="95"/>
                            <w:sz w:val="21"/>
                          </w:rPr>
                          <w:t>大</w:t>
                        </w:r>
                        <w:r>
                          <w:rPr>
                            <w:b/>
                            <w:w w:val="95"/>
                            <w:sz w:val="21"/>
                          </w:rPr>
                          <w:t>器</w:t>
                        </w:r>
                        <w:r>
                          <w:rPr>
                            <w:b/>
                            <w:w w:val="95"/>
                            <w:sz w:val="21"/>
                          </w:rPr>
                          <w:t>官</w:t>
                        </w:r>
                        <w:r>
                          <w:rPr>
                            <w:b/>
                            <w:w w:val="95"/>
                            <w:sz w:val="21"/>
                          </w:rPr>
                          <w:t>衰</w:t>
                        </w:r>
                        <w:r>
                          <w:rPr>
                            <w:b/>
                            <w:w w:val="95"/>
                            <w:sz w:val="21"/>
                          </w:rPr>
                          <w:t>竭</w:t>
                        </w:r>
                        <w:r>
                          <w:rPr>
                            <w:b/>
                            <w:spacing w:val="-10"/>
                            <w:w w:val="95"/>
                            <w:sz w:val="21"/>
                          </w:rPr>
                          <w:t>组</w:t>
                        </w:r>
                      </w:p>
                    </w:tc>
                  </w:tr>
                  <w:tr>
                    <w:trPr>
                      <w:trHeight w:val="311" w:hRule="atLeast"/>
                    </w:trPr>
                    <w:tc>
                      <w:tcPr>
                        <w:tcW w:w="4504" w:type="dxa"/>
                      </w:tcPr>
                      <w:p>
                        <w:pPr>
                          <w:pStyle w:val="TableParagraph"/>
                          <w:rPr>
                            <w:sz w:val="21"/>
                          </w:rPr>
                        </w:pPr>
                        <w:r>
                          <w:rPr>
                            <w:spacing w:val="-1"/>
                            <w:sz w:val="21"/>
                          </w:rPr>
                          <w:t>重大器官移植术或造血干细胞移植术</w:t>
                        </w:r>
                      </w:p>
                    </w:tc>
                    <w:tc>
                      <w:tcPr>
                        <w:tcW w:w="4671" w:type="dxa"/>
                      </w:tcPr>
                      <w:p>
                        <w:pPr>
                          <w:pStyle w:val="TableParagraph"/>
                          <w:ind w:left="106"/>
                          <w:rPr>
                            <w:sz w:val="21"/>
                          </w:rPr>
                        </w:pPr>
                        <w:r>
                          <w:rPr>
                            <w:spacing w:val="-1"/>
                            <w:sz w:val="21"/>
                          </w:rPr>
                          <w:t>严重获得性或继发性肺泡蛋白质沉积症</w:t>
                        </w:r>
                      </w:p>
                    </w:tc>
                  </w:tr>
                </w:tbl>
                <w:p>
                  <w:pPr>
                    <w:pStyle w:val="BodyText"/>
                  </w:pPr>
                </w:p>
              </w:txbxContent>
            </v:textbox>
            <w10:wrap type="none"/>
          </v:shape>
        </w:pict>
      </w:r>
      <w:r>
        <w:rPr>
          <w:spacing w:val="-2"/>
          <w:sz w:val="21"/>
        </w:rPr>
        <w:t>本主险合同所定义的重大疾病分为</w:t>
      </w:r>
      <w:r>
        <w:rPr>
          <w:rFonts w:ascii="Times New Roman" w:eastAsia="Times New Roman"/>
          <w:spacing w:val="-2"/>
          <w:sz w:val="21"/>
        </w:rPr>
        <w:t>5</w:t>
      </w:r>
      <w:r>
        <w:rPr>
          <w:spacing w:val="-2"/>
          <w:sz w:val="21"/>
        </w:rPr>
        <w:t>组：</w:t>
      </w:r>
      <w:r>
        <w:rPr>
          <w:b/>
          <w:spacing w:val="-2"/>
          <w:sz w:val="21"/>
        </w:rPr>
        <w:t>恶</w:t>
      </w:r>
      <w:r>
        <w:rPr>
          <w:b/>
          <w:spacing w:val="-2"/>
          <w:sz w:val="21"/>
        </w:rPr>
        <w:t>性</w:t>
      </w:r>
      <w:r>
        <w:rPr>
          <w:b/>
          <w:spacing w:val="-2"/>
          <w:sz w:val="21"/>
        </w:rPr>
        <w:t>肿</w:t>
      </w:r>
      <w:r>
        <w:rPr>
          <w:b/>
          <w:spacing w:val="-2"/>
          <w:sz w:val="21"/>
        </w:rPr>
        <w:t>瘤</w:t>
      </w:r>
      <w:r>
        <w:rPr>
          <w:b/>
          <w:spacing w:val="-2"/>
          <w:sz w:val="21"/>
        </w:rPr>
        <w:t>组</w:t>
      </w:r>
      <w:r>
        <w:rPr>
          <w:b/>
          <w:spacing w:val="-2"/>
          <w:sz w:val="21"/>
        </w:rPr>
        <w:t>、</w:t>
      </w:r>
      <w:r>
        <w:rPr>
          <w:b/>
          <w:spacing w:val="-2"/>
          <w:sz w:val="21"/>
        </w:rPr>
        <w:t>重</w:t>
      </w:r>
      <w:r>
        <w:rPr>
          <w:b/>
          <w:spacing w:val="-2"/>
          <w:sz w:val="21"/>
        </w:rPr>
        <w:t>大</w:t>
      </w:r>
      <w:r>
        <w:rPr>
          <w:b/>
          <w:spacing w:val="-2"/>
          <w:sz w:val="21"/>
        </w:rPr>
        <w:t>器</w:t>
      </w:r>
      <w:r>
        <w:rPr>
          <w:b/>
          <w:spacing w:val="-2"/>
          <w:sz w:val="21"/>
        </w:rPr>
        <w:t>官</w:t>
      </w:r>
      <w:r>
        <w:rPr>
          <w:b/>
          <w:spacing w:val="-2"/>
          <w:sz w:val="21"/>
        </w:rPr>
        <w:t>衰</w:t>
      </w:r>
      <w:r>
        <w:rPr>
          <w:b/>
          <w:spacing w:val="-2"/>
          <w:sz w:val="21"/>
        </w:rPr>
        <w:t>竭</w:t>
      </w:r>
      <w:r>
        <w:rPr>
          <w:b/>
          <w:spacing w:val="-2"/>
          <w:sz w:val="21"/>
        </w:rPr>
        <w:t>组</w:t>
      </w:r>
      <w:r>
        <w:rPr>
          <w:b/>
          <w:spacing w:val="-2"/>
          <w:sz w:val="21"/>
        </w:rPr>
        <w:t>、</w:t>
      </w:r>
      <w:r>
        <w:rPr>
          <w:b/>
          <w:spacing w:val="-2"/>
          <w:sz w:val="21"/>
        </w:rPr>
        <w:t>心</w:t>
      </w:r>
      <w:r>
        <w:rPr>
          <w:b/>
          <w:spacing w:val="-2"/>
          <w:sz w:val="21"/>
        </w:rPr>
        <w:t>肺</w:t>
      </w:r>
      <w:r>
        <w:rPr>
          <w:b/>
          <w:spacing w:val="-2"/>
          <w:sz w:val="21"/>
        </w:rPr>
        <w:t>疾</w:t>
      </w:r>
      <w:r>
        <w:rPr>
          <w:b/>
          <w:spacing w:val="-2"/>
          <w:sz w:val="21"/>
        </w:rPr>
        <w:t>病</w:t>
      </w:r>
      <w:r>
        <w:rPr>
          <w:b/>
          <w:spacing w:val="-2"/>
          <w:sz w:val="21"/>
        </w:rPr>
        <w:t>组</w:t>
      </w:r>
      <w:r>
        <w:rPr>
          <w:b/>
          <w:spacing w:val="-2"/>
          <w:sz w:val="21"/>
        </w:rPr>
        <w:t>、</w:t>
      </w:r>
      <w:r>
        <w:rPr>
          <w:b/>
          <w:spacing w:val="-2"/>
          <w:sz w:val="21"/>
        </w:rPr>
        <w:t>神</w:t>
      </w:r>
      <w:r>
        <w:rPr>
          <w:b/>
          <w:spacing w:val="-2"/>
          <w:sz w:val="21"/>
        </w:rPr>
        <w:t>经</w:t>
      </w:r>
      <w:r>
        <w:rPr>
          <w:b/>
          <w:spacing w:val="-2"/>
          <w:sz w:val="21"/>
        </w:rPr>
        <w:t>系</w:t>
      </w:r>
      <w:r>
        <w:rPr>
          <w:b/>
          <w:spacing w:val="-2"/>
          <w:sz w:val="21"/>
        </w:rPr>
        <w:t>统</w:t>
      </w:r>
      <w:r>
        <w:rPr>
          <w:b/>
          <w:spacing w:val="-2"/>
          <w:sz w:val="21"/>
        </w:rPr>
        <w:t>疾</w:t>
      </w:r>
      <w:r>
        <w:rPr>
          <w:b/>
          <w:spacing w:val="-2"/>
          <w:sz w:val="21"/>
        </w:rPr>
        <w:t>病</w:t>
      </w:r>
      <w:r>
        <w:rPr>
          <w:b/>
          <w:spacing w:val="-2"/>
          <w:sz w:val="21"/>
        </w:rPr>
        <w:t>组</w:t>
      </w:r>
      <w:r>
        <w:rPr>
          <w:b/>
          <w:spacing w:val="-2"/>
          <w:sz w:val="21"/>
        </w:rPr>
        <w:t>和</w:t>
      </w:r>
      <w:r>
        <w:rPr>
          <w:b/>
          <w:spacing w:val="-2"/>
          <w:sz w:val="21"/>
        </w:rPr>
        <w:t>其</w:t>
      </w:r>
      <w:r>
        <w:rPr>
          <w:b/>
          <w:spacing w:val="-2"/>
          <w:sz w:val="21"/>
        </w:rPr>
        <w:t>他</w:t>
      </w:r>
      <w:r>
        <w:rPr>
          <w:b/>
          <w:spacing w:val="-2"/>
          <w:sz w:val="21"/>
        </w:rPr>
        <w:t>综</w:t>
      </w:r>
      <w:r>
        <w:rPr>
          <w:b/>
          <w:spacing w:val="-2"/>
          <w:sz w:val="21"/>
        </w:rPr>
        <w:t>合</w:t>
      </w:r>
      <w:r>
        <w:rPr>
          <w:b/>
          <w:spacing w:val="-2"/>
          <w:sz w:val="21"/>
        </w:rPr>
        <w:t>疾</w:t>
      </w:r>
      <w:r>
        <w:rPr>
          <w:b/>
          <w:spacing w:val="-2"/>
          <w:sz w:val="21"/>
        </w:rPr>
        <w:t>病</w:t>
      </w:r>
      <w:r>
        <w:rPr>
          <w:b/>
          <w:spacing w:val="-2"/>
          <w:sz w:val="21"/>
        </w:rPr>
        <w:t>组</w:t>
      </w:r>
      <w:r>
        <w:rPr>
          <w:spacing w:val="-2"/>
          <w:sz w:val="21"/>
        </w:rPr>
        <w:t>。具体分组情况如下：</w:t>
      </w:r>
    </w:p>
    <w:p>
      <w:pPr>
        <w:spacing w:after="0" w:line="278" w:lineRule="auto"/>
        <w:jc w:val="left"/>
        <w:rPr>
          <w:sz w:val="21"/>
        </w:rPr>
        <w:sectPr>
          <w:pgSz w:w="11910" w:h="16840"/>
          <w:pgMar w:header="736" w:footer="861" w:top="1520" w:bottom="1060" w:left="1480" w:right="920"/>
        </w:sectPr>
      </w:pPr>
    </w:p>
    <w:p>
      <w:pPr>
        <w:pStyle w:val="BodyText"/>
        <w:spacing w:before="3"/>
        <w:rPr>
          <w:sz w:val="5"/>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04"/>
        <w:gridCol w:w="4671"/>
      </w:tblGrid>
      <w:tr>
        <w:trPr>
          <w:trHeight w:val="312" w:hRule="atLeast"/>
        </w:trPr>
        <w:tc>
          <w:tcPr>
            <w:tcW w:w="4504" w:type="dxa"/>
          </w:tcPr>
          <w:p>
            <w:pPr>
              <w:pStyle w:val="TableParagraph"/>
              <w:spacing w:before="21"/>
              <w:rPr>
                <w:sz w:val="21"/>
              </w:rPr>
            </w:pPr>
            <w:r>
              <w:rPr>
                <w:spacing w:val="-2"/>
                <w:sz w:val="21"/>
              </w:rPr>
              <w:t>严重慢性肾衰竭</w:t>
            </w:r>
          </w:p>
        </w:tc>
        <w:tc>
          <w:tcPr>
            <w:tcW w:w="4671" w:type="dxa"/>
          </w:tcPr>
          <w:p>
            <w:pPr>
              <w:pStyle w:val="TableParagraph"/>
              <w:spacing w:before="21"/>
              <w:ind w:left="106"/>
              <w:rPr>
                <w:sz w:val="21"/>
              </w:rPr>
            </w:pPr>
            <w:r>
              <w:rPr>
                <w:spacing w:val="-1"/>
                <w:sz w:val="21"/>
              </w:rPr>
              <w:t>急性坏死性胰腺炎开腹手术</w:t>
            </w:r>
          </w:p>
        </w:tc>
      </w:tr>
      <w:tr>
        <w:trPr>
          <w:trHeight w:val="311" w:hRule="atLeast"/>
        </w:trPr>
        <w:tc>
          <w:tcPr>
            <w:tcW w:w="4504" w:type="dxa"/>
          </w:tcPr>
          <w:p>
            <w:pPr>
              <w:pStyle w:val="TableParagraph"/>
              <w:rPr>
                <w:sz w:val="21"/>
              </w:rPr>
            </w:pPr>
            <w:r>
              <w:rPr>
                <w:spacing w:val="-1"/>
                <w:sz w:val="21"/>
              </w:rPr>
              <w:t>急性重症肝炎或亚急性重症肝炎</w:t>
            </w:r>
          </w:p>
        </w:tc>
        <w:tc>
          <w:tcPr>
            <w:tcW w:w="4671" w:type="dxa"/>
          </w:tcPr>
          <w:p>
            <w:pPr>
              <w:pStyle w:val="TableParagraph"/>
              <w:ind w:left="106"/>
              <w:rPr>
                <w:sz w:val="21"/>
              </w:rPr>
            </w:pPr>
            <w:r>
              <w:rPr>
                <w:spacing w:val="-1"/>
                <w:sz w:val="21"/>
              </w:rPr>
              <w:t>严重慢性复发性胰腺炎</w:t>
            </w:r>
          </w:p>
        </w:tc>
      </w:tr>
      <w:tr>
        <w:trPr>
          <w:trHeight w:val="311" w:hRule="atLeast"/>
        </w:trPr>
        <w:tc>
          <w:tcPr>
            <w:tcW w:w="4504" w:type="dxa"/>
          </w:tcPr>
          <w:p>
            <w:pPr>
              <w:pStyle w:val="TableParagraph"/>
              <w:rPr>
                <w:sz w:val="21"/>
              </w:rPr>
            </w:pPr>
            <w:r>
              <w:rPr>
                <w:spacing w:val="-2"/>
                <w:sz w:val="21"/>
              </w:rPr>
              <w:t>严重慢性肝衰竭</w:t>
            </w:r>
          </w:p>
        </w:tc>
        <w:tc>
          <w:tcPr>
            <w:tcW w:w="4671" w:type="dxa"/>
          </w:tcPr>
          <w:p>
            <w:pPr>
              <w:pStyle w:val="TableParagraph"/>
              <w:ind w:left="106"/>
              <w:rPr>
                <w:sz w:val="21"/>
              </w:rPr>
            </w:pPr>
            <w:r>
              <w:rPr>
                <w:spacing w:val="-3"/>
                <w:sz w:val="21"/>
              </w:rPr>
              <w:t>胰腺移植</w:t>
            </w:r>
          </w:p>
        </w:tc>
      </w:tr>
      <w:tr>
        <w:trPr>
          <w:trHeight w:val="312" w:hRule="atLeast"/>
        </w:trPr>
        <w:tc>
          <w:tcPr>
            <w:tcW w:w="4504" w:type="dxa"/>
          </w:tcPr>
          <w:p>
            <w:pPr>
              <w:pStyle w:val="TableParagraph"/>
              <w:spacing w:before="21"/>
              <w:rPr>
                <w:b/>
                <w:sz w:val="21"/>
              </w:rPr>
            </w:pPr>
            <w:r>
              <w:rPr>
                <w:w w:val="95"/>
                <w:sz w:val="21"/>
              </w:rPr>
              <w:t>语</w:t>
            </w:r>
            <w:r>
              <w:rPr>
                <w:w w:val="95"/>
                <w:sz w:val="21"/>
              </w:rPr>
              <w:t>言</w:t>
            </w:r>
            <w:r>
              <w:rPr>
                <w:w w:val="95"/>
                <w:sz w:val="21"/>
              </w:rPr>
              <w:t>能</w:t>
            </w:r>
            <w:r>
              <w:rPr>
                <w:w w:val="95"/>
                <w:sz w:val="21"/>
              </w:rPr>
              <w:t>力</w:t>
            </w:r>
            <w:r>
              <w:rPr>
                <w:w w:val="95"/>
                <w:sz w:val="21"/>
              </w:rPr>
              <w:t>丧</w:t>
            </w:r>
            <w:r>
              <w:rPr>
                <w:w w:val="95"/>
                <w:sz w:val="21"/>
              </w:rPr>
              <w:t>失</w:t>
            </w:r>
            <w:r>
              <w:rPr>
                <w:b/>
                <w:w w:val="95"/>
                <w:sz w:val="21"/>
              </w:rPr>
              <w:t>——</w:t>
            </w:r>
            <w:r>
              <w:rPr>
                <w:rFonts w:ascii="Times New Roman" w:hAnsi="Times New Roman" w:eastAsia="Times New Roman"/>
                <w:b/>
                <w:w w:val="95"/>
                <w:sz w:val="21"/>
              </w:rPr>
              <w:t>3</w:t>
            </w:r>
            <w:r>
              <w:rPr>
                <w:rFonts w:ascii="Times New Roman" w:hAnsi="Times New Roman" w:eastAsia="Times New Roman"/>
                <w:b/>
                <w:spacing w:val="39"/>
                <w:sz w:val="21"/>
              </w:rPr>
              <w:t>  </w:t>
            </w:r>
            <w:r>
              <w:rPr>
                <w:b/>
                <w:w w:val="95"/>
                <w:sz w:val="21"/>
              </w:rPr>
              <w:t>周岁</w:t>
            </w:r>
            <w:r>
              <w:rPr>
                <w:b/>
                <w:w w:val="95"/>
                <w:sz w:val="21"/>
              </w:rPr>
              <w:t>后</w:t>
            </w:r>
            <w:r>
              <w:rPr>
                <w:b/>
                <w:w w:val="95"/>
                <w:sz w:val="21"/>
              </w:rPr>
              <w:t>始</w:t>
            </w:r>
            <w:r>
              <w:rPr>
                <w:b/>
                <w:w w:val="95"/>
                <w:sz w:val="21"/>
              </w:rPr>
              <w:t>理</w:t>
            </w:r>
            <w:r>
              <w:rPr>
                <w:b/>
                <w:spacing w:val="-10"/>
                <w:w w:val="95"/>
                <w:sz w:val="21"/>
              </w:rPr>
              <w:t>赔</w:t>
            </w:r>
          </w:p>
        </w:tc>
        <w:tc>
          <w:tcPr>
            <w:tcW w:w="4671" w:type="dxa"/>
          </w:tcPr>
          <w:p>
            <w:pPr>
              <w:pStyle w:val="TableParagraph"/>
              <w:spacing w:before="21"/>
              <w:ind w:left="106"/>
              <w:rPr>
                <w:sz w:val="21"/>
              </w:rPr>
            </w:pPr>
            <w:r>
              <w:rPr>
                <w:spacing w:val="-1"/>
                <w:sz w:val="21"/>
              </w:rPr>
              <w:t>特发性慢性肾上腺皮质功能减退</w:t>
            </w:r>
          </w:p>
        </w:tc>
      </w:tr>
      <w:tr>
        <w:trPr>
          <w:trHeight w:val="311" w:hRule="atLeast"/>
        </w:trPr>
        <w:tc>
          <w:tcPr>
            <w:tcW w:w="4504" w:type="dxa"/>
          </w:tcPr>
          <w:p>
            <w:pPr>
              <w:pStyle w:val="TableParagraph"/>
              <w:rPr>
                <w:sz w:val="21"/>
              </w:rPr>
            </w:pPr>
            <w:r>
              <w:rPr>
                <w:spacing w:val="-2"/>
                <w:sz w:val="21"/>
              </w:rPr>
              <w:t>重型再生障碍性贫血</w:t>
            </w:r>
          </w:p>
        </w:tc>
        <w:tc>
          <w:tcPr>
            <w:tcW w:w="4671" w:type="dxa"/>
          </w:tcPr>
          <w:p>
            <w:pPr>
              <w:pStyle w:val="TableParagraph"/>
              <w:ind w:left="106"/>
              <w:rPr>
                <w:sz w:val="21"/>
              </w:rPr>
            </w:pPr>
            <w:r>
              <w:rPr>
                <w:spacing w:val="-2"/>
                <w:sz w:val="21"/>
              </w:rPr>
              <w:t>严重的席汉氏综合征</w:t>
            </w:r>
          </w:p>
        </w:tc>
      </w:tr>
      <w:tr>
        <w:trPr>
          <w:trHeight w:val="311" w:hRule="atLeast"/>
        </w:trPr>
        <w:tc>
          <w:tcPr>
            <w:tcW w:w="4504" w:type="dxa"/>
          </w:tcPr>
          <w:p>
            <w:pPr>
              <w:pStyle w:val="TableParagraph"/>
              <w:rPr>
                <w:sz w:val="21"/>
              </w:rPr>
            </w:pPr>
            <w:r>
              <w:rPr>
                <w:spacing w:val="-2"/>
                <w:sz w:val="21"/>
              </w:rPr>
              <w:t>严重慢性呼吸衰竭</w:t>
            </w:r>
          </w:p>
        </w:tc>
        <w:tc>
          <w:tcPr>
            <w:tcW w:w="4671" w:type="dxa"/>
          </w:tcPr>
          <w:p>
            <w:pPr>
              <w:pStyle w:val="TableParagraph"/>
              <w:ind w:left="106"/>
              <w:rPr>
                <w:sz w:val="21"/>
              </w:rPr>
            </w:pPr>
            <w:r>
              <w:rPr>
                <w:spacing w:val="-2"/>
                <w:sz w:val="21"/>
              </w:rPr>
              <w:t>严重自身免疫性肝炎</w:t>
            </w:r>
          </w:p>
        </w:tc>
      </w:tr>
      <w:tr>
        <w:trPr>
          <w:trHeight w:val="312" w:hRule="atLeast"/>
        </w:trPr>
        <w:tc>
          <w:tcPr>
            <w:tcW w:w="4504" w:type="dxa"/>
          </w:tcPr>
          <w:p>
            <w:pPr>
              <w:pStyle w:val="TableParagraph"/>
              <w:spacing w:before="21"/>
              <w:rPr>
                <w:sz w:val="21"/>
              </w:rPr>
            </w:pPr>
            <w:r>
              <w:rPr>
                <w:spacing w:val="-2"/>
                <w:sz w:val="21"/>
              </w:rPr>
              <w:t>严重克罗恩病</w:t>
            </w:r>
          </w:p>
        </w:tc>
        <w:tc>
          <w:tcPr>
            <w:tcW w:w="4671" w:type="dxa"/>
          </w:tcPr>
          <w:p>
            <w:pPr>
              <w:pStyle w:val="TableParagraph"/>
              <w:spacing w:before="21"/>
              <w:ind w:left="106"/>
              <w:rPr>
                <w:sz w:val="21"/>
              </w:rPr>
            </w:pPr>
            <w:r>
              <w:rPr>
                <w:sz w:val="21"/>
              </w:rPr>
              <w:t>肝豆状核变性（威尔逊氏病</w:t>
            </w:r>
            <w:r>
              <w:rPr>
                <w:spacing w:val="-10"/>
                <w:sz w:val="21"/>
              </w:rPr>
              <w:t>）</w:t>
            </w:r>
          </w:p>
        </w:tc>
      </w:tr>
      <w:tr>
        <w:trPr>
          <w:trHeight w:val="311" w:hRule="atLeast"/>
        </w:trPr>
        <w:tc>
          <w:tcPr>
            <w:tcW w:w="4504" w:type="dxa"/>
          </w:tcPr>
          <w:p>
            <w:pPr>
              <w:pStyle w:val="TableParagraph"/>
              <w:rPr>
                <w:sz w:val="21"/>
              </w:rPr>
            </w:pPr>
            <w:r>
              <w:rPr>
                <w:spacing w:val="-2"/>
                <w:sz w:val="21"/>
              </w:rPr>
              <w:t>严重溃疡性结肠炎</w:t>
            </w:r>
          </w:p>
        </w:tc>
        <w:tc>
          <w:tcPr>
            <w:tcW w:w="4671" w:type="dxa"/>
          </w:tcPr>
          <w:p>
            <w:pPr>
              <w:pStyle w:val="TableParagraph"/>
              <w:ind w:left="106"/>
              <w:rPr>
                <w:sz w:val="21"/>
              </w:rPr>
            </w:pPr>
            <w:r>
              <w:rPr>
                <w:spacing w:val="-2"/>
                <w:sz w:val="21"/>
              </w:rPr>
              <w:t>严重肠道疾病并发症</w:t>
            </w:r>
          </w:p>
        </w:tc>
      </w:tr>
      <w:tr>
        <w:trPr>
          <w:trHeight w:val="311" w:hRule="atLeast"/>
        </w:trPr>
        <w:tc>
          <w:tcPr>
            <w:tcW w:w="4504" w:type="dxa"/>
          </w:tcPr>
          <w:p>
            <w:pPr>
              <w:pStyle w:val="TableParagraph"/>
              <w:rPr>
                <w:sz w:val="21"/>
              </w:rPr>
            </w:pPr>
            <w:r>
              <w:rPr>
                <w:spacing w:val="-1"/>
                <w:sz w:val="21"/>
              </w:rPr>
              <w:t>严重弥漫性系统性硬皮病</w:t>
            </w:r>
          </w:p>
        </w:tc>
        <w:tc>
          <w:tcPr>
            <w:tcW w:w="4671" w:type="dxa"/>
          </w:tcPr>
          <w:p>
            <w:pPr>
              <w:pStyle w:val="TableParagraph"/>
              <w:ind w:left="106"/>
              <w:rPr>
                <w:sz w:val="21"/>
              </w:rPr>
            </w:pPr>
            <w:r>
              <w:rPr>
                <w:spacing w:val="-2"/>
                <w:sz w:val="21"/>
              </w:rPr>
              <w:t>肾髓质囊性病</w:t>
            </w:r>
          </w:p>
        </w:tc>
      </w:tr>
      <w:tr>
        <w:trPr>
          <w:trHeight w:val="624" w:hRule="atLeast"/>
        </w:trPr>
        <w:tc>
          <w:tcPr>
            <w:tcW w:w="4504" w:type="dxa"/>
          </w:tcPr>
          <w:p>
            <w:pPr>
              <w:pStyle w:val="TableParagraph"/>
              <w:spacing w:before="21"/>
              <w:rPr>
                <w:sz w:val="21"/>
              </w:rPr>
            </w:pPr>
            <w:r>
              <w:rPr>
                <w:sz w:val="21"/>
              </w:rPr>
              <w:t>系统性红斑狼疮（并发）</w:t>
            </w:r>
            <w:r>
              <w:rPr>
                <w:rFonts w:ascii="Times New Roman" w:eastAsia="Times New Roman"/>
                <w:sz w:val="21"/>
              </w:rPr>
              <w:t>III</w:t>
            </w:r>
            <w:r>
              <w:rPr>
                <w:rFonts w:ascii="Times New Roman" w:eastAsia="Times New Roman"/>
                <w:spacing w:val="-2"/>
                <w:sz w:val="21"/>
              </w:rPr>
              <w:t> </w:t>
            </w:r>
            <w:r>
              <w:rPr>
                <w:spacing w:val="-2"/>
                <w:sz w:val="21"/>
              </w:rPr>
              <w:t>型或以上狼疮性肾</w:t>
            </w:r>
          </w:p>
          <w:p>
            <w:pPr>
              <w:pStyle w:val="TableParagraph"/>
              <w:spacing w:before="43"/>
              <w:rPr>
                <w:sz w:val="21"/>
              </w:rPr>
            </w:pPr>
            <w:r>
              <w:rPr>
                <w:sz w:val="21"/>
              </w:rPr>
              <w:t>炎</w:t>
            </w:r>
          </w:p>
        </w:tc>
        <w:tc>
          <w:tcPr>
            <w:tcW w:w="4671" w:type="dxa"/>
          </w:tcPr>
          <w:p>
            <w:pPr>
              <w:pStyle w:val="TableParagraph"/>
              <w:spacing w:before="177"/>
              <w:ind w:left="106"/>
              <w:rPr>
                <w:b/>
                <w:sz w:val="21"/>
              </w:rPr>
            </w:pPr>
            <w:r>
              <w:rPr>
                <w:w w:val="95"/>
                <w:sz w:val="21"/>
              </w:rPr>
              <w:t>范</w:t>
            </w:r>
            <w:r>
              <w:rPr>
                <w:w w:val="95"/>
                <w:sz w:val="21"/>
              </w:rPr>
              <w:t>可</w:t>
            </w:r>
            <w:r>
              <w:rPr>
                <w:w w:val="95"/>
                <w:sz w:val="21"/>
              </w:rPr>
              <w:t>尼</w:t>
            </w:r>
            <w:r>
              <w:rPr>
                <w:w w:val="95"/>
                <w:sz w:val="21"/>
              </w:rPr>
              <w:t>综</w:t>
            </w:r>
            <w:r>
              <w:rPr>
                <w:w w:val="95"/>
                <w:sz w:val="21"/>
              </w:rPr>
              <w:t>合</w:t>
            </w:r>
            <w:r>
              <w:rPr>
                <w:w w:val="95"/>
                <w:sz w:val="21"/>
              </w:rPr>
              <w:t>征</w:t>
            </w:r>
            <w:r>
              <w:rPr>
                <w:b/>
                <w:w w:val="95"/>
                <w:sz w:val="21"/>
              </w:rPr>
              <w:t>——3</w:t>
            </w:r>
            <w:r>
              <w:rPr>
                <w:b/>
                <w:spacing w:val="79"/>
                <w:sz w:val="21"/>
              </w:rPr>
              <w:t> </w:t>
            </w:r>
            <w:r>
              <w:rPr>
                <w:b/>
                <w:w w:val="95"/>
                <w:sz w:val="21"/>
              </w:rPr>
              <w:t>周岁</w:t>
            </w:r>
            <w:r>
              <w:rPr>
                <w:b/>
                <w:w w:val="95"/>
                <w:sz w:val="21"/>
              </w:rPr>
              <w:t>后</w:t>
            </w:r>
            <w:r>
              <w:rPr>
                <w:b/>
                <w:w w:val="95"/>
                <w:sz w:val="21"/>
              </w:rPr>
              <w:t>始</w:t>
            </w:r>
            <w:r>
              <w:rPr>
                <w:b/>
                <w:w w:val="95"/>
                <w:sz w:val="21"/>
              </w:rPr>
              <w:t>理</w:t>
            </w:r>
            <w:r>
              <w:rPr>
                <w:b/>
                <w:spacing w:val="-10"/>
                <w:w w:val="95"/>
                <w:sz w:val="21"/>
              </w:rPr>
              <w:t>赔</w:t>
            </w:r>
          </w:p>
        </w:tc>
      </w:tr>
      <w:tr>
        <w:trPr>
          <w:trHeight w:val="311" w:hRule="atLeast"/>
        </w:trPr>
        <w:tc>
          <w:tcPr>
            <w:tcW w:w="4504" w:type="dxa"/>
          </w:tcPr>
          <w:p>
            <w:pPr>
              <w:pStyle w:val="TableParagraph"/>
              <w:rPr>
                <w:sz w:val="21"/>
              </w:rPr>
            </w:pPr>
            <w:r>
              <w:rPr>
                <w:spacing w:val="-1"/>
                <w:sz w:val="21"/>
              </w:rPr>
              <w:t>败血症导致的多器官功能障碍综合症</w:t>
            </w:r>
          </w:p>
        </w:tc>
        <w:tc>
          <w:tcPr>
            <w:tcW w:w="4671" w:type="dxa"/>
          </w:tcPr>
          <w:p>
            <w:pPr>
              <w:pStyle w:val="TableParagraph"/>
              <w:ind w:left="106"/>
              <w:rPr>
                <w:sz w:val="21"/>
              </w:rPr>
            </w:pPr>
            <w:r>
              <w:rPr>
                <w:spacing w:val="-2"/>
                <w:sz w:val="21"/>
              </w:rPr>
              <w:t>嗜血细胞综合症</w:t>
            </w:r>
          </w:p>
        </w:tc>
      </w:tr>
      <w:tr>
        <w:trPr>
          <w:trHeight w:val="311" w:hRule="atLeast"/>
        </w:trPr>
        <w:tc>
          <w:tcPr>
            <w:tcW w:w="4504" w:type="dxa"/>
          </w:tcPr>
          <w:p>
            <w:pPr>
              <w:pStyle w:val="TableParagraph"/>
              <w:rPr>
                <w:sz w:val="21"/>
              </w:rPr>
            </w:pPr>
            <w:r>
              <w:rPr>
                <w:spacing w:val="-1"/>
                <w:sz w:val="21"/>
              </w:rPr>
              <w:t>严重原发性硬化性胆管炎</w:t>
            </w:r>
          </w:p>
        </w:tc>
        <w:tc>
          <w:tcPr>
            <w:tcW w:w="4671" w:type="dxa"/>
          </w:tcPr>
          <w:p>
            <w:pPr>
              <w:pStyle w:val="TableParagraph"/>
              <w:ind w:left="106"/>
              <w:rPr>
                <w:sz w:val="21"/>
              </w:rPr>
            </w:pPr>
            <w:r>
              <w:rPr>
                <w:spacing w:val="-1"/>
                <w:sz w:val="21"/>
              </w:rPr>
              <w:t>严重骨髓增生异常综合征</w:t>
            </w:r>
          </w:p>
        </w:tc>
      </w:tr>
      <w:tr>
        <w:trPr>
          <w:trHeight w:val="312" w:hRule="atLeast"/>
        </w:trPr>
        <w:tc>
          <w:tcPr>
            <w:tcW w:w="4504" w:type="dxa"/>
          </w:tcPr>
          <w:p>
            <w:pPr>
              <w:pStyle w:val="TableParagraph"/>
              <w:spacing w:before="21"/>
              <w:rPr>
                <w:sz w:val="21"/>
              </w:rPr>
            </w:pPr>
            <w:r>
              <w:rPr>
                <w:spacing w:val="-2"/>
                <w:sz w:val="21"/>
              </w:rPr>
              <w:t>肺淋巴管肌瘤病</w:t>
            </w:r>
          </w:p>
        </w:tc>
        <w:tc>
          <w:tcPr>
            <w:tcW w:w="4671" w:type="dxa"/>
          </w:tcPr>
          <w:p>
            <w:pPr>
              <w:pStyle w:val="TableParagraph"/>
              <w:spacing w:before="21"/>
              <w:ind w:left="106"/>
              <w:rPr>
                <w:sz w:val="21"/>
              </w:rPr>
            </w:pPr>
            <w:r>
              <w:rPr>
                <w:spacing w:val="-2"/>
                <w:sz w:val="21"/>
              </w:rPr>
              <w:t>原发性骨髓纤维化</w:t>
            </w:r>
          </w:p>
        </w:tc>
      </w:tr>
      <w:tr>
        <w:trPr>
          <w:trHeight w:val="311" w:hRule="atLeast"/>
        </w:trPr>
        <w:tc>
          <w:tcPr>
            <w:tcW w:w="4504" w:type="dxa"/>
          </w:tcPr>
          <w:p>
            <w:pPr>
              <w:pStyle w:val="TableParagraph"/>
              <w:rPr>
                <w:sz w:val="21"/>
              </w:rPr>
            </w:pPr>
            <w:r>
              <w:rPr>
                <w:spacing w:val="-2"/>
                <w:sz w:val="21"/>
              </w:rPr>
              <w:t>严重肺结节病</w:t>
            </w:r>
          </w:p>
        </w:tc>
        <w:tc>
          <w:tcPr>
            <w:tcW w:w="4671" w:type="dxa"/>
          </w:tcPr>
          <w:p>
            <w:pPr>
              <w:pStyle w:val="TableParagraph"/>
              <w:ind w:left="106"/>
              <w:rPr>
                <w:sz w:val="21"/>
              </w:rPr>
            </w:pPr>
            <w:r>
              <w:rPr>
                <w:spacing w:val="-3"/>
                <w:sz w:val="21"/>
              </w:rPr>
              <w:t>严重哮喘</w:t>
            </w:r>
          </w:p>
        </w:tc>
      </w:tr>
      <w:tr>
        <w:trPr>
          <w:trHeight w:val="623" w:hRule="atLeast"/>
        </w:trPr>
        <w:tc>
          <w:tcPr>
            <w:tcW w:w="4504" w:type="dxa"/>
          </w:tcPr>
          <w:p>
            <w:pPr>
              <w:pStyle w:val="TableParagraph"/>
              <w:rPr>
                <w:sz w:val="21"/>
              </w:rPr>
            </w:pPr>
            <w:r>
              <w:rPr>
                <w:spacing w:val="-2"/>
                <w:sz w:val="21"/>
              </w:rPr>
              <w:t>急性肺损伤（</w:t>
            </w:r>
            <w:r>
              <w:rPr>
                <w:rFonts w:ascii="Times New Roman" w:eastAsia="Times New Roman"/>
                <w:spacing w:val="-2"/>
                <w:sz w:val="21"/>
              </w:rPr>
              <w:t>ALI</w:t>
            </w:r>
            <w:r>
              <w:rPr>
                <w:spacing w:val="-2"/>
                <w:sz w:val="21"/>
              </w:rPr>
              <w:t>）</w:t>
            </w:r>
            <w:r>
              <w:rPr>
                <w:spacing w:val="-3"/>
                <w:sz w:val="21"/>
              </w:rPr>
              <w:t>或急性呼吸窘迫综合征</w:t>
            </w:r>
          </w:p>
          <w:p>
            <w:pPr>
              <w:pStyle w:val="TableParagraph"/>
              <w:spacing w:before="43"/>
              <w:rPr>
                <w:sz w:val="21"/>
              </w:rPr>
            </w:pPr>
            <w:r>
              <w:rPr>
                <w:spacing w:val="-2"/>
                <w:sz w:val="21"/>
              </w:rPr>
              <w:t>（</w:t>
            </w:r>
            <w:r>
              <w:rPr>
                <w:rFonts w:ascii="Times New Roman" w:eastAsia="Times New Roman"/>
                <w:spacing w:val="-2"/>
                <w:sz w:val="21"/>
              </w:rPr>
              <w:t>ARDS</w:t>
            </w:r>
            <w:r>
              <w:rPr>
                <w:spacing w:val="-2"/>
                <w:sz w:val="21"/>
              </w:rPr>
              <w:t>）</w:t>
            </w:r>
          </w:p>
        </w:tc>
        <w:tc>
          <w:tcPr>
            <w:tcW w:w="4671" w:type="dxa"/>
          </w:tcPr>
          <w:p>
            <w:pPr>
              <w:pStyle w:val="TableParagraph"/>
              <w:spacing w:before="0"/>
              <w:ind w:left="0"/>
              <w:rPr>
                <w:rFonts w:ascii="Times New Roman"/>
                <w:sz w:val="20"/>
              </w:rPr>
            </w:pPr>
          </w:p>
        </w:tc>
      </w:tr>
      <w:tr>
        <w:trPr>
          <w:trHeight w:val="567" w:hRule="atLeast"/>
        </w:trPr>
        <w:tc>
          <w:tcPr>
            <w:tcW w:w="9175" w:type="dxa"/>
            <w:gridSpan w:val="2"/>
          </w:tcPr>
          <w:p>
            <w:pPr>
              <w:pStyle w:val="TableParagraph"/>
              <w:spacing w:before="148"/>
              <w:rPr>
                <w:b/>
                <w:sz w:val="21"/>
              </w:rPr>
            </w:pPr>
            <w:r>
              <w:rPr>
                <w:b/>
                <w:spacing w:val="-7"/>
                <w:w w:val="95"/>
                <w:sz w:val="21"/>
              </w:rPr>
              <w:t>第 </w:t>
            </w:r>
            <w:r>
              <w:rPr>
                <w:rFonts w:ascii="Times New Roman" w:eastAsia="Times New Roman"/>
                <w:b/>
                <w:w w:val="95"/>
                <w:sz w:val="21"/>
              </w:rPr>
              <w:t>3</w:t>
            </w:r>
            <w:r>
              <w:rPr>
                <w:rFonts w:ascii="Times New Roman" w:eastAsia="Times New Roman"/>
                <w:b/>
                <w:spacing w:val="34"/>
                <w:sz w:val="21"/>
              </w:rPr>
              <w:t> </w:t>
            </w:r>
            <w:r>
              <w:rPr>
                <w:b/>
                <w:w w:val="95"/>
                <w:sz w:val="21"/>
              </w:rPr>
              <w:t>组：心</w:t>
            </w:r>
            <w:r>
              <w:rPr>
                <w:b/>
                <w:w w:val="95"/>
                <w:sz w:val="21"/>
              </w:rPr>
              <w:t>肺</w:t>
            </w:r>
            <w:r>
              <w:rPr>
                <w:b/>
                <w:w w:val="95"/>
                <w:sz w:val="21"/>
              </w:rPr>
              <w:t>疾</w:t>
            </w:r>
            <w:r>
              <w:rPr>
                <w:b/>
                <w:w w:val="95"/>
                <w:sz w:val="21"/>
              </w:rPr>
              <w:t>病</w:t>
            </w:r>
            <w:r>
              <w:rPr>
                <w:b/>
                <w:spacing w:val="-10"/>
                <w:w w:val="95"/>
                <w:sz w:val="21"/>
              </w:rPr>
              <w:t>组</w:t>
            </w:r>
          </w:p>
        </w:tc>
      </w:tr>
      <w:tr>
        <w:trPr>
          <w:trHeight w:val="311" w:hRule="atLeast"/>
        </w:trPr>
        <w:tc>
          <w:tcPr>
            <w:tcW w:w="4504" w:type="dxa"/>
          </w:tcPr>
          <w:p>
            <w:pPr>
              <w:pStyle w:val="TableParagraph"/>
              <w:rPr>
                <w:sz w:val="21"/>
              </w:rPr>
            </w:pPr>
            <w:r>
              <w:rPr>
                <w:spacing w:val="-2"/>
                <w:sz w:val="21"/>
              </w:rPr>
              <w:t>较重急性心肌梗死</w:t>
            </w:r>
          </w:p>
        </w:tc>
        <w:tc>
          <w:tcPr>
            <w:tcW w:w="4671" w:type="dxa"/>
          </w:tcPr>
          <w:p>
            <w:pPr>
              <w:pStyle w:val="TableParagraph"/>
              <w:ind w:left="106"/>
              <w:rPr>
                <w:sz w:val="21"/>
              </w:rPr>
            </w:pPr>
            <w:r>
              <w:rPr>
                <w:spacing w:val="-2"/>
                <w:sz w:val="21"/>
              </w:rPr>
              <w:t>主动脉夹层血肿</w:t>
            </w:r>
          </w:p>
        </w:tc>
      </w:tr>
      <w:tr>
        <w:trPr>
          <w:trHeight w:val="312" w:hRule="atLeast"/>
        </w:trPr>
        <w:tc>
          <w:tcPr>
            <w:tcW w:w="4504" w:type="dxa"/>
          </w:tcPr>
          <w:p>
            <w:pPr>
              <w:pStyle w:val="TableParagraph"/>
              <w:spacing w:before="21"/>
              <w:rPr>
                <w:sz w:val="21"/>
              </w:rPr>
            </w:pPr>
            <w:r>
              <w:rPr>
                <w:sz w:val="21"/>
              </w:rPr>
              <w:t>冠状动脉搭桥术（或称冠状动脉旁路移植术</w:t>
            </w:r>
            <w:r>
              <w:rPr>
                <w:spacing w:val="-10"/>
                <w:sz w:val="21"/>
              </w:rPr>
              <w:t>）</w:t>
            </w:r>
          </w:p>
        </w:tc>
        <w:tc>
          <w:tcPr>
            <w:tcW w:w="4671" w:type="dxa"/>
          </w:tcPr>
          <w:p>
            <w:pPr>
              <w:pStyle w:val="TableParagraph"/>
              <w:spacing w:before="21"/>
              <w:ind w:left="106"/>
              <w:rPr>
                <w:sz w:val="21"/>
              </w:rPr>
            </w:pPr>
            <w:r>
              <w:rPr>
                <w:spacing w:val="-1"/>
                <w:sz w:val="21"/>
              </w:rPr>
              <w:t>严重慢性缩窄性心包炎</w:t>
            </w:r>
          </w:p>
        </w:tc>
      </w:tr>
      <w:tr>
        <w:trPr>
          <w:trHeight w:val="311" w:hRule="atLeast"/>
        </w:trPr>
        <w:tc>
          <w:tcPr>
            <w:tcW w:w="4504" w:type="dxa"/>
          </w:tcPr>
          <w:p>
            <w:pPr>
              <w:pStyle w:val="TableParagraph"/>
              <w:rPr>
                <w:sz w:val="21"/>
              </w:rPr>
            </w:pPr>
            <w:r>
              <w:rPr>
                <w:spacing w:val="-2"/>
                <w:sz w:val="21"/>
              </w:rPr>
              <w:t>心脏瓣膜手术</w:t>
            </w:r>
          </w:p>
        </w:tc>
        <w:tc>
          <w:tcPr>
            <w:tcW w:w="4671" w:type="dxa"/>
          </w:tcPr>
          <w:p>
            <w:pPr>
              <w:pStyle w:val="TableParagraph"/>
              <w:ind w:left="106"/>
              <w:rPr>
                <w:sz w:val="21"/>
              </w:rPr>
            </w:pPr>
            <w:r>
              <w:rPr>
                <w:spacing w:val="-2"/>
                <w:sz w:val="21"/>
              </w:rPr>
              <w:t>心脏粘液瘤</w:t>
            </w:r>
          </w:p>
        </w:tc>
      </w:tr>
      <w:tr>
        <w:trPr>
          <w:trHeight w:val="311" w:hRule="atLeast"/>
        </w:trPr>
        <w:tc>
          <w:tcPr>
            <w:tcW w:w="4504" w:type="dxa"/>
          </w:tcPr>
          <w:p>
            <w:pPr>
              <w:pStyle w:val="TableParagraph"/>
              <w:rPr>
                <w:sz w:val="21"/>
              </w:rPr>
            </w:pPr>
            <w:r>
              <w:rPr>
                <w:spacing w:val="-1"/>
                <w:sz w:val="21"/>
              </w:rPr>
              <w:t>严重特发性肺动脉高压</w:t>
            </w:r>
          </w:p>
        </w:tc>
        <w:tc>
          <w:tcPr>
            <w:tcW w:w="4671" w:type="dxa"/>
          </w:tcPr>
          <w:p>
            <w:pPr>
              <w:pStyle w:val="TableParagraph"/>
              <w:ind w:left="106"/>
              <w:rPr>
                <w:sz w:val="21"/>
              </w:rPr>
            </w:pPr>
            <w:r>
              <w:rPr>
                <w:spacing w:val="-9"/>
                <w:sz w:val="21"/>
              </w:rPr>
              <w:t>严重心脏衰竭 </w:t>
            </w:r>
            <w:r>
              <w:rPr>
                <w:rFonts w:ascii="Times New Roman" w:eastAsia="Times New Roman"/>
                <w:spacing w:val="-2"/>
                <w:sz w:val="21"/>
              </w:rPr>
              <w:t>CRT</w:t>
            </w:r>
            <w:r>
              <w:rPr>
                <w:rFonts w:ascii="Times New Roman" w:eastAsia="Times New Roman"/>
                <w:spacing w:val="8"/>
                <w:sz w:val="21"/>
              </w:rPr>
              <w:t> </w:t>
            </w:r>
            <w:r>
              <w:rPr>
                <w:spacing w:val="-4"/>
                <w:sz w:val="21"/>
              </w:rPr>
              <w:t>心脏再同步治疗</w:t>
            </w:r>
          </w:p>
        </w:tc>
      </w:tr>
      <w:tr>
        <w:trPr>
          <w:trHeight w:val="312" w:hRule="atLeast"/>
        </w:trPr>
        <w:tc>
          <w:tcPr>
            <w:tcW w:w="4504" w:type="dxa"/>
          </w:tcPr>
          <w:p>
            <w:pPr>
              <w:pStyle w:val="TableParagraph"/>
              <w:spacing w:before="21"/>
              <w:rPr>
                <w:sz w:val="21"/>
              </w:rPr>
            </w:pPr>
            <w:r>
              <w:rPr>
                <w:spacing w:val="-2"/>
                <w:sz w:val="21"/>
              </w:rPr>
              <w:t>主动脉手术</w:t>
            </w:r>
          </w:p>
        </w:tc>
        <w:tc>
          <w:tcPr>
            <w:tcW w:w="4671" w:type="dxa"/>
          </w:tcPr>
          <w:p>
            <w:pPr>
              <w:pStyle w:val="TableParagraph"/>
              <w:spacing w:before="21"/>
              <w:ind w:left="106"/>
              <w:rPr>
                <w:sz w:val="21"/>
              </w:rPr>
            </w:pPr>
            <w:r>
              <w:rPr>
                <w:spacing w:val="-14"/>
                <w:sz w:val="21"/>
              </w:rPr>
              <w:t>严重的 </w:t>
            </w:r>
            <w:r>
              <w:rPr>
                <w:rFonts w:ascii="Times New Roman" w:eastAsia="Times New Roman"/>
                <w:sz w:val="21"/>
              </w:rPr>
              <w:t>III</w:t>
            </w:r>
            <w:r>
              <w:rPr>
                <w:rFonts w:ascii="Times New Roman" w:eastAsia="Times New Roman"/>
                <w:spacing w:val="-3"/>
                <w:sz w:val="21"/>
              </w:rPr>
              <w:t> </w:t>
            </w:r>
            <w:r>
              <w:rPr>
                <w:spacing w:val="-2"/>
                <w:sz w:val="21"/>
              </w:rPr>
              <w:t>度房室传导阻滞</w:t>
            </w:r>
          </w:p>
        </w:tc>
      </w:tr>
      <w:tr>
        <w:trPr>
          <w:trHeight w:val="311" w:hRule="atLeast"/>
        </w:trPr>
        <w:tc>
          <w:tcPr>
            <w:tcW w:w="4504" w:type="dxa"/>
          </w:tcPr>
          <w:p>
            <w:pPr>
              <w:pStyle w:val="TableParagraph"/>
              <w:rPr>
                <w:sz w:val="21"/>
              </w:rPr>
            </w:pPr>
            <w:r>
              <w:rPr>
                <w:spacing w:val="-2"/>
                <w:sz w:val="21"/>
              </w:rPr>
              <w:t>严重原发性心肌病</w:t>
            </w:r>
          </w:p>
        </w:tc>
        <w:tc>
          <w:tcPr>
            <w:tcW w:w="4671" w:type="dxa"/>
          </w:tcPr>
          <w:p>
            <w:pPr>
              <w:pStyle w:val="TableParagraph"/>
              <w:ind w:left="106"/>
              <w:rPr>
                <w:sz w:val="21"/>
              </w:rPr>
            </w:pPr>
            <w:r>
              <w:rPr>
                <w:spacing w:val="-1"/>
                <w:sz w:val="21"/>
              </w:rPr>
              <w:t>风湿热导致的心脏瓣膜疾病</w:t>
            </w:r>
          </w:p>
        </w:tc>
      </w:tr>
      <w:tr>
        <w:trPr>
          <w:trHeight w:val="311" w:hRule="atLeast"/>
        </w:trPr>
        <w:tc>
          <w:tcPr>
            <w:tcW w:w="4504" w:type="dxa"/>
          </w:tcPr>
          <w:p>
            <w:pPr>
              <w:pStyle w:val="TableParagraph"/>
              <w:rPr>
                <w:sz w:val="21"/>
              </w:rPr>
            </w:pPr>
            <w:r>
              <w:rPr>
                <w:spacing w:val="-2"/>
                <w:sz w:val="21"/>
              </w:rPr>
              <w:t>肺孢子菌肺炎</w:t>
            </w:r>
          </w:p>
        </w:tc>
        <w:tc>
          <w:tcPr>
            <w:tcW w:w="4671" w:type="dxa"/>
          </w:tcPr>
          <w:p>
            <w:pPr>
              <w:pStyle w:val="TableParagraph"/>
              <w:ind w:left="106"/>
              <w:rPr>
                <w:sz w:val="21"/>
              </w:rPr>
            </w:pPr>
            <w:r>
              <w:rPr>
                <w:spacing w:val="-1"/>
                <w:sz w:val="21"/>
              </w:rPr>
              <w:t>头臂动脉型多发性大动脉炎旁路移植手术</w:t>
            </w:r>
          </w:p>
        </w:tc>
      </w:tr>
      <w:tr>
        <w:trPr>
          <w:trHeight w:val="312" w:hRule="atLeast"/>
        </w:trPr>
        <w:tc>
          <w:tcPr>
            <w:tcW w:w="4504" w:type="dxa"/>
          </w:tcPr>
          <w:p>
            <w:pPr>
              <w:pStyle w:val="TableParagraph"/>
              <w:spacing w:before="21"/>
              <w:rPr>
                <w:sz w:val="21"/>
              </w:rPr>
            </w:pPr>
            <w:r>
              <w:rPr>
                <w:spacing w:val="-2"/>
                <w:sz w:val="21"/>
              </w:rPr>
              <w:t>严重冠心病</w:t>
            </w:r>
          </w:p>
        </w:tc>
        <w:tc>
          <w:tcPr>
            <w:tcW w:w="4671" w:type="dxa"/>
          </w:tcPr>
          <w:p>
            <w:pPr>
              <w:pStyle w:val="TableParagraph"/>
              <w:spacing w:before="21"/>
              <w:ind w:left="106"/>
              <w:rPr>
                <w:sz w:val="21"/>
              </w:rPr>
            </w:pPr>
            <w:r>
              <w:rPr>
                <w:spacing w:val="-2"/>
                <w:sz w:val="21"/>
              </w:rPr>
              <w:t>严重大动脉炎</w:t>
            </w:r>
          </w:p>
        </w:tc>
      </w:tr>
      <w:tr>
        <w:trPr>
          <w:trHeight w:val="311" w:hRule="atLeast"/>
        </w:trPr>
        <w:tc>
          <w:tcPr>
            <w:tcW w:w="4504" w:type="dxa"/>
          </w:tcPr>
          <w:p>
            <w:pPr>
              <w:pStyle w:val="TableParagraph"/>
              <w:rPr>
                <w:sz w:val="21"/>
              </w:rPr>
            </w:pPr>
            <w:r>
              <w:rPr>
                <w:spacing w:val="-2"/>
                <w:sz w:val="21"/>
              </w:rPr>
              <w:t>严重心肌炎</w:t>
            </w:r>
          </w:p>
        </w:tc>
        <w:tc>
          <w:tcPr>
            <w:tcW w:w="4671" w:type="dxa"/>
          </w:tcPr>
          <w:p>
            <w:pPr>
              <w:pStyle w:val="TableParagraph"/>
              <w:ind w:left="106"/>
              <w:rPr>
                <w:sz w:val="21"/>
              </w:rPr>
            </w:pPr>
            <w:r>
              <w:rPr>
                <w:rFonts w:ascii="Times New Roman" w:eastAsia="Times New Roman"/>
                <w:sz w:val="21"/>
              </w:rPr>
              <w:t>Brugada</w:t>
            </w:r>
            <w:r>
              <w:rPr>
                <w:rFonts w:ascii="Times New Roman" w:eastAsia="Times New Roman"/>
                <w:spacing w:val="-3"/>
                <w:sz w:val="21"/>
              </w:rPr>
              <w:t> </w:t>
            </w:r>
            <w:r>
              <w:rPr>
                <w:spacing w:val="-4"/>
                <w:sz w:val="21"/>
              </w:rPr>
              <w:t>综合征</w:t>
            </w:r>
          </w:p>
        </w:tc>
      </w:tr>
      <w:tr>
        <w:trPr>
          <w:trHeight w:val="311" w:hRule="atLeast"/>
        </w:trPr>
        <w:tc>
          <w:tcPr>
            <w:tcW w:w="4504" w:type="dxa"/>
          </w:tcPr>
          <w:p>
            <w:pPr>
              <w:pStyle w:val="TableParagraph"/>
              <w:rPr>
                <w:sz w:val="21"/>
              </w:rPr>
            </w:pPr>
            <w:r>
              <w:rPr>
                <w:spacing w:val="-2"/>
                <w:sz w:val="21"/>
              </w:rPr>
              <w:t>严重肺源性心脏病</w:t>
            </w:r>
          </w:p>
        </w:tc>
        <w:tc>
          <w:tcPr>
            <w:tcW w:w="4671" w:type="dxa"/>
          </w:tcPr>
          <w:p>
            <w:pPr>
              <w:pStyle w:val="TableParagraph"/>
              <w:ind w:left="106"/>
              <w:rPr>
                <w:sz w:val="21"/>
              </w:rPr>
            </w:pPr>
            <w:r>
              <w:rPr>
                <w:spacing w:val="-1"/>
                <w:sz w:val="21"/>
              </w:rPr>
              <w:t>川崎病冠状动脉瘤手术</w:t>
            </w:r>
          </w:p>
        </w:tc>
      </w:tr>
      <w:tr>
        <w:trPr>
          <w:trHeight w:val="312" w:hRule="atLeast"/>
        </w:trPr>
        <w:tc>
          <w:tcPr>
            <w:tcW w:w="4504" w:type="dxa"/>
          </w:tcPr>
          <w:p>
            <w:pPr>
              <w:pStyle w:val="TableParagraph"/>
              <w:spacing w:before="21"/>
              <w:rPr>
                <w:sz w:val="21"/>
              </w:rPr>
            </w:pPr>
            <w:r>
              <w:rPr>
                <w:spacing w:val="-1"/>
                <w:sz w:val="21"/>
              </w:rPr>
              <w:t>感染性心内膜炎导致的心脏瓣膜病</w:t>
            </w:r>
          </w:p>
        </w:tc>
        <w:tc>
          <w:tcPr>
            <w:tcW w:w="4671" w:type="dxa"/>
          </w:tcPr>
          <w:p>
            <w:pPr>
              <w:pStyle w:val="TableParagraph"/>
              <w:spacing w:before="21"/>
              <w:ind w:left="106"/>
              <w:rPr>
                <w:sz w:val="21"/>
              </w:rPr>
            </w:pPr>
            <w:r>
              <w:rPr>
                <w:spacing w:val="-2"/>
                <w:sz w:val="21"/>
              </w:rPr>
              <w:t>室壁瘤切除手术</w:t>
            </w:r>
          </w:p>
        </w:tc>
      </w:tr>
      <w:tr>
        <w:trPr>
          <w:trHeight w:val="311" w:hRule="atLeast"/>
        </w:trPr>
        <w:tc>
          <w:tcPr>
            <w:tcW w:w="4504" w:type="dxa"/>
          </w:tcPr>
          <w:p>
            <w:pPr>
              <w:pStyle w:val="TableParagraph"/>
              <w:rPr>
                <w:sz w:val="21"/>
              </w:rPr>
            </w:pPr>
            <w:r>
              <w:rPr>
                <w:spacing w:val="-2"/>
                <w:sz w:val="21"/>
              </w:rPr>
              <w:t>重症手足口病</w:t>
            </w:r>
          </w:p>
        </w:tc>
        <w:tc>
          <w:tcPr>
            <w:tcW w:w="4671" w:type="dxa"/>
          </w:tcPr>
          <w:p>
            <w:pPr>
              <w:pStyle w:val="TableParagraph"/>
              <w:ind w:left="106"/>
              <w:rPr>
                <w:sz w:val="21"/>
              </w:rPr>
            </w:pPr>
            <w:r>
              <w:rPr>
                <w:spacing w:val="-2"/>
                <w:sz w:val="21"/>
              </w:rPr>
              <w:t>艾森门格综合征</w:t>
            </w:r>
          </w:p>
        </w:tc>
      </w:tr>
      <w:tr>
        <w:trPr>
          <w:trHeight w:val="478" w:hRule="atLeast"/>
        </w:trPr>
        <w:tc>
          <w:tcPr>
            <w:tcW w:w="9175" w:type="dxa"/>
            <w:gridSpan w:val="2"/>
          </w:tcPr>
          <w:p>
            <w:pPr>
              <w:pStyle w:val="TableParagraph"/>
              <w:spacing w:before="104"/>
              <w:rPr>
                <w:b/>
                <w:sz w:val="21"/>
              </w:rPr>
            </w:pPr>
            <w:r>
              <w:rPr>
                <w:b/>
                <w:spacing w:val="-2"/>
                <w:w w:val="95"/>
                <w:sz w:val="21"/>
              </w:rPr>
              <w:t>第 </w:t>
            </w:r>
            <w:r>
              <w:rPr>
                <w:rFonts w:ascii="Times New Roman" w:eastAsia="Times New Roman"/>
                <w:b/>
                <w:w w:val="95"/>
                <w:sz w:val="21"/>
              </w:rPr>
              <w:t>4</w:t>
            </w:r>
            <w:r>
              <w:rPr>
                <w:rFonts w:ascii="Times New Roman" w:eastAsia="Times New Roman"/>
                <w:b/>
                <w:spacing w:val="42"/>
                <w:sz w:val="21"/>
              </w:rPr>
              <w:t> </w:t>
            </w:r>
            <w:r>
              <w:rPr>
                <w:b/>
                <w:w w:val="95"/>
                <w:sz w:val="21"/>
              </w:rPr>
              <w:t>组：神</w:t>
            </w:r>
            <w:r>
              <w:rPr>
                <w:b/>
                <w:w w:val="95"/>
                <w:sz w:val="21"/>
              </w:rPr>
              <w:t>经</w:t>
            </w:r>
            <w:r>
              <w:rPr>
                <w:b/>
                <w:w w:val="95"/>
                <w:sz w:val="21"/>
              </w:rPr>
              <w:t>系</w:t>
            </w:r>
            <w:r>
              <w:rPr>
                <w:b/>
                <w:w w:val="95"/>
                <w:sz w:val="21"/>
              </w:rPr>
              <w:t>统</w:t>
            </w:r>
            <w:r>
              <w:rPr>
                <w:b/>
                <w:w w:val="95"/>
                <w:sz w:val="21"/>
              </w:rPr>
              <w:t>疾</w:t>
            </w:r>
            <w:r>
              <w:rPr>
                <w:b/>
                <w:w w:val="95"/>
                <w:sz w:val="21"/>
              </w:rPr>
              <w:t>病</w:t>
            </w:r>
            <w:r>
              <w:rPr>
                <w:b/>
                <w:spacing w:val="-10"/>
                <w:w w:val="95"/>
                <w:sz w:val="21"/>
              </w:rPr>
              <w:t>组</w:t>
            </w:r>
          </w:p>
        </w:tc>
      </w:tr>
      <w:tr>
        <w:trPr>
          <w:trHeight w:val="311" w:hRule="atLeast"/>
        </w:trPr>
        <w:tc>
          <w:tcPr>
            <w:tcW w:w="4504" w:type="dxa"/>
          </w:tcPr>
          <w:p>
            <w:pPr>
              <w:pStyle w:val="TableParagraph"/>
              <w:rPr>
                <w:sz w:val="21"/>
              </w:rPr>
            </w:pPr>
            <w:r>
              <w:rPr>
                <w:spacing w:val="-2"/>
                <w:sz w:val="21"/>
              </w:rPr>
              <w:t>严重脑中风后遗症</w:t>
            </w:r>
          </w:p>
        </w:tc>
        <w:tc>
          <w:tcPr>
            <w:tcW w:w="4671" w:type="dxa"/>
          </w:tcPr>
          <w:p>
            <w:pPr>
              <w:pStyle w:val="TableParagraph"/>
              <w:ind w:left="106"/>
              <w:rPr>
                <w:sz w:val="21"/>
              </w:rPr>
            </w:pPr>
            <w:r>
              <w:rPr>
                <w:spacing w:val="-1"/>
                <w:sz w:val="21"/>
              </w:rPr>
              <w:t>非阿尔茨海默病所致严重痴呆</w:t>
            </w:r>
          </w:p>
        </w:tc>
      </w:tr>
      <w:tr>
        <w:trPr>
          <w:trHeight w:val="311" w:hRule="atLeast"/>
        </w:trPr>
        <w:tc>
          <w:tcPr>
            <w:tcW w:w="4504" w:type="dxa"/>
          </w:tcPr>
          <w:p>
            <w:pPr>
              <w:pStyle w:val="TableParagraph"/>
              <w:rPr>
                <w:sz w:val="21"/>
              </w:rPr>
            </w:pPr>
            <w:r>
              <w:rPr>
                <w:spacing w:val="-2"/>
                <w:sz w:val="21"/>
              </w:rPr>
              <w:t>严重非恶性颅内肿瘤</w:t>
            </w:r>
          </w:p>
        </w:tc>
        <w:tc>
          <w:tcPr>
            <w:tcW w:w="4671" w:type="dxa"/>
          </w:tcPr>
          <w:p>
            <w:pPr>
              <w:pStyle w:val="TableParagraph"/>
              <w:ind w:left="106"/>
              <w:rPr>
                <w:sz w:val="21"/>
              </w:rPr>
            </w:pPr>
            <w:r>
              <w:rPr>
                <w:spacing w:val="-2"/>
                <w:sz w:val="21"/>
              </w:rPr>
              <w:t>进行性核上性麻痹</w:t>
            </w:r>
          </w:p>
        </w:tc>
      </w:tr>
      <w:tr>
        <w:trPr>
          <w:trHeight w:val="312" w:hRule="atLeast"/>
        </w:trPr>
        <w:tc>
          <w:tcPr>
            <w:tcW w:w="4504" w:type="dxa"/>
          </w:tcPr>
          <w:p>
            <w:pPr>
              <w:pStyle w:val="TableParagraph"/>
              <w:spacing w:before="21"/>
              <w:rPr>
                <w:sz w:val="21"/>
              </w:rPr>
            </w:pPr>
            <w:r>
              <w:rPr>
                <w:spacing w:val="-1"/>
                <w:sz w:val="21"/>
              </w:rPr>
              <w:t>严重脑炎后遗症或严重脑膜炎后遗症</w:t>
            </w:r>
          </w:p>
        </w:tc>
        <w:tc>
          <w:tcPr>
            <w:tcW w:w="4671" w:type="dxa"/>
          </w:tcPr>
          <w:p>
            <w:pPr>
              <w:pStyle w:val="TableParagraph"/>
              <w:spacing w:before="21"/>
              <w:ind w:left="106"/>
              <w:rPr>
                <w:sz w:val="21"/>
              </w:rPr>
            </w:pPr>
            <w:r>
              <w:rPr>
                <w:spacing w:val="-2"/>
                <w:sz w:val="21"/>
              </w:rPr>
              <w:t>亚急性硬化性全脑炎</w:t>
            </w:r>
          </w:p>
        </w:tc>
      </w:tr>
      <w:tr>
        <w:trPr>
          <w:trHeight w:val="311" w:hRule="atLeast"/>
        </w:trPr>
        <w:tc>
          <w:tcPr>
            <w:tcW w:w="4504" w:type="dxa"/>
          </w:tcPr>
          <w:p>
            <w:pPr>
              <w:pStyle w:val="TableParagraph"/>
              <w:rPr>
                <w:sz w:val="21"/>
              </w:rPr>
            </w:pPr>
            <w:r>
              <w:rPr>
                <w:spacing w:val="-3"/>
                <w:sz w:val="21"/>
              </w:rPr>
              <w:t>深度昏迷</w:t>
            </w:r>
          </w:p>
        </w:tc>
        <w:tc>
          <w:tcPr>
            <w:tcW w:w="4671" w:type="dxa"/>
          </w:tcPr>
          <w:p>
            <w:pPr>
              <w:pStyle w:val="TableParagraph"/>
              <w:ind w:left="106"/>
              <w:rPr>
                <w:sz w:val="21"/>
              </w:rPr>
            </w:pPr>
            <w:r>
              <w:rPr>
                <w:spacing w:val="-1"/>
                <w:sz w:val="21"/>
              </w:rPr>
              <w:t>进行性多灶性白质脑病</w:t>
            </w:r>
          </w:p>
        </w:tc>
      </w:tr>
      <w:tr>
        <w:trPr>
          <w:trHeight w:val="311" w:hRule="atLeast"/>
        </w:trPr>
        <w:tc>
          <w:tcPr>
            <w:tcW w:w="4504" w:type="dxa"/>
          </w:tcPr>
          <w:p>
            <w:pPr>
              <w:pStyle w:val="TableParagraph"/>
              <w:rPr>
                <w:sz w:val="21"/>
              </w:rPr>
            </w:pPr>
            <w:r>
              <w:rPr>
                <w:spacing w:val="-5"/>
                <w:sz w:val="21"/>
              </w:rPr>
              <w:t>瘫痪</w:t>
            </w:r>
          </w:p>
        </w:tc>
        <w:tc>
          <w:tcPr>
            <w:tcW w:w="4671" w:type="dxa"/>
          </w:tcPr>
          <w:p>
            <w:pPr>
              <w:pStyle w:val="TableParagraph"/>
              <w:ind w:left="106"/>
              <w:rPr>
                <w:sz w:val="21"/>
              </w:rPr>
            </w:pPr>
            <w:r>
              <w:rPr>
                <w:spacing w:val="-2"/>
                <w:sz w:val="21"/>
              </w:rPr>
              <w:t>脊髓小脑变性症</w:t>
            </w:r>
          </w:p>
        </w:tc>
      </w:tr>
      <w:tr>
        <w:trPr>
          <w:trHeight w:val="312" w:hRule="atLeast"/>
        </w:trPr>
        <w:tc>
          <w:tcPr>
            <w:tcW w:w="4504" w:type="dxa"/>
          </w:tcPr>
          <w:p>
            <w:pPr>
              <w:pStyle w:val="TableParagraph"/>
              <w:spacing w:before="21"/>
              <w:rPr>
                <w:sz w:val="21"/>
              </w:rPr>
            </w:pPr>
            <w:r>
              <w:rPr>
                <w:spacing w:val="-2"/>
                <w:sz w:val="21"/>
              </w:rPr>
              <w:t>严重阿尔茨海默病</w:t>
            </w:r>
          </w:p>
        </w:tc>
        <w:tc>
          <w:tcPr>
            <w:tcW w:w="4671" w:type="dxa"/>
          </w:tcPr>
          <w:p>
            <w:pPr>
              <w:pStyle w:val="TableParagraph"/>
              <w:spacing w:before="21"/>
              <w:ind w:left="106"/>
              <w:rPr>
                <w:sz w:val="21"/>
              </w:rPr>
            </w:pPr>
            <w:r>
              <w:rPr>
                <w:spacing w:val="-2"/>
                <w:sz w:val="21"/>
              </w:rPr>
              <w:t>神经白塞病</w:t>
            </w:r>
          </w:p>
        </w:tc>
      </w:tr>
      <w:tr>
        <w:trPr>
          <w:trHeight w:val="311" w:hRule="atLeast"/>
        </w:trPr>
        <w:tc>
          <w:tcPr>
            <w:tcW w:w="4504" w:type="dxa"/>
          </w:tcPr>
          <w:p>
            <w:pPr>
              <w:pStyle w:val="TableParagraph"/>
              <w:rPr>
                <w:sz w:val="21"/>
              </w:rPr>
            </w:pPr>
            <w:r>
              <w:rPr>
                <w:spacing w:val="-2"/>
                <w:sz w:val="21"/>
              </w:rPr>
              <w:t>严重脑损伤</w:t>
            </w:r>
          </w:p>
        </w:tc>
        <w:tc>
          <w:tcPr>
            <w:tcW w:w="4671" w:type="dxa"/>
          </w:tcPr>
          <w:p>
            <w:pPr>
              <w:pStyle w:val="TableParagraph"/>
              <w:ind w:left="106"/>
              <w:rPr>
                <w:sz w:val="21"/>
              </w:rPr>
            </w:pPr>
            <w:r>
              <w:rPr>
                <w:spacing w:val="-2"/>
                <w:sz w:val="21"/>
              </w:rPr>
              <w:t>横贯性脊髓炎后遗症</w:t>
            </w:r>
          </w:p>
        </w:tc>
      </w:tr>
      <w:tr>
        <w:trPr>
          <w:trHeight w:val="311" w:hRule="atLeast"/>
        </w:trPr>
        <w:tc>
          <w:tcPr>
            <w:tcW w:w="4504" w:type="dxa"/>
          </w:tcPr>
          <w:p>
            <w:pPr>
              <w:pStyle w:val="TableParagraph"/>
              <w:rPr>
                <w:sz w:val="21"/>
              </w:rPr>
            </w:pPr>
            <w:r>
              <w:rPr>
                <w:spacing w:val="-2"/>
                <w:sz w:val="21"/>
              </w:rPr>
              <w:t>严重原发性帕金森病</w:t>
            </w:r>
          </w:p>
        </w:tc>
        <w:tc>
          <w:tcPr>
            <w:tcW w:w="4671" w:type="dxa"/>
          </w:tcPr>
          <w:p>
            <w:pPr>
              <w:pStyle w:val="TableParagraph"/>
              <w:ind w:left="106"/>
              <w:rPr>
                <w:sz w:val="21"/>
              </w:rPr>
            </w:pPr>
            <w:r>
              <w:rPr>
                <w:spacing w:val="-2"/>
                <w:sz w:val="21"/>
              </w:rPr>
              <w:t>脊髓空洞症</w:t>
            </w:r>
          </w:p>
        </w:tc>
      </w:tr>
      <w:tr>
        <w:trPr>
          <w:trHeight w:val="312" w:hRule="atLeast"/>
        </w:trPr>
        <w:tc>
          <w:tcPr>
            <w:tcW w:w="4504" w:type="dxa"/>
          </w:tcPr>
          <w:p>
            <w:pPr>
              <w:pStyle w:val="TableParagraph"/>
              <w:spacing w:before="21"/>
              <w:rPr>
                <w:sz w:val="21"/>
              </w:rPr>
            </w:pPr>
            <w:r>
              <w:rPr>
                <w:spacing w:val="-2"/>
                <w:sz w:val="21"/>
              </w:rPr>
              <w:t>严重运动神经元病</w:t>
            </w:r>
          </w:p>
        </w:tc>
        <w:tc>
          <w:tcPr>
            <w:tcW w:w="4671" w:type="dxa"/>
          </w:tcPr>
          <w:p>
            <w:pPr>
              <w:pStyle w:val="TableParagraph"/>
              <w:spacing w:before="21"/>
              <w:ind w:left="106"/>
              <w:rPr>
                <w:sz w:val="21"/>
              </w:rPr>
            </w:pPr>
            <w:r>
              <w:rPr>
                <w:spacing w:val="-2"/>
                <w:sz w:val="21"/>
              </w:rPr>
              <w:t>脊髓血管病后遗症</w:t>
            </w:r>
          </w:p>
        </w:tc>
      </w:tr>
      <w:tr>
        <w:trPr>
          <w:trHeight w:val="311" w:hRule="atLeast"/>
        </w:trPr>
        <w:tc>
          <w:tcPr>
            <w:tcW w:w="4504" w:type="dxa"/>
          </w:tcPr>
          <w:p>
            <w:pPr>
              <w:pStyle w:val="TableParagraph"/>
              <w:rPr>
                <w:sz w:val="21"/>
              </w:rPr>
            </w:pPr>
            <w:r>
              <w:rPr>
                <w:spacing w:val="-2"/>
                <w:sz w:val="21"/>
              </w:rPr>
              <w:t>严重多发性硬化</w:t>
            </w:r>
          </w:p>
        </w:tc>
        <w:tc>
          <w:tcPr>
            <w:tcW w:w="4671" w:type="dxa"/>
          </w:tcPr>
          <w:p>
            <w:pPr>
              <w:pStyle w:val="TableParagraph"/>
              <w:ind w:left="106"/>
              <w:rPr>
                <w:sz w:val="21"/>
              </w:rPr>
            </w:pPr>
            <w:r>
              <w:rPr>
                <w:spacing w:val="-3"/>
                <w:sz w:val="21"/>
              </w:rPr>
              <w:t>开颅手术</w:t>
            </w:r>
          </w:p>
        </w:tc>
      </w:tr>
      <w:tr>
        <w:trPr>
          <w:trHeight w:val="312" w:hRule="atLeast"/>
        </w:trPr>
        <w:tc>
          <w:tcPr>
            <w:tcW w:w="4504" w:type="dxa"/>
          </w:tcPr>
          <w:p>
            <w:pPr>
              <w:pStyle w:val="TableParagraph"/>
              <w:rPr>
                <w:sz w:val="21"/>
              </w:rPr>
            </w:pPr>
            <w:r>
              <w:rPr>
                <w:sz w:val="21"/>
              </w:rPr>
              <w:t>全身性（型）</w:t>
            </w:r>
            <w:r>
              <w:rPr>
                <w:spacing w:val="-2"/>
                <w:sz w:val="21"/>
              </w:rPr>
              <w:t>重症肌无力</w:t>
            </w:r>
          </w:p>
        </w:tc>
        <w:tc>
          <w:tcPr>
            <w:tcW w:w="4671" w:type="dxa"/>
          </w:tcPr>
          <w:p>
            <w:pPr>
              <w:pStyle w:val="TableParagraph"/>
              <w:ind w:left="106"/>
              <w:rPr>
                <w:sz w:val="21"/>
              </w:rPr>
            </w:pPr>
            <w:r>
              <w:rPr>
                <w:spacing w:val="-2"/>
                <w:sz w:val="21"/>
              </w:rPr>
              <w:t>严重强直性脊柱炎</w:t>
            </w:r>
          </w:p>
        </w:tc>
      </w:tr>
    </w:tbl>
    <w:p>
      <w:pPr>
        <w:spacing w:after="0"/>
        <w:rPr>
          <w:sz w:val="21"/>
        </w:rPr>
        <w:sectPr>
          <w:pgSz w:w="11910" w:h="16840"/>
          <w:pgMar w:header="737" w:footer="861" w:top="1520" w:bottom="1060" w:left="1480" w:right="920"/>
        </w:sectPr>
      </w:pPr>
    </w:p>
    <w:p>
      <w:pPr>
        <w:pStyle w:val="BodyText"/>
        <w:spacing w:before="3"/>
        <w:rPr>
          <w:sz w:val="5"/>
        </w:rPr>
      </w:pPr>
    </w:p>
    <w:tbl>
      <w:tblPr>
        <w:tblW w:w="0" w:type="auto"/>
        <w:jc w:val="left"/>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04"/>
        <w:gridCol w:w="4671"/>
      </w:tblGrid>
      <w:tr>
        <w:trPr>
          <w:trHeight w:val="624" w:hRule="atLeast"/>
        </w:trPr>
        <w:tc>
          <w:tcPr>
            <w:tcW w:w="4504" w:type="dxa"/>
          </w:tcPr>
          <w:p>
            <w:pPr>
              <w:pStyle w:val="TableParagraph"/>
              <w:spacing w:before="177"/>
              <w:rPr>
                <w:sz w:val="21"/>
              </w:rPr>
            </w:pPr>
            <w:r>
              <w:rPr>
                <w:spacing w:val="-2"/>
                <w:sz w:val="21"/>
              </w:rPr>
              <w:t>脊髓灰质炎后遗症</w:t>
            </w:r>
          </w:p>
        </w:tc>
        <w:tc>
          <w:tcPr>
            <w:tcW w:w="4671" w:type="dxa"/>
          </w:tcPr>
          <w:p>
            <w:pPr>
              <w:pStyle w:val="TableParagraph"/>
              <w:spacing w:before="21"/>
              <w:ind w:left="106" w:right="-15"/>
              <w:rPr>
                <w:sz w:val="21"/>
              </w:rPr>
            </w:pPr>
            <w:r>
              <w:rPr>
                <w:spacing w:val="-9"/>
                <w:sz w:val="21"/>
              </w:rPr>
              <w:t>严重瑞氏综合征</w:t>
            </w:r>
            <w:r>
              <w:rPr>
                <w:sz w:val="21"/>
              </w:rPr>
              <w:t>（</w:t>
            </w:r>
            <w:r>
              <w:rPr>
                <w:rFonts w:ascii="Times New Roman" w:eastAsia="Times New Roman"/>
                <w:sz w:val="21"/>
              </w:rPr>
              <w:t>Reye</w:t>
            </w:r>
            <w:r>
              <w:rPr>
                <w:rFonts w:ascii="Times New Roman" w:eastAsia="Times New Roman"/>
                <w:spacing w:val="-2"/>
                <w:sz w:val="21"/>
              </w:rPr>
              <w:t> </w:t>
            </w:r>
            <w:r>
              <w:rPr>
                <w:spacing w:val="-9"/>
                <w:sz w:val="21"/>
              </w:rPr>
              <w:t>综合征，也称赖氏综合征、</w:t>
            </w:r>
          </w:p>
          <w:p>
            <w:pPr>
              <w:pStyle w:val="TableParagraph"/>
              <w:spacing w:before="43"/>
              <w:ind w:left="106"/>
              <w:rPr>
                <w:sz w:val="21"/>
              </w:rPr>
            </w:pPr>
            <w:r>
              <w:rPr>
                <w:sz w:val="21"/>
              </w:rPr>
              <w:t>雷氏综合征</w:t>
            </w:r>
            <w:r>
              <w:rPr>
                <w:spacing w:val="-10"/>
                <w:sz w:val="21"/>
              </w:rPr>
              <w:t>）</w:t>
            </w:r>
          </w:p>
        </w:tc>
      </w:tr>
      <w:tr>
        <w:trPr>
          <w:trHeight w:val="311" w:hRule="atLeast"/>
        </w:trPr>
        <w:tc>
          <w:tcPr>
            <w:tcW w:w="4504" w:type="dxa"/>
          </w:tcPr>
          <w:p>
            <w:pPr>
              <w:pStyle w:val="TableParagraph"/>
              <w:rPr>
                <w:sz w:val="21"/>
              </w:rPr>
            </w:pPr>
            <w:r>
              <w:rPr>
                <w:spacing w:val="-2"/>
                <w:sz w:val="21"/>
              </w:rPr>
              <w:t>严重肌营养不良症</w:t>
            </w:r>
          </w:p>
        </w:tc>
        <w:tc>
          <w:tcPr>
            <w:tcW w:w="4671" w:type="dxa"/>
          </w:tcPr>
          <w:p>
            <w:pPr>
              <w:pStyle w:val="TableParagraph"/>
              <w:ind w:left="106"/>
              <w:rPr>
                <w:sz w:val="21"/>
              </w:rPr>
            </w:pPr>
            <w:r>
              <w:rPr>
                <w:spacing w:val="-2"/>
                <w:sz w:val="21"/>
              </w:rPr>
              <w:t>严重癫痫症</w:t>
            </w:r>
          </w:p>
        </w:tc>
      </w:tr>
      <w:tr>
        <w:trPr>
          <w:trHeight w:val="311" w:hRule="atLeast"/>
        </w:trPr>
        <w:tc>
          <w:tcPr>
            <w:tcW w:w="4504" w:type="dxa"/>
          </w:tcPr>
          <w:p>
            <w:pPr>
              <w:pStyle w:val="TableParagraph"/>
              <w:rPr>
                <w:sz w:val="21"/>
              </w:rPr>
            </w:pPr>
            <w:r>
              <w:rPr>
                <w:spacing w:val="-2"/>
                <w:sz w:val="21"/>
              </w:rPr>
              <w:t>植物人状态</w:t>
            </w:r>
          </w:p>
        </w:tc>
        <w:tc>
          <w:tcPr>
            <w:tcW w:w="4671" w:type="dxa"/>
          </w:tcPr>
          <w:p>
            <w:pPr>
              <w:pStyle w:val="TableParagraph"/>
              <w:ind w:left="106"/>
              <w:rPr>
                <w:sz w:val="21"/>
              </w:rPr>
            </w:pPr>
            <w:r>
              <w:rPr>
                <w:rFonts w:ascii="Times New Roman" w:eastAsia="Times New Roman"/>
                <w:sz w:val="21"/>
              </w:rPr>
              <w:t>I</w:t>
            </w:r>
            <w:r>
              <w:rPr>
                <w:rFonts w:ascii="Times New Roman" w:eastAsia="Times New Roman"/>
                <w:spacing w:val="-1"/>
                <w:sz w:val="21"/>
              </w:rPr>
              <w:t> </w:t>
            </w:r>
            <w:r>
              <w:rPr>
                <w:spacing w:val="-1"/>
                <w:sz w:val="21"/>
              </w:rPr>
              <w:t>型青少年脊髓性肌肉萎缩症</w:t>
            </w:r>
          </w:p>
        </w:tc>
      </w:tr>
      <w:tr>
        <w:trPr>
          <w:trHeight w:val="624" w:hRule="atLeast"/>
        </w:trPr>
        <w:tc>
          <w:tcPr>
            <w:tcW w:w="4504" w:type="dxa"/>
          </w:tcPr>
          <w:p>
            <w:pPr>
              <w:pStyle w:val="TableParagraph"/>
              <w:spacing w:before="21"/>
              <w:rPr>
                <w:b/>
                <w:sz w:val="21"/>
              </w:rPr>
            </w:pPr>
            <w:r>
              <w:rPr>
                <w:sz w:val="21"/>
              </w:rPr>
              <w:t>严重肾上腺脑白质营养不良——</w:t>
            </w:r>
            <w:r>
              <w:rPr>
                <w:rFonts w:ascii="Times New Roman" w:hAnsi="Times New Roman" w:eastAsia="Times New Roman"/>
                <w:b/>
                <w:sz w:val="21"/>
              </w:rPr>
              <w:t>3</w:t>
            </w:r>
            <w:r>
              <w:rPr>
                <w:rFonts w:ascii="Times New Roman" w:hAnsi="Times New Roman" w:eastAsia="Times New Roman"/>
                <w:b/>
                <w:spacing w:val="-6"/>
                <w:sz w:val="21"/>
              </w:rPr>
              <w:t> </w:t>
            </w:r>
            <w:r>
              <w:rPr>
                <w:b/>
                <w:sz w:val="21"/>
              </w:rPr>
              <w:t>周</w:t>
            </w:r>
            <w:r>
              <w:rPr>
                <w:b/>
                <w:sz w:val="21"/>
              </w:rPr>
              <w:t>岁</w:t>
            </w:r>
            <w:r>
              <w:rPr>
                <w:b/>
                <w:sz w:val="21"/>
              </w:rPr>
              <w:t>后</w:t>
            </w:r>
            <w:r>
              <w:rPr>
                <w:b/>
                <w:sz w:val="21"/>
              </w:rPr>
              <w:t>始</w:t>
            </w:r>
            <w:r>
              <w:rPr>
                <w:b/>
                <w:spacing w:val="-10"/>
                <w:sz w:val="21"/>
              </w:rPr>
              <w:t>理</w:t>
            </w:r>
          </w:p>
          <w:p>
            <w:pPr>
              <w:pStyle w:val="TableParagraph"/>
              <w:spacing w:before="43"/>
              <w:rPr>
                <w:b/>
                <w:sz w:val="21"/>
              </w:rPr>
            </w:pPr>
            <w:r>
              <w:rPr>
                <w:b/>
                <w:w w:val="99"/>
                <w:sz w:val="21"/>
              </w:rPr>
              <w:t>赔</w:t>
            </w:r>
          </w:p>
        </w:tc>
        <w:tc>
          <w:tcPr>
            <w:tcW w:w="4671" w:type="dxa"/>
          </w:tcPr>
          <w:p>
            <w:pPr>
              <w:pStyle w:val="TableParagraph"/>
              <w:spacing w:before="177"/>
              <w:ind w:left="106"/>
              <w:rPr>
                <w:sz w:val="21"/>
              </w:rPr>
            </w:pPr>
            <w:r>
              <w:rPr>
                <w:spacing w:val="-2"/>
                <w:sz w:val="21"/>
              </w:rPr>
              <w:t>亚历山大病</w:t>
            </w:r>
          </w:p>
        </w:tc>
      </w:tr>
      <w:tr>
        <w:trPr>
          <w:trHeight w:val="311" w:hRule="atLeast"/>
        </w:trPr>
        <w:tc>
          <w:tcPr>
            <w:tcW w:w="4504" w:type="dxa"/>
          </w:tcPr>
          <w:p>
            <w:pPr>
              <w:pStyle w:val="TableParagraph"/>
              <w:rPr>
                <w:sz w:val="21"/>
              </w:rPr>
            </w:pPr>
            <w:r>
              <w:rPr>
                <w:spacing w:val="-1"/>
                <w:sz w:val="21"/>
              </w:rPr>
              <w:t>疾病或外伤所致智力障碍</w:t>
            </w:r>
          </w:p>
        </w:tc>
        <w:tc>
          <w:tcPr>
            <w:tcW w:w="4671" w:type="dxa"/>
          </w:tcPr>
          <w:p>
            <w:pPr>
              <w:pStyle w:val="TableParagraph"/>
              <w:ind w:left="106"/>
              <w:rPr>
                <w:sz w:val="21"/>
              </w:rPr>
            </w:pPr>
            <w:r>
              <w:rPr>
                <w:spacing w:val="-2"/>
                <w:sz w:val="21"/>
              </w:rPr>
              <w:t>严重克</w:t>
            </w:r>
            <w:r>
              <w:rPr>
                <w:rFonts w:ascii="Times New Roman" w:eastAsia="Times New Roman"/>
                <w:spacing w:val="-2"/>
                <w:sz w:val="21"/>
              </w:rPr>
              <w:t>--</w:t>
            </w:r>
            <w:r>
              <w:rPr>
                <w:spacing w:val="-4"/>
                <w:sz w:val="21"/>
              </w:rPr>
              <w:t>雅二氏病</w:t>
            </w:r>
          </w:p>
        </w:tc>
      </w:tr>
      <w:tr>
        <w:trPr>
          <w:trHeight w:val="311" w:hRule="atLeast"/>
        </w:trPr>
        <w:tc>
          <w:tcPr>
            <w:tcW w:w="4504" w:type="dxa"/>
          </w:tcPr>
          <w:p>
            <w:pPr>
              <w:pStyle w:val="TableParagraph"/>
              <w:rPr>
                <w:sz w:val="21"/>
              </w:rPr>
            </w:pPr>
            <w:r>
              <w:rPr>
                <w:spacing w:val="-3"/>
                <w:sz w:val="21"/>
              </w:rPr>
              <w:t>脑型疟疾</w:t>
            </w:r>
          </w:p>
        </w:tc>
        <w:tc>
          <w:tcPr>
            <w:tcW w:w="4671" w:type="dxa"/>
          </w:tcPr>
          <w:p>
            <w:pPr>
              <w:pStyle w:val="TableParagraph"/>
              <w:ind w:left="106"/>
              <w:rPr>
                <w:sz w:val="21"/>
              </w:rPr>
            </w:pPr>
            <w:r>
              <w:rPr>
                <w:spacing w:val="-2"/>
                <w:sz w:val="21"/>
              </w:rPr>
              <w:t>线粒体脑肌病</w:t>
            </w:r>
          </w:p>
        </w:tc>
      </w:tr>
      <w:tr>
        <w:trPr>
          <w:trHeight w:val="312" w:hRule="atLeast"/>
        </w:trPr>
        <w:tc>
          <w:tcPr>
            <w:tcW w:w="4504" w:type="dxa"/>
          </w:tcPr>
          <w:p>
            <w:pPr>
              <w:pStyle w:val="TableParagraph"/>
              <w:spacing w:before="21"/>
              <w:rPr>
                <w:sz w:val="21"/>
              </w:rPr>
            </w:pPr>
            <w:r>
              <w:rPr>
                <w:spacing w:val="-2"/>
                <w:sz w:val="21"/>
              </w:rPr>
              <w:t>皮质基底节变性</w:t>
            </w:r>
          </w:p>
        </w:tc>
        <w:tc>
          <w:tcPr>
            <w:tcW w:w="4671" w:type="dxa"/>
          </w:tcPr>
          <w:p>
            <w:pPr>
              <w:pStyle w:val="TableParagraph"/>
              <w:spacing w:before="21"/>
              <w:ind w:left="106"/>
              <w:rPr>
                <w:sz w:val="21"/>
              </w:rPr>
            </w:pPr>
            <w:r>
              <w:rPr>
                <w:spacing w:val="-2"/>
                <w:sz w:val="21"/>
              </w:rPr>
              <w:t>闭锁综合征</w:t>
            </w:r>
          </w:p>
        </w:tc>
      </w:tr>
      <w:tr>
        <w:trPr>
          <w:trHeight w:val="510" w:hRule="atLeast"/>
        </w:trPr>
        <w:tc>
          <w:tcPr>
            <w:tcW w:w="9175" w:type="dxa"/>
            <w:gridSpan w:val="2"/>
          </w:tcPr>
          <w:p>
            <w:pPr>
              <w:pStyle w:val="TableParagraph"/>
              <w:spacing w:before="119"/>
              <w:rPr>
                <w:b/>
                <w:sz w:val="21"/>
              </w:rPr>
            </w:pPr>
            <w:r>
              <w:rPr>
                <w:b/>
                <w:spacing w:val="-2"/>
                <w:w w:val="95"/>
                <w:sz w:val="21"/>
              </w:rPr>
              <w:t>第 </w:t>
            </w:r>
            <w:r>
              <w:rPr>
                <w:rFonts w:ascii="Times New Roman" w:eastAsia="Times New Roman"/>
                <w:b/>
                <w:w w:val="95"/>
                <w:sz w:val="21"/>
              </w:rPr>
              <w:t>5</w:t>
            </w:r>
            <w:r>
              <w:rPr>
                <w:rFonts w:ascii="Times New Roman" w:eastAsia="Times New Roman"/>
                <w:b/>
                <w:spacing w:val="42"/>
                <w:sz w:val="21"/>
              </w:rPr>
              <w:t> </w:t>
            </w:r>
            <w:r>
              <w:rPr>
                <w:b/>
                <w:w w:val="95"/>
                <w:sz w:val="21"/>
              </w:rPr>
              <w:t>组：其</w:t>
            </w:r>
            <w:r>
              <w:rPr>
                <w:b/>
                <w:w w:val="95"/>
                <w:sz w:val="21"/>
              </w:rPr>
              <w:t>他</w:t>
            </w:r>
            <w:r>
              <w:rPr>
                <w:b/>
                <w:w w:val="95"/>
                <w:sz w:val="21"/>
              </w:rPr>
              <w:t>综</w:t>
            </w:r>
            <w:r>
              <w:rPr>
                <w:b/>
                <w:w w:val="95"/>
                <w:sz w:val="21"/>
              </w:rPr>
              <w:t>合</w:t>
            </w:r>
            <w:r>
              <w:rPr>
                <w:b/>
                <w:w w:val="95"/>
                <w:sz w:val="21"/>
              </w:rPr>
              <w:t>疾</w:t>
            </w:r>
            <w:r>
              <w:rPr>
                <w:b/>
                <w:w w:val="95"/>
                <w:sz w:val="21"/>
              </w:rPr>
              <w:t>病</w:t>
            </w:r>
            <w:r>
              <w:rPr>
                <w:b/>
                <w:spacing w:val="-10"/>
                <w:w w:val="95"/>
                <w:sz w:val="21"/>
              </w:rPr>
              <w:t>组</w:t>
            </w:r>
          </w:p>
        </w:tc>
      </w:tr>
      <w:tr>
        <w:trPr>
          <w:trHeight w:val="311" w:hRule="atLeast"/>
        </w:trPr>
        <w:tc>
          <w:tcPr>
            <w:tcW w:w="4504" w:type="dxa"/>
          </w:tcPr>
          <w:p>
            <w:pPr>
              <w:pStyle w:val="TableParagraph"/>
              <w:rPr>
                <w:sz w:val="21"/>
              </w:rPr>
            </w:pPr>
            <w:r>
              <w:rPr>
                <w:spacing w:val="-2"/>
                <w:sz w:val="21"/>
              </w:rPr>
              <w:t>多个肢体缺失</w:t>
            </w:r>
          </w:p>
        </w:tc>
        <w:tc>
          <w:tcPr>
            <w:tcW w:w="4671" w:type="dxa"/>
          </w:tcPr>
          <w:p>
            <w:pPr>
              <w:pStyle w:val="TableParagraph"/>
              <w:ind w:left="106"/>
              <w:rPr>
                <w:sz w:val="21"/>
              </w:rPr>
            </w:pPr>
            <w:r>
              <w:rPr>
                <w:spacing w:val="-2"/>
                <w:sz w:val="21"/>
              </w:rPr>
              <w:t>职业原因致人类免疫缺陷病毒（</w:t>
            </w:r>
            <w:r>
              <w:rPr>
                <w:rFonts w:ascii="Times New Roman" w:eastAsia="Times New Roman"/>
                <w:spacing w:val="-2"/>
                <w:sz w:val="21"/>
              </w:rPr>
              <w:t>HIV</w:t>
            </w:r>
            <w:r>
              <w:rPr>
                <w:spacing w:val="-2"/>
                <w:sz w:val="21"/>
              </w:rPr>
              <w:t>）</w:t>
            </w:r>
            <w:r>
              <w:rPr>
                <w:spacing w:val="-6"/>
                <w:sz w:val="21"/>
              </w:rPr>
              <w:t>感染</w:t>
            </w:r>
          </w:p>
        </w:tc>
      </w:tr>
      <w:tr>
        <w:trPr>
          <w:trHeight w:val="311" w:hRule="atLeast"/>
        </w:trPr>
        <w:tc>
          <w:tcPr>
            <w:tcW w:w="4504" w:type="dxa"/>
          </w:tcPr>
          <w:p>
            <w:pPr>
              <w:pStyle w:val="TableParagraph"/>
              <w:rPr>
                <w:b/>
                <w:sz w:val="21"/>
              </w:rPr>
            </w:pPr>
            <w:r>
              <w:rPr>
                <w:w w:val="95"/>
                <w:sz w:val="21"/>
              </w:rPr>
              <w:t>双</w:t>
            </w:r>
            <w:r>
              <w:rPr>
                <w:w w:val="95"/>
                <w:sz w:val="21"/>
              </w:rPr>
              <w:t>耳</w:t>
            </w:r>
            <w:r>
              <w:rPr>
                <w:w w:val="95"/>
                <w:sz w:val="21"/>
              </w:rPr>
              <w:t>失</w:t>
            </w:r>
            <w:r>
              <w:rPr>
                <w:w w:val="95"/>
                <w:sz w:val="21"/>
              </w:rPr>
              <w:t>聪</w:t>
            </w:r>
            <w:r>
              <w:rPr>
                <w:b/>
                <w:w w:val="95"/>
                <w:sz w:val="21"/>
              </w:rPr>
              <w:t>——</w:t>
            </w:r>
            <w:r>
              <w:rPr>
                <w:rFonts w:ascii="Times New Roman" w:hAnsi="Times New Roman" w:eastAsia="Times New Roman"/>
                <w:b/>
                <w:w w:val="95"/>
                <w:sz w:val="21"/>
              </w:rPr>
              <w:t>3</w:t>
            </w:r>
            <w:r>
              <w:rPr>
                <w:rFonts w:ascii="Times New Roman" w:hAnsi="Times New Roman" w:eastAsia="Times New Roman"/>
                <w:b/>
                <w:spacing w:val="29"/>
                <w:sz w:val="21"/>
              </w:rPr>
              <w:t>  </w:t>
            </w:r>
            <w:r>
              <w:rPr>
                <w:b/>
                <w:w w:val="95"/>
                <w:sz w:val="21"/>
              </w:rPr>
              <w:t>周</w:t>
            </w:r>
            <w:r>
              <w:rPr>
                <w:b/>
                <w:w w:val="95"/>
                <w:sz w:val="21"/>
              </w:rPr>
              <w:t>岁</w:t>
            </w:r>
            <w:r>
              <w:rPr>
                <w:b/>
                <w:w w:val="95"/>
                <w:sz w:val="21"/>
              </w:rPr>
              <w:t>后</w:t>
            </w:r>
            <w:r>
              <w:rPr>
                <w:b/>
                <w:w w:val="95"/>
                <w:sz w:val="21"/>
              </w:rPr>
              <w:t>始</w:t>
            </w:r>
            <w:r>
              <w:rPr>
                <w:b/>
                <w:w w:val="95"/>
                <w:sz w:val="21"/>
              </w:rPr>
              <w:t>理</w:t>
            </w:r>
            <w:r>
              <w:rPr>
                <w:b/>
                <w:spacing w:val="-10"/>
                <w:w w:val="95"/>
                <w:sz w:val="21"/>
              </w:rPr>
              <w:t>赔</w:t>
            </w:r>
          </w:p>
        </w:tc>
        <w:tc>
          <w:tcPr>
            <w:tcW w:w="4671" w:type="dxa"/>
          </w:tcPr>
          <w:p>
            <w:pPr>
              <w:pStyle w:val="TableParagraph"/>
              <w:ind w:left="106"/>
              <w:rPr>
                <w:sz w:val="21"/>
              </w:rPr>
            </w:pPr>
            <w:r>
              <w:rPr>
                <w:spacing w:val="-2"/>
                <w:sz w:val="21"/>
              </w:rPr>
              <w:t>经输血导致的人类免疫缺陷病毒（</w:t>
            </w:r>
            <w:r>
              <w:rPr>
                <w:rFonts w:ascii="Times New Roman" w:eastAsia="Times New Roman"/>
                <w:spacing w:val="-2"/>
                <w:sz w:val="21"/>
              </w:rPr>
              <w:t>HIV</w:t>
            </w:r>
            <w:r>
              <w:rPr>
                <w:spacing w:val="-2"/>
                <w:sz w:val="21"/>
              </w:rPr>
              <w:t>）</w:t>
            </w:r>
            <w:r>
              <w:rPr>
                <w:spacing w:val="-6"/>
                <w:sz w:val="21"/>
              </w:rPr>
              <w:t>感染</w:t>
            </w:r>
          </w:p>
        </w:tc>
      </w:tr>
      <w:tr>
        <w:trPr>
          <w:trHeight w:val="312" w:hRule="atLeast"/>
        </w:trPr>
        <w:tc>
          <w:tcPr>
            <w:tcW w:w="4504" w:type="dxa"/>
          </w:tcPr>
          <w:p>
            <w:pPr>
              <w:pStyle w:val="TableParagraph"/>
              <w:spacing w:before="21"/>
              <w:rPr>
                <w:b/>
                <w:sz w:val="21"/>
              </w:rPr>
            </w:pPr>
            <w:r>
              <w:rPr>
                <w:w w:val="95"/>
                <w:sz w:val="21"/>
              </w:rPr>
              <w:t>双</w:t>
            </w:r>
            <w:r>
              <w:rPr>
                <w:w w:val="95"/>
                <w:sz w:val="21"/>
              </w:rPr>
              <w:t>目</w:t>
            </w:r>
            <w:r>
              <w:rPr>
                <w:w w:val="95"/>
                <w:sz w:val="21"/>
              </w:rPr>
              <w:t>失</w:t>
            </w:r>
            <w:r>
              <w:rPr>
                <w:w w:val="95"/>
                <w:sz w:val="21"/>
              </w:rPr>
              <w:t>明</w:t>
            </w:r>
            <w:r>
              <w:rPr>
                <w:b/>
                <w:w w:val="95"/>
                <w:sz w:val="21"/>
              </w:rPr>
              <w:t>——</w:t>
            </w:r>
            <w:r>
              <w:rPr>
                <w:rFonts w:ascii="Times New Roman" w:hAnsi="Times New Roman" w:eastAsia="Times New Roman"/>
                <w:b/>
                <w:w w:val="95"/>
                <w:sz w:val="21"/>
              </w:rPr>
              <w:t>3</w:t>
            </w:r>
            <w:r>
              <w:rPr>
                <w:rFonts w:ascii="Times New Roman" w:hAnsi="Times New Roman" w:eastAsia="Times New Roman"/>
                <w:b/>
                <w:spacing w:val="29"/>
                <w:sz w:val="21"/>
              </w:rPr>
              <w:t>  </w:t>
            </w:r>
            <w:r>
              <w:rPr>
                <w:b/>
                <w:w w:val="95"/>
                <w:sz w:val="21"/>
              </w:rPr>
              <w:t>周</w:t>
            </w:r>
            <w:r>
              <w:rPr>
                <w:b/>
                <w:w w:val="95"/>
                <w:sz w:val="21"/>
              </w:rPr>
              <w:t>岁</w:t>
            </w:r>
            <w:r>
              <w:rPr>
                <w:b/>
                <w:w w:val="95"/>
                <w:sz w:val="21"/>
              </w:rPr>
              <w:t>后</w:t>
            </w:r>
            <w:r>
              <w:rPr>
                <w:b/>
                <w:w w:val="95"/>
                <w:sz w:val="21"/>
              </w:rPr>
              <w:t>始</w:t>
            </w:r>
            <w:r>
              <w:rPr>
                <w:b/>
                <w:w w:val="95"/>
                <w:sz w:val="21"/>
              </w:rPr>
              <w:t>理</w:t>
            </w:r>
            <w:r>
              <w:rPr>
                <w:b/>
                <w:spacing w:val="-10"/>
                <w:w w:val="95"/>
                <w:sz w:val="21"/>
              </w:rPr>
              <w:t>赔</w:t>
            </w:r>
          </w:p>
        </w:tc>
        <w:tc>
          <w:tcPr>
            <w:tcW w:w="4671" w:type="dxa"/>
          </w:tcPr>
          <w:p>
            <w:pPr>
              <w:pStyle w:val="TableParagraph"/>
              <w:spacing w:before="21"/>
              <w:ind w:left="106"/>
              <w:rPr>
                <w:sz w:val="21"/>
              </w:rPr>
            </w:pPr>
            <w:r>
              <w:rPr>
                <w:spacing w:val="-2"/>
                <w:sz w:val="21"/>
              </w:rPr>
              <w:t>器官移植致人类免疫缺陷病毒（</w:t>
            </w:r>
            <w:r>
              <w:rPr>
                <w:rFonts w:ascii="Times New Roman" w:eastAsia="Times New Roman"/>
                <w:spacing w:val="-2"/>
                <w:sz w:val="21"/>
              </w:rPr>
              <w:t>HIV</w:t>
            </w:r>
            <w:r>
              <w:rPr>
                <w:spacing w:val="-2"/>
                <w:sz w:val="21"/>
              </w:rPr>
              <w:t>）</w:t>
            </w:r>
            <w:r>
              <w:rPr>
                <w:spacing w:val="-6"/>
                <w:sz w:val="21"/>
              </w:rPr>
              <w:t>感染</w:t>
            </w:r>
          </w:p>
        </w:tc>
      </w:tr>
      <w:tr>
        <w:trPr>
          <w:trHeight w:val="311" w:hRule="atLeast"/>
        </w:trPr>
        <w:tc>
          <w:tcPr>
            <w:tcW w:w="4504" w:type="dxa"/>
          </w:tcPr>
          <w:p>
            <w:pPr>
              <w:pStyle w:val="TableParagraph"/>
              <w:rPr>
                <w:sz w:val="21"/>
              </w:rPr>
            </w:pPr>
            <w:r>
              <w:rPr>
                <w:spacing w:val="-19"/>
                <w:sz w:val="21"/>
              </w:rPr>
              <w:t>严重 </w:t>
            </w:r>
            <w:r>
              <w:rPr>
                <w:rFonts w:ascii="Times New Roman" w:eastAsia="Times New Roman"/>
                <w:sz w:val="21"/>
              </w:rPr>
              <w:t>III</w:t>
            </w:r>
            <w:r>
              <w:rPr>
                <w:rFonts w:ascii="Times New Roman" w:eastAsia="Times New Roman"/>
                <w:spacing w:val="-3"/>
                <w:sz w:val="21"/>
              </w:rPr>
              <w:t> </w:t>
            </w:r>
            <w:r>
              <w:rPr>
                <w:spacing w:val="-4"/>
                <w:sz w:val="21"/>
              </w:rPr>
              <w:t>度烧伤</w:t>
            </w:r>
          </w:p>
        </w:tc>
        <w:tc>
          <w:tcPr>
            <w:tcW w:w="4671" w:type="dxa"/>
          </w:tcPr>
          <w:p>
            <w:pPr>
              <w:pStyle w:val="TableParagraph"/>
              <w:ind w:left="106"/>
              <w:rPr>
                <w:sz w:val="21"/>
              </w:rPr>
            </w:pPr>
            <w:r>
              <w:rPr>
                <w:spacing w:val="-2"/>
                <w:sz w:val="21"/>
              </w:rPr>
              <w:t>重度面部烧伤</w:t>
            </w:r>
          </w:p>
        </w:tc>
      </w:tr>
      <w:tr>
        <w:trPr>
          <w:trHeight w:val="311" w:hRule="atLeast"/>
        </w:trPr>
        <w:tc>
          <w:tcPr>
            <w:tcW w:w="4504" w:type="dxa"/>
          </w:tcPr>
          <w:p>
            <w:pPr>
              <w:pStyle w:val="TableParagraph"/>
              <w:rPr>
                <w:b/>
                <w:sz w:val="21"/>
              </w:rPr>
            </w:pPr>
            <w:r>
              <w:rPr>
                <w:w w:val="95"/>
                <w:sz w:val="21"/>
              </w:rPr>
              <w:t>一</w:t>
            </w:r>
            <w:r>
              <w:rPr>
                <w:w w:val="95"/>
                <w:sz w:val="21"/>
              </w:rPr>
              <w:t>肢</w:t>
            </w:r>
            <w:r>
              <w:rPr>
                <w:w w:val="95"/>
                <w:sz w:val="21"/>
              </w:rPr>
              <w:t>及</w:t>
            </w:r>
            <w:r>
              <w:rPr>
                <w:w w:val="95"/>
                <w:sz w:val="21"/>
              </w:rPr>
              <w:t>单</w:t>
            </w:r>
            <w:r>
              <w:rPr>
                <w:w w:val="95"/>
                <w:sz w:val="21"/>
              </w:rPr>
              <w:t>眼</w:t>
            </w:r>
            <w:r>
              <w:rPr>
                <w:w w:val="95"/>
                <w:sz w:val="21"/>
              </w:rPr>
              <w:t>缺</w:t>
            </w:r>
            <w:r>
              <w:rPr>
                <w:w w:val="95"/>
                <w:sz w:val="21"/>
              </w:rPr>
              <w:t>失</w:t>
            </w:r>
            <w:r>
              <w:rPr>
                <w:b/>
                <w:w w:val="95"/>
                <w:sz w:val="21"/>
              </w:rPr>
              <w:t>——</w:t>
            </w:r>
            <w:r>
              <w:rPr>
                <w:rFonts w:ascii="Times New Roman" w:hAnsi="Times New Roman" w:eastAsia="Times New Roman"/>
                <w:b/>
                <w:w w:val="95"/>
                <w:sz w:val="21"/>
              </w:rPr>
              <w:t>3</w:t>
            </w:r>
            <w:r>
              <w:rPr>
                <w:rFonts w:ascii="Times New Roman" w:hAnsi="Times New Roman" w:eastAsia="Times New Roman"/>
                <w:b/>
                <w:spacing w:val="44"/>
                <w:sz w:val="21"/>
              </w:rPr>
              <w:t>  </w:t>
            </w:r>
            <w:r>
              <w:rPr>
                <w:b/>
                <w:w w:val="95"/>
                <w:sz w:val="21"/>
              </w:rPr>
              <w:t>周</w:t>
            </w:r>
            <w:r>
              <w:rPr>
                <w:b/>
                <w:w w:val="95"/>
                <w:sz w:val="21"/>
              </w:rPr>
              <w:t>岁</w:t>
            </w:r>
            <w:r>
              <w:rPr>
                <w:b/>
                <w:w w:val="95"/>
                <w:sz w:val="21"/>
              </w:rPr>
              <w:t>后</w:t>
            </w:r>
            <w:r>
              <w:rPr>
                <w:b/>
                <w:w w:val="95"/>
                <w:sz w:val="21"/>
              </w:rPr>
              <w:t>始</w:t>
            </w:r>
            <w:r>
              <w:rPr>
                <w:b/>
                <w:w w:val="95"/>
                <w:sz w:val="21"/>
              </w:rPr>
              <w:t>理</w:t>
            </w:r>
            <w:r>
              <w:rPr>
                <w:b/>
                <w:spacing w:val="-10"/>
                <w:w w:val="95"/>
                <w:sz w:val="21"/>
              </w:rPr>
              <w:t>赔</w:t>
            </w:r>
          </w:p>
        </w:tc>
        <w:tc>
          <w:tcPr>
            <w:tcW w:w="4671" w:type="dxa"/>
          </w:tcPr>
          <w:p>
            <w:pPr>
              <w:pStyle w:val="TableParagraph"/>
              <w:ind w:left="106"/>
              <w:rPr>
                <w:sz w:val="21"/>
              </w:rPr>
            </w:pPr>
            <w:r>
              <w:rPr>
                <w:spacing w:val="-2"/>
                <w:sz w:val="21"/>
              </w:rPr>
              <w:t>埃博拉病毒感染</w:t>
            </w:r>
          </w:p>
        </w:tc>
      </w:tr>
      <w:tr>
        <w:trPr>
          <w:trHeight w:val="312" w:hRule="atLeast"/>
        </w:trPr>
        <w:tc>
          <w:tcPr>
            <w:tcW w:w="4504" w:type="dxa"/>
          </w:tcPr>
          <w:p>
            <w:pPr>
              <w:pStyle w:val="TableParagraph"/>
              <w:spacing w:before="21"/>
              <w:rPr>
                <w:sz w:val="21"/>
              </w:rPr>
            </w:pPr>
            <w:r>
              <w:rPr>
                <w:spacing w:val="-1"/>
                <w:sz w:val="21"/>
              </w:rPr>
              <w:t>严重Ⅲ度冻伤导致截肢</w:t>
            </w:r>
          </w:p>
        </w:tc>
        <w:tc>
          <w:tcPr>
            <w:tcW w:w="4671" w:type="dxa"/>
          </w:tcPr>
          <w:p>
            <w:pPr>
              <w:pStyle w:val="TableParagraph"/>
              <w:spacing w:before="21"/>
              <w:ind w:left="106"/>
              <w:rPr>
                <w:sz w:val="21"/>
              </w:rPr>
            </w:pPr>
            <w:r>
              <w:rPr>
                <w:spacing w:val="-2"/>
                <w:sz w:val="21"/>
              </w:rPr>
              <w:t>出血性登革热</w:t>
            </w:r>
          </w:p>
        </w:tc>
      </w:tr>
      <w:tr>
        <w:trPr>
          <w:trHeight w:val="311" w:hRule="atLeast"/>
        </w:trPr>
        <w:tc>
          <w:tcPr>
            <w:tcW w:w="4504" w:type="dxa"/>
          </w:tcPr>
          <w:p>
            <w:pPr>
              <w:pStyle w:val="TableParagraph"/>
              <w:rPr>
                <w:sz w:val="21"/>
              </w:rPr>
            </w:pPr>
            <w:r>
              <w:rPr>
                <w:spacing w:val="-2"/>
                <w:sz w:val="21"/>
              </w:rPr>
              <w:t>大面积植皮手术</w:t>
            </w:r>
          </w:p>
        </w:tc>
        <w:tc>
          <w:tcPr>
            <w:tcW w:w="4671" w:type="dxa"/>
          </w:tcPr>
          <w:p>
            <w:pPr>
              <w:pStyle w:val="TableParagraph"/>
              <w:ind w:left="106"/>
              <w:rPr>
                <w:sz w:val="21"/>
              </w:rPr>
            </w:pPr>
            <w:r>
              <w:rPr>
                <w:spacing w:val="-2"/>
                <w:sz w:val="21"/>
              </w:rPr>
              <w:t>丝虫病所致象皮肿</w:t>
            </w:r>
          </w:p>
        </w:tc>
      </w:tr>
      <w:tr>
        <w:trPr>
          <w:trHeight w:val="311" w:hRule="atLeast"/>
        </w:trPr>
        <w:tc>
          <w:tcPr>
            <w:tcW w:w="4504" w:type="dxa"/>
          </w:tcPr>
          <w:p>
            <w:pPr>
              <w:pStyle w:val="TableParagraph"/>
              <w:rPr>
                <w:sz w:val="21"/>
              </w:rPr>
            </w:pPr>
            <w:r>
              <w:rPr>
                <w:spacing w:val="-2"/>
                <w:sz w:val="21"/>
              </w:rPr>
              <w:t>严重巨细胞动脉炎</w:t>
            </w:r>
          </w:p>
        </w:tc>
        <w:tc>
          <w:tcPr>
            <w:tcW w:w="4671" w:type="dxa"/>
          </w:tcPr>
          <w:p>
            <w:pPr>
              <w:pStyle w:val="TableParagraph"/>
              <w:ind w:left="106"/>
              <w:rPr>
                <w:sz w:val="21"/>
              </w:rPr>
            </w:pPr>
            <w:r>
              <w:rPr>
                <w:spacing w:val="-1"/>
                <w:sz w:val="21"/>
              </w:rPr>
              <w:t>重症急性坏死性筋膜炎</w:t>
            </w:r>
          </w:p>
        </w:tc>
      </w:tr>
      <w:tr>
        <w:trPr>
          <w:trHeight w:val="312" w:hRule="atLeast"/>
        </w:trPr>
        <w:tc>
          <w:tcPr>
            <w:tcW w:w="4504" w:type="dxa"/>
          </w:tcPr>
          <w:p>
            <w:pPr>
              <w:pStyle w:val="TableParagraph"/>
              <w:spacing w:before="21"/>
              <w:rPr>
                <w:sz w:val="21"/>
              </w:rPr>
            </w:pPr>
            <w:r>
              <w:rPr>
                <w:spacing w:val="-1"/>
                <w:sz w:val="21"/>
              </w:rPr>
              <w:t>湿性年龄相关性黄斑变性</w:t>
            </w:r>
          </w:p>
        </w:tc>
        <w:tc>
          <w:tcPr>
            <w:tcW w:w="4671" w:type="dxa"/>
          </w:tcPr>
          <w:p>
            <w:pPr>
              <w:pStyle w:val="TableParagraph"/>
              <w:spacing w:before="21"/>
              <w:ind w:left="106"/>
              <w:rPr>
                <w:sz w:val="21"/>
              </w:rPr>
            </w:pPr>
            <w:r>
              <w:rPr>
                <w:spacing w:val="-2"/>
                <w:sz w:val="21"/>
              </w:rPr>
              <w:t>弥漫性血管内凝血</w:t>
            </w:r>
          </w:p>
        </w:tc>
      </w:tr>
      <w:tr>
        <w:trPr>
          <w:trHeight w:val="311" w:hRule="atLeast"/>
        </w:trPr>
        <w:tc>
          <w:tcPr>
            <w:tcW w:w="4504" w:type="dxa"/>
          </w:tcPr>
          <w:p>
            <w:pPr>
              <w:pStyle w:val="TableParagraph"/>
              <w:rPr>
                <w:sz w:val="21"/>
              </w:rPr>
            </w:pPr>
            <w:r>
              <w:rPr>
                <w:spacing w:val="-2"/>
                <w:sz w:val="21"/>
              </w:rPr>
              <w:t>严重气性坏疽</w:t>
            </w:r>
          </w:p>
        </w:tc>
        <w:tc>
          <w:tcPr>
            <w:tcW w:w="4671" w:type="dxa"/>
          </w:tcPr>
          <w:p>
            <w:pPr>
              <w:pStyle w:val="TableParagraph"/>
              <w:ind w:left="106"/>
              <w:rPr>
                <w:sz w:val="21"/>
              </w:rPr>
            </w:pPr>
            <w:r>
              <w:rPr>
                <w:spacing w:val="-1"/>
                <w:sz w:val="21"/>
              </w:rPr>
              <w:t>严重甲型及乙型血友病</w:t>
            </w:r>
          </w:p>
        </w:tc>
      </w:tr>
      <w:tr>
        <w:trPr>
          <w:trHeight w:val="311" w:hRule="atLeast"/>
        </w:trPr>
        <w:tc>
          <w:tcPr>
            <w:tcW w:w="4504" w:type="dxa"/>
          </w:tcPr>
          <w:p>
            <w:pPr>
              <w:pStyle w:val="TableParagraph"/>
              <w:rPr>
                <w:sz w:val="21"/>
              </w:rPr>
            </w:pPr>
            <w:r>
              <w:rPr>
                <w:spacing w:val="-1"/>
                <w:sz w:val="21"/>
              </w:rPr>
              <w:t>原发性脊柱侧弯的矫正手术</w:t>
            </w:r>
          </w:p>
        </w:tc>
        <w:tc>
          <w:tcPr>
            <w:tcW w:w="4671" w:type="dxa"/>
          </w:tcPr>
          <w:p>
            <w:pPr>
              <w:pStyle w:val="TableParagraph"/>
              <w:ind w:left="106"/>
              <w:rPr>
                <w:sz w:val="21"/>
              </w:rPr>
            </w:pPr>
            <w:r>
              <w:rPr>
                <w:sz w:val="21"/>
              </w:rPr>
              <w:t>获得性血栓性血小板减少性紫癜</w:t>
            </w:r>
            <w:r>
              <w:rPr>
                <w:spacing w:val="-4"/>
                <w:sz w:val="21"/>
              </w:rPr>
              <w:t>（</w:t>
            </w:r>
            <w:r>
              <w:rPr>
                <w:rFonts w:ascii="Times New Roman" w:eastAsia="Times New Roman"/>
                <w:spacing w:val="-4"/>
                <w:sz w:val="21"/>
              </w:rPr>
              <w:t>TTP</w:t>
            </w:r>
            <w:r>
              <w:rPr>
                <w:spacing w:val="-4"/>
                <w:sz w:val="21"/>
              </w:rPr>
              <w:t>）</w:t>
            </w:r>
          </w:p>
        </w:tc>
      </w:tr>
      <w:tr>
        <w:trPr>
          <w:trHeight w:val="312" w:hRule="atLeast"/>
        </w:trPr>
        <w:tc>
          <w:tcPr>
            <w:tcW w:w="4504" w:type="dxa"/>
          </w:tcPr>
          <w:p>
            <w:pPr>
              <w:pStyle w:val="TableParagraph"/>
              <w:spacing w:before="21"/>
              <w:rPr>
                <w:sz w:val="21"/>
              </w:rPr>
            </w:pPr>
            <w:r>
              <w:rPr>
                <w:spacing w:val="-8"/>
                <w:sz w:val="21"/>
              </w:rPr>
              <w:t>成骨不全症第 </w:t>
            </w:r>
            <w:r>
              <w:rPr>
                <w:rFonts w:ascii="Times New Roman" w:eastAsia="Times New Roman"/>
                <w:sz w:val="21"/>
              </w:rPr>
              <w:t>3 </w:t>
            </w:r>
            <w:r>
              <w:rPr>
                <w:spacing w:val="-10"/>
                <w:sz w:val="21"/>
              </w:rPr>
              <w:t>型</w:t>
            </w:r>
          </w:p>
        </w:tc>
        <w:tc>
          <w:tcPr>
            <w:tcW w:w="4671" w:type="dxa"/>
          </w:tcPr>
          <w:p>
            <w:pPr>
              <w:pStyle w:val="TableParagraph"/>
              <w:spacing w:before="21"/>
              <w:ind w:left="106"/>
              <w:rPr>
                <w:sz w:val="21"/>
              </w:rPr>
            </w:pPr>
            <w:r>
              <w:rPr>
                <w:rFonts w:ascii="Times New Roman" w:eastAsia="Times New Roman"/>
                <w:sz w:val="21"/>
              </w:rPr>
              <w:t>1</w:t>
            </w:r>
            <w:r>
              <w:rPr>
                <w:rFonts w:ascii="Times New Roman" w:eastAsia="Times New Roman"/>
                <w:spacing w:val="-2"/>
                <w:sz w:val="21"/>
              </w:rPr>
              <w:t> </w:t>
            </w:r>
            <w:r>
              <w:rPr>
                <w:spacing w:val="-2"/>
                <w:sz w:val="21"/>
              </w:rPr>
              <w:t>型糖尿病严重并发症</w:t>
            </w:r>
          </w:p>
        </w:tc>
      </w:tr>
      <w:tr>
        <w:trPr>
          <w:trHeight w:val="311" w:hRule="atLeast"/>
        </w:trPr>
        <w:tc>
          <w:tcPr>
            <w:tcW w:w="4504" w:type="dxa"/>
          </w:tcPr>
          <w:p>
            <w:pPr>
              <w:pStyle w:val="TableParagraph"/>
              <w:rPr>
                <w:sz w:val="21"/>
              </w:rPr>
            </w:pPr>
            <w:r>
              <w:rPr>
                <w:spacing w:val="-2"/>
                <w:sz w:val="21"/>
              </w:rPr>
              <w:t>严重类风湿性关节炎</w:t>
            </w:r>
          </w:p>
        </w:tc>
        <w:tc>
          <w:tcPr>
            <w:tcW w:w="4671" w:type="dxa"/>
          </w:tcPr>
          <w:p>
            <w:pPr>
              <w:pStyle w:val="TableParagraph"/>
              <w:ind w:left="106"/>
              <w:rPr>
                <w:sz w:val="21"/>
              </w:rPr>
            </w:pPr>
            <w:r>
              <w:rPr>
                <w:spacing w:val="-1"/>
                <w:sz w:val="21"/>
              </w:rPr>
              <w:t>多处臂丛神经根性撕脱</w:t>
            </w:r>
          </w:p>
        </w:tc>
      </w:tr>
      <w:tr>
        <w:trPr>
          <w:trHeight w:val="312" w:hRule="atLeast"/>
        </w:trPr>
        <w:tc>
          <w:tcPr>
            <w:tcW w:w="4504" w:type="dxa"/>
          </w:tcPr>
          <w:p>
            <w:pPr>
              <w:pStyle w:val="TableParagraph"/>
              <w:rPr>
                <w:sz w:val="21"/>
              </w:rPr>
            </w:pPr>
            <w:r>
              <w:rPr>
                <w:sz w:val="21"/>
              </w:rPr>
              <w:t>斯蒂尔病（全身型幼年类风湿性关节炎</w:t>
            </w:r>
            <w:r>
              <w:rPr>
                <w:spacing w:val="-10"/>
                <w:sz w:val="21"/>
              </w:rPr>
              <w:t>）</w:t>
            </w:r>
          </w:p>
        </w:tc>
        <w:tc>
          <w:tcPr>
            <w:tcW w:w="4671" w:type="dxa"/>
          </w:tcPr>
          <w:p>
            <w:pPr>
              <w:pStyle w:val="TableParagraph"/>
              <w:spacing w:before="0"/>
              <w:ind w:left="0"/>
              <w:rPr>
                <w:rFonts w:ascii="Times New Roman"/>
                <w:sz w:val="20"/>
              </w:rPr>
            </w:pPr>
          </w:p>
        </w:tc>
      </w:tr>
    </w:tbl>
    <w:p>
      <w:pPr>
        <w:pStyle w:val="BodyText"/>
        <w:rPr>
          <w:sz w:val="20"/>
        </w:rPr>
      </w:pPr>
    </w:p>
    <w:p>
      <w:pPr>
        <w:pStyle w:val="BodyText"/>
        <w:spacing w:before="3"/>
        <w:rPr>
          <w:sz w:val="19"/>
        </w:rPr>
      </w:pPr>
    </w:p>
    <w:p>
      <w:pPr>
        <w:spacing w:before="0"/>
        <w:ind w:left="3856" w:right="3957" w:firstLine="0"/>
        <w:jc w:val="center"/>
        <w:rPr>
          <w:b/>
          <w:sz w:val="21"/>
        </w:rPr>
      </w:pPr>
      <w:r>
        <w:rPr>
          <w:b/>
          <w:sz w:val="21"/>
        </w:rPr>
        <w:t>第</w:t>
      </w:r>
      <w:r>
        <w:rPr>
          <w:b/>
          <w:sz w:val="21"/>
        </w:rPr>
        <w:t>七</w:t>
      </w:r>
      <w:r>
        <w:rPr>
          <w:b/>
          <w:sz w:val="21"/>
        </w:rPr>
        <w:t>部</w:t>
      </w:r>
      <w:r>
        <w:rPr>
          <w:b/>
          <w:spacing w:val="31"/>
          <w:sz w:val="21"/>
        </w:rPr>
        <w:t>分 释</w:t>
      </w:r>
      <w:r>
        <w:rPr>
          <w:b/>
          <w:spacing w:val="-12"/>
          <w:sz w:val="21"/>
        </w:rPr>
        <w:t>义</w:t>
      </w:r>
    </w:p>
    <w:p>
      <w:pPr>
        <w:pStyle w:val="BodyText"/>
        <w:rPr>
          <w:b/>
          <w:sz w:val="10"/>
        </w:rPr>
      </w:pPr>
    </w:p>
    <w:p>
      <w:pPr>
        <w:spacing w:line="398" w:lineRule="auto" w:before="71"/>
        <w:ind w:left="647" w:right="7598" w:hanging="426"/>
        <w:jc w:val="left"/>
        <w:rPr>
          <w:sz w:val="21"/>
        </w:rPr>
      </w:pPr>
      <w:r>
        <w:rPr>
          <w:b/>
          <w:sz w:val="21"/>
        </w:rPr>
        <w:t>第</w:t>
      </w:r>
      <w:r>
        <w:rPr>
          <w:b/>
          <w:sz w:val="21"/>
        </w:rPr>
        <w:t>三</w:t>
      </w:r>
      <w:r>
        <w:rPr>
          <w:b/>
          <w:sz w:val="21"/>
        </w:rPr>
        <w:t>十</w:t>
      </w:r>
      <w:r>
        <w:rPr>
          <w:b/>
          <w:sz w:val="21"/>
        </w:rPr>
        <w:t>二</w:t>
      </w:r>
      <w:r>
        <w:rPr>
          <w:b/>
          <w:sz w:val="21"/>
        </w:rPr>
        <w:t>条</w:t>
      </w:r>
      <w:r>
        <w:rPr>
          <w:b/>
          <w:spacing w:val="13"/>
          <w:sz w:val="21"/>
        </w:rPr>
        <w:t> 释义</w:t>
      </w:r>
      <w:r>
        <w:rPr>
          <w:spacing w:val="-4"/>
          <w:sz w:val="21"/>
        </w:rPr>
        <w:t>一、全残</w:t>
      </w:r>
    </w:p>
    <w:p>
      <w:pPr>
        <w:pStyle w:val="BodyText"/>
        <w:spacing w:line="252" w:lineRule="exact"/>
        <w:ind w:left="641"/>
      </w:pPr>
      <w:r>
        <w:rPr>
          <w:spacing w:val="-1"/>
        </w:rPr>
        <w:t>本主险合同中的全残是指下列情形之一：</w:t>
      </w:r>
    </w:p>
    <w:p>
      <w:pPr>
        <w:pStyle w:val="ListParagraph"/>
        <w:numPr>
          <w:ilvl w:val="0"/>
          <w:numId w:val="101"/>
        </w:numPr>
        <w:tabs>
          <w:tab w:pos="906" w:val="left" w:leader="none"/>
        </w:tabs>
        <w:spacing w:line="240" w:lineRule="auto" w:before="24" w:after="0"/>
        <w:ind w:left="905" w:right="0" w:hanging="265"/>
        <w:jc w:val="left"/>
        <w:rPr>
          <w:sz w:val="21"/>
        </w:rPr>
      </w:pPr>
      <w:r>
        <w:rPr>
          <w:spacing w:val="-3"/>
          <w:sz w:val="21"/>
        </w:rPr>
        <w:t>双目永久完全失明的；</w:t>
      </w:r>
    </w:p>
    <w:p>
      <w:pPr>
        <w:pStyle w:val="ListParagraph"/>
        <w:numPr>
          <w:ilvl w:val="0"/>
          <w:numId w:val="101"/>
        </w:numPr>
        <w:tabs>
          <w:tab w:pos="906" w:val="left" w:leader="none"/>
        </w:tabs>
        <w:spacing w:line="240" w:lineRule="auto" w:before="43" w:after="0"/>
        <w:ind w:left="905" w:right="0" w:hanging="265"/>
        <w:jc w:val="left"/>
        <w:rPr>
          <w:sz w:val="21"/>
        </w:rPr>
      </w:pPr>
      <w:r>
        <w:rPr>
          <w:spacing w:val="-3"/>
          <w:sz w:val="21"/>
        </w:rPr>
        <w:t>两上肢腕关节以上或两下肢踝关节以上缺失的；</w:t>
      </w:r>
    </w:p>
    <w:p>
      <w:pPr>
        <w:pStyle w:val="ListParagraph"/>
        <w:numPr>
          <w:ilvl w:val="0"/>
          <w:numId w:val="101"/>
        </w:numPr>
        <w:tabs>
          <w:tab w:pos="906" w:val="left" w:leader="none"/>
        </w:tabs>
        <w:spacing w:line="240" w:lineRule="auto" w:before="43" w:after="0"/>
        <w:ind w:left="905" w:right="0" w:hanging="265"/>
        <w:jc w:val="left"/>
        <w:rPr>
          <w:sz w:val="21"/>
        </w:rPr>
      </w:pPr>
      <w:r>
        <w:rPr>
          <w:spacing w:val="-3"/>
          <w:sz w:val="21"/>
        </w:rPr>
        <w:t>一上肢腕关节以上及一下肢踝关节以上缺失的；</w:t>
      </w:r>
    </w:p>
    <w:p>
      <w:pPr>
        <w:pStyle w:val="ListParagraph"/>
        <w:numPr>
          <w:ilvl w:val="0"/>
          <w:numId w:val="101"/>
        </w:numPr>
        <w:tabs>
          <w:tab w:pos="906" w:val="left" w:leader="none"/>
        </w:tabs>
        <w:spacing w:line="240" w:lineRule="auto" w:before="42" w:after="0"/>
        <w:ind w:left="905" w:right="0" w:hanging="265"/>
        <w:jc w:val="left"/>
        <w:rPr>
          <w:sz w:val="21"/>
        </w:rPr>
      </w:pPr>
      <w:r>
        <w:rPr>
          <w:spacing w:val="-3"/>
          <w:sz w:val="21"/>
        </w:rPr>
        <w:t>一目永久完全失明及一上肢腕关节以上缺失的；</w:t>
      </w:r>
    </w:p>
    <w:p>
      <w:pPr>
        <w:pStyle w:val="ListParagraph"/>
        <w:numPr>
          <w:ilvl w:val="0"/>
          <w:numId w:val="101"/>
        </w:numPr>
        <w:tabs>
          <w:tab w:pos="906" w:val="left" w:leader="none"/>
        </w:tabs>
        <w:spacing w:line="240" w:lineRule="auto" w:before="43" w:after="0"/>
        <w:ind w:left="905" w:right="0" w:hanging="265"/>
        <w:jc w:val="left"/>
        <w:rPr>
          <w:sz w:val="21"/>
        </w:rPr>
      </w:pPr>
      <w:r>
        <w:rPr>
          <w:spacing w:val="-3"/>
          <w:sz w:val="21"/>
        </w:rPr>
        <w:t>一目永久完全失明及一下肢踝关节以上缺失的；</w:t>
      </w:r>
    </w:p>
    <w:p>
      <w:pPr>
        <w:pStyle w:val="ListParagraph"/>
        <w:numPr>
          <w:ilvl w:val="0"/>
          <w:numId w:val="101"/>
        </w:numPr>
        <w:tabs>
          <w:tab w:pos="906" w:val="left" w:leader="none"/>
        </w:tabs>
        <w:spacing w:line="240" w:lineRule="auto" w:before="43" w:after="0"/>
        <w:ind w:left="905" w:right="0" w:hanging="265"/>
        <w:jc w:val="left"/>
        <w:rPr>
          <w:sz w:val="21"/>
        </w:rPr>
      </w:pPr>
      <w:r>
        <w:rPr>
          <w:spacing w:val="-3"/>
          <w:sz w:val="21"/>
        </w:rPr>
        <w:t>四肢关节机能永久完全丧失的；</w:t>
      </w:r>
    </w:p>
    <w:p>
      <w:pPr>
        <w:pStyle w:val="ListParagraph"/>
        <w:numPr>
          <w:ilvl w:val="0"/>
          <w:numId w:val="101"/>
        </w:numPr>
        <w:tabs>
          <w:tab w:pos="906" w:val="left" w:leader="none"/>
        </w:tabs>
        <w:spacing w:line="240" w:lineRule="auto" w:before="43" w:after="0"/>
        <w:ind w:left="905" w:right="0" w:hanging="265"/>
        <w:jc w:val="left"/>
        <w:rPr>
          <w:sz w:val="21"/>
        </w:rPr>
      </w:pPr>
      <w:r>
        <w:rPr>
          <w:spacing w:val="-3"/>
          <w:sz w:val="21"/>
        </w:rPr>
        <w:t>咀嚼、吞咽机能永久完全丧失的；</w:t>
      </w:r>
    </w:p>
    <w:p>
      <w:pPr>
        <w:pStyle w:val="ListParagraph"/>
        <w:numPr>
          <w:ilvl w:val="0"/>
          <w:numId w:val="101"/>
        </w:numPr>
        <w:tabs>
          <w:tab w:pos="906" w:val="left" w:leader="none"/>
        </w:tabs>
        <w:spacing w:line="278" w:lineRule="auto" w:before="43" w:after="0"/>
        <w:ind w:left="221" w:right="409" w:firstLine="420"/>
        <w:jc w:val="left"/>
        <w:rPr>
          <w:sz w:val="21"/>
        </w:rPr>
      </w:pPr>
      <w:r>
        <w:rPr>
          <w:spacing w:val="-2"/>
          <w:sz w:val="21"/>
        </w:rPr>
        <w:t>中枢神经系统机能或胸、腹部脏器机能极度障碍，终身不能从事任何工作，丧失生活自理</w:t>
      </w:r>
      <w:r>
        <w:rPr>
          <w:spacing w:val="-4"/>
          <w:sz w:val="21"/>
        </w:rPr>
        <w:t>能力的。</w:t>
      </w:r>
    </w:p>
    <w:p>
      <w:pPr>
        <w:spacing w:before="156"/>
        <w:ind w:left="644" w:right="0" w:firstLine="0"/>
        <w:jc w:val="left"/>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同</w:t>
      </w:r>
      <w:r>
        <w:rPr>
          <w:b/>
          <w:w w:val="95"/>
          <w:sz w:val="21"/>
        </w:rPr>
        <w:t>时</w:t>
      </w:r>
      <w:r>
        <w:rPr>
          <w:b/>
          <w:w w:val="95"/>
          <w:sz w:val="21"/>
        </w:rPr>
        <w:t>符</w:t>
      </w:r>
      <w:r>
        <w:rPr>
          <w:b/>
          <w:w w:val="95"/>
          <w:sz w:val="21"/>
        </w:rPr>
        <w:t>合</w:t>
      </w:r>
      <w:r>
        <w:rPr>
          <w:b/>
          <w:spacing w:val="15"/>
          <w:sz w:val="21"/>
        </w:rPr>
        <w:t> </w:t>
      </w:r>
      <w:r>
        <w:rPr>
          <w:rFonts w:ascii="Times New Roman" w:eastAsia="Times New Roman"/>
          <w:b/>
          <w:w w:val="95"/>
          <w:sz w:val="21"/>
        </w:rPr>
        <w:t>1</w:t>
      </w:r>
      <w:r>
        <w:rPr>
          <w:rFonts w:ascii="Times New Roman" w:eastAsia="Times New Roman"/>
          <w:b/>
          <w:spacing w:val="66"/>
          <w:sz w:val="21"/>
        </w:rPr>
        <w:t> </w:t>
      </w:r>
      <w:r>
        <w:rPr>
          <w:b/>
          <w:w w:val="95"/>
          <w:sz w:val="21"/>
        </w:rPr>
        <w:t>项</w:t>
      </w:r>
      <w:r>
        <w:rPr>
          <w:b/>
          <w:w w:val="95"/>
          <w:sz w:val="21"/>
        </w:rPr>
        <w:t>以</w:t>
      </w:r>
      <w:r>
        <w:rPr>
          <w:b/>
          <w:w w:val="95"/>
          <w:sz w:val="21"/>
        </w:rPr>
        <w:t>上</w:t>
      </w:r>
      <w:r>
        <w:rPr>
          <w:b/>
          <w:w w:val="95"/>
          <w:sz w:val="21"/>
        </w:rPr>
        <w:t>全</w:t>
      </w:r>
      <w:r>
        <w:rPr>
          <w:b/>
          <w:w w:val="95"/>
          <w:sz w:val="21"/>
        </w:rPr>
        <w:t>残</w:t>
      </w:r>
      <w:r>
        <w:rPr>
          <w:b/>
          <w:w w:val="95"/>
          <w:sz w:val="21"/>
        </w:rPr>
        <w:t>情</w:t>
      </w:r>
      <w:r>
        <w:rPr>
          <w:b/>
          <w:w w:val="95"/>
          <w:sz w:val="21"/>
        </w:rPr>
        <w:t>形</w:t>
      </w:r>
      <w:r>
        <w:rPr>
          <w:b/>
          <w:w w:val="95"/>
          <w:sz w:val="21"/>
        </w:rPr>
        <w:t>时</w:t>
      </w:r>
      <w:r>
        <w:rPr>
          <w:b/>
          <w:w w:val="95"/>
          <w:sz w:val="21"/>
        </w:rPr>
        <w:t>，</w:t>
      </w:r>
      <w:r>
        <w:rPr>
          <w:b/>
          <w:w w:val="95"/>
          <w:sz w:val="21"/>
        </w:rPr>
        <w:t>全</w:t>
      </w:r>
      <w:r>
        <w:rPr>
          <w:b/>
          <w:w w:val="95"/>
          <w:sz w:val="21"/>
        </w:rPr>
        <w:t>残</w:t>
      </w:r>
      <w:r>
        <w:rPr>
          <w:b/>
          <w:w w:val="95"/>
          <w:sz w:val="21"/>
        </w:rPr>
        <w:t>保</w:t>
      </w:r>
      <w:r>
        <w:rPr>
          <w:b/>
          <w:w w:val="95"/>
          <w:sz w:val="21"/>
        </w:rPr>
        <w:t>险</w:t>
      </w:r>
      <w:r>
        <w:rPr>
          <w:b/>
          <w:w w:val="95"/>
          <w:sz w:val="21"/>
        </w:rPr>
        <w:t>金</w:t>
      </w:r>
      <w:r>
        <w:rPr>
          <w:b/>
          <w:w w:val="95"/>
          <w:sz w:val="21"/>
        </w:rPr>
        <w:t>给</w:t>
      </w:r>
      <w:r>
        <w:rPr>
          <w:b/>
          <w:w w:val="95"/>
          <w:sz w:val="21"/>
        </w:rPr>
        <w:t>付以</w:t>
      </w:r>
      <w:r>
        <w:rPr>
          <w:b/>
          <w:spacing w:val="18"/>
          <w:sz w:val="21"/>
        </w:rPr>
        <w:t> </w:t>
      </w:r>
      <w:r>
        <w:rPr>
          <w:rFonts w:ascii="Times New Roman" w:eastAsia="Times New Roman"/>
          <w:b/>
          <w:w w:val="95"/>
          <w:sz w:val="21"/>
        </w:rPr>
        <w:t>1</w:t>
      </w:r>
      <w:r>
        <w:rPr>
          <w:rFonts w:ascii="Times New Roman" w:eastAsia="Times New Roman"/>
          <w:b/>
          <w:spacing w:val="67"/>
          <w:sz w:val="21"/>
        </w:rPr>
        <w:t> </w:t>
      </w:r>
      <w:r>
        <w:rPr>
          <w:b/>
          <w:w w:val="95"/>
          <w:sz w:val="21"/>
        </w:rPr>
        <w:t>项为</w:t>
      </w:r>
      <w:r>
        <w:rPr>
          <w:b/>
          <w:w w:val="95"/>
          <w:sz w:val="21"/>
        </w:rPr>
        <w:t>限</w:t>
      </w:r>
      <w:r>
        <w:rPr>
          <w:b/>
          <w:spacing w:val="-10"/>
          <w:w w:val="95"/>
          <w:sz w:val="21"/>
        </w:rPr>
        <w:t>。</w:t>
      </w:r>
    </w:p>
    <w:p>
      <w:pPr>
        <w:pStyle w:val="BodyText"/>
        <w:spacing w:before="7"/>
        <w:rPr>
          <w:b/>
          <w:sz w:val="15"/>
        </w:rPr>
      </w:pPr>
    </w:p>
    <w:p>
      <w:pPr>
        <w:pStyle w:val="BodyText"/>
        <w:ind w:left="641"/>
      </w:pPr>
      <w:r>
        <w:rPr>
          <w:spacing w:val="-13"/>
        </w:rPr>
        <w:t>永久完全：指上述残疾发生之日起经过 </w:t>
      </w:r>
      <w:r>
        <w:rPr>
          <w:rFonts w:ascii="Times New Roman" w:eastAsia="Times New Roman"/>
        </w:rPr>
        <w:t>180</w:t>
      </w:r>
      <w:r>
        <w:rPr>
          <w:rFonts w:ascii="Times New Roman" w:eastAsia="Times New Roman"/>
          <w:spacing w:val="-3"/>
        </w:rPr>
        <w:t> </w:t>
      </w:r>
      <w:r>
        <w:rPr>
          <w:spacing w:val="-8"/>
        </w:rPr>
        <w:t>日的所有可能恢复机能的治疗，机能仍然完全丧失。</w:t>
      </w:r>
    </w:p>
    <w:p>
      <w:pPr>
        <w:spacing w:after="0"/>
        <w:sectPr>
          <w:pgSz w:w="11910" w:h="16840"/>
          <w:pgMar w:header="736" w:footer="861" w:top="1520" w:bottom="1060" w:left="1480" w:right="920"/>
        </w:sectPr>
      </w:pPr>
    </w:p>
    <w:p>
      <w:pPr>
        <w:pStyle w:val="BodyText"/>
        <w:spacing w:before="87"/>
        <w:ind w:left="221"/>
      </w:pPr>
      <w:r>
        <w:rPr>
          <w:spacing w:val="-1"/>
        </w:rPr>
        <w:t>但眼球摘除等明显无法恢复之情况，不在此限。</w:t>
      </w:r>
    </w:p>
    <w:p>
      <w:pPr>
        <w:pStyle w:val="BodyText"/>
        <w:spacing w:before="7"/>
        <w:rPr>
          <w:sz w:val="15"/>
        </w:rPr>
      </w:pPr>
    </w:p>
    <w:p>
      <w:pPr>
        <w:pStyle w:val="BodyText"/>
        <w:spacing w:line="278" w:lineRule="auto"/>
        <w:ind w:left="221" w:right="250" w:firstLine="420"/>
      </w:pPr>
      <w:r>
        <w:rPr>
          <w:spacing w:val="-2"/>
        </w:rPr>
        <w:t>失明：指包括眼球缺失或摘除、或不能辨别明暗、或仅能辨别眼前手动者，最佳矫正视力低于</w:t>
      </w:r>
      <w:r>
        <w:rPr>
          <w:spacing w:val="-7"/>
        </w:rPr>
        <w:t>国际标准视力表 </w:t>
      </w:r>
      <w:r>
        <w:rPr>
          <w:rFonts w:ascii="Times New Roman" w:eastAsia="Times New Roman"/>
        </w:rPr>
        <w:t>0.02</w:t>
      </w:r>
      <w:r>
        <w:rPr>
          <w:spacing w:val="-6"/>
        </w:rPr>
        <w:t>，或视野半径小于 </w:t>
      </w:r>
      <w:r>
        <w:rPr>
          <w:rFonts w:ascii="Times New Roman" w:eastAsia="Times New Roman"/>
        </w:rPr>
        <w:t>5</w:t>
      </w:r>
      <w:r>
        <w:rPr>
          <w:rFonts w:ascii="Times New Roman" w:eastAsia="Times New Roman"/>
          <w:spacing w:val="-5"/>
        </w:rPr>
        <w:t> </w:t>
      </w:r>
      <w:r>
        <w:rPr>
          <w:spacing w:val="-1"/>
        </w:rPr>
        <w:t>度，并由我们认可的医院的眼科医生出具医疗诊断证明。</w:t>
      </w:r>
    </w:p>
    <w:p>
      <w:pPr>
        <w:pStyle w:val="BodyText"/>
        <w:spacing w:before="156"/>
        <w:ind w:left="641"/>
      </w:pPr>
      <w:r>
        <w:rPr>
          <w:spacing w:val="-1"/>
        </w:rPr>
        <w:t>关节机能丧失：指关节永久完全僵硬、或麻痹、或关节不能随意识活动。</w:t>
      </w:r>
    </w:p>
    <w:p>
      <w:pPr>
        <w:pStyle w:val="BodyText"/>
        <w:spacing w:before="6"/>
        <w:rPr>
          <w:sz w:val="15"/>
        </w:rPr>
      </w:pPr>
    </w:p>
    <w:p>
      <w:pPr>
        <w:spacing w:line="278" w:lineRule="auto" w:before="1"/>
        <w:ind w:left="221" w:right="324" w:firstLine="419"/>
        <w:jc w:val="left"/>
        <w:rPr>
          <w:sz w:val="21"/>
        </w:rPr>
      </w:pPr>
      <w:r>
        <w:rPr>
          <w:spacing w:val="-4"/>
          <w:sz w:val="21"/>
        </w:rPr>
        <w:t>咀嚼、吞咽机能丧失：</w:t>
      </w:r>
      <w:r>
        <w:rPr>
          <w:b/>
          <w:spacing w:val="-4"/>
          <w:sz w:val="21"/>
        </w:rPr>
        <w:t>指</w:t>
      </w:r>
      <w:r>
        <w:rPr>
          <w:b/>
          <w:spacing w:val="-4"/>
          <w:sz w:val="21"/>
        </w:rPr>
        <w:t>由</w:t>
      </w:r>
      <w:r>
        <w:rPr>
          <w:b/>
          <w:spacing w:val="-4"/>
          <w:sz w:val="21"/>
        </w:rPr>
        <w:t>于</w:t>
      </w:r>
      <w:r>
        <w:rPr>
          <w:b/>
          <w:spacing w:val="-4"/>
          <w:sz w:val="21"/>
        </w:rPr>
        <w:t>牙</w:t>
      </w:r>
      <w:r>
        <w:rPr>
          <w:b/>
          <w:spacing w:val="-4"/>
          <w:sz w:val="21"/>
        </w:rPr>
        <w:t>齿</w:t>
      </w:r>
      <w:r>
        <w:rPr>
          <w:b/>
          <w:spacing w:val="-4"/>
          <w:sz w:val="21"/>
        </w:rPr>
        <w:t>以</w:t>
      </w:r>
      <w:r>
        <w:rPr>
          <w:b/>
          <w:spacing w:val="-4"/>
          <w:sz w:val="21"/>
        </w:rPr>
        <w:t>外</w:t>
      </w:r>
      <w:r>
        <w:rPr>
          <w:b/>
          <w:spacing w:val="-4"/>
          <w:sz w:val="21"/>
        </w:rPr>
        <w:t>的</w:t>
      </w:r>
      <w:r>
        <w:rPr>
          <w:b/>
          <w:spacing w:val="-4"/>
          <w:sz w:val="21"/>
        </w:rPr>
        <w:t>原</w:t>
      </w:r>
      <w:r>
        <w:rPr>
          <w:b/>
          <w:spacing w:val="-4"/>
          <w:sz w:val="21"/>
        </w:rPr>
        <w:t>因</w:t>
      </w:r>
      <w:r>
        <w:rPr>
          <w:b/>
          <w:spacing w:val="-4"/>
          <w:sz w:val="21"/>
        </w:rPr>
        <w:t>引</w:t>
      </w:r>
      <w:r>
        <w:rPr>
          <w:b/>
          <w:spacing w:val="-4"/>
          <w:sz w:val="21"/>
        </w:rPr>
        <w:t>起</w:t>
      </w:r>
      <w:r>
        <w:rPr>
          <w:b/>
          <w:spacing w:val="-4"/>
          <w:sz w:val="21"/>
        </w:rPr>
        <w:t>器</w:t>
      </w:r>
      <w:r>
        <w:rPr>
          <w:b/>
          <w:spacing w:val="-4"/>
          <w:sz w:val="21"/>
        </w:rPr>
        <w:t>质</w:t>
      </w:r>
      <w:r>
        <w:rPr>
          <w:b/>
          <w:spacing w:val="-4"/>
          <w:sz w:val="21"/>
        </w:rPr>
        <w:t>障</w:t>
      </w:r>
      <w:r>
        <w:rPr>
          <w:b/>
          <w:spacing w:val="-4"/>
          <w:sz w:val="21"/>
        </w:rPr>
        <w:t>碍</w:t>
      </w:r>
      <w:r>
        <w:rPr>
          <w:b/>
          <w:spacing w:val="-4"/>
          <w:sz w:val="21"/>
        </w:rPr>
        <w:t>或</w:t>
      </w:r>
      <w:r>
        <w:rPr>
          <w:b/>
          <w:spacing w:val="-4"/>
          <w:sz w:val="21"/>
        </w:rPr>
        <w:t>机</w:t>
      </w:r>
      <w:r>
        <w:rPr>
          <w:b/>
          <w:spacing w:val="-4"/>
          <w:sz w:val="21"/>
        </w:rPr>
        <w:t>能</w:t>
      </w:r>
      <w:r>
        <w:rPr>
          <w:b/>
          <w:spacing w:val="-4"/>
          <w:sz w:val="21"/>
        </w:rPr>
        <w:t>障</w:t>
      </w:r>
      <w:r>
        <w:rPr>
          <w:b/>
          <w:spacing w:val="-4"/>
          <w:sz w:val="21"/>
        </w:rPr>
        <w:t>碍</w:t>
      </w:r>
      <w:r>
        <w:rPr>
          <w:spacing w:val="-4"/>
          <w:sz w:val="21"/>
        </w:rPr>
        <w:t>，以致不能作咀嚼、吞</w:t>
      </w:r>
      <w:r>
        <w:rPr>
          <w:spacing w:val="-2"/>
          <w:sz w:val="21"/>
        </w:rPr>
        <w:t>咽运动，除流质食物外不能摄取或吞咽的状态。</w:t>
      </w:r>
    </w:p>
    <w:p>
      <w:pPr>
        <w:pStyle w:val="BodyText"/>
        <w:spacing w:line="242" w:lineRule="auto" w:before="135"/>
        <w:ind w:left="221" w:right="323" w:firstLine="420"/>
      </w:pPr>
      <w:r>
        <w:rPr>
          <w:spacing w:val="-2"/>
        </w:rPr>
        <w:t>丧失生活自理能力：指食物摄取、大小便始末、穿脱衣服、起居、步行、入浴等，皆不能独立</w:t>
      </w:r>
      <w:r>
        <w:rPr>
          <w:spacing w:val="-2"/>
        </w:rPr>
        <w:t>进行，需要他人帮助。</w:t>
      </w:r>
    </w:p>
    <w:p>
      <w:pPr>
        <w:pStyle w:val="BodyText"/>
        <w:spacing w:before="157"/>
        <w:ind w:left="647"/>
      </w:pPr>
      <w:r>
        <w:rPr>
          <w:spacing w:val="-2"/>
        </w:rPr>
        <w:t>二、疾病终末期阶段</w:t>
      </w:r>
    </w:p>
    <w:p>
      <w:pPr>
        <w:spacing w:line="242" w:lineRule="auto" w:before="160"/>
        <w:ind w:left="221" w:right="324" w:firstLine="420"/>
        <w:jc w:val="left"/>
        <w:rPr>
          <w:b/>
          <w:sz w:val="21"/>
        </w:rPr>
      </w:pPr>
      <w:r>
        <w:rPr>
          <w:spacing w:val="-5"/>
          <w:sz w:val="21"/>
        </w:rPr>
        <w:t>疾病终末期阶段需由专科医生出具诊断证明和提交临床检查证据，</w:t>
      </w:r>
      <w:r>
        <w:rPr>
          <w:b/>
          <w:spacing w:val="-2"/>
          <w:sz w:val="21"/>
        </w:rPr>
        <w:t>证明</w:t>
      </w:r>
      <w:r>
        <w:rPr>
          <w:b/>
          <w:spacing w:val="-2"/>
          <w:sz w:val="21"/>
        </w:rPr>
        <w:t>被</w:t>
      </w:r>
      <w:r>
        <w:rPr>
          <w:b/>
          <w:spacing w:val="-2"/>
          <w:sz w:val="21"/>
        </w:rPr>
        <w:t>保</w:t>
      </w:r>
      <w:r>
        <w:rPr>
          <w:b/>
          <w:spacing w:val="-2"/>
          <w:sz w:val="21"/>
        </w:rPr>
        <w:t>险</w:t>
      </w:r>
      <w:r>
        <w:rPr>
          <w:b/>
          <w:spacing w:val="-2"/>
          <w:sz w:val="21"/>
        </w:rPr>
        <w:t>人</w:t>
      </w:r>
      <w:r>
        <w:rPr>
          <w:b/>
          <w:spacing w:val="-2"/>
          <w:sz w:val="21"/>
        </w:rPr>
        <w:t>所</w:t>
      </w:r>
      <w:r>
        <w:rPr>
          <w:b/>
          <w:spacing w:val="-2"/>
          <w:sz w:val="21"/>
        </w:rPr>
        <w:t>患</w:t>
      </w:r>
      <w:r>
        <w:rPr>
          <w:b/>
          <w:spacing w:val="-2"/>
          <w:sz w:val="21"/>
        </w:rPr>
        <w:t>疾</w:t>
      </w:r>
      <w:r>
        <w:rPr>
          <w:b/>
          <w:spacing w:val="-2"/>
          <w:sz w:val="21"/>
        </w:rPr>
        <w:t>病</w:t>
      </w:r>
      <w:r>
        <w:rPr>
          <w:b/>
          <w:spacing w:val="-2"/>
          <w:sz w:val="21"/>
        </w:rPr>
        <w:t>同时</w:t>
      </w:r>
      <w:r>
        <w:rPr>
          <w:b/>
          <w:spacing w:val="-2"/>
          <w:sz w:val="21"/>
        </w:rPr>
        <w:t>满</w:t>
      </w:r>
      <w:r>
        <w:rPr>
          <w:b/>
          <w:spacing w:val="-2"/>
          <w:sz w:val="21"/>
        </w:rPr>
        <w:t>足</w:t>
      </w:r>
      <w:r>
        <w:rPr>
          <w:b/>
          <w:spacing w:val="-2"/>
          <w:sz w:val="21"/>
        </w:rPr>
        <w:t>以</w:t>
      </w:r>
      <w:r>
        <w:rPr>
          <w:b/>
          <w:spacing w:val="-2"/>
          <w:sz w:val="21"/>
        </w:rPr>
        <w:t>下</w:t>
      </w:r>
      <w:r>
        <w:rPr>
          <w:b/>
          <w:spacing w:val="-2"/>
          <w:sz w:val="21"/>
        </w:rPr>
        <w:t>两</w:t>
      </w:r>
      <w:r>
        <w:rPr>
          <w:b/>
          <w:spacing w:val="-2"/>
          <w:sz w:val="21"/>
        </w:rPr>
        <w:t>个</w:t>
      </w:r>
      <w:r>
        <w:rPr>
          <w:b/>
          <w:spacing w:val="-2"/>
          <w:sz w:val="21"/>
        </w:rPr>
        <w:t>条</w:t>
      </w:r>
      <w:r>
        <w:rPr>
          <w:b/>
          <w:spacing w:val="-2"/>
          <w:sz w:val="21"/>
        </w:rPr>
        <w:t>件</w:t>
      </w:r>
      <w:r>
        <w:rPr>
          <w:b/>
          <w:spacing w:val="-2"/>
          <w:sz w:val="21"/>
        </w:rPr>
        <w:t>：</w:t>
      </w:r>
    </w:p>
    <w:p>
      <w:pPr>
        <w:pStyle w:val="ListParagraph"/>
        <w:numPr>
          <w:ilvl w:val="0"/>
          <w:numId w:val="102"/>
        </w:numPr>
        <w:tabs>
          <w:tab w:pos="801" w:val="left" w:leader="none"/>
        </w:tabs>
        <w:spacing w:line="240" w:lineRule="auto" w:before="157" w:after="0"/>
        <w:ind w:left="800" w:right="0" w:hanging="160"/>
        <w:jc w:val="left"/>
        <w:rPr>
          <w:sz w:val="21"/>
        </w:rPr>
      </w:pPr>
      <w:r>
        <w:rPr>
          <w:spacing w:val="-3"/>
          <w:sz w:val="21"/>
        </w:rPr>
        <w:t>依现有医疗技术无法缓解；</w:t>
      </w:r>
    </w:p>
    <w:p>
      <w:pPr>
        <w:pStyle w:val="ListParagraph"/>
        <w:numPr>
          <w:ilvl w:val="0"/>
          <w:numId w:val="102"/>
        </w:numPr>
        <w:tabs>
          <w:tab w:pos="801" w:val="left" w:leader="none"/>
        </w:tabs>
        <w:spacing w:line="381" w:lineRule="auto" w:before="159" w:after="0"/>
        <w:ind w:left="647" w:right="3873" w:hanging="6"/>
        <w:jc w:val="left"/>
        <w:rPr>
          <w:sz w:val="21"/>
        </w:rPr>
      </w:pPr>
      <w:r>
        <w:rPr>
          <w:spacing w:val="-2"/>
          <w:sz w:val="21"/>
        </w:rPr>
        <w:t>根据临床医学经验判断被保险人存活期低于六个月。</w:t>
      </w:r>
      <w:r>
        <w:rPr>
          <w:spacing w:val="-2"/>
          <w:sz w:val="21"/>
        </w:rPr>
        <w:t>三、本主险合同实际交纳的保险费</w:t>
      </w:r>
    </w:p>
    <w:p>
      <w:pPr>
        <w:pStyle w:val="BodyText"/>
        <w:spacing w:line="278" w:lineRule="auto" w:before="22"/>
        <w:ind w:left="221" w:right="322" w:firstLine="420"/>
        <w:jc w:val="both"/>
      </w:pPr>
      <w:r>
        <w:rPr>
          <w:spacing w:val="-2"/>
        </w:rPr>
        <w:t>指您依据本主险合同已经向我们交纳的保险费。如本主险合同发生过减少保险金额情形，则本</w:t>
      </w:r>
      <w:r>
        <w:rPr>
          <w:spacing w:val="-4"/>
        </w:rPr>
        <w:t>主险合同实际交纳的保险费为扣除每次减少保险金额所对应的保险费后的余额。如本主险合同发生</w:t>
      </w:r>
      <w:r>
        <w:rPr>
          <w:spacing w:val="-2"/>
        </w:rPr>
        <w:t> “轻症疾病、中症疾病或重大疾病豁免保险费”情形，则本主险合同实际交纳的保险费包含已豁免</w:t>
      </w:r>
      <w:r>
        <w:rPr>
          <w:spacing w:val="-2"/>
        </w:rPr>
        <w:t>的保险费。</w:t>
      </w:r>
    </w:p>
    <w:p>
      <w:pPr>
        <w:pStyle w:val="BodyText"/>
        <w:spacing w:before="135"/>
        <w:ind w:left="647"/>
      </w:pPr>
      <w:r>
        <w:rPr>
          <w:spacing w:val="-2"/>
        </w:rPr>
        <w:t>四、意外伤害事故</w:t>
      </w:r>
    </w:p>
    <w:p>
      <w:pPr>
        <w:pStyle w:val="BodyText"/>
        <w:spacing w:line="381" w:lineRule="auto" w:before="159"/>
        <w:ind w:left="647" w:right="1930" w:hanging="6"/>
      </w:pPr>
      <w:r>
        <w:rPr>
          <w:spacing w:val="-2"/>
        </w:rPr>
        <w:t>指遭受外来的、突发的、非本意的、非疾病的使身体受到伤害的客观事件。</w:t>
      </w:r>
      <w:r>
        <w:rPr>
          <w:spacing w:val="-4"/>
        </w:rPr>
        <w:t>五、猝死</w:t>
      </w:r>
    </w:p>
    <w:p>
      <w:pPr>
        <w:pStyle w:val="BodyText"/>
        <w:spacing w:line="381" w:lineRule="auto" w:before="1"/>
        <w:ind w:left="647" w:right="1090" w:hanging="6"/>
      </w:pPr>
      <w:r>
        <w:rPr>
          <w:spacing w:val="-2"/>
        </w:rPr>
        <w:t>指外表看似健康的人由于潜在的疾病或者功能障碍所引起的突然的出乎意料的死亡。</w:t>
      </w:r>
      <w:r>
        <w:rPr>
          <w:spacing w:val="-2"/>
        </w:rPr>
        <w:t>六、我们认可的医院</w:t>
      </w:r>
    </w:p>
    <w:p>
      <w:pPr>
        <w:spacing w:line="242" w:lineRule="auto" w:before="2"/>
        <w:ind w:left="221" w:right="218" w:firstLine="420"/>
        <w:jc w:val="left"/>
        <w:rPr>
          <w:sz w:val="21"/>
        </w:rPr>
      </w:pPr>
      <w:r>
        <w:rPr>
          <w:spacing w:val="-2"/>
          <w:sz w:val="21"/>
        </w:rPr>
        <w:t>是指卫生行政部门认定的二级或二级以上非盈利性医院，</w:t>
      </w:r>
      <w:r>
        <w:rPr>
          <w:b/>
          <w:spacing w:val="-3"/>
          <w:w w:val="99"/>
          <w:sz w:val="21"/>
        </w:rPr>
        <w:t>但不包括康复医院或康复病房、精神病医院、疗养院、美容医院、护理院、戒酒或戒毒中心、精神心理治疗中心、急诊或门诊观察室、</w:t>
      </w:r>
      <w:r>
        <w:rPr>
          <w:b/>
          <w:spacing w:val="2"/>
          <w:w w:val="99"/>
          <w:sz w:val="21"/>
        </w:rPr>
        <w:t>二级或三级医院的联合医院或联合病房</w:t>
      </w:r>
      <w:r>
        <w:rPr>
          <w:b/>
          <w:spacing w:val="3"/>
          <w:w w:val="99"/>
          <w:sz w:val="21"/>
        </w:rPr>
        <w:t>（</w:t>
      </w:r>
      <w:r>
        <w:rPr>
          <w:b/>
          <w:spacing w:val="2"/>
          <w:w w:val="99"/>
          <w:sz w:val="21"/>
        </w:rPr>
        <w:t>联合医院或联合病房本身是符合卫生部颁发的医疗机构</w:t>
      </w:r>
      <w:r>
        <w:rPr>
          <w:b/>
          <w:spacing w:val="1"/>
          <w:w w:val="99"/>
          <w:sz w:val="21"/>
        </w:rPr>
        <w:t>基本标准的二级或二级以上医院的不受此限</w:t>
      </w:r>
      <w:r>
        <w:rPr>
          <w:b/>
          <w:spacing w:val="-105"/>
          <w:w w:val="99"/>
          <w:sz w:val="21"/>
        </w:rPr>
        <w:t>）</w:t>
      </w:r>
      <w:r>
        <w:rPr>
          <w:b/>
          <w:spacing w:val="1"/>
          <w:w w:val="99"/>
          <w:sz w:val="21"/>
        </w:rPr>
        <w:t>、民营医院等</w:t>
      </w:r>
      <w:r>
        <w:rPr>
          <w:sz w:val="21"/>
        </w:rPr>
        <w:t>。若本主险合同中附有关于医院范围的特别约定，则具体医院范围以此特别约定为准。</w:t>
      </w:r>
    </w:p>
    <w:p>
      <w:pPr>
        <w:pStyle w:val="BodyText"/>
        <w:spacing w:before="158"/>
        <w:ind w:left="647"/>
      </w:pPr>
      <w:r>
        <w:rPr>
          <w:spacing w:val="-2"/>
        </w:rPr>
        <w:t>七、专科医生</w:t>
      </w:r>
    </w:p>
    <w:p>
      <w:pPr>
        <w:spacing w:before="159"/>
        <w:ind w:left="641" w:right="0" w:firstLine="0"/>
        <w:jc w:val="left"/>
        <w:rPr>
          <w:sz w:val="21"/>
        </w:rPr>
      </w:pPr>
      <w:r>
        <w:rPr>
          <w:w w:val="95"/>
          <w:sz w:val="21"/>
        </w:rPr>
        <w:t>专</w:t>
      </w:r>
      <w:r>
        <w:rPr>
          <w:w w:val="95"/>
          <w:sz w:val="21"/>
        </w:rPr>
        <w:t>科</w:t>
      </w:r>
      <w:r>
        <w:rPr>
          <w:w w:val="95"/>
          <w:sz w:val="21"/>
        </w:rPr>
        <w:t>医</w:t>
      </w:r>
      <w:r>
        <w:rPr>
          <w:w w:val="95"/>
          <w:sz w:val="21"/>
        </w:rPr>
        <w:t>生</w:t>
      </w:r>
      <w:r>
        <w:rPr>
          <w:w w:val="95"/>
          <w:sz w:val="21"/>
        </w:rPr>
        <w:t>应</w:t>
      </w:r>
      <w:r>
        <w:rPr>
          <w:w w:val="95"/>
          <w:sz w:val="21"/>
        </w:rPr>
        <w:t>当</w:t>
      </w:r>
      <w:r>
        <w:rPr>
          <w:b/>
          <w:w w:val="95"/>
          <w:sz w:val="21"/>
        </w:rPr>
        <w:t>同</w:t>
      </w:r>
      <w:r>
        <w:rPr>
          <w:b/>
          <w:w w:val="95"/>
          <w:sz w:val="21"/>
        </w:rPr>
        <w:t>时</w:t>
      </w:r>
      <w:r>
        <w:rPr>
          <w:b/>
          <w:w w:val="95"/>
          <w:sz w:val="21"/>
        </w:rPr>
        <w:t>满</w:t>
      </w:r>
      <w:r>
        <w:rPr>
          <w:b/>
          <w:w w:val="95"/>
          <w:sz w:val="21"/>
        </w:rPr>
        <w:t>足以下</w:t>
      </w:r>
      <w:r>
        <w:rPr>
          <w:b/>
          <w:spacing w:val="34"/>
          <w:sz w:val="21"/>
        </w:rPr>
        <w:t> </w:t>
      </w:r>
      <w:r>
        <w:rPr>
          <w:rFonts w:ascii="Times New Roman" w:eastAsia="Times New Roman"/>
          <w:b/>
          <w:w w:val="95"/>
          <w:sz w:val="21"/>
        </w:rPr>
        <w:t>4</w:t>
      </w:r>
      <w:r>
        <w:rPr>
          <w:rFonts w:ascii="Times New Roman" w:eastAsia="Times New Roman"/>
          <w:b/>
          <w:spacing w:val="55"/>
          <w:w w:val="150"/>
          <w:sz w:val="21"/>
        </w:rPr>
        <w:t> </w:t>
      </w:r>
      <w:r>
        <w:rPr>
          <w:b/>
          <w:w w:val="95"/>
          <w:sz w:val="21"/>
        </w:rPr>
        <w:t>项资</w:t>
      </w:r>
      <w:r>
        <w:rPr>
          <w:b/>
          <w:w w:val="95"/>
          <w:sz w:val="21"/>
        </w:rPr>
        <w:t>格</w:t>
      </w:r>
      <w:r>
        <w:rPr>
          <w:b/>
          <w:w w:val="95"/>
          <w:sz w:val="21"/>
        </w:rPr>
        <w:t>条</w:t>
      </w:r>
      <w:r>
        <w:rPr>
          <w:b/>
          <w:w w:val="95"/>
          <w:sz w:val="21"/>
        </w:rPr>
        <w:t>件</w:t>
      </w:r>
      <w:r>
        <w:rPr>
          <w:spacing w:val="-10"/>
          <w:w w:val="95"/>
          <w:sz w:val="21"/>
        </w:rPr>
        <w:t>：</w:t>
      </w:r>
    </w:p>
    <w:p>
      <w:pPr>
        <w:pStyle w:val="ListParagraph"/>
        <w:numPr>
          <w:ilvl w:val="0"/>
          <w:numId w:val="103"/>
        </w:numPr>
        <w:tabs>
          <w:tab w:pos="906" w:val="left" w:leader="none"/>
        </w:tabs>
        <w:spacing w:line="240" w:lineRule="auto" w:before="3" w:after="0"/>
        <w:ind w:left="905" w:right="0" w:hanging="265"/>
        <w:jc w:val="left"/>
        <w:rPr>
          <w:rFonts w:ascii="Times New Roman" w:eastAsia="Times New Roman"/>
          <w:sz w:val="21"/>
        </w:rPr>
      </w:pPr>
      <w:r>
        <w:rPr>
          <w:spacing w:val="-9"/>
          <w:sz w:val="21"/>
        </w:rPr>
        <w:t>具有有效的中华人民共和国《医师资格证书》；</w:t>
      </w:r>
    </w:p>
    <w:p>
      <w:pPr>
        <w:pStyle w:val="ListParagraph"/>
        <w:numPr>
          <w:ilvl w:val="0"/>
          <w:numId w:val="103"/>
        </w:numPr>
        <w:tabs>
          <w:tab w:pos="906" w:val="left" w:leader="none"/>
        </w:tabs>
        <w:spacing w:line="240" w:lineRule="auto" w:before="4" w:after="0"/>
        <w:ind w:left="905" w:right="0" w:hanging="265"/>
        <w:jc w:val="left"/>
        <w:rPr>
          <w:rFonts w:ascii="Times New Roman" w:eastAsia="Times New Roman"/>
          <w:sz w:val="21"/>
        </w:rPr>
      </w:pPr>
      <w:r>
        <w:rPr>
          <w:spacing w:val="-9"/>
          <w:sz w:val="21"/>
        </w:rPr>
        <w:t>具有有效的中华人民共和国《医师执业证书》，并按期到相关部门登记注册；</w:t>
      </w:r>
    </w:p>
    <w:p>
      <w:pPr>
        <w:pStyle w:val="ListParagraph"/>
        <w:numPr>
          <w:ilvl w:val="0"/>
          <w:numId w:val="103"/>
        </w:numPr>
        <w:tabs>
          <w:tab w:pos="906" w:val="left" w:leader="none"/>
        </w:tabs>
        <w:spacing w:line="240" w:lineRule="auto" w:before="3" w:after="0"/>
        <w:ind w:left="905" w:right="0" w:hanging="265"/>
        <w:jc w:val="left"/>
        <w:rPr>
          <w:rFonts w:ascii="Times New Roman" w:eastAsia="Times New Roman"/>
          <w:sz w:val="21"/>
        </w:rPr>
      </w:pPr>
      <w:r>
        <w:rPr>
          <w:spacing w:val="-7"/>
          <w:sz w:val="21"/>
        </w:rPr>
        <w:t>具有有效的中华人民共和国主治医师或主治医师以上职称的《医师职称证书》；</w:t>
      </w:r>
    </w:p>
    <w:p>
      <w:pPr>
        <w:pStyle w:val="ListParagraph"/>
        <w:numPr>
          <w:ilvl w:val="0"/>
          <w:numId w:val="103"/>
        </w:numPr>
        <w:tabs>
          <w:tab w:pos="908" w:val="left" w:leader="none"/>
        </w:tabs>
        <w:spacing w:line="381" w:lineRule="auto" w:before="3" w:after="0"/>
        <w:ind w:left="647" w:right="585" w:hanging="4"/>
        <w:jc w:val="left"/>
        <w:rPr>
          <w:rFonts w:ascii="Times New Roman" w:eastAsia="Times New Roman"/>
          <w:b/>
          <w:sz w:val="21"/>
        </w:rPr>
      </w:pPr>
      <w:r>
        <w:rPr>
          <w:b/>
          <w:sz w:val="21"/>
        </w:rPr>
        <w:t>在</w:t>
      </w:r>
      <w:r>
        <w:rPr>
          <w:b/>
          <w:sz w:val="21"/>
        </w:rPr>
        <w:t>国</w:t>
      </w:r>
      <w:r>
        <w:rPr>
          <w:b/>
          <w:sz w:val="21"/>
        </w:rPr>
        <w:t>家</w:t>
      </w:r>
      <w:r>
        <w:rPr>
          <w:b/>
          <w:sz w:val="21"/>
        </w:rPr>
        <w:t>《</w:t>
      </w:r>
      <w:r>
        <w:rPr>
          <w:b/>
          <w:sz w:val="21"/>
        </w:rPr>
        <w:t>医</w:t>
      </w:r>
      <w:r>
        <w:rPr>
          <w:b/>
          <w:sz w:val="21"/>
        </w:rPr>
        <w:t>院</w:t>
      </w:r>
      <w:r>
        <w:rPr>
          <w:b/>
          <w:sz w:val="21"/>
        </w:rPr>
        <w:t>分</w:t>
      </w:r>
      <w:r>
        <w:rPr>
          <w:b/>
          <w:sz w:val="21"/>
        </w:rPr>
        <w:t>级</w:t>
      </w:r>
      <w:r>
        <w:rPr>
          <w:b/>
          <w:sz w:val="21"/>
        </w:rPr>
        <w:t>管</w:t>
      </w:r>
      <w:r>
        <w:rPr>
          <w:b/>
          <w:sz w:val="21"/>
        </w:rPr>
        <w:t>理</w:t>
      </w:r>
      <w:r>
        <w:rPr>
          <w:b/>
          <w:sz w:val="21"/>
        </w:rPr>
        <w:t>标</w:t>
      </w:r>
      <w:r>
        <w:rPr>
          <w:b/>
          <w:sz w:val="21"/>
        </w:rPr>
        <w:t>准</w:t>
      </w:r>
      <w:r>
        <w:rPr>
          <w:b/>
          <w:sz w:val="21"/>
        </w:rPr>
        <w:t>》</w:t>
      </w:r>
      <w:r>
        <w:rPr>
          <w:b/>
          <w:sz w:val="21"/>
        </w:rPr>
        <w:t>二</w:t>
      </w:r>
      <w:r>
        <w:rPr>
          <w:b/>
          <w:sz w:val="21"/>
        </w:rPr>
        <w:t>级</w:t>
      </w:r>
      <w:r>
        <w:rPr>
          <w:b/>
          <w:sz w:val="21"/>
        </w:rPr>
        <w:t>或</w:t>
      </w:r>
      <w:r>
        <w:rPr>
          <w:b/>
          <w:sz w:val="21"/>
        </w:rPr>
        <w:t>二</w:t>
      </w:r>
      <w:r>
        <w:rPr>
          <w:b/>
          <w:sz w:val="21"/>
        </w:rPr>
        <w:t>级</w:t>
      </w:r>
      <w:r>
        <w:rPr>
          <w:b/>
          <w:sz w:val="21"/>
        </w:rPr>
        <w:t>以</w:t>
      </w:r>
      <w:r>
        <w:rPr>
          <w:b/>
          <w:sz w:val="21"/>
        </w:rPr>
        <w:t>上</w:t>
      </w:r>
      <w:r>
        <w:rPr>
          <w:b/>
          <w:sz w:val="21"/>
        </w:rPr>
        <w:t>医</w:t>
      </w:r>
      <w:r>
        <w:rPr>
          <w:b/>
          <w:sz w:val="21"/>
        </w:rPr>
        <w:t>院</w:t>
      </w:r>
      <w:r>
        <w:rPr>
          <w:b/>
          <w:sz w:val="21"/>
        </w:rPr>
        <w:t>的</w:t>
      </w:r>
      <w:r>
        <w:rPr>
          <w:b/>
          <w:sz w:val="21"/>
        </w:rPr>
        <w:t>相</w:t>
      </w:r>
      <w:r>
        <w:rPr>
          <w:b/>
          <w:sz w:val="21"/>
        </w:rPr>
        <w:t>应</w:t>
      </w:r>
      <w:r>
        <w:rPr>
          <w:b/>
          <w:sz w:val="21"/>
        </w:rPr>
        <w:t>科</w:t>
      </w:r>
      <w:r>
        <w:rPr>
          <w:b/>
          <w:sz w:val="21"/>
        </w:rPr>
        <w:t>室</w:t>
      </w:r>
      <w:r>
        <w:rPr>
          <w:b/>
          <w:sz w:val="21"/>
        </w:rPr>
        <w:t>从</w:t>
      </w:r>
      <w:r>
        <w:rPr>
          <w:b/>
          <w:sz w:val="21"/>
        </w:rPr>
        <w:t>事</w:t>
      </w:r>
      <w:r>
        <w:rPr>
          <w:b/>
          <w:sz w:val="21"/>
        </w:rPr>
        <w:t>临</w:t>
      </w:r>
      <w:r>
        <w:rPr>
          <w:b/>
          <w:sz w:val="21"/>
        </w:rPr>
        <w:t>床</w:t>
      </w:r>
      <w:r>
        <w:rPr>
          <w:b/>
          <w:sz w:val="21"/>
        </w:rPr>
        <w:t>工</w:t>
      </w:r>
      <w:r>
        <w:rPr>
          <w:b/>
          <w:spacing w:val="-22"/>
          <w:sz w:val="21"/>
        </w:rPr>
        <w:t>作 </w:t>
      </w:r>
      <w:r>
        <w:rPr>
          <w:rFonts w:ascii="Times New Roman" w:eastAsia="Times New Roman"/>
          <w:b/>
          <w:sz w:val="21"/>
        </w:rPr>
        <w:t>3 </w:t>
      </w:r>
      <w:r>
        <w:rPr>
          <w:b/>
          <w:sz w:val="21"/>
        </w:rPr>
        <w:t>年</w:t>
      </w:r>
      <w:r>
        <w:rPr>
          <w:b/>
          <w:sz w:val="21"/>
        </w:rPr>
        <w:t>以</w:t>
      </w:r>
      <w:r>
        <w:rPr>
          <w:b/>
          <w:sz w:val="21"/>
        </w:rPr>
        <w:t>上</w:t>
      </w:r>
      <w:r>
        <w:rPr>
          <w:b/>
          <w:sz w:val="21"/>
        </w:rPr>
        <w:t>。</w:t>
      </w:r>
      <w:r>
        <w:rPr>
          <w:sz w:val="21"/>
        </w:rPr>
        <w:t>八</w:t>
      </w:r>
      <w:r>
        <w:rPr>
          <w:spacing w:val="-2"/>
          <w:sz w:val="21"/>
        </w:rPr>
        <w:t>、现金价值</w:t>
      </w:r>
    </w:p>
    <w:p>
      <w:pPr>
        <w:pStyle w:val="BodyText"/>
        <w:spacing w:line="242" w:lineRule="auto" w:before="1"/>
        <w:ind w:left="221" w:right="322" w:firstLine="420"/>
      </w:pPr>
      <w:r>
        <w:rPr>
          <w:spacing w:val="-2"/>
        </w:rPr>
        <w:t>指保险单所具有的价值，通常体现为解除合同时，根据精算原理计算的，由我们退还的那部分</w:t>
      </w:r>
      <w:r>
        <w:rPr>
          <w:spacing w:val="-2"/>
        </w:rPr>
        <w:t>金额（包括已豁免保险费对应部分</w:t>
      </w:r>
      <w:r>
        <w:rPr>
          <w:spacing w:val="-106"/>
        </w:rPr>
        <w:t>）</w:t>
      </w:r>
      <w:r>
        <w:rPr>
          <w:spacing w:val="-2"/>
        </w:rPr>
        <w:t>。</w:t>
      </w:r>
    </w:p>
    <w:p>
      <w:pPr>
        <w:spacing w:after="0" w:line="242" w:lineRule="auto"/>
        <w:sectPr>
          <w:pgSz w:w="11910" w:h="16840"/>
          <w:pgMar w:header="737" w:footer="861" w:top="1520" w:bottom="1060" w:left="1480" w:right="920"/>
        </w:sectPr>
      </w:pPr>
    </w:p>
    <w:p>
      <w:pPr>
        <w:pStyle w:val="BodyText"/>
        <w:spacing w:before="67"/>
        <w:ind w:left="647"/>
      </w:pPr>
      <w:r>
        <w:rPr>
          <w:spacing w:val="-2"/>
        </w:rPr>
        <w:t>九、恶性肿瘤复发</w:t>
      </w:r>
    </w:p>
    <w:p>
      <w:pPr>
        <w:pStyle w:val="BodyText"/>
        <w:spacing w:line="242" w:lineRule="auto" w:before="159"/>
        <w:ind w:left="221" w:right="322" w:firstLine="420"/>
      </w:pPr>
      <w:r>
        <w:rPr>
          <w:spacing w:val="-5"/>
        </w:rPr>
        <w:t>指恶性肿瘤经过手术切除或放射等治疗后已达到临床完全缓解，但经过一段时期后原肿瘤细胞</w:t>
      </w:r>
      <w:r>
        <w:rPr>
          <w:spacing w:val="-2"/>
        </w:rPr>
        <w:t>又继续生长繁殖，在原来的部位重新长成与原恶性肿瘤病理学及组织学类型相同的恶性肿瘤，这个</w:t>
      </w:r>
      <w:r>
        <w:rPr>
          <w:spacing w:val="-2"/>
        </w:rPr>
        <w:t>现象称为复发。临床完全缓解是指经物理检查、实验室检查、影像学检查等证实恶性肿瘤病灶已消</w:t>
      </w:r>
      <w:r>
        <w:rPr>
          <w:spacing w:val="-2"/>
        </w:rPr>
        <w:t>失。理赔时需提供我们认可的医院的专科医生开具的医疗证明以及相应的影像检查和</w:t>
      </w:r>
      <w:r>
        <w:rPr>
          <w:rFonts w:ascii="Times New Roman" w:eastAsia="Times New Roman"/>
          <w:spacing w:val="-2"/>
        </w:rPr>
        <w:t>/</w:t>
      </w:r>
      <w:r>
        <w:rPr>
          <w:spacing w:val="-2"/>
        </w:rPr>
        <w:t>或实验室检</w:t>
      </w:r>
      <w:r>
        <w:rPr>
          <w:spacing w:val="-2"/>
        </w:rPr>
        <w:t>查的证据。</w:t>
      </w:r>
    </w:p>
    <w:p>
      <w:pPr>
        <w:pStyle w:val="BodyText"/>
        <w:spacing w:before="159"/>
        <w:ind w:left="647"/>
      </w:pPr>
      <w:r>
        <w:rPr>
          <w:spacing w:val="-1"/>
        </w:rPr>
        <w:t>十、恶性肿瘤转移或扩散</w:t>
      </w:r>
    </w:p>
    <w:p>
      <w:pPr>
        <w:pStyle w:val="BodyText"/>
        <w:spacing w:line="242" w:lineRule="auto" w:before="160"/>
        <w:ind w:left="221" w:right="322" w:firstLine="420"/>
        <w:jc w:val="both"/>
      </w:pPr>
      <w:r>
        <w:rPr>
          <w:spacing w:val="-2"/>
        </w:rPr>
        <w:t>指恶性肿瘤细胞超越出原发病灶器官，通过各种转移方式，到达继发组织或器官继续增殖生长</w:t>
      </w:r>
      <w:r>
        <w:rPr>
          <w:spacing w:val="-5"/>
        </w:rPr>
        <w:t>并形成与原发恶性肿瘤有相同病理学及组织学类型的继发恶性肿瘤。恶性肿瘤转移或扩散的主要途</w:t>
      </w:r>
      <w:r>
        <w:rPr>
          <w:spacing w:val="-2"/>
        </w:rPr>
        <w:t>径包括直接侵犯邻近器官、淋巴转移、血行转移、腔内肿植等。</w:t>
      </w:r>
    </w:p>
    <w:p>
      <w:pPr>
        <w:pStyle w:val="BodyText"/>
        <w:spacing w:before="158"/>
        <w:ind w:left="647"/>
      </w:pPr>
      <w:r>
        <w:rPr>
          <w:spacing w:val="-2"/>
        </w:rPr>
        <w:t>十一、周岁</w:t>
      </w:r>
    </w:p>
    <w:p>
      <w:pPr>
        <w:pStyle w:val="BodyText"/>
        <w:spacing w:before="159"/>
        <w:ind w:right="321"/>
        <w:jc w:val="right"/>
      </w:pPr>
      <w:r>
        <w:rPr>
          <w:spacing w:val="-4"/>
        </w:rPr>
        <w:t>指以有效身份证件中记载的出生日期为基础计算的年龄，自出生之日起为零周岁，每经过 </w:t>
      </w:r>
      <w:r>
        <w:rPr>
          <w:rFonts w:ascii="Times New Roman" w:eastAsia="Times New Roman"/>
          <w:spacing w:val="-2"/>
        </w:rPr>
        <w:t>1</w:t>
      </w:r>
      <w:r>
        <w:rPr>
          <w:rFonts w:ascii="Times New Roman" w:eastAsia="Times New Roman"/>
          <w:spacing w:val="5"/>
        </w:rPr>
        <w:t> </w:t>
      </w:r>
      <w:r>
        <w:rPr>
          <w:spacing w:val="-10"/>
        </w:rPr>
        <w:t>年</w:t>
      </w:r>
    </w:p>
    <w:p>
      <w:pPr>
        <w:pStyle w:val="BodyText"/>
        <w:spacing w:before="3"/>
        <w:ind w:right="323"/>
        <w:jc w:val="right"/>
        <w:rPr>
          <w:rFonts w:ascii="Times New Roman" w:eastAsia="Times New Roman"/>
        </w:rPr>
      </w:pPr>
      <w:r>
        <w:rPr>
          <w:spacing w:val="-19"/>
        </w:rPr>
        <w:t>增加 </w:t>
      </w:r>
      <w:r>
        <w:rPr>
          <w:rFonts w:ascii="Times New Roman" w:eastAsia="Times New Roman"/>
        </w:rPr>
        <w:t>1</w:t>
      </w:r>
      <w:r>
        <w:rPr>
          <w:rFonts w:ascii="Times New Roman" w:eastAsia="Times New Roman"/>
          <w:spacing w:val="-14"/>
        </w:rPr>
        <w:t> </w:t>
      </w:r>
      <w:r>
        <w:rPr>
          <w:spacing w:val="-11"/>
        </w:rPr>
        <w:t>岁，不足 </w:t>
      </w:r>
      <w:r>
        <w:rPr>
          <w:rFonts w:ascii="Times New Roman" w:eastAsia="Times New Roman"/>
        </w:rPr>
        <w:t>1</w:t>
      </w:r>
      <w:r>
        <w:rPr>
          <w:rFonts w:ascii="Times New Roman" w:eastAsia="Times New Roman"/>
          <w:spacing w:val="-13"/>
        </w:rPr>
        <w:t> </w:t>
      </w:r>
      <w:r>
        <w:rPr>
          <w:spacing w:val="-4"/>
        </w:rPr>
        <w:t>年的不计。例如，出生日期为 </w:t>
      </w:r>
      <w:r>
        <w:rPr>
          <w:rFonts w:ascii="Times New Roman" w:eastAsia="Times New Roman"/>
        </w:rPr>
        <w:t>2010</w:t>
      </w:r>
      <w:r>
        <w:rPr>
          <w:rFonts w:ascii="Times New Roman" w:eastAsia="Times New Roman"/>
          <w:spacing w:val="-13"/>
        </w:rPr>
        <w:t> </w:t>
      </w:r>
      <w:r>
        <w:rPr>
          <w:spacing w:val="-27"/>
        </w:rPr>
        <w:t>年 </w:t>
      </w:r>
      <w:r>
        <w:rPr>
          <w:rFonts w:ascii="Times New Roman" w:eastAsia="Times New Roman"/>
        </w:rPr>
        <w:t>10</w:t>
      </w:r>
      <w:r>
        <w:rPr>
          <w:rFonts w:ascii="Times New Roman" w:eastAsia="Times New Roman"/>
          <w:spacing w:val="-13"/>
        </w:rPr>
        <w:t> </w:t>
      </w:r>
      <w:r>
        <w:rPr>
          <w:spacing w:val="-27"/>
        </w:rPr>
        <w:t>月 </w:t>
      </w:r>
      <w:r>
        <w:rPr>
          <w:rFonts w:ascii="Times New Roman" w:eastAsia="Times New Roman"/>
        </w:rPr>
        <w:t>1</w:t>
      </w:r>
      <w:r>
        <w:rPr>
          <w:rFonts w:ascii="Times New Roman" w:eastAsia="Times New Roman"/>
          <w:spacing w:val="-13"/>
        </w:rPr>
        <w:t> </w:t>
      </w:r>
      <w:r>
        <w:rPr/>
        <w:t>日，</w:t>
      </w:r>
      <w:r>
        <w:rPr>
          <w:rFonts w:ascii="Times New Roman" w:eastAsia="Times New Roman"/>
        </w:rPr>
        <w:t>2010</w:t>
      </w:r>
      <w:r>
        <w:rPr>
          <w:rFonts w:ascii="Times New Roman" w:eastAsia="Times New Roman"/>
          <w:spacing w:val="-6"/>
        </w:rPr>
        <w:t> </w:t>
      </w:r>
      <w:r>
        <w:rPr>
          <w:spacing w:val="-27"/>
        </w:rPr>
        <w:t>年 </w:t>
      </w:r>
      <w:r>
        <w:rPr>
          <w:rFonts w:ascii="Times New Roman" w:eastAsia="Times New Roman"/>
        </w:rPr>
        <w:t>10</w:t>
      </w:r>
      <w:r>
        <w:rPr>
          <w:rFonts w:ascii="Times New Roman" w:eastAsia="Times New Roman"/>
          <w:spacing w:val="-5"/>
        </w:rPr>
        <w:t> </w:t>
      </w:r>
      <w:r>
        <w:rPr>
          <w:spacing w:val="-27"/>
        </w:rPr>
        <w:t>月 </w:t>
      </w:r>
      <w:r>
        <w:rPr>
          <w:rFonts w:ascii="Times New Roman" w:eastAsia="Times New Roman"/>
        </w:rPr>
        <w:t>1</w:t>
      </w:r>
      <w:r>
        <w:rPr>
          <w:rFonts w:ascii="Times New Roman" w:eastAsia="Times New Roman"/>
          <w:spacing w:val="-5"/>
        </w:rPr>
        <w:t> </w:t>
      </w:r>
      <w:r>
        <w:rPr>
          <w:spacing w:val="-18"/>
        </w:rPr>
        <w:t>日至 </w:t>
      </w:r>
      <w:r>
        <w:rPr>
          <w:rFonts w:ascii="Times New Roman" w:eastAsia="Times New Roman"/>
        </w:rPr>
        <w:t>2011</w:t>
      </w:r>
      <w:r>
        <w:rPr>
          <w:rFonts w:ascii="Times New Roman" w:eastAsia="Times New Roman"/>
          <w:spacing w:val="-4"/>
        </w:rPr>
        <w:t> </w:t>
      </w:r>
      <w:r>
        <w:rPr>
          <w:spacing w:val="-27"/>
        </w:rPr>
        <w:t>年 </w:t>
      </w:r>
      <w:r>
        <w:rPr>
          <w:rFonts w:ascii="Times New Roman" w:eastAsia="Times New Roman"/>
          <w:spacing w:val="-10"/>
        </w:rPr>
        <w:t>9</w:t>
      </w:r>
    </w:p>
    <w:p>
      <w:pPr>
        <w:pStyle w:val="BodyText"/>
        <w:spacing w:line="381" w:lineRule="auto" w:before="4"/>
        <w:ind w:left="647" w:right="1047" w:hanging="426"/>
        <w:jc w:val="both"/>
      </w:pPr>
      <w:r>
        <w:rPr>
          <w:spacing w:val="-11"/>
          <w:w w:val="95"/>
        </w:rPr>
        <w:t>月 </w:t>
      </w:r>
      <w:r>
        <w:rPr>
          <w:rFonts w:ascii="Times New Roman" w:eastAsia="Times New Roman"/>
          <w:w w:val="95"/>
        </w:rPr>
        <w:t>30</w:t>
      </w:r>
      <w:r>
        <w:rPr>
          <w:rFonts w:ascii="Times New Roman" w:eastAsia="Times New Roman"/>
          <w:spacing w:val="-11"/>
          <w:w w:val="95"/>
        </w:rPr>
        <w:t> </w:t>
      </w:r>
      <w:r>
        <w:rPr>
          <w:w w:val="95"/>
        </w:rPr>
        <w:t>日</w:t>
      </w:r>
      <w:r>
        <w:rPr>
          <w:w w:val="95"/>
        </w:rPr>
        <w:t>期</w:t>
      </w:r>
      <w:r>
        <w:rPr>
          <w:spacing w:val="-7"/>
          <w:w w:val="95"/>
        </w:rPr>
        <w:t>间为 </w:t>
      </w:r>
      <w:r>
        <w:rPr>
          <w:rFonts w:ascii="Times New Roman" w:eastAsia="Times New Roman"/>
          <w:w w:val="95"/>
        </w:rPr>
        <w:t>0</w:t>
      </w:r>
      <w:r>
        <w:rPr>
          <w:rFonts w:ascii="Times New Roman" w:eastAsia="Times New Roman"/>
          <w:spacing w:val="-4"/>
          <w:w w:val="95"/>
        </w:rPr>
        <w:t> </w:t>
      </w:r>
      <w:r>
        <w:rPr>
          <w:w w:val="95"/>
        </w:rPr>
        <w:t>周</w:t>
      </w:r>
      <w:r>
        <w:rPr>
          <w:w w:val="95"/>
        </w:rPr>
        <w:t>岁</w:t>
      </w:r>
      <w:r>
        <w:rPr>
          <w:w w:val="95"/>
        </w:rPr>
        <w:t>，</w:t>
      </w:r>
      <w:r>
        <w:rPr>
          <w:rFonts w:ascii="Times New Roman" w:eastAsia="Times New Roman"/>
          <w:w w:val="95"/>
        </w:rPr>
        <w:t>2011</w:t>
      </w:r>
      <w:r>
        <w:rPr>
          <w:rFonts w:ascii="Times New Roman" w:eastAsia="Times New Roman"/>
          <w:spacing w:val="18"/>
        </w:rPr>
        <w:t> </w:t>
      </w:r>
      <w:r>
        <w:rPr>
          <w:spacing w:val="-11"/>
          <w:w w:val="95"/>
        </w:rPr>
        <w:t>年 </w:t>
      </w:r>
      <w:r>
        <w:rPr>
          <w:rFonts w:ascii="Times New Roman" w:eastAsia="Times New Roman"/>
          <w:w w:val="95"/>
        </w:rPr>
        <w:t>10</w:t>
      </w:r>
      <w:r>
        <w:rPr>
          <w:rFonts w:ascii="Times New Roman" w:eastAsia="Times New Roman"/>
          <w:spacing w:val="19"/>
        </w:rPr>
        <w:t> </w:t>
      </w:r>
      <w:r>
        <w:rPr>
          <w:spacing w:val="-11"/>
          <w:w w:val="95"/>
        </w:rPr>
        <w:t>月 </w:t>
      </w:r>
      <w:r>
        <w:rPr>
          <w:rFonts w:ascii="Times New Roman" w:eastAsia="Times New Roman"/>
          <w:w w:val="95"/>
        </w:rPr>
        <w:t>1</w:t>
      </w:r>
      <w:r>
        <w:rPr>
          <w:rFonts w:ascii="Times New Roman" w:eastAsia="Times New Roman"/>
          <w:spacing w:val="19"/>
        </w:rPr>
        <w:t> </w:t>
      </w:r>
      <w:r>
        <w:rPr>
          <w:w w:val="95"/>
        </w:rPr>
        <w:t>日</w:t>
      </w:r>
      <w:r>
        <w:rPr>
          <w:w w:val="95"/>
        </w:rPr>
        <w:t>至</w:t>
      </w:r>
      <w:r>
        <w:rPr>
          <w:spacing w:val="-21"/>
          <w:w w:val="95"/>
        </w:rPr>
        <w:t> </w:t>
      </w:r>
      <w:r>
        <w:rPr>
          <w:rFonts w:ascii="Times New Roman" w:eastAsia="Times New Roman"/>
          <w:w w:val="95"/>
        </w:rPr>
        <w:t>2012</w:t>
      </w:r>
      <w:r>
        <w:rPr>
          <w:rFonts w:ascii="Times New Roman" w:eastAsia="Times New Roman"/>
          <w:spacing w:val="18"/>
        </w:rPr>
        <w:t> </w:t>
      </w:r>
      <w:r>
        <w:rPr>
          <w:spacing w:val="-11"/>
          <w:w w:val="95"/>
        </w:rPr>
        <w:t>年 </w:t>
      </w:r>
      <w:r>
        <w:rPr>
          <w:rFonts w:ascii="Times New Roman" w:eastAsia="Times New Roman"/>
          <w:w w:val="95"/>
        </w:rPr>
        <w:t>9</w:t>
      </w:r>
      <w:r>
        <w:rPr>
          <w:rFonts w:ascii="Times New Roman" w:eastAsia="Times New Roman"/>
          <w:spacing w:val="19"/>
        </w:rPr>
        <w:t> </w:t>
      </w:r>
      <w:r>
        <w:rPr>
          <w:spacing w:val="-11"/>
          <w:w w:val="95"/>
        </w:rPr>
        <w:t>月 </w:t>
      </w:r>
      <w:r>
        <w:rPr>
          <w:rFonts w:ascii="Times New Roman" w:eastAsia="Times New Roman"/>
          <w:w w:val="95"/>
        </w:rPr>
        <w:t>30</w:t>
      </w:r>
      <w:r>
        <w:rPr>
          <w:rFonts w:ascii="Times New Roman" w:eastAsia="Times New Roman"/>
          <w:spacing w:val="19"/>
        </w:rPr>
        <w:t> </w:t>
      </w:r>
      <w:r>
        <w:rPr>
          <w:w w:val="95"/>
        </w:rPr>
        <w:t>日</w:t>
      </w:r>
      <w:r>
        <w:rPr>
          <w:w w:val="95"/>
        </w:rPr>
        <w:t>期</w:t>
      </w:r>
      <w:r>
        <w:rPr>
          <w:w w:val="95"/>
        </w:rPr>
        <w:t>间</w:t>
      </w:r>
      <w:r>
        <w:rPr>
          <w:w w:val="95"/>
        </w:rPr>
        <w:t>为</w:t>
      </w:r>
      <w:r>
        <w:rPr>
          <w:spacing w:val="-21"/>
          <w:w w:val="95"/>
        </w:rPr>
        <w:t> </w:t>
      </w:r>
      <w:r>
        <w:rPr>
          <w:rFonts w:ascii="Times New Roman" w:eastAsia="Times New Roman"/>
          <w:w w:val="95"/>
        </w:rPr>
        <w:t>1</w:t>
      </w:r>
      <w:r>
        <w:rPr>
          <w:rFonts w:ascii="Times New Roman" w:eastAsia="Times New Roman"/>
          <w:spacing w:val="19"/>
        </w:rPr>
        <w:t> </w:t>
      </w:r>
      <w:r>
        <w:rPr>
          <w:w w:val="95"/>
        </w:rPr>
        <w:t>周</w:t>
      </w:r>
      <w:r>
        <w:rPr>
          <w:w w:val="95"/>
        </w:rPr>
        <w:t>岁</w:t>
      </w:r>
      <w:r>
        <w:rPr>
          <w:w w:val="95"/>
        </w:rPr>
        <w:t>，</w:t>
      </w:r>
      <w:r>
        <w:rPr>
          <w:w w:val="95"/>
        </w:rPr>
        <w:t>依</w:t>
      </w:r>
      <w:r>
        <w:rPr>
          <w:w w:val="95"/>
        </w:rPr>
        <w:t>此</w:t>
      </w:r>
      <w:r>
        <w:rPr>
          <w:w w:val="95"/>
        </w:rPr>
        <w:t>类</w:t>
      </w:r>
      <w:r>
        <w:rPr>
          <w:w w:val="95"/>
        </w:rPr>
        <w:t>推</w:t>
      </w:r>
      <w:r>
        <w:rPr>
          <w:w w:val="95"/>
        </w:rPr>
        <w:t>。</w:t>
      </w:r>
      <w:r>
        <w:rPr>
          <w:spacing w:val="-2"/>
        </w:rPr>
        <w:t>十二、毒品</w:t>
      </w:r>
    </w:p>
    <w:p>
      <w:pPr>
        <w:pStyle w:val="BodyText"/>
        <w:spacing w:line="242" w:lineRule="auto" w:before="1"/>
        <w:ind w:left="221" w:right="322" w:firstLine="420"/>
        <w:jc w:val="both"/>
      </w:pPr>
      <w:r>
        <w:rPr>
          <w:spacing w:val="-2"/>
        </w:rPr>
        <w:t>指中华人民共和国刑法规定的鸦片、海洛因、甲基苯丙胺（冰毒</w:t>
      </w:r>
      <w:r>
        <w:rPr>
          <w:spacing w:val="-105"/>
        </w:rPr>
        <w:t>）</w:t>
      </w:r>
      <w:r>
        <w:rPr>
          <w:spacing w:val="-2"/>
        </w:rPr>
        <w:t>、吗啡、大麻、可卡因以及</w:t>
      </w:r>
      <w:r>
        <w:rPr>
          <w:spacing w:val="-5"/>
        </w:rPr>
        <w:t>国家规定管制的其他能够使人形成瘾癖的麻醉药品和精神药品，但不包括由医生开具并遵医嘱使用</w:t>
      </w:r>
      <w:r>
        <w:rPr>
          <w:spacing w:val="-2"/>
        </w:rPr>
        <w:t>的用于治疗疾病但含有毒品成分的处方药品。</w:t>
      </w:r>
    </w:p>
    <w:p>
      <w:pPr>
        <w:pStyle w:val="BodyText"/>
        <w:spacing w:before="157"/>
        <w:ind w:left="647"/>
      </w:pPr>
      <w:r>
        <w:rPr>
          <w:spacing w:val="-2"/>
        </w:rPr>
        <w:t>十三、酒后驾驶</w:t>
      </w:r>
    </w:p>
    <w:p>
      <w:pPr>
        <w:pStyle w:val="BodyText"/>
        <w:spacing w:line="242" w:lineRule="auto" w:before="159"/>
        <w:ind w:left="221" w:right="322" w:firstLine="420"/>
        <w:jc w:val="both"/>
      </w:pPr>
      <w:r>
        <w:rPr>
          <w:spacing w:val="1"/>
        </w:rPr>
        <w:t>指经检测或鉴定，发生事故时车辆驾驶人员每百毫升血液中的酒精含量达到或超过一定的标</w:t>
      </w:r>
      <w:r>
        <w:rPr>
          <w:spacing w:val="-9"/>
        </w:rPr>
        <w:t>准，公安机关交通管理部门依据《中华人民共和国道路交通安全法》的规定认定为饮酒后驾驶或醉</w:t>
      </w:r>
      <w:r>
        <w:rPr/>
        <w:t>酒后驾驶。</w:t>
      </w:r>
    </w:p>
    <w:p>
      <w:pPr>
        <w:pStyle w:val="BodyText"/>
        <w:spacing w:line="428" w:lineRule="exact" w:before="25"/>
        <w:ind w:left="641" w:right="6124" w:firstLine="6"/>
      </w:pPr>
      <w:r>
        <w:rPr>
          <w:spacing w:val="-2"/>
        </w:rPr>
        <w:t>十四、无合法有效驾驶证驾驶</w:t>
      </w:r>
      <w:r>
        <w:rPr>
          <w:spacing w:val="-2"/>
        </w:rPr>
        <w:t>指下列情形之一：</w:t>
      </w:r>
    </w:p>
    <w:p>
      <w:pPr>
        <w:pStyle w:val="ListParagraph"/>
        <w:numPr>
          <w:ilvl w:val="0"/>
          <w:numId w:val="104"/>
        </w:numPr>
        <w:tabs>
          <w:tab w:pos="906" w:val="left" w:leader="none"/>
        </w:tabs>
        <w:spacing w:line="267" w:lineRule="exact" w:before="0" w:after="0"/>
        <w:ind w:left="905" w:right="0" w:hanging="265"/>
        <w:jc w:val="left"/>
        <w:rPr>
          <w:sz w:val="21"/>
        </w:rPr>
      </w:pPr>
      <w:r>
        <w:rPr>
          <w:spacing w:val="-3"/>
          <w:sz w:val="21"/>
        </w:rPr>
        <w:t>没有取得驾驶资格；</w:t>
      </w:r>
    </w:p>
    <w:p>
      <w:pPr>
        <w:pStyle w:val="ListParagraph"/>
        <w:numPr>
          <w:ilvl w:val="0"/>
          <w:numId w:val="104"/>
        </w:numPr>
        <w:tabs>
          <w:tab w:pos="906" w:val="left" w:leader="none"/>
        </w:tabs>
        <w:spacing w:line="240" w:lineRule="auto" w:before="43" w:after="0"/>
        <w:ind w:left="905" w:right="0" w:hanging="265"/>
        <w:jc w:val="left"/>
        <w:rPr>
          <w:sz w:val="21"/>
        </w:rPr>
      </w:pPr>
      <w:r>
        <w:rPr>
          <w:spacing w:val="-3"/>
          <w:sz w:val="21"/>
        </w:rPr>
        <w:t>驾驶与驾驶证准驾车型不相符合的车辆；</w:t>
      </w:r>
    </w:p>
    <w:p>
      <w:pPr>
        <w:pStyle w:val="ListParagraph"/>
        <w:numPr>
          <w:ilvl w:val="0"/>
          <w:numId w:val="104"/>
        </w:numPr>
        <w:tabs>
          <w:tab w:pos="906" w:val="left" w:leader="none"/>
        </w:tabs>
        <w:spacing w:line="240" w:lineRule="auto" w:before="43" w:after="0"/>
        <w:ind w:left="905" w:right="0" w:hanging="265"/>
        <w:jc w:val="left"/>
        <w:rPr>
          <w:sz w:val="21"/>
        </w:rPr>
      </w:pPr>
      <w:r>
        <w:rPr>
          <w:spacing w:val="-3"/>
          <w:sz w:val="21"/>
        </w:rPr>
        <w:t>持审验不合格的驾驶证驾驶；</w:t>
      </w:r>
    </w:p>
    <w:p>
      <w:pPr>
        <w:pStyle w:val="ListParagraph"/>
        <w:numPr>
          <w:ilvl w:val="0"/>
          <w:numId w:val="104"/>
        </w:numPr>
        <w:tabs>
          <w:tab w:pos="906" w:val="left" w:leader="none"/>
        </w:tabs>
        <w:spacing w:line="398" w:lineRule="auto" w:before="43" w:after="0"/>
        <w:ind w:left="647" w:right="1038" w:hanging="6"/>
        <w:jc w:val="left"/>
        <w:rPr>
          <w:sz w:val="21"/>
        </w:rPr>
      </w:pPr>
      <w:r>
        <w:rPr>
          <w:spacing w:val="-2"/>
          <w:sz w:val="21"/>
        </w:rPr>
        <w:t>持学习驾驶证学习驾车时，无教练员随车指导，或不按指定时间、路线学习驾车。</w:t>
      </w:r>
      <w:r>
        <w:rPr>
          <w:spacing w:val="-2"/>
          <w:sz w:val="21"/>
        </w:rPr>
        <w:t>十五、无有效行驶证</w:t>
      </w:r>
    </w:p>
    <w:p>
      <w:pPr>
        <w:pStyle w:val="BodyText"/>
        <w:spacing w:line="252" w:lineRule="exact"/>
        <w:ind w:left="641"/>
      </w:pPr>
      <w:r>
        <w:rPr>
          <w:spacing w:val="-2"/>
        </w:rPr>
        <w:t>指下列情形之一：</w:t>
      </w:r>
    </w:p>
    <w:p>
      <w:pPr>
        <w:pStyle w:val="ListParagraph"/>
        <w:numPr>
          <w:ilvl w:val="0"/>
          <w:numId w:val="105"/>
        </w:numPr>
        <w:tabs>
          <w:tab w:pos="906" w:val="left" w:leader="none"/>
        </w:tabs>
        <w:spacing w:line="240" w:lineRule="auto" w:before="24" w:after="0"/>
        <w:ind w:left="905" w:right="0" w:hanging="265"/>
        <w:jc w:val="left"/>
        <w:rPr>
          <w:sz w:val="21"/>
        </w:rPr>
      </w:pPr>
      <w:r>
        <w:rPr>
          <w:spacing w:val="-4"/>
          <w:sz w:val="21"/>
        </w:rPr>
        <w:t>未取得行驶证；</w:t>
      </w:r>
    </w:p>
    <w:p>
      <w:pPr>
        <w:pStyle w:val="ListParagraph"/>
        <w:numPr>
          <w:ilvl w:val="0"/>
          <w:numId w:val="105"/>
        </w:numPr>
        <w:tabs>
          <w:tab w:pos="906" w:val="left" w:leader="none"/>
        </w:tabs>
        <w:spacing w:line="240" w:lineRule="auto" w:before="43" w:after="0"/>
        <w:ind w:left="905" w:right="0" w:hanging="265"/>
        <w:jc w:val="left"/>
        <w:rPr>
          <w:sz w:val="21"/>
        </w:rPr>
      </w:pPr>
      <w:r>
        <w:rPr>
          <w:spacing w:val="-3"/>
          <w:sz w:val="21"/>
        </w:rPr>
        <w:t>机动车被依法注销登记的；</w:t>
      </w:r>
    </w:p>
    <w:p>
      <w:pPr>
        <w:pStyle w:val="ListParagraph"/>
        <w:numPr>
          <w:ilvl w:val="0"/>
          <w:numId w:val="105"/>
        </w:numPr>
        <w:tabs>
          <w:tab w:pos="906" w:val="left" w:leader="none"/>
        </w:tabs>
        <w:spacing w:line="398" w:lineRule="auto" w:before="43" w:after="0"/>
        <w:ind w:left="647" w:right="4399" w:hanging="7"/>
        <w:jc w:val="left"/>
        <w:rPr>
          <w:sz w:val="21"/>
        </w:rPr>
      </w:pPr>
      <w:r>
        <w:rPr>
          <w:spacing w:val="-2"/>
          <w:sz w:val="21"/>
        </w:rPr>
        <w:t>未依法按时进行或通过机动车安全技术检验。</w:t>
      </w:r>
      <w:r>
        <w:rPr>
          <w:spacing w:val="-2"/>
          <w:sz w:val="21"/>
        </w:rPr>
        <w:t>十六、机动车</w:t>
      </w:r>
    </w:p>
    <w:p>
      <w:pPr>
        <w:pStyle w:val="BodyText"/>
        <w:spacing w:line="252" w:lineRule="exact"/>
        <w:ind w:left="647"/>
      </w:pPr>
      <w:r>
        <w:rPr>
          <w:spacing w:val="-3"/>
        </w:rPr>
        <w:t>指《中华人民共和国道路交通安全法》中规定的，以动力装置驱动或者牵引，上道路行驶的供</w:t>
      </w:r>
    </w:p>
    <w:p>
      <w:pPr>
        <w:pStyle w:val="BodyText"/>
        <w:spacing w:line="381" w:lineRule="auto" w:before="3"/>
        <w:ind w:left="647" w:right="2974"/>
      </w:pPr>
      <w:r>
        <w:rPr>
          <w:spacing w:val="-2"/>
        </w:rPr>
        <w:t>人员乘用或者用于运送物品以及进行工程专项作业的轮式车辆。</w:t>
      </w:r>
      <w:r>
        <w:rPr>
          <w:spacing w:val="-2"/>
        </w:rPr>
        <w:t>十七、艾滋病病毒</w:t>
      </w:r>
    </w:p>
    <w:p>
      <w:pPr>
        <w:pStyle w:val="BodyText"/>
        <w:spacing w:line="242" w:lineRule="auto" w:before="1"/>
        <w:ind w:left="221" w:right="322" w:firstLine="420"/>
      </w:pPr>
      <w:r>
        <w:rPr>
          <w:spacing w:val="-6"/>
        </w:rPr>
        <w:t>指人类免疫缺陷病毒，英文缩写为 </w:t>
      </w:r>
      <w:r>
        <w:rPr>
          <w:rFonts w:ascii="Times New Roman" w:eastAsia="Times New Roman"/>
          <w:spacing w:val="-2"/>
        </w:rPr>
        <w:t>HIV</w:t>
      </w:r>
      <w:r>
        <w:rPr>
          <w:spacing w:val="-2"/>
        </w:rPr>
        <w:t>。若在被保险人的血液或其他样本中检测到艾滋病病毒</w:t>
      </w:r>
      <w:r>
        <w:rPr>
          <w:spacing w:val="-2"/>
        </w:rPr>
        <w:t>或其抗体呈阳性，没有出现临床症状或体征的，为感染艾滋病病毒。</w:t>
      </w:r>
    </w:p>
    <w:p>
      <w:pPr>
        <w:pStyle w:val="BodyText"/>
        <w:spacing w:before="158"/>
        <w:ind w:left="647"/>
      </w:pPr>
      <w:r>
        <w:rPr>
          <w:spacing w:val="-2"/>
        </w:rPr>
        <w:t>十八、艾滋病</w:t>
      </w:r>
    </w:p>
    <w:p>
      <w:pPr>
        <w:spacing w:after="0"/>
        <w:sectPr>
          <w:pgSz w:w="11910" w:h="16840"/>
          <w:pgMar w:header="736" w:footer="861" w:top="1520" w:bottom="1060" w:left="1480" w:right="920"/>
        </w:sectPr>
      </w:pPr>
    </w:p>
    <w:p>
      <w:pPr>
        <w:pStyle w:val="BodyText"/>
        <w:spacing w:line="242" w:lineRule="auto" w:before="67"/>
        <w:ind w:left="221" w:right="322" w:firstLine="420"/>
        <w:jc w:val="both"/>
      </w:pPr>
      <w:r>
        <w:rPr>
          <w:spacing w:val="-2"/>
        </w:rPr>
        <w:t>指人类免疫缺陷病毒引起的获得性免疫缺陷综合症，英文缩写为 </w:t>
      </w:r>
      <w:r>
        <w:rPr>
          <w:rFonts w:ascii="Times New Roman" w:eastAsia="Times New Roman"/>
          <w:spacing w:val="-2"/>
        </w:rPr>
        <w:t>AIDS</w:t>
      </w:r>
      <w:r>
        <w:rPr>
          <w:spacing w:val="-2"/>
        </w:rPr>
        <w:t>。若在被保险人的血液</w:t>
      </w:r>
      <w:r>
        <w:rPr>
          <w:spacing w:val="-2"/>
        </w:rPr>
        <w:t>或其他样本中检测到艾滋病病毒或其抗体呈阳性，并同时出现了明显临床症状或体征的，为患艾滋</w:t>
      </w:r>
      <w:r>
        <w:rPr>
          <w:spacing w:val="-6"/>
        </w:rPr>
        <w:t>病。</w:t>
      </w:r>
    </w:p>
    <w:p>
      <w:pPr>
        <w:pStyle w:val="BodyText"/>
        <w:spacing w:before="158"/>
        <w:ind w:left="647"/>
      </w:pPr>
      <w:r>
        <w:rPr>
          <w:spacing w:val="-2"/>
        </w:rPr>
        <w:t>十九、遗传性疾病</w:t>
      </w:r>
    </w:p>
    <w:p>
      <w:pPr>
        <w:pStyle w:val="BodyText"/>
        <w:spacing w:line="242" w:lineRule="auto" w:before="159"/>
        <w:ind w:left="221" w:right="322" w:firstLine="420"/>
      </w:pPr>
      <w:r>
        <w:rPr>
          <w:spacing w:val="-2"/>
        </w:rPr>
        <w:t>指生殖细胞或受精卵的遗传物质（染色体和基因）发生突变或畸变所引起的疾病，通常具有由</w:t>
      </w:r>
      <w:r>
        <w:rPr>
          <w:spacing w:val="-2"/>
        </w:rPr>
        <w:t>亲代传至后代的垂直传递的特征。</w:t>
      </w:r>
    </w:p>
    <w:p>
      <w:pPr>
        <w:pStyle w:val="BodyText"/>
        <w:spacing w:before="157"/>
        <w:ind w:left="647"/>
      </w:pPr>
      <w:r>
        <w:rPr>
          <w:spacing w:val="-1"/>
        </w:rPr>
        <w:t>二十、先天性畸变、变形或染色体异常</w:t>
      </w:r>
    </w:p>
    <w:p>
      <w:pPr>
        <w:pStyle w:val="BodyText"/>
        <w:spacing w:line="242" w:lineRule="auto" w:before="160"/>
        <w:ind w:left="221" w:right="322" w:firstLine="420"/>
      </w:pPr>
      <w:r>
        <w:rPr>
          <w:spacing w:val="-2"/>
        </w:rPr>
        <w:t>指被保险人出生时就具有的畸形、变形或染色体异常。先天性畸形、变形或染色体异常依照世</w:t>
      </w:r>
      <w:r>
        <w:rPr>
          <w:spacing w:val="-2"/>
        </w:rPr>
        <w:t>界卫生组织《疾病和有关健康问题的国际统计分类》第十次修订版（</w:t>
      </w:r>
      <w:r>
        <w:rPr>
          <w:rFonts w:ascii="Times New Roman" w:eastAsia="Times New Roman"/>
          <w:spacing w:val="-2"/>
        </w:rPr>
        <w:t>ICD-10</w:t>
      </w:r>
      <w:r>
        <w:rPr>
          <w:spacing w:val="-2"/>
        </w:rPr>
        <w:t>）确定。</w:t>
      </w:r>
    </w:p>
    <w:p>
      <w:pPr>
        <w:pStyle w:val="BodyText"/>
        <w:spacing w:before="157"/>
        <w:ind w:left="641"/>
      </w:pPr>
      <w:r>
        <w:rPr>
          <w:spacing w:val="-1"/>
        </w:rPr>
        <w:t>二十一、组织病理学检查</w:t>
      </w:r>
    </w:p>
    <w:p>
      <w:pPr>
        <w:pStyle w:val="BodyText"/>
        <w:spacing w:line="242" w:lineRule="auto" w:before="159"/>
        <w:ind w:left="221" w:right="322" w:firstLine="420"/>
      </w:pPr>
      <w:r>
        <w:rPr>
          <w:spacing w:val="-2"/>
        </w:rPr>
        <w:t>组织病理学检查是通过局部切除、钳取、穿刺等手术方法，从患者机体采取病变组织块，经过</w:t>
      </w:r>
      <w:r>
        <w:rPr>
          <w:spacing w:val="-2"/>
        </w:rPr>
        <w:t>包埋、切片后，进行病理检查的方法。</w:t>
      </w:r>
    </w:p>
    <w:p>
      <w:pPr>
        <w:pStyle w:val="BodyText"/>
        <w:spacing w:line="242" w:lineRule="auto" w:before="158"/>
        <w:ind w:left="221" w:right="322" w:firstLine="420"/>
      </w:pPr>
      <w:r>
        <w:rPr>
          <w:spacing w:val="-2"/>
        </w:rPr>
        <w:t>通过采集病变部位脱落细胞、细针吸取病变部位细胞、体腔积液分离病变细胞等方式获取病变</w:t>
      </w:r>
      <w:r>
        <w:rPr>
          <w:spacing w:val="-2"/>
        </w:rPr>
        <w:t>细胞，制成涂片，进行病理检查的方法，属于细胞病理学检查，不属于组织病理学检查。</w:t>
      </w:r>
    </w:p>
    <w:p>
      <w:pPr>
        <w:pStyle w:val="BodyText"/>
        <w:spacing w:before="157"/>
        <w:ind w:left="647"/>
        <w:rPr>
          <w:rFonts w:ascii="Times New Roman" w:eastAsia="Times New Roman"/>
        </w:rPr>
      </w:pPr>
      <w:r>
        <w:rPr>
          <w:spacing w:val="-2"/>
        </w:rPr>
        <w:t>二十二、</w:t>
      </w:r>
      <w:r>
        <w:rPr>
          <w:rFonts w:ascii="Times New Roman" w:eastAsia="Times New Roman"/>
          <w:spacing w:val="-2"/>
        </w:rPr>
        <w:t>ICD-</w:t>
      </w:r>
      <w:r>
        <w:rPr>
          <w:rFonts w:ascii="Times New Roman" w:eastAsia="Times New Roman"/>
          <w:spacing w:val="-5"/>
        </w:rPr>
        <w:t>10</w:t>
      </w:r>
    </w:p>
    <w:p>
      <w:pPr>
        <w:pStyle w:val="BodyText"/>
        <w:spacing w:line="242" w:lineRule="auto" w:before="144"/>
        <w:ind w:left="221" w:right="263" w:firstLine="419"/>
      </w:pPr>
      <w:r>
        <w:rPr>
          <w:spacing w:val="-4"/>
        </w:rPr>
        <w:t>《疾病和有关健康问题的国际统计分类》第十次修订版（</w:t>
      </w:r>
      <w:r>
        <w:rPr>
          <w:rFonts w:ascii="Times New Roman" w:eastAsia="Times New Roman"/>
          <w:spacing w:val="-4"/>
        </w:rPr>
        <w:t>ICD-</w:t>
      </w:r>
      <w:r>
        <w:rPr>
          <w:rFonts w:ascii="Times New Roman" w:eastAsia="Times New Roman"/>
          <w:spacing w:val="22"/>
        </w:rPr>
        <w:t>10</w:t>
      </w:r>
      <w:r>
        <w:rPr>
          <w:spacing w:val="-83"/>
        </w:rPr>
        <w:t>）</w:t>
      </w:r>
      <w:r>
        <w:rPr>
          <w:spacing w:val="-3"/>
        </w:rPr>
        <w:t>，是世界卫生组织</w:t>
      </w:r>
      <w:r>
        <w:rPr>
          <w:spacing w:val="-4"/>
        </w:rPr>
        <w:t>（</w:t>
      </w:r>
      <w:r>
        <w:rPr>
          <w:rFonts w:ascii="Times New Roman" w:eastAsia="Times New Roman"/>
          <w:spacing w:val="-4"/>
        </w:rPr>
        <w:t>WHO</w:t>
      </w:r>
      <w:r>
        <w:rPr>
          <w:spacing w:val="-4"/>
        </w:rPr>
        <w:t>）</w:t>
      </w:r>
      <w:r>
        <w:rPr>
          <w:spacing w:val="-2"/>
        </w:rPr>
        <w:t>发布的国际通用的疾病分类方法。</w:t>
      </w:r>
    </w:p>
    <w:p>
      <w:pPr>
        <w:pStyle w:val="BodyText"/>
        <w:spacing w:before="157"/>
        <w:ind w:left="647"/>
        <w:rPr>
          <w:rFonts w:ascii="Times New Roman" w:eastAsia="Times New Roman"/>
        </w:rPr>
      </w:pPr>
      <w:r>
        <w:rPr>
          <w:spacing w:val="-2"/>
        </w:rPr>
        <w:t>二十三、</w:t>
      </w:r>
      <w:r>
        <w:rPr>
          <w:rFonts w:ascii="Times New Roman" w:eastAsia="Times New Roman"/>
          <w:spacing w:val="-2"/>
        </w:rPr>
        <w:t>ICD-O-</w:t>
      </w:r>
      <w:r>
        <w:rPr>
          <w:rFonts w:ascii="Times New Roman" w:eastAsia="Times New Roman"/>
          <w:spacing w:val="-10"/>
        </w:rPr>
        <w:t>3</w:t>
      </w:r>
    </w:p>
    <w:p>
      <w:pPr>
        <w:pStyle w:val="BodyText"/>
        <w:spacing w:line="242" w:lineRule="auto" w:before="144"/>
        <w:ind w:left="221" w:right="322" w:firstLine="420"/>
      </w:pPr>
      <w:r>
        <w:rPr/>
        <w:t>《国际疾病分类肿瘤学专辑》第三版（</w:t>
      </w:r>
      <w:r>
        <w:rPr>
          <w:rFonts w:ascii="Times New Roman" w:eastAsia="Times New Roman"/>
        </w:rPr>
        <w:t>ICD-O-</w:t>
      </w:r>
      <w:r>
        <w:rPr>
          <w:rFonts w:ascii="Times New Roman" w:eastAsia="Times New Roman"/>
          <w:spacing w:val="35"/>
        </w:rPr>
        <w:t>3</w:t>
      </w:r>
      <w:r>
        <w:rPr>
          <w:spacing w:val="-71"/>
        </w:rPr>
        <w:t>）</w:t>
      </w:r>
      <w:r>
        <w:rPr>
          <w:spacing w:val="-7"/>
        </w:rPr>
        <w:t>，是 </w:t>
      </w:r>
      <w:r>
        <w:rPr>
          <w:rFonts w:ascii="Times New Roman" w:eastAsia="Times New Roman"/>
        </w:rPr>
        <w:t>WHO</w:t>
      </w:r>
      <w:r>
        <w:rPr>
          <w:rFonts w:ascii="Times New Roman" w:eastAsia="Times New Roman"/>
          <w:spacing w:val="-14"/>
        </w:rPr>
        <w:t> </w:t>
      </w:r>
      <w:r>
        <w:rPr>
          <w:spacing w:val="-9"/>
        </w:rPr>
        <w:t>发布的针对 </w:t>
      </w:r>
      <w:r>
        <w:rPr>
          <w:rFonts w:ascii="Times New Roman" w:eastAsia="Times New Roman"/>
        </w:rPr>
        <w:t>ICD</w:t>
      </w:r>
      <w:r>
        <w:rPr>
          <w:rFonts w:ascii="Times New Roman" w:eastAsia="Times New Roman"/>
          <w:spacing w:val="-13"/>
        </w:rPr>
        <w:t> </w:t>
      </w:r>
      <w:r>
        <w:rPr/>
        <w:t>中肿瘤形态学组织学细胞类型、动态、分化程度的补充编码。其中形态学编码：</w:t>
      </w:r>
      <w:r>
        <w:rPr>
          <w:rFonts w:ascii="Times New Roman" w:eastAsia="Times New Roman"/>
        </w:rPr>
        <w:t>0 </w:t>
      </w:r>
      <w:r>
        <w:rPr/>
        <w:t>代表良性肿瘤；</w:t>
      </w:r>
      <w:r>
        <w:rPr>
          <w:rFonts w:ascii="Times New Roman" w:eastAsia="Times New Roman"/>
        </w:rPr>
        <w:t>1 </w:t>
      </w:r>
      <w:r>
        <w:rPr/>
        <w:t>代表动态未定</w:t>
      </w:r>
      <w:r>
        <w:rPr>
          <w:spacing w:val="-6"/>
        </w:rPr>
        <w:t>性肿瘤；</w:t>
      </w:r>
      <w:r>
        <w:rPr>
          <w:rFonts w:ascii="Times New Roman" w:eastAsia="Times New Roman"/>
          <w:spacing w:val="-6"/>
        </w:rPr>
        <w:t>2</w:t>
      </w:r>
      <w:r>
        <w:rPr>
          <w:rFonts w:ascii="Times New Roman" w:eastAsia="Times New Roman"/>
          <w:spacing w:val="-8"/>
        </w:rPr>
        <w:t> </w:t>
      </w:r>
      <w:r>
        <w:rPr>
          <w:spacing w:val="-6"/>
        </w:rPr>
        <w:t>代表原位癌和非侵袭性癌；</w:t>
      </w:r>
      <w:r>
        <w:rPr>
          <w:rFonts w:ascii="Times New Roman" w:eastAsia="Times New Roman"/>
          <w:spacing w:val="-6"/>
        </w:rPr>
        <w:t>3</w:t>
      </w:r>
      <w:r>
        <w:rPr>
          <w:rFonts w:ascii="Times New Roman" w:eastAsia="Times New Roman"/>
          <w:spacing w:val="-7"/>
        </w:rPr>
        <w:t> </w:t>
      </w:r>
      <w:r>
        <w:rPr>
          <w:spacing w:val="-6"/>
        </w:rPr>
        <w:t>代表恶性肿瘤（原发性</w:t>
      </w:r>
      <w:r>
        <w:rPr>
          <w:spacing w:val="-72"/>
        </w:rPr>
        <w:t>）</w:t>
      </w:r>
      <w:r>
        <w:rPr>
          <w:spacing w:val="21"/>
        </w:rPr>
        <w:t>；</w:t>
      </w:r>
      <w:r>
        <w:rPr>
          <w:rFonts w:ascii="Times New Roman" w:eastAsia="Times New Roman"/>
          <w:spacing w:val="33"/>
        </w:rPr>
        <w:t>6</w:t>
      </w:r>
      <w:r>
        <w:rPr>
          <w:rFonts w:ascii="Times New Roman" w:eastAsia="Times New Roman"/>
          <w:spacing w:val="-7"/>
        </w:rPr>
        <w:t> </w:t>
      </w:r>
      <w:r>
        <w:rPr>
          <w:spacing w:val="-6"/>
        </w:rPr>
        <w:t>代表恶性肿瘤（转移性</w:t>
      </w:r>
      <w:r>
        <w:rPr>
          <w:spacing w:val="-72"/>
        </w:rPr>
        <w:t>）</w:t>
      </w:r>
      <w:r>
        <w:rPr>
          <w:spacing w:val="21"/>
        </w:rPr>
        <w:t>；</w:t>
      </w:r>
      <w:r>
        <w:rPr>
          <w:rFonts w:ascii="Times New Roman" w:eastAsia="Times New Roman"/>
          <w:spacing w:val="33"/>
        </w:rPr>
        <w:t>9</w:t>
      </w:r>
      <w:r>
        <w:rPr>
          <w:rFonts w:ascii="Times New Roman" w:eastAsia="Times New Roman"/>
          <w:spacing w:val="-7"/>
        </w:rPr>
        <w:t> </w:t>
      </w:r>
      <w:r>
        <w:rPr>
          <w:spacing w:val="-6"/>
        </w:rPr>
        <w:t>代</w:t>
      </w:r>
      <w:r>
        <w:rPr/>
        <w:t>表恶性肿瘤（原发性或转移性未肯定</w:t>
      </w:r>
      <w:r>
        <w:rPr>
          <w:spacing w:val="-105"/>
        </w:rPr>
        <w:t>）</w:t>
      </w:r>
      <w:r>
        <w:rPr>
          <w:spacing w:val="-6"/>
        </w:rPr>
        <w:t>。如果出现 </w:t>
      </w:r>
      <w:r>
        <w:rPr>
          <w:rFonts w:ascii="Times New Roman" w:eastAsia="Times New Roman"/>
        </w:rPr>
        <w:t>ICD-10 </w:t>
      </w:r>
      <w:r>
        <w:rPr>
          <w:spacing w:val="-17"/>
        </w:rPr>
        <w:t>与 </w:t>
      </w:r>
      <w:r>
        <w:rPr>
          <w:rFonts w:ascii="Times New Roman" w:eastAsia="Times New Roman"/>
        </w:rPr>
        <w:t>ICD-O-3 </w:t>
      </w:r>
      <w:r>
        <w:rPr>
          <w:spacing w:val="-4"/>
        </w:rPr>
        <w:t>不一致的情况，以 </w:t>
      </w:r>
      <w:r>
        <w:rPr>
          <w:rFonts w:ascii="Times New Roman" w:eastAsia="Times New Roman"/>
        </w:rPr>
        <w:t>ICD-O-3</w:t>
      </w:r>
      <w:r>
        <w:rPr>
          <w:spacing w:val="-4"/>
        </w:rPr>
        <w:t>为准。</w:t>
      </w:r>
    </w:p>
    <w:p>
      <w:pPr>
        <w:pStyle w:val="BodyText"/>
        <w:spacing w:before="159"/>
        <w:ind w:left="641"/>
      </w:pPr>
      <w:r>
        <w:rPr/>
        <w:t>二十四、</w:t>
      </w:r>
      <w:r>
        <w:rPr>
          <w:rFonts w:ascii="Times New Roman" w:eastAsia="Times New Roman"/>
        </w:rPr>
        <w:t>TNM</w:t>
      </w:r>
      <w:r>
        <w:rPr>
          <w:rFonts w:ascii="Times New Roman" w:eastAsia="Times New Roman"/>
          <w:spacing w:val="-2"/>
        </w:rPr>
        <w:t> </w:t>
      </w:r>
      <w:r>
        <w:rPr>
          <w:spacing w:val="-5"/>
        </w:rPr>
        <w:t>分期</w:t>
      </w:r>
    </w:p>
    <w:p>
      <w:pPr>
        <w:pStyle w:val="BodyText"/>
        <w:spacing w:line="242" w:lineRule="auto" w:before="159"/>
        <w:ind w:left="221" w:right="448" w:firstLine="420"/>
      </w:pPr>
      <w:r>
        <w:rPr>
          <w:rFonts w:ascii="Times New Roman" w:eastAsia="Times New Roman"/>
        </w:rPr>
        <w:t>TNM </w:t>
      </w:r>
      <w:r>
        <w:rPr>
          <w:spacing w:val="-4"/>
        </w:rPr>
        <w:t>分期采用 </w:t>
      </w:r>
      <w:r>
        <w:rPr>
          <w:rFonts w:ascii="Times New Roman" w:eastAsia="Times New Roman"/>
        </w:rPr>
        <w:t>AJCC </w:t>
      </w:r>
      <w:r>
        <w:rPr/>
        <w:t>癌症分期手册标准。该标准由美国癌症联合委员会与国际抗癌联合会 </w:t>
      </w:r>
      <w:r>
        <w:rPr>
          <w:rFonts w:ascii="Times New Roman" w:eastAsia="Times New Roman"/>
        </w:rPr>
        <w:t>TNM</w:t>
      </w:r>
      <w:r>
        <w:rPr>
          <w:rFonts w:ascii="Times New Roman" w:eastAsia="Times New Roman"/>
          <w:spacing w:val="-14"/>
        </w:rPr>
        <w:t> </w:t>
      </w:r>
      <w:r>
        <w:rPr/>
        <w:t>委员会联合制定，是目前肿瘤医学分期的国际通用标准。</w:t>
      </w:r>
      <w:r>
        <w:rPr>
          <w:rFonts w:ascii="Times New Roman" w:eastAsia="Times New Roman"/>
        </w:rPr>
        <w:t>T</w:t>
      </w:r>
      <w:r>
        <w:rPr>
          <w:rFonts w:ascii="Times New Roman" w:eastAsia="Times New Roman"/>
          <w:spacing w:val="-13"/>
        </w:rPr>
        <w:t> </w:t>
      </w:r>
      <w:r>
        <w:rPr/>
        <w:t>指原发肿瘤的大小、形态等；</w:t>
      </w:r>
      <w:r>
        <w:rPr>
          <w:rFonts w:ascii="Times New Roman" w:eastAsia="Times New Roman"/>
        </w:rPr>
        <w:t>N</w:t>
      </w:r>
      <w:r>
        <w:rPr/>
        <w:t>指淋巴结的转移情况；</w:t>
      </w:r>
      <w:r>
        <w:rPr>
          <w:rFonts w:ascii="Times New Roman" w:eastAsia="Times New Roman"/>
        </w:rPr>
        <w:t>M </w:t>
      </w:r>
      <w:r>
        <w:rPr/>
        <w:t>指有无其它脏器的转移情况。</w:t>
      </w:r>
    </w:p>
    <w:p>
      <w:pPr>
        <w:pStyle w:val="BodyText"/>
        <w:spacing w:before="158"/>
        <w:ind w:left="641"/>
      </w:pPr>
      <w:r>
        <w:rPr>
          <w:spacing w:val="-2"/>
        </w:rPr>
        <w:t>二十五、肢体</w:t>
      </w:r>
    </w:p>
    <w:p>
      <w:pPr>
        <w:pStyle w:val="BodyText"/>
        <w:spacing w:line="381" w:lineRule="auto" w:before="159"/>
        <w:ind w:left="641" w:right="3400"/>
      </w:pPr>
      <w:r>
        <w:rPr>
          <w:spacing w:val="-2"/>
        </w:rPr>
        <w:t>肢体是指包括肩关节的整个上肢或包括髋关节的整个下肢。</w:t>
      </w:r>
      <w:r>
        <w:rPr>
          <w:spacing w:val="-2"/>
        </w:rPr>
        <w:t>二十六、肌力</w:t>
      </w:r>
    </w:p>
    <w:p>
      <w:pPr>
        <w:pStyle w:val="BodyText"/>
        <w:ind w:left="641"/>
      </w:pPr>
      <w:r>
        <w:rPr>
          <w:spacing w:val="-4"/>
        </w:rPr>
        <w:t>指肌肉收缩时的力量。肌力划分为 </w:t>
      </w:r>
      <w:r>
        <w:rPr>
          <w:rFonts w:ascii="Times New Roman" w:eastAsia="Times New Roman"/>
        </w:rPr>
        <w:t>0-5</w:t>
      </w:r>
      <w:r>
        <w:rPr>
          <w:rFonts w:ascii="Times New Roman" w:eastAsia="Times New Roman"/>
          <w:spacing w:val="-4"/>
        </w:rPr>
        <w:t> </w:t>
      </w:r>
      <w:r>
        <w:rPr>
          <w:spacing w:val="-2"/>
        </w:rPr>
        <w:t>级，具体为：</w:t>
      </w:r>
    </w:p>
    <w:p>
      <w:pPr>
        <w:pStyle w:val="ListParagraph"/>
        <w:numPr>
          <w:ilvl w:val="0"/>
          <w:numId w:val="106"/>
        </w:numPr>
        <w:tabs>
          <w:tab w:pos="801" w:val="left" w:leader="none"/>
        </w:tabs>
        <w:spacing w:line="240" w:lineRule="auto" w:before="160" w:after="0"/>
        <w:ind w:left="800" w:right="0" w:hanging="160"/>
        <w:jc w:val="left"/>
        <w:rPr>
          <w:rFonts w:ascii="Times New Roman" w:eastAsia="Times New Roman"/>
          <w:sz w:val="21"/>
        </w:rPr>
      </w:pPr>
      <w:r>
        <w:rPr>
          <w:spacing w:val="-3"/>
          <w:sz w:val="21"/>
        </w:rPr>
        <w:t>级：肌肉完全瘫痪，毫无收缩。</w:t>
      </w:r>
    </w:p>
    <w:p>
      <w:pPr>
        <w:pStyle w:val="ListParagraph"/>
        <w:numPr>
          <w:ilvl w:val="0"/>
          <w:numId w:val="106"/>
        </w:numPr>
        <w:tabs>
          <w:tab w:pos="800" w:val="left" w:leader="none"/>
        </w:tabs>
        <w:spacing w:line="240" w:lineRule="auto" w:before="159" w:after="0"/>
        <w:ind w:left="800" w:right="0" w:hanging="159"/>
        <w:jc w:val="left"/>
        <w:rPr>
          <w:rFonts w:ascii="Times New Roman" w:eastAsia="Times New Roman"/>
          <w:sz w:val="21"/>
        </w:rPr>
      </w:pPr>
      <w:r>
        <w:rPr>
          <w:spacing w:val="-3"/>
          <w:sz w:val="21"/>
        </w:rPr>
        <w:t>级：可看到或者触及肌肉轻微收缩，但不能产生动作。</w:t>
      </w:r>
    </w:p>
    <w:p>
      <w:pPr>
        <w:pStyle w:val="ListParagraph"/>
        <w:numPr>
          <w:ilvl w:val="0"/>
          <w:numId w:val="106"/>
        </w:numPr>
        <w:tabs>
          <w:tab w:pos="800" w:val="left" w:leader="none"/>
        </w:tabs>
        <w:spacing w:line="240" w:lineRule="auto" w:before="160" w:after="0"/>
        <w:ind w:left="800" w:right="0" w:hanging="159"/>
        <w:jc w:val="left"/>
        <w:rPr>
          <w:rFonts w:ascii="Times New Roman" w:eastAsia="Times New Roman"/>
          <w:sz w:val="21"/>
        </w:rPr>
      </w:pPr>
      <w:r>
        <w:rPr>
          <w:spacing w:val="-3"/>
          <w:sz w:val="21"/>
        </w:rPr>
        <w:t>级：肌肉在不受重力影响下，可进行运动，即肢体能在床面上移动，但不能抬高。</w:t>
      </w:r>
    </w:p>
    <w:p>
      <w:pPr>
        <w:pStyle w:val="ListParagraph"/>
        <w:numPr>
          <w:ilvl w:val="0"/>
          <w:numId w:val="106"/>
        </w:numPr>
        <w:tabs>
          <w:tab w:pos="800" w:val="left" w:leader="none"/>
        </w:tabs>
        <w:spacing w:line="240" w:lineRule="auto" w:before="159" w:after="0"/>
        <w:ind w:left="800" w:right="0" w:hanging="159"/>
        <w:jc w:val="left"/>
        <w:rPr>
          <w:rFonts w:ascii="Times New Roman" w:eastAsia="Times New Roman"/>
          <w:sz w:val="21"/>
        </w:rPr>
      </w:pPr>
      <w:r>
        <w:rPr>
          <w:spacing w:val="-3"/>
          <w:sz w:val="21"/>
        </w:rPr>
        <w:t>级：在和地心引力相反的方向中尚能完成其动作，但不能对抗外加阻力。</w:t>
      </w:r>
    </w:p>
    <w:p>
      <w:pPr>
        <w:pStyle w:val="ListParagraph"/>
        <w:numPr>
          <w:ilvl w:val="0"/>
          <w:numId w:val="106"/>
        </w:numPr>
        <w:tabs>
          <w:tab w:pos="800" w:val="left" w:leader="none"/>
        </w:tabs>
        <w:spacing w:line="240" w:lineRule="auto" w:before="159" w:after="0"/>
        <w:ind w:left="800" w:right="0" w:hanging="159"/>
        <w:jc w:val="left"/>
        <w:rPr>
          <w:rFonts w:ascii="Times New Roman" w:eastAsia="Times New Roman"/>
          <w:sz w:val="21"/>
        </w:rPr>
      </w:pPr>
      <w:r>
        <w:rPr>
          <w:spacing w:val="-3"/>
          <w:sz w:val="21"/>
        </w:rPr>
        <w:t>级：能对抗一定的阻力，但较正常人为低。</w:t>
      </w:r>
    </w:p>
    <w:p>
      <w:pPr>
        <w:pStyle w:val="ListParagraph"/>
        <w:numPr>
          <w:ilvl w:val="0"/>
          <w:numId w:val="106"/>
        </w:numPr>
        <w:tabs>
          <w:tab w:pos="800" w:val="left" w:leader="none"/>
        </w:tabs>
        <w:spacing w:line="240" w:lineRule="auto" w:before="160" w:after="0"/>
        <w:ind w:left="800" w:right="0" w:hanging="159"/>
        <w:jc w:val="left"/>
        <w:rPr>
          <w:rFonts w:ascii="Times New Roman" w:eastAsia="Times New Roman"/>
          <w:sz w:val="21"/>
        </w:rPr>
      </w:pPr>
      <w:r>
        <w:rPr>
          <w:spacing w:val="-4"/>
          <w:sz w:val="21"/>
        </w:rPr>
        <w:t>级：正常肌力。</w:t>
      </w:r>
    </w:p>
    <w:p>
      <w:pPr>
        <w:spacing w:after="0" w:line="240" w:lineRule="auto"/>
        <w:jc w:val="left"/>
        <w:rPr>
          <w:rFonts w:ascii="Times New Roman" w:eastAsia="Times New Roman"/>
          <w:sz w:val="21"/>
        </w:rPr>
        <w:sectPr>
          <w:pgSz w:w="11910" w:h="16840"/>
          <w:pgMar w:header="737" w:footer="861" w:top="1520" w:bottom="1060" w:left="1480" w:right="920"/>
        </w:sectPr>
      </w:pPr>
    </w:p>
    <w:p>
      <w:pPr>
        <w:pStyle w:val="BodyText"/>
        <w:spacing w:before="67"/>
        <w:ind w:left="647"/>
      </w:pPr>
      <w:r>
        <w:rPr/>
        <w:t>二十七、</w:t>
      </w:r>
      <w:r>
        <w:rPr>
          <w:rFonts w:ascii="Times New Roman" w:eastAsia="Times New Roman"/>
        </w:rPr>
        <w:t>6</w:t>
      </w:r>
      <w:r>
        <w:rPr>
          <w:rFonts w:ascii="Times New Roman" w:eastAsia="Times New Roman"/>
          <w:spacing w:val="-2"/>
        </w:rPr>
        <w:t> </w:t>
      </w:r>
      <w:r>
        <w:rPr>
          <w:spacing w:val="-2"/>
        </w:rPr>
        <w:t>项基本日常生活活动</w:t>
      </w:r>
    </w:p>
    <w:p>
      <w:pPr>
        <w:pStyle w:val="ListParagraph"/>
        <w:numPr>
          <w:ilvl w:val="0"/>
          <w:numId w:val="107"/>
        </w:numPr>
        <w:tabs>
          <w:tab w:pos="911" w:val="left" w:leader="none"/>
        </w:tabs>
        <w:spacing w:line="240" w:lineRule="auto" w:before="159" w:after="0"/>
        <w:ind w:left="910" w:right="0" w:hanging="265"/>
        <w:jc w:val="left"/>
        <w:rPr>
          <w:sz w:val="21"/>
        </w:rPr>
      </w:pPr>
      <w:r>
        <w:rPr>
          <w:spacing w:val="-3"/>
          <w:sz w:val="21"/>
        </w:rPr>
        <w:t>穿衣：自己能够穿衣及脱衣；</w:t>
      </w:r>
    </w:p>
    <w:p>
      <w:pPr>
        <w:pStyle w:val="ListParagraph"/>
        <w:numPr>
          <w:ilvl w:val="0"/>
          <w:numId w:val="107"/>
        </w:numPr>
        <w:tabs>
          <w:tab w:pos="911" w:val="left" w:leader="none"/>
        </w:tabs>
        <w:spacing w:line="240" w:lineRule="auto" w:before="3" w:after="0"/>
        <w:ind w:left="910" w:right="0" w:hanging="265"/>
        <w:jc w:val="left"/>
        <w:rPr>
          <w:sz w:val="21"/>
        </w:rPr>
      </w:pPr>
      <w:r>
        <w:rPr>
          <w:spacing w:val="-3"/>
          <w:sz w:val="21"/>
        </w:rPr>
        <w:t>移动：自己从一个房间到另一个房间；</w:t>
      </w:r>
    </w:p>
    <w:p>
      <w:pPr>
        <w:pStyle w:val="ListParagraph"/>
        <w:numPr>
          <w:ilvl w:val="0"/>
          <w:numId w:val="107"/>
        </w:numPr>
        <w:tabs>
          <w:tab w:pos="911" w:val="left" w:leader="none"/>
        </w:tabs>
        <w:spacing w:line="240" w:lineRule="auto" w:before="4" w:after="0"/>
        <w:ind w:left="910" w:right="0" w:hanging="265"/>
        <w:jc w:val="left"/>
        <w:rPr>
          <w:sz w:val="21"/>
        </w:rPr>
      </w:pPr>
      <w:r>
        <w:rPr>
          <w:spacing w:val="-3"/>
          <w:sz w:val="21"/>
        </w:rPr>
        <w:t>行动：自己上下床或上下轮椅；</w:t>
      </w:r>
    </w:p>
    <w:p>
      <w:pPr>
        <w:pStyle w:val="ListParagraph"/>
        <w:numPr>
          <w:ilvl w:val="0"/>
          <w:numId w:val="107"/>
        </w:numPr>
        <w:tabs>
          <w:tab w:pos="911" w:val="left" w:leader="none"/>
        </w:tabs>
        <w:spacing w:line="240" w:lineRule="auto" w:before="3" w:after="0"/>
        <w:ind w:left="910" w:right="0" w:hanging="265"/>
        <w:jc w:val="left"/>
        <w:rPr>
          <w:sz w:val="21"/>
        </w:rPr>
      </w:pPr>
      <w:r>
        <w:rPr>
          <w:spacing w:val="-3"/>
          <w:sz w:val="21"/>
        </w:rPr>
        <w:t>如厕：自己控制进行大小便；</w:t>
      </w:r>
    </w:p>
    <w:p>
      <w:pPr>
        <w:pStyle w:val="ListParagraph"/>
        <w:numPr>
          <w:ilvl w:val="0"/>
          <w:numId w:val="107"/>
        </w:numPr>
        <w:tabs>
          <w:tab w:pos="911" w:val="left" w:leader="none"/>
        </w:tabs>
        <w:spacing w:line="240" w:lineRule="auto" w:before="3" w:after="0"/>
        <w:ind w:left="910" w:right="0" w:hanging="265"/>
        <w:jc w:val="left"/>
        <w:rPr>
          <w:sz w:val="21"/>
        </w:rPr>
      </w:pPr>
      <w:r>
        <w:rPr>
          <w:spacing w:val="-3"/>
          <w:sz w:val="21"/>
        </w:rPr>
        <w:t>进食：自己从已准备好的碗或碟中取食物放入口中；</w:t>
      </w:r>
    </w:p>
    <w:p>
      <w:pPr>
        <w:pStyle w:val="ListParagraph"/>
        <w:numPr>
          <w:ilvl w:val="0"/>
          <w:numId w:val="107"/>
        </w:numPr>
        <w:tabs>
          <w:tab w:pos="911" w:val="left" w:leader="none"/>
        </w:tabs>
        <w:spacing w:line="240" w:lineRule="auto" w:before="4" w:after="0"/>
        <w:ind w:left="910" w:right="0" w:hanging="265"/>
        <w:jc w:val="left"/>
        <w:rPr>
          <w:sz w:val="21"/>
        </w:rPr>
      </w:pPr>
      <w:r>
        <w:rPr>
          <w:spacing w:val="-3"/>
          <w:sz w:val="21"/>
        </w:rPr>
        <w:t>洗澡：自己进行淋浴或盆浴。</w:t>
      </w:r>
    </w:p>
    <w:p>
      <w:pPr>
        <w:pStyle w:val="ListParagraph"/>
        <w:numPr>
          <w:ilvl w:val="0"/>
          <w:numId w:val="106"/>
        </w:numPr>
        <w:tabs>
          <w:tab w:pos="805" w:val="left" w:leader="none"/>
        </w:tabs>
        <w:spacing w:line="381" w:lineRule="auto" w:before="159" w:after="0"/>
        <w:ind w:left="647" w:right="3465" w:hanging="2"/>
        <w:jc w:val="left"/>
        <w:rPr>
          <w:rFonts w:ascii="Times New Roman" w:eastAsia="Times New Roman"/>
          <w:b/>
          <w:sz w:val="21"/>
        </w:rPr>
      </w:pPr>
      <w:r>
        <w:rPr>
          <w:b/>
          <w:sz w:val="21"/>
        </w:rPr>
        <w:t>项基</w:t>
      </w:r>
      <w:r>
        <w:rPr>
          <w:b/>
          <w:sz w:val="21"/>
        </w:rPr>
        <w:t>本</w:t>
      </w:r>
      <w:r>
        <w:rPr>
          <w:b/>
          <w:sz w:val="21"/>
        </w:rPr>
        <w:t>日</w:t>
      </w:r>
      <w:r>
        <w:rPr>
          <w:b/>
          <w:sz w:val="21"/>
        </w:rPr>
        <w:t>常</w:t>
      </w:r>
      <w:r>
        <w:rPr>
          <w:b/>
          <w:sz w:val="21"/>
        </w:rPr>
        <w:t>生</w:t>
      </w:r>
      <w:r>
        <w:rPr>
          <w:b/>
          <w:sz w:val="21"/>
        </w:rPr>
        <w:t>活</w:t>
      </w:r>
      <w:r>
        <w:rPr>
          <w:b/>
          <w:sz w:val="21"/>
        </w:rPr>
        <w:t>活</w:t>
      </w:r>
      <w:r>
        <w:rPr>
          <w:b/>
          <w:sz w:val="21"/>
        </w:rPr>
        <w:t>动</w:t>
      </w:r>
      <w:r>
        <w:rPr>
          <w:b/>
          <w:sz w:val="21"/>
        </w:rPr>
        <w:t>能</w:t>
      </w:r>
      <w:r>
        <w:rPr>
          <w:b/>
          <w:sz w:val="21"/>
        </w:rPr>
        <w:t>力</w:t>
      </w:r>
      <w:r>
        <w:rPr>
          <w:b/>
          <w:sz w:val="21"/>
        </w:rPr>
        <w:t>的</w:t>
      </w:r>
      <w:r>
        <w:rPr>
          <w:b/>
          <w:sz w:val="21"/>
        </w:rPr>
        <w:t>鉴</w:t>
      </w:r>
      <w:r>
        <w:rPr>
          <w:b/>
          <w:sz w:val="21"/>
        </w:rPr>
        <w:t>定</w:t>
      </w:r>
      <w:r>
        <w:rPr>
          <w:b/>
          <w:sz w:val="21"/>
        </w:rPr>
        <w:t>不</w:t>
      </w:r>
      <w:r>
        <w:rPr>
          <w:b/>
          <w:sz w:val="21"/>
        </w:rPr>
        <w:t>适</w:t>
      </w:r>
      <w:r>
        <w:rPr>
          <w:b/>
          <w:sz w:val="21"/>
        </w:rPr>
        <w:t>用</w:t>
      </w:r>
      <w:r>
        <w:rPr>
          <w:b/>
          <w:spacing w:val="-11"/>
          <w:sz w:val="21"/>
        </w:rPr>
        <w:t>于 </w:t>
      </w:r>
      <w:r>
        <w:rPr>
          <w:rFonts w:ascii="Times New Roman" w:eastAsia="Times New Roman"/>
          <w:b/>
          <w:sz w:val="21"/>
        </w:rPr>
        <w:t>0-3 </w:t>
      </w:r>
      <w:r>
        <w:rPr>
          <w:b/>
          <w:sz w:val="21"/>
        </w:rPr>
        <w:t>周</w:t>
      </w:r>
      <w:r>
        <w:rPr>
          <w:b/>
          <w:sz w:val="21"/>
        </w:rPr>
        <w:t>岁</w:t>
      </w:r>
      <w:r>
        <w:rPr>
          <w:b/>
          <w:sz w:val="21"/>
        </w:rPr>
        <w:t>幼</w:t>
      </w:r>
      <w:r>
        <w:rPr>
          <w:b/>
          <w:sz w:val="21"/>
        </w:rPr>
        <w:t>儿</w:t>
      </w:r>
      <w:r>
        <w:rPr>
          <w:b/>
          <w:sz w:val="21"/>
        </w:rPr>
        <w:t>。</w:t>
      </w:r>
      <w:r>
        <w:rPr>
          <w:spacing w:val="-2"/>
          <w:sz w:val="21"/>
        </w:rPr>
        <w:t>二十八、永久不可逆</w:t>
      </w:r>
    </w:p>
    <w:p>
      <w:pPr>
        <w:pStyle w:val="BodyText"/>
        <w:spacing w:line="381" w:lineRule="auto" w:before="1"/>
        <w:ind w:left="641" w:right="218"/>
      </w:pPr>
      <w:r>
        <w:rPr>
          <w:spacing w:val="-8"/>
        </w:rPr>
        <w:t>指自疾病确诊或意外伤害发生之日起，经过积极治疗 </w:t>
      </w:r>
      <w:r>
        <w:rPr>
          <w:rFonts w:ascii="Times New Roman" w:eastAsia="Times New Roman"/>
        </w:rPr>
        <w:t>180</w:t>
      </w:r>
      <w:r>
        <w:rPr>
          <w:rFonts w:ascii="Times New Roman" w:eastAsia="Times New Roman"/>
          <w:spacing w:val="-14"/>
        </w:rPr>
        <w:t> </w:t>
      </w:r>
      <w:r>
        <w:rPr>
          <w:spacing w:val="-10"/>
        </w:rPr>
        <w:t>日后，仍无法通过现有医疗手段恢复。</w:t>
      </w:r>
      <w:r>
        <w:rPr/>
        <w:t>二十九、美国纽约心脏病学会（</w:t>
      </w:r>
      <w:r>
        <w:rPr>
          <w:rFonts w:ascii="Times New Roman" w:eastAsia="Times New Roman"/>
        </w:rPr>
        <w:t>New York Heart Association</w:t>
      </w:r>
      <w:r>
        <w:rPr/>
        <w:t>，</w:t>
      </w:r>
      <w:r>
        <w:rPr>
          <w:rFonts w:ascii="Times New Roman" w:eastAsia="Times New Roman"/>
        </w:rPr>
        <w:t>NYHA</w:t>
      </w:r>
      <w:r>
        <w:rPr/>
        <w:t>）心功能状态分级</w:t>
      </w:r>
    </w:p>
    <w:p>
      <w:pPr>
        <w:pStyle w:val="BodyText"/>
        <w:spacing w:line="247" w:lineRule="auto" w:before="2"/>
        <w:ind w:left="641" w:right="460"/>
      </w:pPr>
      <w:r>
        <w:rPr/>
        <w:t>美国纽约心脏病学会（</w:t>
      </w:r>
      <w:r>
        <w:rPr>
          <w:rFonts w:ascii="Times New Roman" w:hAnsi="Times New Roman" w:eastAsia="Times New Roman"/>
        </w:rPr>
        <w:t>New</w:t>
      </w:r>
      <w:r>
        <w:rPr>
          <w:rFonts w:ascii="Times New Roman" w:hAnsi="Times New Roman" w:eastAsia="Times New Roman"/>
          <w:spacing w:val="71"/>
        </w:rPr>
        <w:t> </w:t>
      </w:r>
      <w:r>
        <w:rPr>
          <w:rFonts w:ascii="Times New Roman" w:hAnsi="Times New Roman" w:eastAsia="Times New Roman"/>
        </w:rPr>
        <w:t>York</w:t>
      </w:r>
      <w:r>
        <w:rPr>
          <w:rFonts w:ascii="Times New Roman" w:hAnsi="Times New Roman" w:eastAsia="Times New Roman"/>
          <w:spacing w:val="63"/>
          <w:w w:val="150"/>
        </w:rPr>
        <w:t> </w:t>
      </w:r>
      <w:r>
        <w:rPr>
          <w:rFonts w:ascii="Times New Roman" w:hAnsi="Times New Roman" w:eastAsia="Times New Roman"/>
        </w:rPr>
        <w:t>Heart</w:t>
      </w:r>
      <w:r>
        <w:rPr>
          <w:rFonts w:ascii="Times New Roman" w:hAnsi="Times New Roman" w:eastAsia="Times New Roman"/>
          <w:spacing w:val="55"/>
        </w:rPr>
        <w:t> </w:t>
      </w:r>
      <w:r>
        <w:rPr>
          <w:rFonts w:ascii="Times New Roman" w:hAnsi="Times New Roman" w:eastAsia="Times New Roman"/>
        </w:rPr>
        <w:t>Association</w:t>
      </w:r>
      <w:r>
        <w:rPr/>
        <w:t>，</w:t>
      </w:r>
      <w:r>
        <w:rPr>
          <w:rFonts w:ascii="Times New Roman" w:hAnsi="Times New Roman" w:eastAsia="Times New Roman"/>
        </w:rPr>
        <w:t>NYHA</w:t>
      </w:r>
      <w:r>
        <w:rPr/>
        <w:t>）将心功能状态分为四级：</w:t>
      </w:r>
      <w:r>
        <w:rPr>
          <w:spacing w:val="80"/>
        </w:rPr>
        <w:t> </w:t>
      </w:r>
      <w:r>
        <w:rPr>
          <w:spacing w:val="-2"/>
        </w:rPr>
        <w:t>Ⅰ级：心脏病病人日常活动量不受限制，一般活动不引起乏力、呼吸困难等心衰症状。</w:t>
      </w:r>
      <w:r>
        <w:rPr>
          <w:spacing w:val="80"/>
        </w:rPr>
        <w:t>  </w:t>
      </w:r>
      <w:r>
        <w:rPr>
          <w:spacing w:val="-2"/>
        </w:rPr>
        <w:t>Ⅱ级：心脏病病人体力活动轻度受限制，休息时无自觉症状，一般活动下可出现心衰症状。 Ⅲ级：心脏病病人体力活动明显受限，低于平时一般活动即引起心衰症状。</w:t>
      </w:r>
      <w:r>
        <w:rPr>
          <w:spacing w:val="80"/>
          <w:w w:val="150"/>
        </w:rPr>
        <w:t>      </w:t>
      </w:r>
      <w:r>
        <w:rPr>
          <w:spacing w:val="-2"/>
        </w:rPr>
        <w:t>Ⅳ级：心脏病病人不能从事任何体力活动，休息状态下也存在心衰症状，活动后加重。</w:t>
      </w:r>
    </w:p>
    <w:p>
      <w:pPr>
        <w:pStyle w:val="BodyText"/>
        <w:spacing w:before="171"/>
        <w:ind w:left="641"/>
      </w:pPr>
      <w:r>
        <w:rPr>
          <w:spacing w:val="-1"/>
        </w:rPr>
        <w:t>三十、语言能力完全丧失或严重咀嚼吞咽功能障碍</w:t>
      </w:r>
    </w:p>
    <w:p>
      <w:pPr>
        <w:pStyle w:val="BodyText"/>
        <w:spacing w:line="242" w:lineRule="auto" w:before="160"/>
        <w:ind w:left="221" w:right="322" w:firstLine="420"/>
      </w:pPr>
      <w:r>
        <w:rPr>
          <w:spacing w:val="-2"/>
        </w:rPr>
        <w:t>语言能力完全丧失，指无法发出四种语音（包括口唇音、齿舌音、口盖音和喉头音）中的任何</w:t>
      </w:r>
      <w:r>
        <w:rPr>
          <w:spacing w:val="-2"/>
        </w:rPr>
        <w:t>三种、或声带全部切除，或因大脑语言中枢受伤害而患失语症。</w:t>
      </w:r>
    </w:p>
    <w:p>
      <w:pPr>
        <w:spacing w:line="242" w:lineRule="auto" w:before="156"/>
        <w:ind w:left="221" w:right="325" w:firstLine="420"/>
        <w:jc w:val="left"/>
        <w:rPr>
          <w:sz w:val="21"/>
        </w:rPr>
      </w:pPr>
      <w:r>
        <w:rPr>
          <w:spacing w:val="-4"/>
          <w:sz w:val="21"/>
        </w:rPr>
        <w:t>严重咀嚼吞咽功能障碍，指</w:t>
      </w:r>
      <w:r>
        <w:rPr>
          <w:b/>
          <w:spacing w:val="-4"/>
          <w:sz w:val="21"/>
        </w:rPr>
        <w:t>因</w:t>
      </w:r>
      <w:r>
        <w:rPr>
          <w:b/>
          <w:spacing w:val="-4"/>
          <w:sz w:val="21"/>
        </w:rPr>
        <w:t>牙</w:t>
      </w:r>
      <w:r>
        <w:rPr>
          <w:b/>
          <w:spacing w:val="-4"/>
          <w:sz w:val="21"/>
        </w:rPr>
        <w:t>齿</w:t>
      </w:r>
      <w:r>
        <w:rPr>
          <w:b/>
          <w:spacing w:val="-4"/>
          <w:sz w:val="21"/>
        </w:rPr>
        <w:t>以</w:t>
      </w:r>
      <w:r>
        <w:rPr>
          <w:b/>
          <w:spacing w:val="-4"/>
          <w:sz w:val="21"/>
        </w:rPr>
        <w:t>外</w:t>
      </w:r>
      <w:r>
        <w:rPr>
          <w:b/>
          <w:spacing w:val="-4"/>
          <w:sz w:val="21"/>
        </w:rPr>
        <w:t>的</w:t>
      </w:r>
      <w:r>
        <w:rPr>
          <w:b/>
          <w:spacing w:val="-4"/>
          <w:sz w:val="21"/>
        </w:rPr>
        <w:t>原</w:t>
      </w:r>
      <w:r>
        <w:rPr>
          <w:b/>
          <w:spacing w:val="-4"/>
          <w:sz w:val="21"/>
        </w:rPr>
        <w:t>因</w:t>
      </w:r>
      <w:r>
        <w:rPr>
          <w:b/>
          <w:spacing w:val="-4"/>
          <w:sz w:val="21"/>
        </w:rPr>
        <w:t>导</w:t>
      </w:r>
      <w:r>
        <w:rPr>
          <w:b/>
          <w:spacing w:val="-4"/>
          <w:sz w:val="21"/>
        </w:rPr>
        <w:t>致</w:t>
      </w:r>
      <w:r>
        <w:rPr>
          <w:b/>
          <w:spacing w:val="-4"/>
          <w:sz w:val="21"/>
        </w:rPr>
        <w:t>器</w:t>
      </w:r>
      <w:r>
        <w:rPr>
          <w:b/>
          <w:spacing w:val="-4"/>
          <w:sz w:val="21"/>
        </w:rPr>
        <w:t>质</w:t>
      </w:r>
      <w:r>
        <w:rPr>
          <w:b/>
          <w:spacing w:val="-4"/>
          <w:sz w:val="21"/>
        </w:rPr>
        <w:t>障</w:t>
      </w:r>
      <w:r>
        <w:rPr>
          <w:b/>
          <w:spacing w:val="-4"/>
          <w:sz w:val="21"/>
        </w:rPr>
        <w:t>碍</w:t>
      </w:r>
      <w:r>
        <w:rPr>
          <w:b/>
          <w:spacing w:val="-4"/>
          <w:sz w:val="21"/>
        </w:rPr>
        <w:t>或</w:t>
      </w:r>
      <w:r>
        <w:rPr>
          <w:b/>
          <w:spacing w:val="-4"/>
          <w:sz w:val="21"/>
        </w:rPr>
        <w:t>机</w:t>
      </w:r>
      <w:r>
        <w:rPr>
          <w:b/>
          <w:spacing w:val="-4"/>
          <w:sz w:val="21"/>
        </w:rPr>
        <w:t>能</w:t>
      </w:r>
      <w:r>
        <w:rPr>
          <w:b/>
          <w:spacing w:val="-4"/>
          <w:sz w:val="21"/>
        </w:rPr>
        <w:t>障碍</w:t>
      </w:r>
      <w:r>
        <w:rPr>
          <w:spacing w:val="-4"/>
          <w:sz w:val="21"/>
        </w:rPr>
        <w:t>，以致不能作咀嚼吞咽</w:t>
      </w:r>
      <w:r>
        <w:rPr>
          <w:spacing w:val="-2"/>
          <w:sz w:val="21"/>
        </w:rPr>
        <w:t>运动，除流质食物外不能摄取或吞咽的状态。</w:t>
      </w:r>
    </w:p>
    <w:p>
      <w:pPr>
        <w:pStyle w:val="BodyText"/>
        <w:rPr>
          <w:sz w:val="20"/>
        </w:rPr>
      </w:pPr>
    </w:p>
    <w:p>
      <w:pPr>
        <w:pStyle w:val="BodyText"/>
        <w:rPr>
          <w:sz w:val="20"/>
        </w:rPr>
      </w:pPr>
    </w:p>
    <w:p>
      <w:pPr>
        <w:pStyle w:val="BodyText"/>
        <w:spacing w:before="1"/>
        <w:rPr>
          <w:sz w:val="17"/>
        </w:rPr>
      </w:pPr>
    </w:p>
    <w:p>
      <w:pPr>
        <w:spacing w:before="1"/>
        <w:ind w:left="0" w:right="321" w:firstLine="0"/>
        <w:jc w:val="right"/>
        <w:rPr>
          <w:rFonts w:ascii="Times New Roman" w:eastAsia="Times New Roman"/>
          <w:b/>
          <w:sz w:val="21"/>
        </w:rPr>
      </w:pPr>
      <w:r>
        <w:rPr>
          <w:rFonts w:ascii="Times New Roman" w:eastAsia="Times New Roman"/>
          <w:b/>
          <w:w w:val="95"/>
          <w:sz w:val="21"/>
        </w:rPr>
        <w:t>&lt;</w:t>
      </w:r>
      <w:r>
        <w:rPr>
          <w:b/>
          <w:w w:val="95"/>
          <w:sz w:val="21"/>
        </w:rPr>
        <w:t>本</w:t>
      </w:r>
      <w:r>
        <w:rPr>
          <w:b/>
          <w:w w:val="95"/>
          <w:sz w:val="21"/>
        </w:rPr>
        <w:t>页</w:t>
      </w:r>
      <w:r>
        <w:rPr>
          <w:b/>
          <w:w w:val="95"/>
          <w:sz w:val="21"/>
        </w:rPr>
        <w:t>内容结束</w:t>
      </w:r>
      <w:r>
        <w:rPr>
          <w:rFonts w:ascii="Times New Roman" w:eastAsia="Times New Roman"/>
          <w:b/>
          <w:spacing w:val="-10"/>
          <w:w w:val="95"/>
          <w:sz w:val="21"/>
        </w:rPr>
        <w:t>&gt;</w:t>
      </w:r>
    </w:p>
    <w:sectPr>
      <w:pgSz w:w="11910" w:h="16840"/>
      <w:pgMar w:header="736" w:footer="861" w:top="1520" w:bottom="1060" w:left="1480" w:right="9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新宋体">
    <w:altName w:val="新宋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76pt;margin-top:787.925659pt;width:58.05pt;height:16pt;mso-position-horizontal-relative:page;mso-position-vertical-relative:page;z-index:-16832512" type="#_x0000_t202" id="docshape5" filled="false" stroked="false">
          <v:textbox inset="0,0,0,0">
            <w:txbxContent>
              <w:p>
                <w:pPr>
                  <w:spacing w:line="320" w:lineRule="exact" w:before="0"/>
                  <w:ind w:left="20" w:right="0" w:firstLine="0"/>
                  <w:jc w:val="left"/>
                  <w:rPr>
                    <w:sz w:val="28"/>
                  </w:rPr>
                </w:pPr>
                <w:r>
                  <w:rPr>
                    <w:sz w:val="28"/>
                  </w:rPr>
                  <w:t>—</w:t>
                </w:r>
                <w:r>
                  <w:rPr>
                    <w:spacing w:val="-3"/>
                    <w:sz w:val="28"/>
                  </w:rPr>
                  <w:t> </w:t>
                </w:r>
                <w:r>
                  <w:rPr>
                    <w:sz w:val="28"/>
                  </w:rPr>
                  <w:fldChar w:fldCharType="begin"/>
                </w:r>
                <w:r>
                  <w:rPr>
                    <w:sz w:val="28"/>
                  </w:rPr>
                  <w:instrText> PAGE </w:instrText>
                </w:r>
                <w:r>
                  <w:rPr>
                    <w:sz w:val="28"/>
                  </w:rPr>
                  <w:fldChar w:fldCharType="separate"/>
                </w:r>
                <w:r>
                  <w:rPr>
                    <w:sz w:val="28"/>
                  </w:rPr>
                  <w:t>11</w:t>
                </w:r>
                <w:r>
                  <w:rPr>
                    <w:sz w:val="28"/>
                  </w:rPr>
                  <w:fldChar w:fldCharType="end"/>
                </w:r>
                <w:r>
                  <w:rPr>
                    <w:spacing w:val="-3"/>
                    <w:sz w:val="28"/>
                  </w:rPr>
                  <w:t> </w:t>
                </w:r>
                <w:r>
                  <w:rPr>
                    <w:spacing w:val="-10"/>
                    <w:sz w:val="28"/>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4.080002pt;margin-top:787.925659pt;width:58.05pt;height:16pt;mso-position-horizontal-relative:page;mso-position-vertical-relative:page;z-index:-16832000" type="#_x0000_t202" id="docshape6" filled="false" stroked="false">
          <v:textbox inset="0,0,0,0">
            <w:txbxContent>
              <w:p>
                <w:pPr>
                  <w:spacing w:line="320" w:lineRule="exact" w:before="0"/>
                  <w:ind w:left="20" w:right="0" w:firstLine="0"/>
                  <w:jc w:val="left"/>
                  <w:rPr>
                    <w:sz w:val="28"/>
                  </w:rPr>
                </w:pPr>
                <w:r>
                  <w:rPr>
                    <w:sz w:val="28"/>
                  </w:rPr>
                  <w:t>—</w:t>
                </w:r>
                <w:r>
                  <w:rPr>
                    <w:spacing w:val="-3"/>
                    <w:sz w:val="28"/>
                  </w:rPr>
                  <w:t> </w:t>
                </w:r>
                <w:r>
                  <w:rPr>
                    <w:sz w:val="28"/>
                  </w:rPr>
                  <w:fldChar w:fldCharType="begin"/>
                </w:r>
                <w:r>
                  <w:rPr>
                    <w:sz w:val="28"/>
                  </w:rPr>
                  <w:instrText> PAGE </w:instrText>
                </w:r>
                <w:r>
                  <w:rPr>
                    <w:sz w:val="28"/>
                  </w:rPr>
                  <w:fldChar w:fldCharType="separate"/>
                </w:r>
                <w:r>
                  <w:rPr>
                    <w:sz w:val="28"/>
                  </w:rPr>
                  <w:t>10</w:t>
                </w:r>
                <w:r>
                  <w:rPr>
                    <w:sz w:val="28"/>
                  </w:rPr>
                  <w:fldChar w:fldCharType="end"/>
                </w:r>
                <w:r>
                  <w:rPr>
                    <w:spacing w:val="-3"/>
                    <w:sz w:val="28"/>
                  </w:rPr>
                  <w:t> </w:t>
                </w:r>
                <w:r>
                  <w:rPr>
                    <w:spacing w:val="-10"/>
                    <w:sz w:val="28"/>
                  </w:rPr>
                  <w:t>—</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6480896">
          <wp:simplePos x="0" y="0"/>
          <wp:positionH relativeFrom="page">
            <wp:posOffset>5138165</wp:posOffset>
          </wp:positionH>
          <wp:positionV relativeFrom="page">
            <wp:posOffset>467105</wp:posOffset>
          </wp:positionV>
          <wp:extent cx="1629181" cy="222503"/>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1" cstate="print"/>
                  <a:stretch>
                    <a:fillRect/>
                  </a:stretch>
                </pic:blipFill>
                <pic:spPr>
                  <a:xfrm>
                    <a:off x="0" y="0"/>
                    <a:ext cx="1629181" cy="222503"/>
                  </a:xfrm>
                  <a:prstGeom prst="rect">
                    <a:avLst/>
                  </a:prstGeom>
                </pic:spPr>
              </pic:pic>
            </a:graphicData>
          </a:graphic>
        </wp:anchor>
      </w:drawing>
    </w:r>
    <w:r>
      <w:rPr/>
      <w:pict>
        <v:rect style="position:absolute;margin-left:83.580002pt;margin-top:57.960018pt;width:454.5pt;height:.47998pt;mso-position-horizontal-relative:page;mso-position-vertical-relative:page;z-index:-16835072"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84.080002pt;margin-top:45.565327pt;width:146pt;height:11pt;mso-position-horizontal-relative:page;mso-position-vertical-relative:page;z-index:-16834560" type="#_x0000_t202" id="docshape2" filled="false" stroked="false">
          <v:textbox inset="0,0,0,0">
            <w:txbxContent>
              <w:p>
                <w:pPr>
                  <w:spacing w:line="220" w:lineRule="exact" w:before="0"/>
                  <w:ind w:left="20" w:right="0" w:firstLine="0"/>
                  <w:jc w:val="left"/>
                  <w:rPr>
                    <w:sz w:val="18"/>
                  </w:rPr>
                </w:pPr>
                <w:r>
                  <w:rPr>
                    <w:spacing w:val="-1"/>
                    <w:sz w:val="18"/>
                  </w:rPr>
                  <w:t>富德生命尊享健康重大疾病保险条款</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486482432">
          <wp:simplePos x="0" y="0"/>
          <wp:positionH relativeFrom="page">
            <wp:posOffset>4910328</wp:posOffset>
          </wp:positionH>
          <wp:positionV relativeFrom="page">
            <wp:posOffset>467868</wp:posOffset>
          </wp:positionV>
          <wp:extent cx="1833651" cy="256031"/>
          <wp:effectExtent l="0" t="0" r="0" b="0"/>
          <wp:wrapNone/>
          <wp:docPr id="3" name="image2.jpeg"/>
          <wp:cNvGraphicFramePr>
            <a:graphicFrameLocks noChangeAspect="1"/>
          </wp:cNvGraphicFramePr>
          <a:graphic>
            <a:graphicData uri="http://schemas.openxmlformats.org/drawingml/2006/picture">
              <pic:pic>
                <pic:nvPicPr>
                  <pic:cNvPr id="4" name="image2.jpeg"/>
                  <pic:cNvPicPr/>
                </pic:nvPicPr>
                <pic:blipFill>
                  <a:blip r:embed="rId1" cstate="print"/>
                  <a:stretch>
                    <a:fillRect/>
                  </a:stretch>
                </pic:blipFill>
                <pic:spPr>
                  <a:xfrm>
                    <a:off x="0" y="0"/>
                    <a:ext cx="1833651" cy="256031"/>
                  </a:xfrm>
                  <a:prstGeom prst="rect">
                    <a:avLst/>
                  </a:prstGeom>
                </pic:spPr>
              </pic:pic>
            </a:graphicData>
          </a:graphic>
        </wp:anchor>
      </w:drawing>
    </w:r>
    <w:r>
      <w:rPr/>
      <w:pict>
        <v:rect style="position:absolute;margin-left:83.580002pt;margin-top:60.659969pt;width:450.9pt;height:.72003pt;mso-position-horizontal-relative:page;mso-position-vertical-relative:page;z-index:-16833536" id="docshape3" filled="true" fillcolor="#000000" stroked="false">
          <v:fill type="solid"/>
          <w10:wrap type="none"/>
        </v:rect>
      </w:pict>
    </w:r>
    <w:r>
      <w:rPr/>
      <w:pict>
        <v:shape style="position:absolute;margin-left:84.080002pt;margin-top:48.265324pt;width:146pt;height:11pt;mso-position-horizontal-relative:page;mso-position-vertical-relative:page;z-index:-16833024" type="#_x0000_t202" id="docshape4" filled="false" stroked="false">
          <v:textbox inset="0,0,0,0">
            <w:txbxContent>
              <w:p>
                <w:pPr>
                  <w:spacing w:line="220" w:lineRule="exact" w:before="0"/>
                  <w:ind w:left="20" w:right="0" w:firstLine="0"/>
                  <w:jc w:val="left"/>
                  <w:rPr>
                    <w:sz w:val="18"/>
                  </w:rPr>
                </w:pPr>
                <w:r>
                  <w:rPr>
                    <w:spacing w:val="-1"/>
                    <w:sz w:val="18"/>
                  </w:rPr>
                  <w:t>富德生命尊享健康重大疾病保险条款</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
      <w:numFmt w:val="decimal"/>
      <w:lvlText w:val="%1."/>
      <w:lvlJc w:val="left"/>
      <w:pPr>
        <w:ind w:left="907" w:hanging="264"/>
        <w:jc w:val="left"/>
      </w:pPr>
      <w:rPr>
        <w:rFonts w:hint="default"/>
        <w:w w:val="100"/>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06">
    <w:multiLevelType w:val="hybridMultilevel"/>
    <w:lvl w:ilvl="0">
      <w:start w:val="1"/>
      <w:numFmt w:val="decimal"/>
      <w:lvlText w:val="%1."/>
      <w:lvlJc w:val="left"/>
      <w:pPr>
        <w:ind w:left="910"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78" w:hanging="264"/>
      </w:pPr>
      <w:rPr>
        <w:rFonts w:hint="default"/>
        <w:lang w:val="en-US" w:eastAsia="zh-CN" w:bidi="ar-SA"/>
      </w:rPr>
    </w:lvl>
    <w:lvl w:ilvl="2">
      <w:start w:val="0"/>
      <w:numFmt w:val="bullet"/>
      <w:lvlText w:val="•"/>
      <w:lvlJc w:val="left"/>
      <w:pPr>
        <w:ind w:left="2636" w:hanging="264"/>
      </w:pPr>
      <w:rPr>
        <w:rFonts w:hint="default"/>
        <w:lang w:val="en-US" w:eastAsia="zh-CN" w:bidi="ar-SA"/>
      </w:rPr>
    </w:lvl>
    <w:lvl w:ilvl="3">
      <w:start w:val="0"/>
      <w:numFmt w:val="bullet"/>
      <w:lvlText w:val="•"/>
      <w:lvlJc w:val="left"/>
      <w:pPr>
        <w:ind w:left="3495" w:hanging="264"/>
      </w:pPr>
      <w:rPr>
        <w:rFonts w:hint="default"/>
        <w:lang w:val="en-US" w:eastAsia="zh-CN" w:bidi="ar-SA"/>
      </w:rPr>
    </w:lvl>
    <w:lvl w:ilvl="4">
      <w:start w:val="0"/>
      <w:numFmt w:val="bullet"/>
      <w:lvlText w:val="•"/>
      <w:lvlJc w:val="left"/>
      <w:pPr>
        <w:ind w:left="4353" w:hanging="264"/>
      </w:pPr>
      <w:rPr>
        <w:rFonts w:hint="default"/>
        <w:lang w:val="en-US" w:eastAsia="zh-CN" w:bidi="ar-SA"/>
      </w:rPr>
    </w:lvl>
    <w:lvl w:ilvl="5">
      <w:start w:val="0"/>
      <w:numFmt w:val="bullet"/>
      <w:lvlText w:val="•"/>
      <w:lvlJc w:val="left"/>
      <w:pPr>
        <w:ind w:left="5212" w:hanging="264"/>
      </w:pPr>
      <w:rPr>
        <w:rFonts w:hint="default"/>
        <w:lang w:val="en-US" w:eastAsia="zh-CN" w:bidi="ar-SA"/>
      </w:rPr>
    </w:lvl>
    <w:lvl w:ilvl="6">
      <w:start w:val="0"/>
      <w:numFmt w:val="bullet"/>
      <w:lvlText w:val="•"/>
      <w:lvlJc w:val="left"/>
      <w:pPr>
        <w:ind w:left="6070" w:hanging="264"/>
      </w:pPr>
      <w:rPr>
        <w:rFonts w:hint="default"/>
        <w:lang w:val="en-US" w:eastAsia="zh-CN" w:bidi="ar-SA"/>
      </w:rPr>
    </w:lvl>
    <w:lvl w:ilvl="7">
      <w:start w:val="0"/>
      <w:numFmt w:val="bullet"/>
      <w:lvlText w:val="•"/>
      <w:lvlJc w:val="left"/>
      <w:pPr>
        <w:ind w:left="6929" w:hanging="264"/>
      </w:pPr>
      <w:rPr>
        <w:rFonts w:hint="default"/>
        <w:lang w:val="en-US" w:eastAsia="zh-CN" w:bidi="ar-SA"/>
      </w:rPr>
    </w:lvl>
    <w:lvl w:ilvl="8">
      <w:start w:val="0"/>
      <w:numFmt w:val="bullet"/>
      <w:lvlText w:val="•"/>
      <w:lvlJc w:val="left"/>
      <w:pPr>
        <w:ind w:left="7787" w:hanging="264"/>
      </w:pPr>
      <w:rPr>
        <w:rFonts w:hint="default"/>
        <w:lang w:val="en-US" w:eastAsia="zh-CN" w:bidi="ar-SA"/>
      </w:rPr>
    </w:lvl>
  </w:abstractNum>
  <w:abstractNum w:abstractNumId="105">
    <w:multiLevelType w:val="hybridMultilevel"/>
    <w:lvl w:ilvl="0">
      <w:start w:val="0"/>
      <w:numFmt w:val="decimal"/>
      <w:lvlText w:val="%1"/>
      <w:lvlJc w:val="left"/>
      <w:pPr>
        <w:ind w:left="800" w:hanging="159"/>
        <w:jc w:val="left"/>
      </w:pPr>
      <w:rPr>
        <w:rFonts w:hint="default"/>
        <w:w w:val="100"/>
        <w:lang w:val="en-US" w:eastAsia="zh-CN" w:bidi="ar-SA"/>
      </w:rPr>
    </w:lvl>
    <w:lvl w:ilvl="1">
      <w:start w:val="0"/>
      <w:numFmt w:val="bullet"/>
      <w:lvlText w:val="•"/>
      <w:lvlJc w:val="left"/>
      <w:pPr>
        <w:ind w:left="1670" w:hanging="159"/>
      </w:pPr>
      <w:rPr>
        <w:rFonts w:hint="default"/>
        <w:lang w:val="en-US" w:eastAsia="zh-CN" w:bidi="ar-SA"/>
      </w:rPr>
    </w:lvl>
    <w:lvl w:ilvl="2">
      <w:start w:val="0"/>
      <w:numFmt w:val="bullet"/>
      <w:lvlText w:val="•"/>
      <w:lvlJc w:val="left"/>
      <w:pPr>
        <w:ind w:left="2540" w:hanging="159"/>
      </w:pPr>
      <w:rPr>
        <w:rFonts w:hint="default"/>
        <w:lang w:val="en-US" w:eastAsia="zh-CN" w:bidi="ar-SA"/>
      </w:rPr>
    </w:lvl>
    <w:lvl w:ilvl="3">
      <w:start w:val="0"/>
      <w:numFmt w:val="bullet"/>
      <w:lvlText w:val="•"/>
      <w:lvlJc w:val="left"/>
      <w:pPr>
        <w:ind w:left="3411" w:hanging="159"/>
      </w:pPr>
      <w:rPr>
        <w:rFonts w:hint="default"/>
        <w:lang w:val="en-US" w:eastAsia="zh-CN" w:bidi="ar-SA"/>
      </w:rPr>
    </w:lvl>
    <w:lvl w:ilvl="4">
      <w:start w:val="0"/>
      <w:numFmt w:val="bullet"/>
      <w:lvlText w:val="•"/>
      <w:lvlJc w:val="left"/>
      <w:pPr>
        <w:ind w:left="4281" w:hanging="159"/>
      </w:pPr>
      <w:rPr>
        <w:rFonts w:hint="default"/>
        <w:lang w:val="en-US" w:eastAsia="zh-CN" w:bidi="ar-SA"/>
      </w:rPr>
    </w:lvl>
    <w:lvl w:ilvl="5">
      <w:start w:val="0"/>
      <w:numFmt w:val="bullet"/>
      <w:lvlText w:val="•"/>
      <w:lvlJc w:val="left"/>
      <w:pPr>
        <w:ind w:left="5152" w:hanging="159"/>
      </w:pPr>
      <w:rPr>
        <w:rFonts w:hint="default"/>
        <w:lang w:val="en-US" w:eastAsia="zh-CN" w:bidi="ar-SA"/>
      </w:rPr>
    </w:lvl>
    <w:lvl w:ilvl="6">
      <w:start w:val="0"/>
      <w:numFmt w:val="bullet"/>
      <w:lvlText w:val="•"/>
      <w:lvlJc w:val="left"/>
      <w:pPr>
        <w:ind w:left="6022" w:hanging="159"/>
      </w:pPr>
      <w:rPr>
        <w:rFonts w:hint="default"/>
        <w:lang w:val="en-US" w:eastAsia="zh-CN" w:bidi="ar-SA"/>
      </w:rPr>
    </w:lvl>
    <w:lvl w:ilvl="7">
      <w:start w:val="0"/>
      <w:numFmt w:val="bullet"/>
      <w:lvlText w:val="•"/>
      <w:lvlJc w:val="left"/>
      <w:pPr>
        <w:ind w:left="6893" w:hanging="159"/>
      </w:pPr>
      <w:rPr>
        <w:rFonts w:hint="default"/>
        <w:lang w:val="en-US" w:eastAsia="zh-CN" w:bidi="ar-SA"/>
      </w:rPr>
    </w:lvl>
    <w:lvl w:ilvl="8">
      <w:start w:val="0"/>
      <w:numFmt w:val="bullet"/>
      <w:lvlText w:val="•"/>
      <w:lvlJc w:val="left"/>
      <w:pPr>
        <w:ind w:left="7763" w:hanging="159"/>
      </w:pPr>
      <w:rPr>
        <w:rFonts w:hint="default"/>
        <w:lang w:val="en-US" w:eastAsia="zh-CN" w:bidi="ar-SA"/>
      </w:rPr>
    </w:lvl>
  </w:abstractNum>
  <w:abstractNum w:abstractNumId="10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0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02">
    <w:multiLevelType w:val="hybridMultilevel"/>
    <w:lvl w:ilvl="0">
      <w:start w:val="1"/>
      <w:numFmt w:val="decimal"/>
      <w:lvlText w:val="%1."/>
      <w:lvlJc w:val="left"/>
      <w:pPr>
        <w:ind w:left="905" w:hanging="264"/>
        <w:jc w:val="left"/>
      </w:pPr>
      <w:rPr>
        <w:rFonts w:hint="default"/>
        <w:w w:val="100"/>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01">
    <w:multiLevelType w:val="hybridMultilevel"/>
    <w:lvl w:ilvl="0">
      <w:start w:val="1"/>
      <w:numFmt w:val="decimal"/>
      <w:lvlText w:val="%1."/>
      <w:lvlJc w:val="left"/>
      <w:pPr>
        <w:ind w:left="800"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670" w:hanging="160"/>
      </w:pPr>
      <w:rPr>
        <w:rFonts w:hint="default"/>
        <w:lang w:val="en-US" w:eastAsia="zh-CN" w:bidi="ar-SA"/>
      </w:rPr>
    </w:lvl>
    <w:lvl w:ilvl="2">
      <w:start w:val="0"/>
      <w:numFmt w:val="bullet"/>
      <w:lvlText w:val="•"/>
      <w:lvlJc w:val="left"/>
      <w:pPr>
        <w:ind w:left="2540" w:hanging="160"/>
      </w:pPr>
      <w:rPr>
        <w:rFonts w:hint="default"/>
        <w:lang w:val="en-US" w:eastAsia="zh-CN" w:bidi="ar-SA"/>
      </w:rPr>
    </w:lvl>
    <w:lvl w:ilvl="3">
      <w:start w:val="0"/>
      <w:numFmt w:val="bullet"/>
      <w:lvlText w:val="•"/>
      <w:lvlJc w:val="left"/>
      <w:pPr>
        <w:ind w:left="3411" w:hanging="160"/>
      </w:pPr>
      <w:rPr>
        <w:rFonts w:hint="default"/>
        <w:lang w:val="en-US" w:eastAsia="zh-CN" w:bidi="ar-SA"/>
      </w:rPr>
    </w:lvl>
    <w:lvl w:ilvl="4">
      <w:start w:val="0"/>
      <w:numFmt w:val="bullet"/>
      <w:lvlText w:val="•"/>
      <w:lvlJc w:val="left"/>
      <w:pPr>
        <w:ind w:left="4281" w:hanging="160"/>
      </w:pPr>
      <w:rPr>
        <w:rFonts w:hint="default"/>
        <w:lang w:val="en-US" w:eastAsia="zh-CN" w:bidi="ar-SA"/>
      </w:rPr>
    </w:lvl>
    <w:lvl w:ilvl="5">
      <w:start w:val="0"/>
      <w:numFmt w:val="bullet"/>
      <w:lvlText w:val="•"/>
      <w:lvlJc w:val="left"/>
      <w:pPr>
        <w:ind w:left="5152" w:hanging="160"/>
      </w:pPr>
      <w:rPr>
        <w:rFonts w:hint="default"/>
        <w:lang w:val="en-US" w:eastAsia="zh-CN" w:bidi="ar-SA"/>
      </w:rPr>
    </w:lvl>
    <w:lvl w:ilvl="6">
      <w:start w:val="0"/>
      <w:numFmt w:val="bullet"/>
      <w:lvlText w:val="•"/>
      <w:lvlJc w:val="left"/>
      <w:pPr>
        <w:ind w:left="6022" w:hanging="160"/>
      </w:pPr>
      <w:rPr>
        <w:rFonts w:hint="default"/>
        <w:lang w:val="en-US" w:eastAsia="zh-CN" w:bidi="ar-SA"/>
      </w:rPr>
    </w:lvl>
    <w:lvl w:ilvl="7">
      <w:start w:val="0"/>
      <w:numFmt w:val="bullet"/>
      <w:lvlText w:val="•"/>
      <w:lvlJc w:val="left"/>
      <w:pPr>
        <w:ind w:left="6893" w:hanging="160"/>
      </w:pPr>
      <w:rPr>
        <w:rFonts w:hint="default"/>
        <w:lang w:val="en-US" w:eastAsia="zh-CN" w:bidi="ar-SA"/>
      </w:rPr>
    </w:lvl>
    <w:lvl w:ilvl="8">
      <w:start w:val="0"/>
      <w:numFmt w:val="bullet"/>
      <w:lvlText w:val="•"/>
      <w:lvlJc w:val="left"/>
      <w:pPr>
        <w:ind w:left="7763" w:hanging="160"/>
      </w:pPr>
      <w:rPr>
        <w:rFonts w:hint="default"/>
        <w:lang w:val="en-US" w:eastAsia="zh-CN" w:bidi="ar-SA"/>
      </w:rPr>
    </w:lvl>
  </w:abstractNum>
  <w:abstractNum w:abstractNumId="10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1">
    <w:multiLevelType w:val="hybridMultilevel"/>
    <w:lvl w:ilvl="0">
      <w:start w:val="1"/>
      <w:numFmt w:val="decimal"/>
      <w:lvlText w:val="%1."/>
      <w:lvlJc w:val="left"/>
      <w:pPr>
        <w:ind w:left="910"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78" w:hanging="264"/>
      </w:pPr>
      <w:rPr>
        <w:rFonts w:hint="default"/>
        <w:lang w:val="en-US" w:eastAsia="zh-CN" w:bidi="ar-SA"/>
      </w:rPr>
    </w:lvl>
    <w:lvl w:ilvl="2">
      <w:start w:val="0"/>
      <w:numFmt w:val="bullet"/>
      <w:lvlText w:val="•"/>
      <w:lvlJc w:val="left"/>
      <w:pPr>
        <w:ind w:left="2636" w:hanging="264"/>
      </w:pPr>
      <w:rPr>
        <w:rFonts w:hint="default"/>
        <w:lang w:val="en-US" w:eastAsia="zh-CN" w:bidi="ar-SA"/>
      </w:rPr>
    </w:lvl>
    <w:lvl w:ilvl="3">
      <w:start w:val="0"/>
      <w:numFmt w:val="bullet"/>
      <w:lvlText w:val="•"/>
      <w:lvlJc w:val="left"/>
      <w:pPr>
        <w:ind w:left="3495" w:hanging="264"/>
      </w:pPr>
      <w:rPr>
        <w:rFonts w:hint="default"/>
        <w:lang w:val="en-US" w:eastAsia="zh-CN" w:bidi="ar-SA"/>
      </w:rPr>
    </w:lvl>
    <w:lvl w:ilvl="4">
      <w:start w:val="0"/>
      <w:numFmt w:val="bullet"/>
      <w:lvlText w:val="•"/>
      <w:lvlJc w:val="left"/>
      <w:pPr>
        <w:ind w:left="4353" w:hanging="264"/>
      </w:pPr>
      <w:rPr>
        <w:rFonts w:hint="default"/>
        <w:lang w:val="en-US" w:eastAsia="zh-CN" w:bidi="ar-SA"/>
      </w:rPr>
    </w:lvl>
    <w:lvl w:ilvl="5">
      <w:start w:val="0"/>
      <w:numFmt w:val="bullet"/>
      <w:lvlText w:val="•"/>
      <w:lvlJc w:val="left"/>
      <w:pPr>
        <w:ind w:left="5212" w:hanging="264"/>
      </w:pPr>
      <w:rPr>
        <w:rFonts w:hint="default"/>
        <w:lang w:val="en-US" w:eastAsia="zh-CN" w:bidi="ar-SA"/>
      </w:rPr>
    </w:lvl>
    <w:lvl w:ilvl="6">
      <w:start w:val="0"/>
      <w:numFmt w:val="bullet"/>
      <w:lvlText w:val="•"/>
      <w:lvlJc w:val="left"/>
      <w:pPr>
        <w:ind w:left="6070" w:hanging="264"/>
      </w:pPr>
      <w:rPr>
        <w:rFonts w:hint="default"/>
        <w:lang w:val="en-US" w:eastAsia="zh-CN" w:bidi="ar-SA"/>
      </w:rPr>
    </w:lvl>
    <w:lvl w:ilvl="7">
      <w:start w:val="0"/>
      <w:numFmt w:val="bullet"/>
      <w:lvlText w:val="•"/>
      <w:lvlJc w:val="left"/>
      <w:pPr>
        <w:ind w:left="6929" w:hanging="264"/>
      </w:pPr>
      <w:rPr>
        <w:rFonts w:hint="default"/>
        <w:lang w:val="en-US" w:eastAsia="zh-CN" w:bidi="ar-SA"/>
      </w:rPr>
    </w:lvl>
    <w:lvl w:ilvl="8">
      <w:start w:val="0"/>
      <w:numFmt w:val="bullet"/>
      <w:lvlText w:val="•"/>
      <w:lvlJc w:val="left"/>
      <w:pPr>
        <w:ind w:left="7787" w:hanging="264"/>
      </w:pPr>
      <w:rPr>
        <w:rFonts w:hint="default"/>
        <w:lang w:val="en-US" w:eastAsia="zh-CN" w:bidi="ar-SA"/>
      </w:rPr>
    </w:lvl>
  </w:abstractNum>
  <w:abstractNum w:abstractNumId="90">
    <w:multiLevelType w:val="hybridMultilevel"/>
    <w:lvl w:ilvl="0">
      <w:start w:val="1"/>
      <w:numFmt w:val="decimal"/>
      <w:lvlText w:val="%1."/>
      <w:lvlJc w:val="left"/>
      <w:pPr>
        <w:ind w:left="958" w:hanging="317"/>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814" w:hanging="317"/>
      </w:pPr>
      <w:rPr>
        <w:rFonts w:hint="default"/>
        <w:lang w:val="en-US" w:eastAsia="zh-CN" w:bidi="ar-SA"/>
      </w:rPr>
    </w:lvl>
    <w:lvl w:ilvl="2">
      <w:start w:val="0"/>
      <w:numFmt w:val="bullet"/>
      <w:lvlText w:val="•"/>
      <w:lvlJc w:val="left"/>
      <w:pPr>
        <w:ind w:left="2668" w:hanging="317"/>
      </w:pPr>
      <w:rPr>
        <w:rFonts w:hint="default"/>
        <w:lang w:val="en-US" w:eastAsia="zh-CN" w:bidi="ar-SA"/>
      </w:rPr>
    </w:lvl>
    <w:lvl w:ilvl="3">
      <w:start w:val="0"/>
      <w:numFmt w:val="bullet"/>
      <w:lvlText w:val="•"/>
      <w:lvlJc w:val="left"/>
      <w:pPr>
        <w:ind w:left="3523" w:hanging="317"/>
      </w:pPr>
      <w:rPr>
        <w:rFonts w:hint="default"/>
        <w:lang w:val="en-US" w:eastAsia="zh-CN" w:bidi="ar-SA"/>
      </w:rPr>
    </w:lvl>
    <w:lvl w:ilvl="4">
      <w:start w:val="0"/>
      <w:numFmt w:val="bullet"/>
      <w:lvlText w:val="•"/>
      <w:lvlJc w:val="left"/>
      <w:pPr>
        <w:ind w:left="4377" w:hanging="317"/>
      </w:pPr>
      <w:rPr>
        <w:rFonts w:hint="default"/>
        <w:lang w:val="en-US" w:eastAsia="zh-CN" w:bidi="ar-SA"/>
      </w:rPr>
    </w:lvl>
    <w:lvl w:ilvl="5">
      <w:start w:val="0"/>
      <w:numFmt w:val="bullet"/>
      <w:lvlText w:val="•"/>
      <w:lvlJc w:val="left"/>
      <w:pPr>
        <w:ind w:left="5232" w:hanging="317"/>
      </w:pPr>
      <w:rPr>
        <w:rFonts w:hint="default"/>
        <w:lang w:val="en-US" w:eastAsia="zh-CN" w:bidi="ar-SA"/>
      </w:rPr>
    </w:lvl>
    <w:lvl w:ilvl="6">
      <w:start w:val="0"/>
      <w:numFmt w:val="bullet"/>
      <w:lvlText w:val="•"/>
      <w:lvlJc w:val="left"/>
      <w:pPr>
        <w:ind w:left="6086" w:hanging="317"/>
      </w:pPr>
      <w:rPr>
        <w:rFonts w:hint="default"/>
        <w:lang w:val="en-US" w:eastAsia="zh-CN" w:bidi="ar-SA"/>
      </w:rPr>
    </w:lvl>
    <w:lvl w:ilvl="7">
      <w:start w:val="0"/>
      <w:numFmt w:val="bullet"/>
      <w:lvlText w:val="•"/>
      <w:lvlJc w:val="left"/>
      <w:pPr>
        <w:ind w:left="6941" w:hanging="317"/>
      </w:pPr>
      <w:rPr>
        <w:rFonts w:hint="default"/>
        <w:lang w:val="en-US" w:eastAsia="zh-CN" w:bidi="ar-SA"/>
      </w:rPr>
    </w:lvl>
    <w:lvl w:ilvl="8">
      <w:start w:val="0"/>
      <w:numFmt w:val="bullet"/>
      <w:lvlText w:val="•"/>
      <w:lvlJc w:val="left"/>
      <w:pPr>
        <w:ind w:left="7795" w:hanging="317"/>
      </w:pPr>
      <w:rPr>
        <w:rFonts w:hint="default"/>
        <w:lang w:val="en-US" w:eastAsia="zh-CN" w:bidi="ar-SA"/>
      </w:rPr>
    </w:lvl>
  </w:abstractNum>
  <w:abstractNum w:abstractNumId="8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8">
    <w:multiLevelType w:val="hybridMultilevel"/>
    <w:lvl w:ilvl="0">
      <w:start w:val="1"/>
      <w:numFmt w:val="decimal"/>
      <w:lvlText w:val="%1."/>
      <w:lvlJc w:val="left"/>
      <w:pPr>
        <w:ind w:left="906" w:hanging="26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6"/>
      </w:pPr>
      <w:rPr>
        <w:rFonts w:hint="default"/>
        <w:lang w:val="en-US" w:eastAsia="zh-CN" w:bidi="ar-SA"/>
      </w:rPr>
    </w:lvl>
    <w:lvl w:ilvl="2">
      <w:start w:val="0"/>
      <w:numFmt w:val="bullet"/>
      <w:lvlText w:val="•"/>
      <w:lvlJc w:val="left"/>
      <w:pPr>
        <w:ind w:left="2620" w:hanging="266"/>
      </w:pPr>
      <w:rPr>
        <w:rFonts w:hint="default"/>
        <w:lang w:val="en-US" w:eastAsia="zh-CN" w:bidi="ar-SA"/>
      </w:rPr>
    </w:lvl>
    <w:lvl w:ilvl="3">
      <w:start w:val="0"/>
      <w:numFmt w:val="bullet"/>
      <w:lvlText w:val="•"/>
      <w:lvlJc w:val="left"/>
      <w:pPr>
        <w:ind w:left="3481" w:hanging="266"/>
      </w:pPr>
      <w:rPr>
        <w:rFonts w:hint="default"/>
        <w:lang w:val="en-US" w:eastAsia="zh-CN" w:bidi="ar-SA"/>
      </w:rPr>
    </w:lvl>
    <w:lvl w:ilvl="4">
      <w:start w:val="0"/>
      <w:numFmt w:val="bullet"/>
      <w:lvlText w:val="•"/>
      <w:lvlJc w:val="left"/>
      <w:pPr>
        <w:ind w:left="4341" w:hanging="266"/>
      </w:pPr>
      <w:rPr>
        <w:rFonts w:hint="default"/>
        <w:lang w:val="en-US" w:eastAsia="zh-CN" w:bidi="ar-SA"/>
      </w:rPr>
    </w:lvl>
    <w:lvl w:ilvl="5">
      <w:start w:val="0"/>
      <w:numFmt w:val="bullet"/>
      <w:lvlText w:val="•"/>
      <w:lvlJc w:val="left"/>
      <w:pPr>
        <w:ind w:left="5202" w:hanging="266"/>
      </w:pPr>
      <w:rPr>
        <w:rFonts w:hint="default"/>
        <w:lang w:val="en-US" w:eastAsia="zh-CN" w:bidi="ar-SA"/>
      </w:rPr>
    </w:lvl>
    <w:lvl w:ilvl="6">
      <w:start w:val="0"/>
      <w:numFmt w:val="bullet"/>
      <w:lvlText w:val="•"/>
      <w:lvlJc w:val="left"/>
      <w:pPr>
        <w:ind w:left="6062" w:hanging="266"/>
      </w:pPr>
      <w:rPr>
        <w:rFonts w:hint="default"/>
        <w:lang w:val="en-US" w:eastAsia="zh-CN" w:bidi="ar-SA"/>
      </w:rPr>
    </w:lvl>
    <w:lvl w:ilvl="7">
      <w:start w:val="0"/>
      <w:numFmt w:val="bullet"/>
      <w:lvlText w:val="•"/>
      <w:lvlJc w:val="left"/>
      <w:pPr>
        <w:ind w:left="6923" w:hanging="266"/>
      </w:pPr>
      <w:rPr>
        <w:rFonts w:hint="default"/>
        <w:lang w:val="en-US" w:eastAsia="zh-CN" w:bidi="ar-SA"/>
      </w:rPr>
    </w:lvl>
    <w:lvl w:ilvl="8">
      <w:start w:val="0"/>
      <w:numFmt w:val="bullet"/>
      <w:lvlText w:val="•"/>
      <w:lvlJc w:val="left"/>
      <w:pPr>
        <w:ind w:left="7783" w:hanging="266"/>
      </w:pPr>
      <w:rPr>
        <w:rFonts w:hint="default"/>
        <w:lang w:val="en-US" w:eastAsia="zh-CN" w:bidi="ar-SA"/>
      </w:rPr>
    </w:lvl>
  </w:abstractNum>
  <w:abstractNum w:abstractNumId="8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8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7">
    <w:multiLevelType w:val="hybridMultilevel"/>
    <w:lvl w:ilvl="0">
      <w:start w:val="1"/>
      <w:numFmt w:val="decimal"/>
      <w:lvlText w:val="%1."/>
      <w:lvlJc w:val="left"/>
      <w:pPr>
        <w:ind w:left="221" w:hanging="26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48" w:hanging="266"/>
      </w:pPr>
      <w:rPr>
        <w:rFonts w:hint="default"/>
        <w:lang w:val="en-US" w:eastAsia="zh-CN" w:bidi="ar-SA"/>
      </w:rPr>
    </w:lvl>
    <w:lvl w:ilvl="2">
      <w:start w:val="0"/>
      <w:numFmt w:val="bullet"/>
      <w:lvlText w:val="•"/>
      <w:lvlJc w:val="left"/>
      <w:pPr>
        <w:ind w:left="2076" w:hanging="266"/>
      </w:pPr>
      <w:rPr>
        <w:rFonts w:hint="default"/>
        <w:lang w:val="en-US" w:eastAsia="zh-CN" w:bidi="ar-SA"/>
      </w:rPr>
    </w:lvl>
    <w:lvl w:ilvl="3">
      <w:start w:val="0"/>
      <w:numFmt w:val="bullet"/>
      <w:lvlText w:val="•"/>
      <w:lvlJc w:val="left"/>
      <w:pPr>
        <w:ind w:left="3005" w:hanging="266"/>
      </w:pPr>
      <w:rPr>
        <w:rFonts w:hint="default"/>
        <w:lang w:val="en-US" w:eastAsia="zh-CN" w:bidi="ar-SA"/>
      </w:rPr>
    </w:lvl>
    <w:lvl w:ilvl="4">
      <w:start w:val="0"/>
      <w:numFmt w:val="bullet"/>
      <w:lvlText w:val="•"/>
      <w:lvlJc w:val="left"/>
      <w:pPr>
        <w:ind w:left="3933" w:hanging="266"/>
      </w:pPr>
      <w:rPr>
        <w:rFonts w:hint="default"/>
        <w:lang w:val="en-US" w:eastAsia="zh-CN" w:bidi="ar-SA"/>
      </w:rPr>
    </w:lvl>
    <w:lvl w:ilvl="5">
      <w:start w:val="0"/>
      <w:numFmt w:val="bullet"/>
      <w:lvlText w:val="•"/>
      <w:lvlJc w:val="left"/>
      <w:pPr>
        <w:ind w:left="4862" w:hanging="266"/>
      </w:pPr>
      <w:rPr>
        <w:rFonts w:hint="default"/>
        <w:lang w:val="en-US" w:eastAsia="zh-CN" w:bidi="ar-SA"/>
      </w:rPr>
    </w:lvl>
    <w:lvl w:ilvl="6">
      <w:start w:val="0"/>
      <w:numFmt w:val="bullet"/>
      <w:lvlText w:val="•"/>
      <w:lvlJc w:val="left"/>
      <w:pPr>
        <w:ind w:left="5790" w:hanging="266"/>
      </w:pPr>
      <w:rPr>
        <w:rFonts w:hint="default"/>
        <w:lang w:val="en-US" w:eastAsia="zh-CN" w:bidi="ar-SA"/>
      </w:rPr>
    </w:lvl>
    <w:lvl w:ilvl="7">
      <w:start w:val="0"/>
      <w:numFmt w:val="bullet"/>
      <w:lvlText w:val="•"/>
      <w:lvlJc w:val="left"/>
      <w:pPr>
        <w:ind w:left="6719" w:hanging="266"/>
      </w:pPr>
      <w:rPr>
        <w:rFonts w:hint="default"/>
        <w:lang w:val="en-US" w:eastAsia="zh-CN" w:bidi="ar-SA"/>
      </w:rPr>
    </w:lvl>
    <w:lvl w:ilvl="8">
      <w:start w:val="0"/>
      <w:numFmt w:val="bullet"/>
      <w:lvlText w:val="•"/>
      <w:lvlJc w:val="left"/>
      <w:pPr>
        <w:ind w:left="7647" w:hanging="266"/>
      </w:pPr>
      <w:rPr>
        <w:rFonts w:hint="default"/>
        <w:lang w:val="en-US" w:eastAsia="zh-CN" w:bidi="ar-SA"/>
      </w:rPr>
    </w:lvl>
  </w:abstractNum>
  <w:abstractNum w:abstractNumId="7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7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5">
    <w:multiLevelType w:val="hybridMultilevel"/>
    <w:lvl w:ilvl="0">
      <w:start w:val="1"/>
      <w:numFmt w:val="decimal"/>
      <w:lvlText w:val="%1."/>
      <w:lvlJc w:val="left"/>
      <w:pPr>
        <w:ind w:left="221" w:hanging="26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48" w:hanging="266"/>
      </w:pPr>
      <w:rPr>
        <w:rFonts w:hint="default"/>
        <w:lang w:val="en-US" w:eastAsia="zh-CN" w:bidi="ar-SA"/>
      </w:rPr>
    </w:lvl>
    <w:lvl w:ilvl="2">
      <w:start w:val="0"/>
      <w:numFmt w:val="bullet"/>
      <w:lvlText w:val="•"/>
      <w:lvlJc w:val="left"/>
      <w:pPr>
        <w:ind w:left="2076" w:hanging="266"/>
      </w:pPr>
      <w:rPr>
        <w:rFonts w:hint="default"/>
        <w:lang w:val="en-US" w:eastAsia="zh-CN" w:bidi="ar-SA"/>
      </w:rPr>
    </w:lvl>
    <w:lvl w:ilvl="3">
      <w:start w:val="0"/>
      <w:numFmt w:val="bullet"/>
      <w:lvlText w:val="•"/>
      <w:lvlJc w:val="left"/>
      <w:pPr>
        <w:ind w:left="3005" w:hanging="266"/>
      </w:pPr>
      <w:rPr>
        <w:rFonts w:hint="default"/>
        <w:lang w:val="en-US" w:eastAsia="zh-CN" w:bidi="ar-SA"/>
      </w:rPr>
    </w:lvl>
    <w:lvl w:ilvl="4">
      <w:start w:val="0"/>
      <w:numFmt w:val="bullet"/>
      <w:lvlText w:val="•"/>
      <w:lvlJc w:val="left"/>
      <w:pPr>
        <w:ind w:left="3933" w:hanging="266"/>
      </w:pPr>
      <w:rPr>
        <w:rFonts w:hint="default"/>
        <w:lang w:val="en-US" w:eastAsia="zh-CN" w:bidi="ar-SA"/>
      </w:rPr>
    </w:lvl>
    <w:lvl w:ilvl="5">
      <w:start w:val="0"/>
      <w:numFmt w:val="bullet"/>
      <w:lvlText w:val="•"/>
      <w:lvlJc w:val="left"/>
      <w:pPr>
        <w:ind w:left="4862" w:hanging="266"/>
      </w:pPr>
      <w:rPr>
        <w:rFonts w:hint="default"/>
        <w:lang w:val="en-US" w:eastAsia="zh-CN" w:bidi="ar-SA"/>
      </w:rPr>
    </w:lvl>
    <w:lvl w:ilvl="6">
      <w:start w:val="0"/>
      <w:numFmt w:val="bullet"/>
      <w:lvlText w:val="•"/>
      <w:lvlJc w:val="left"/>
      <w:pPr>
        <w:ind w:left="5790" w:hanging="266"/>
      </w:pPr>
      <w:rPr>
        <w:rFonts w:hint="default"/>
        <w:lang w:val="en-US" w:eastAsia="zh-CN" w:bidi="ar-SA"/>
      </w:rPr>
    </w:lvl>
    <w:lvl w:ilvl="7">
      <w:start w:val="0"/>
      <w:numFmt w:val="bullet"/>
      <w:lvlText w:val="•"/>
      <w:lvlJc w:val="left"/>
      <w:pPr>
        <w:ind w:left="6719" w:hanging="266"/>
      </w:pPr>
      <w:rPr>
        <w:rFonts w:hint="default"/>
        <w:lang w:val="en-US" w:eastAsia="zh-CN" w:bidi="ar-SA"/>
      </w:rPr>
    </w:lvl>
    <w:lvl w:ilvl="8">
      <w:start w:val="0"/>
      <w:numFmt w:val="bullet"/>
      <w:lvlText w:val="•"/>
      <w:lvlJc w:val="left"/>
      <w:pPr>
        <w:ind w:left="7647" w:hanging="266"/>
      </w:pPr>
      <w:rPr>
        <w:rFonts w:hint="default"/>
        <w:lang w:val="en-US" w:eastAsia="zh-CN" w:bidi="ar-SA"/>
      </w:rPr>
    </w:lvl>
  </w:abstractNum>
  <w:abstractNum w:abstractNumId="6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8">
    <w:multiLevelType w:val="hybridMultilevel"/>
    <w:lvl w:ilvl="0">
      <w:start w:val="1"/>
      <w:numFmt w:val="decimal"/>
      <w:lvlText w:val="%1."/>
      <w:lvlJc w:val="left"/>
      <w:pPr>
        <w:ind w:left="221"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48" w:hanging="264"/>
      </w:pPr>
      <w:rPr>
        <w:rFonts w:hint="default"/>
        <w:lang w:val="en-US" w:eastAsia="zh-CN" w:bidi="ar-SA"/>
      </w:rPr>
    </w:lvl>
    <w:lvl w:ilvl="2">
      <w:start w:val="0"/>
      <w:numFmt w:val="bullet"/>
      <w:lvlText w:val="•"/>
      <w:lvlJc w:val="left"/>
      <w:pPr>
        <w:ind w:left="2076" w:hanging="264"/>
      </w:pPr>
      <w:rPr>
        <w:rFonts w:hint="default"/>
        <w:lang w:val="en-US" w:eastAsia="zh-CN" w:bidi="ar-SA"/>
      </w:rPr>
    </w:lvl>
    <w:lvl w:ilvl="3">
      <w:start w:val="0"/>
      <w:numFmt w:val="bullet"/>
      <w:lvlText w:val="•"/>
      <w:lvlJc w:val="left"/>
      <w:pPr>
        <w:ind w:left="3005" w:hanging="264"/>
      </w:pPr>
      <w:rPr>
        <w:rFonts w:hint="default"/>
        <w:lang w:val="en-US" w:eastAsia="zh-CN" w:bidi="ar-SA"/>
      </w:rPr>
    </w:lvl>
    <w:lvl w:ilvl="4">
      <w:start w:val="0"/>
      <w:numFmt w:val="bullet"/>
      <w:lvlText w:val="•"/>
      <w:lvlJc w:val="left"/>
      <w:pPr>
        <w:ind w:left="3933" w:hanging="264"/>
      </w:pPr>
      <w:rPr>
        <w:rFonts w:hint="default"/>
        <w:lang w:val="en-US" w:eastAsia="zh-CN" w:bidi="ar-SA"/>
      </w:rPr>
    </w:lvl>
    <w:lvl w:ilvl="5">
      <w:start w:val="0"/>
      <w:numFmt w:val="bullet"/>
      <w:lvlText w:val="•"/>
      <w:lvlJc w:val="left"/>
      <w:pPr>
        <w:ind w:left="4862" w:hanging="264"/>
      </w:pPr>
      <w:rPr>
        <w:rFonts w:hint="default"/>
        <w:lang w:val="en-US" w:eastAsia="zh-CN" w:bidi="ar-SA"/>
      </w:rPr>
    </w:lvl>
    <w:lvl w:ilvl="6">
      <w:start w:val="0"/>
      <w:numFmt w:val="bullet"/>
      <w:lvlText w:val="•"/>
      <w:lvlJc w:val="left"/>
      <w:pPr>
        <w:ind w:left="5790" w:hanging="264"/>
      </w:pPr>
      <w:rPr>
        <w:rFonts w:hint="default"/>
        <w:lang w:val="en-US" w:eastAsia="zh-CN" w:bidi="ar-SA"/>
      </w:rPr>
    </w:lvl>
    <w:lvl w:ilvl="7">
      <w:start w:val="0"/>
      <w:numFmt w:val="bullet"/>
      <w:lvlText w:val="•"/>
      <w:lvlJc w:val="left"/>
      <w:pPr>
        <w:ind w:left="6719" w:hanging="264"/>
      </w:pPr>
      <w:rPr>
        <w:rFonts w:hint="default"/>
        <w:lang w:val="en-US" w:eastAsia="zh-CN" w:bidi="ar-SA"/>
      </w:rPr>
    </w:lvl>
    <w:lvl w:ilvl="8">
      <w:start w:val="0"/>
      <w:numFmt w:val="bullet"/>
      <w:lvlText w:val="•"/>
      <w:lvlJc w:val="left"/>
      <w:pPr>
        <w:ind w:left="7647" w:hanging="264"/>
      </w:pPr>
      <w:rPr>
        <w:rFonts w:hint="default"/>
        <w:lang w:val="en-US" w:eastAsia="zh-CN" w:bidi="ar-SA"/>
      </w:rPr>
    </w:lvl>
  </w:abstractNum>
  <w:abstractNum w:abstractNumId="5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4">
    <w:multiLevelType w:val="hybridMultilevel"/>
    <w:lvl w:ilvl="0">
      <w:start w:val="1"/>
      <w:numFmt w:val="decimal"/>
      <w:lvlText w:val="%1."/>
      <w:lvlJc w:val="left"/>
      <w:pPr>
        <w:ind w:left="907"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0">
    <w:multiLevelType w:val="hybridMultilevel"/>
    <w:lvl w:ilvl="0">
      <w:start w:val="1"/>
      <w:numFmt w:val="decimal"/>
      <w:lvlText w:val="%1."/>
      <w:lvlJc w:val="left"/>
      <w:pPr>
        <w:ind w:left="221"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48" w:hanging="264"/>
      </w:pPr>
      <w:rPr>
        <w:rFonts w:hint="default"/>
        <w:lang w:val="en-US" w:eastAsia="zh-CN" w:bidi="ar-SA"/>
      </w:rPr>
    </w:lvl>
    <w:lvl w:ilvl="2">
      <w:start w:val="0"/>
      <w:numFmt w:val="bullet"/>
      <w:lvlText w:val="•"/>
      <w:lvlJc w:val="left"/>
      <w:pPr>
        <w:ind w:left="2076" w:hanging="264"/>
      </w:pPr>
      <w:rPr>
        <w:rFonts w:hint="default"/>
        <w:lang w:val="en-US" w:eastAsia="zh-CN" w:bidi="ar-SA"/>
      </w:rPr>
    </w:lvl>
    <w:lvl w:ilvl="3">
      <w:start w:val="0"/>
      <w:numFmt w:val="bullet"/>
      <w:lvlText w:val="•"/>
      <w:lvlJc w:val="left"/>
      <w:pPr>
        <w:ind w:left="3005" w:hanging="264"/>
      </w:pPr>
      <w:rPr>
        <w:rFonts w:hint="default"/>
        <w:lang w:val="en-US" w:eastAsia="zh-CN" w:bidi="ar-SA"/>
      </w:rPr>
    </w:lvl>
    <w:lvl w:ilvl="4">
      <w:start w:val="0"/>
      <w:numFmt w:val="bullet"/>
      <w:lvlText w:val="•"/>
      <w:lvlJc w:val="left"/>
      <w:pPr>
        <w:ind w:left="3933" w:hanging="264"/>
      </w:pPr>
      <w:rPr>
        <w:rFonts w:hint="default"/>
        <w:lang w:val="en-US" w:eastAsia="zh-CN" w:bidi="ar-SA"/>
      </w:rPr>
    </w:lvl>
    <w:lvl w:ilvl="5">
      <w:start w:val="0"/>
      <w:numFmt w:val="bullet"/>
      <w:lvlText w:val="•"/>
      <w:lvlJc w:val="left"/>
      <w:pPr>
        <w:ind w:left="4862" w:hanging="264"/>
      </w:pPr>
      <w:rPr>
        <w:rFonts w:hint="default"/>
        <w:lang w:val="en-US" w:eastAsia="zh-CN" w:bidi="ar-SA"/>
      </w:rPr>
    </w:lvl>
    <w:lvl w:ilvl="6">
      <w:start w:val="0"/>
      <w:numFmt w:val="bullet"/>
      <w:lvlText w:val="•"/>
      <w:lvlJc w:val="left"/>
      <w:pPr>
        <w:ind w:left="5790" w:hanging="264"/>
      </w:pPr>
      <w:rPr>
        <w:rFonts w:hint="default"/>
        <w:lang w:val="en-US" w:eastAsia="zh-CN" w:bidi="ar-SA"/>
      </w:rPr>
    </w:lvl>
    <w:lvl w:ilvl="7">
      <w:start w:val="0"/>
      <w:numFmt w:val="bullet"/>
      <w:lvlText w:val="•"/>
      <w:lvlJc w:val="left"/>
      <w:pPr>
        <w:ind w:left="6719" w:hanging="264"/>
      </w:pPr>
      <w:rPr>
        <w:rFonts w:hint="default"/>
        <w:lang w:val="en-US" w:eastAsia="zh-CN" w:bidi="ar-SA"/>
      </w:rPr>
    </w:lvl>
    <w:lvl w:ilvl="8">
      <w:start w:val="0"/>
      <w:numFmt w:val="bullet"/>
      <w:lvlText w:val="•"/>
      <w:lvlJc w:val="left"/>
      <w:pPr>
        <w:ind w:left="7647" w:hanging="264"/>
      </w:pPr>
      <w:rPr>
        <w:rFonts w:hint="default"/>
        <w:lang w:val="en-US" w:eastAsia="zh-CN" w:bidi="ar-SA"/>
      </w:rPr>
    </w:lvl>
  </w:abstractNum>
  <w:abstractNum w:abstractNumId="3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6">
    <w:multiLevelType w:val="hybridMultilevel"/>
    <w:lvl w:ilvl="0">
      <w:start w:val="1"/>
      <w:numFmt w:val="decimal"/>
      <w:lvlText w:val="%1."/>
      <w:lvlJc w:val="left"/>
      <w:pPr>
        <w:ind w:left="908"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5">
    <w:multiLevelType w:val="hybridMultilevel"/>
    <w:lvl w:ilvl="0">
      <w:start w:val="1"/>
      <w:numFmt w:val="decimal"/>
      <w:lvlText w:val="%1."/>
      <w:lvlJc w:val="left"/>
      <w:pPr>
        <w:ind w:left="958" w:hanging="317"/>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814" w:hanging="317"/>
      </w:pPr>
      <w:rPr>
        <w:rFonts w:hint="default"/>
        <w:lang w:val="en-US" w:eastAsia="zh-CN" w:bidi="ar-SA"/>
      </w:rPr>
    </w:lvl>
    <w:lvl w:ilvl="2">
      <w:start w:val="0"/>
      <w:numFmt w:val="bullet"/>
      <w:lvlText w:val="•"/>
      <w:lvlJc w:val="left"/>
      <w:pPr>
        <w:ind w:left="2668" w:hanging="317"/>
      </w:pPr>
      <w:rPr>
        <w:rFonts w:hint="default"/>
        <w:lang w:val="en-US" w:eastAsia="zh-CN" w:bidi="ar-SA"/>
      </w:rPr>
    </w:lvl>
    <w:lvl w:ilvl="3">
      <w:start w:val="0"/>
      <w:numFmt w:val="bullet"/>
      <w:lvlText w:val="•"/>
      <w:lvlJc w:val="left"/>
      <w:pPr>
        <w:ind w:left="3523" w:hanging="317"/>
      </w:pPr>
      <w:rPr>
        <w:rFonts w:hint="default"/>
        <w:lang w:val="en-US" w:eastAsia="zh-CN" w:bidi="ar-SA"/>
      </w:rPr>
    </w:lvl>
    <w:lvl w:ilvl="4">
      <w:start w:val="0"/>
      <w:numFmt w:val="bullet"/>
      <w:lvlText w:val="•"/>
      <w:lvlJc w:val="left"/>
      <w:pPr>
        <w:ind w:left="4377" w:hanging="317"/>
      </w:pPr>
      <w:rPr>
        <w:rFonts w:hint="default"/>
        <w:lang w:val="en-US" w:eastAsia="zh-CN" w:bidi="ar-SA"/>
      </w:rPr>
    </w:lvl>
    <w:lvl w:ilvl="5">
      <w:start w:val="0"/>
      <w:numFmt w:val="bullet"/>
      <w:lvlText w:val="•"/>
      <w:lvlJc w:val="left"/>
      <w:pPr>
        <w:ind w:left="5232" w:hanging="317"/>
      </w:pPr>
      <w:rPr>
        <w:rFonts w:hint="default"/>
        <w:lang w:val="en-US" w:eastAsia="zh-CN" w:bidi="ar-SA"/>
      </w:rPr>
    </w:lvl>
    <w:lvl w:ilvl="6">
      <w:start w:val="0"/>
      <w:numFmt w:val="bullet"/>
      <w:lvlText w:val="•"/>
      <w:lvlJc w:val="left"/>
      <w:pPr>
        <w:ind w:left="6086" w:hanging="317"/>
      </w:pPr>
      <w:rPr>
        <w:rFonts w:hint="default"/>
        <w:lang w:val="en-US" w:eastAsia="zh-CN" w:bidi="ar-SA"/>
      </w:rPr>
    </w:lvl>
    <w:lvl w:ilvl="7">
      <w:start w:val="0"/>
      <w:numFmt w:val="bullet"/>
      <w:lvlText w:val="•"/>
      <w:lvlJc w:val="left"/>
      <w:pPr>
        <w:ind w:left="6941" w:hanging="317"/>
      </w:pPr>
      <w:rPr>
        <w:rFonts w:hint="default"/>
        <w:lang w:val="en-US" w:eastAsia="zh-CN" w:bidi="ar-SA"/>
      </w:rPr>
    </w:lvl>
    <w:lvl w:ilvl="8">
      <w:start w:val="0"/>
      <w:numFmt w:val="bullet"/>
      <w:lvlText w:val="•"/>
      <w:lvlJc w:val="left"/>
      <w:pPr>
        <w:ind w:left="7795" w:hanging="317"/>
      </w:pPr>
      <w:rPr>
        <w:rFonts w:hint="default"/>
        <w:lang w:val="en-US" w:eastAsia="zh-CN" w:bidi="ar-SA"/>
      </w:rPr>
    </w:lvl>
  </w:abstractNum>
  <w:abstractNum w:abstractNumId="3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1">
    <w:multiLevelType w:val="hybridMultilevel"/>
    <w:lvl w:ilvl="0">
      <w:start w:val="3"/>
      <w:numFmt w:val="decimal"/>
      <w:lvlText w:val="%1."/>
      <w:lvlJc w:val="left"/>
      <w:pPr>
        <w:ind w:left="960" w:hanging="317"/>
        <w:jc w:val="left"/>
      </w:pPr>
      <w:rPr>
        <w:rFonts w:hint="default" w:ascii="Times New Roman" w:hAnsi="Times New Roman" w:eastAsia="Times New Roman" w:cs="Times New Roman"/>
        <w:b/>
        <w:bCs/>
        <w:i w:val="0"/>
        <w:iCs w:val="0"/>
        <w:w w:val="99"/>
        <w:sz w:val="19"/>
        <w:szCs w:val="19"/>
        <w:lang w:val="en-US" w:eastAsia="zh-CN" w:bidi="ar-SA"/>
      </w:rPr>
    </w:lvl>
    <w:lvl w:ilvl="1">
      <w:start w:val="0"/>
      <w:numFmt w:val="bullet"/>
      <w:lvlText w:val="•"/>
      <w:lvlJc w:val="left"/>
      <w:pPr>
        <w:ind w:left="1814" w:hanging="317"/>
      </w:pPr>
      <w:rPr>
        <w:rFonts w:hint="default"/>
        <w:lang w:val="en-US" w:eastAsia="zh-CN" w:bidi="ar-SA"/>
      </w:rPr>
    </w:lvl>
    <w:lvl w:ilvl="2">
      <w:start w:val="0"/>
      <w:numFmt w:val="bullet"/>
      <w:lvlText w:val="•"/>
      <w:lvlJc w:val="left"/>
      <w:pPr>
        <w:ind w:left="2668" w:hanging="317"/>
      </w:pPr>
      <w:rPr>
        <w:rFonts w:hint="default"/>
        <w:lang w:val="en-US" w:eastAsia="zh-CN" w:bidi="ar-SA"/>
      </w:rPr>
    </w:lvl>
    <w:lvl w:ilvl="3">
      <w:start w:val="0"/>
      <w:numFmt w:val="bullet"/>
      <w:lvlText w:val="•"/>
      <w:lvlJc w:val="left"/>
      <w:pPr>
        <w:ind w:left="3523" w:hanging="317"/>
      </w:pPr>
      <w:rPr>
        <w:rFonts w:hint="default"/>
        <w:lang w:val="en-US" w:eastAsia="zh-CN" w:bidi="ar-SA"/>
      </w:rPr>
    </w:lvl>
    <w:lvl w:ilvl="4">
      <w:start w:val="0"/>
      <w:numFmt w:val="bullet"/>
      <w:lvlText w:val="•"/>
      <w:lvlJc w:val="left"/>
      <w:pPr>
        <w:ind w:left="4377" w:hanging="317"/>
      </w:pPr>
      <w:rPr>
        <w:rFonts w:hint="default"/>
        <w:lang w:val="en-US" w:eastAsia="zh-CN" w:bidi="ar-SA"/>
      </w:rPr>
    </w:lvl>
    <w:lvl w:ilvl="5">
      <w:start w:val="0"/>
      <w:numFmt w:val="bullet"/>
      <w:lvlText w:val="•"/>
      <w:lvlJc w:val="left"/>
      <w:pPr>
        <w:ind w:left="5232" w:hanging="317"/>
      </w:pPr>
      <w:rPr>
        <w:rFonts w:hint="default"/>
        <w:lang w:val="en-US" w:eastAsia="zh-CN" w:bidi="ar-SA"/>
      </w:rPr>
    </w:lvl>
    <w:lvl w:ilvl="6">
      <w:start w:val="0"/>
      <w:numFmt w:val="bullet"/>
      <w:lvlText w:val="•"/>
      <w:lvlJc w:val="left"/>
      <w:pPr>
        <w:ind w:left="6086" w:hanging="317"/>
      </w:pPr>
      <w:rPr>
        <w:rFonts w:hint="default"/>
        <w:lang w:val="en-US" w:eastAsia="zh-CN" w:bidi="ar-SA"/>
      </w:rPr>
    </w:lvl>
    <w:lvl w:ilvl="7">
      <w:start w:val="0"/>
      <w:numFmt w:val="bullet"/>
      <w:lvlText w:val="•"/>
      <w:lvlJc w:val="left"/>
      <w:pPr>
        <w:ind w:left="6941" w:hanging="317"/>
      </w:pPr>
      <w:rPr>
        <w:rFonts w:hint="default"/>
        <w:lang w:val="en-US" w:eastAsia="zh-CN" w:bidi="ar-SA"/>
      </w:rPr>
    </w:lvl>
    <w:lvl w:ilvl="8">
      <w:start w:val="0"/>
      <w:numFmt w:val="bullet"/>
      <w:lvlText w:val="•"/>
      <w:lvlJc w:val="left"/>
      <w:pPr>
        <w:ind w:left="7795" w:hanging="317"/>
      </w:pPr>
      <w:rPr>
        <w:rFonts w:hint="default"/>
        <w:lang w:val="en-US" w:eastAsia="zh-CN" w:bidi="ar-SA"/>
      </w:rPr>
    </w:lvl>
  </w:abstractNum>
  <w:abstractNum w:abstractNumId="30">
    <w:multiLevelType w:val="hybridMultilevel"/>
    <w:lvl w:ilvl="0">
      <w:start w:val="1"/>
      <w:numFmt w:val="lowerLetter"/>
      <w:lvlText w:val="%1."/>
      <w:lvlJc w:val="left"/>
      <w:pPr>
        <w:ind w:left="221" w:hanging="160"/>
        <w:jc w:val="left"/>
      </w:pPr>
      <w:rPr>
        <w:rFonts w:hint="default" w:ascii="Times New Roman" w:hAnsi="Times New Roman" w:eastAsia="Times New Roman" w:cs="Times New Roman"/>
        <w:b/>
        <w:bCs/>
        <w:i w:val="0"/>
        <w:iCs w:val="0"/>
        <w:w w:val="100"/>
        <w:sz w:val="19"/>
        <w:szCs w:val="19"/>
        <w:lang w:val="en-US" w:eastAsia="zh-CN" w:bidi="ar-SA"/>
      </w:rPr>
    </w:lvl>
    <w:lvl w:ilvl="1">
      <w:start w:val="0"/>
      <w:numFmt w:val="bullet"/>
      <w:lvlText w:val="•"/>
      <w:lvlJc w:val="left"/>
      <w:pPr>
        <w:ind w:left="1148" w:hanging="160"/>
      </w:pPr>
      <w:rPr>
        <w:rFonts w:hint="default"/>
        <w:lang w:val="en-US" w:eastAsia="zh-CN" w:bidi="ar-SA"/>
      </w:rPr>
    </w:lvl>
    <w:lvl w:ilvl="2">
      <w:start w:val="0"/>
      <w:numFmt w:val="bullet"/>
      <w:lvlText w:val="•"/>
      <w:lvlJc w:val="left"/>
      <w:pPr>
        <w:ind w:left="2076" w:hanging="160"/>
      </w:pPr>
      <w:rPr>
        <w:rFonts w:hint="default"/>
        <w:lang w:val="en-US" w:eastAsia="zh-CN" w:bidi="ar-SA"/>
      </w:rPr>
    </w:lvl>
    <w:lvl w:ilvl="3">
      <w:start w:val="0"/>
      <w:numFmt w:val="bullet"/>
      <w:lvlText w:val="•"/>
      <w:lvlJc w:val="left"/>
      <w:pPr>
        <w:ind w:left="3005" w:hanging="160"/>
      </w:pPr>
      <w:rPr>
        <w:rFonts w:hint="default"/>
        <w:lang w:val="en-US" w:eastAsia="zh-CN" w:bidi="ar-SA"/>
      </w:rPr>
    </w:lvl>
    <w:lvl w:ilvl="4">
      <w:start w:val="0"/>
      <w:numFmt w:val="bullet"/>
      <w:lvlText w:val="•"/>
      <w:lvlJc w:val="left"/>
      <w:pPr>
        <w:ind w:left="3933" w:hanging="160"/>
      </w:pPr>
      <w:rPr>
        <w:rFonts w:hint="default"/>
        <w:lang w:val="en-US" w:eastAsia="zh-CN" w:bidi="ar-SA"/>
      </w:rPr>
    </w:lvl>
    <w:lvl w:ilvl="5">
      <w:start w:val="0"/>
      <w:numFmt w:val="bullet"/>
      <w:lvlText w:val="•"/>
      <w:lvlJc w:val="left"/>
      <w:pPr>
        <w:ind w:left="4862" w:hanging="160"/>
      </w:pPr>
      <w:rPr>
        <w:rFonts w:hint="default"/>
        <w:lang w:val="en-US" w:eastAsia="zh-CN" w:bidi="ar-SA"/>
      </w:rPr>
    </w:lvl>
    <w:lvl w:ilvl="6">
      <w:start w:val="0"/>
      <w:numFmt w:val="bullet"/>
      <w:lvlText w:val="•"/>
      <w:lvlJc w:val="left"/>
      <w:pPr>
        <w:ind w:left="5790" w:hanging="160"/>
      </w:pPr>
      <w:rPr>
        <w:rFonts w:hint="default"/>
        <w:lang w:val="en-US" w:eastAsia="zh-CN" w:bidi="ar-SA"/>
      </w:rPr>
    </w:lvl>
    <w:lvl w:ilvl="7">
      <w:start w:val="0"/>
      <w:numFmt w:val="bullet"/>
      <w:lvlText w:val="•"/>
      <w:lvlJc w:val="left"/>
      <w:pPr>
        <w:ind w:left="6719" w:hanging="160"/>
      </w:pPr>
      <w:rPr>
        <w:rFonts w:hint="default"/>
        <w:lang w:val="en-US" w:eastAsia="zh-CN" w:bidi="ar-SA"/>
      </w:rPr>
    </w:lvl>
    <w:lvl w:ilvl="8">
      <w:start w:val="0"/>
      <w:numFmt w:val="bullet"/>
      <w:lvlText w:val="•"/>
      <w:lvlJc w:val="left"/>
      <w:pPr>
        <w:ind w:left="7647" w:hanging="160"/>
      </w:pPr>
      <w:rPr>
        <w:rFonts w:hint="default"/>
        <w:lang w:val="en-US" w:eastAsia="zh-CN" w:bidi="ar-SA"/>
      </w:rPr>
    </w:lvl>
  </w:abstractNum>
  <w:abstractNum w:abstractNumId="2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4">
    <w:multiLevelType w:val="hybridMultilevel"/>
    <w:lvl w:ilvl="0">
      <w:start w:val="1"/>
      <w:numFmt w:val="decimal"/>
      <w:lvlText w:val="%1."/>
      <w:lvlJc w:val="left"/>
      <w:pPr>
        <w:ind w:left="221"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48" w:hanging="264"/>
      </w:pPr>
      <w:rPr>
        <w:rFonts w:hint="default"/>
        <w:lang w:val="en-US" w:eastAsia="zh-CN" w:bidi="ar-SA"/>
      </w:rPr>
    </w:lvl>
    <w:lvl w:ilvl="2">
      <w:start w:val="0"/>
      <w:numFmt w:val="bullet"/>
      <w:lvlText w:val="•"/>
      <w:lvlJc w:val="left"/>
      <w:pPr>
        <w:ind w:left="2076" w:hanging="264"/>
      </w:pPr>
      <w:rPr>
        <w:rFonts w:hint="default"/>
        <w:lang w:val="en-US" w:eastAsia="zh-CN" w:bidi="ar-SA"/>
      </w:rPr>
    </w:lvl>
    <w:lvl w:ilvl="3">
      <w:start w:val="0"/>
      <w:numFmt w:val="bullet"/>
      <w:lvlText w:val="•"/>
      <w:lvlJc w:val="left"/>
      <w:pPr>
        <w:ind w:left="3005" w:hanging="264"/>
      </w:pPr>
      <w:rPr>
        <w:rFonts w:hint="default"/>
        <w:lang w:val="en-US" w:eastAsia="zh-CN" w:bidi="ar-SA"/>
      </w:rPr>
    </w:lvl>
    <w:lvl w:ilvl="4">
      <w:start w:val="0"/>
      <w:numFmt w:val="bullet"/>
      <w:lvlText w:val="•"/>
      <w:lvlJc w:val="left"/>
      <w:pPr>
        <w:ind w:left="3933" w:hanging="264"/>
      </w:pPr>
      <w:rPr>
        <w:rFonts w:hint="default"/>
        <w:lang w:val="en-US" w:eastAsia="zh-CN" w:bidi="ar-SA"/>
      </w:rPr>
    </w:lvl>
    <w:lvl w:ilvl="5">
      <w:start w:val="0"/>
      <w:numFmt w:val="bullet"/>
      <w:lvlText w:val="•"/>
      <w:lvlJc w:val="left"/>
      <w:pPr>
        <w:ind w:left="4862" w:hanging="264"/>
      </w:pPr>
      <w:rPr>
        <w:rFonts w:hint="default"/>
        <w:lang w:val="en-US" w:eastAsia="zh-CN" w:bidi="ar-SA"/>
      </w:rPr>
    </w:lvl>
    <w:lvl w:ilvl="6">
      <w:start w:val="0"/>
      <w:numFmt w:val="bullet"/>
      <w:lvlText w:val="•"/>
      <w:lvlJc w:val="left"/>
      <w:pPr>
        <w:ind w:left="5790" w:hanging="264"/>
      </w:pPr>
      <w:rPr>
        <w:rFonts w:hint="default"/>
        <w:lang w:val="en-US" w:eastAsia="zh-CN" w:bidi="ar-SA"/>
      </w:rPr>
    </w:lvl>
    <w:lvl w:ilvl="7">
      <w:start w:val="0"/>
      <w:numFmt w:val="bullet"/>
      <w:lvlText w:val="•"/>
      <w:lvlJc w:val="left"/>
      <w:pPr>
        <w:ind w:left="6719" w:hanging="264"/>
      </w:pPr>
      <w:rPr>
        <w:rFonts w:hint="default"/>
        <w:lang w:val="en-US" w:eastAsia="zh-CN" w:bidi="ar-SA"/>
      </w:rPr>
    </w:lvl>
    <w:lvl w:ilvl="8">
      <w:start w:val="0"/>
      <w:numFmt w:val="bullet"/>
      <w:lvlText w:val="•"/>
      <w:lvlJc w:val="left"/>
      <w:pPr>
        <w:ind w:left="7647" w:hanging="264"/>
      </w:pPr>
      <w:rPr>
        <w:rFonts w:hint="default"/>
        <w:lang w:val="en-US" w:eastAsia="zh-CN" w:bidi="ar-SA"/>
      </w:rPr>
    </w:lvl>
  </w:abstractNum>
  <w:abstractNum w:abstractNumId="2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2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9">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8">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5">
    <w:multiLevelType w:val="hybridMultilevel"/>
    <w:lvl w:ilvl="0">
      <w:start w:val="1"/>
      <w:numFmt w:val="decimal"/>
      <w:lvlText w:val="%1."/>
      <w:lvlJc w:val="left"/>
      <w:pPr>
        <w:ind w:left="221"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48" w:hanging="264"/>
      </w:pPr>
      <w:rPr>
        <w:rFonts w:hint="default"/>
        <w:lang w:val="en-US" w:eastAsia="zh-CN" w:bidi="ar-SA"/>
      </w:rPr>
    </w:lvl>
    <w:lvl w:ilvl="2">
      <w:start w:val="0"/>
      <w:numFmt w:val="bullet"/>
      <w:lvlText w:val="•"/>
      <w:lvlJc w:val="left"/>
      <w:pPr>
        <w:ind w:left="2076" w:hanging="264"/>
      </w:pPr>
      <w:rPr>
        <w:rFonts w:hint="default"/>
        <w:lang w:val="en-US" w:eastAsia="zh-CN" w:bidi="ar-SA"/>
      </w:rPr>
    </w:lvl>
    <w:lvl w:ilvl="3">
      <w:start w:val="0"/>
      <w:numFmt w:val="bullet"/>
      <w:lvlText w:val="•"/>
      <w:lvlJc w:val="left"/>
      <w:pPr>
        <w:ind w:left="3005" w:hanging="264"/>
      </w:pPr>
      <w:rPr>
        <w:rFonts w:hint="default"/>
        <w:lang w:val="en-US" w:eastAsia="zh-CN" w:bidi="ar-SA"/>
      </w:rPr>
    </w:lvl>
    <w:lvl w:ilvl="4">
      <w:start w:val="0"/>
      <w:numFmt w:val="bullet"/>
      <w:lvlText w:val="•"/>
      <w:lvlJc w:val="left"/>
      <w:pPr>
        <w:ind w:left="3933" w:hanging="264"/>
      </w:pPr>
      <w:rPr>
        <w:rFonts w:hint="default"/>
        <w:lang w:val="en-US" w:eastAsia="zh-CN" w:bidi="ar-SA"/>
      </w:rPr>
    </w:lvl>
    <w:lvl w:ilvl="5">
      <w:start w:val="0"/>
      <w:numFmt w:val="bullet"/>
      <w:lvlText w:val="•"/>
      <w:lvlJc w:val="left"/>
      <w:pPr>
        <w:ind w:left="4862" w:hanging="264"/>
      </w:pPr>
      <w:rPr>
        <w:rFonts w:hint="default"/>
        <w:lang w:val="en-US" w:eastAsia="zh-CN" w:bidi="ar-SA"/>
      </w:rPr>
    </w:lvl>
    <w:lvl w:ilvl="6">
      <w:start w:val="0"/>
      <w:numFmt w:val="bullet"/>
      <w:lvlText w:val="•"/>
      <w:lvlJc w:val="left"/>
      <w:pPr>
        <w:ind w:left="5790" w:hanging="264"/>
      </w:pPr>
      <w:rPr>
        <w:rFonts w:hint="default"/>
        <w:lang w:val="en-US" w:eastAsia="zh-CN" w:bidi="ar-SA"/>
      </w:rPr>
    </w:lvl>
    <w:lvl w:ilvl="7">
      <w:start w:val="0"/>
      <w:numFmt w:val="bullet"/>
      <w:lvlText w:val="•"/>
      <w:lvlJc w:val="left"/>
      <w:pPr>
        <w:ind w:left="6719" w:hanging="264"/>
      </w:pPr>
      <w:rPr>
        <w:rFonts w:hint="default"/>
        <w:lang w:val="en-US" w:eastAsia="zh-CN" w:bidi="ar-SA"/>
      </w:rPr>
    </w:lvl>
    <w:lvl w:ilvl="8">
      <w:start w:val="0"/>
      <w:numFmt w:val="bullet"/>
      <w:lvlText w:val="•"/>
      <w:lvlJc w:val="left"/>
      <w:pPr>
        <w:ind w:left="7647" w:hanging="264"/>
      </w:pPr>
      <w:rPr>
        <w:rFonts w:hint="default"/>
        <w:lang w:val="en-US" w:eastAsia="zh-CN" w:bidi="ar-SA"/>
      </w:rPr>
    </w:lvl>
  </w:abstractNum>
  <w:abstractNum w:abstractNumId="14">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3">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2">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1">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10">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9">
    <w:multiLevelType w:val="hybridMultilevel"/>
    <w:lvl w:ilvl="0">
      <w:start w:val="1"/>
      <w:numFmt w:val="decimal"/>
      <w:lvlText w:val="%1."/>
      <w:lvlJc w:val="left"/>
      <w:pPr>
        <w:ind w:left="800"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1"/>
      <w:numFmt w:val="lowerLetter"/>
      <w:lvlText w:val="%2."/>
      <w:lvlJc w:val="left"/>
      <w:pPr>
        <w:ind w:left="221" w:hanging="160"/>
        <w:jc w:val="left"/>
      </w:pPr>
      <w:rPr>
        <w:rFonts w:hint="default" w:ascii="Times New Roman" w:hAnsi="Times New Roman" w:eastAsia="Times New Roman" w:cs="Times New Roman"/>
        <w:b/>
        <w:bCs/>
        <w:i w:val="0"/>
        <w:iCs w:val="0"/>
        <w:w w:val="100"/>
        <w:sz w:val="19"/>
        <w:szCs w:val="19"/>
        <w:lang w:val="en-US" w:eastAsia="zh-CN" w:bidi="ar-SA"/>
      </w:rPr>
    </w:lvl>
    <w:lvl w:ilvl="2">
      <w:start w:val="1"/>
      <w:numFmt w:val="decimal"/>
      <w:lvlText w:val="%3."/>
      <w:lvlJc w:val="left"/>
      <w:pPr>
        <w:ind w:left="990" w:hanging="264"/>
        <w:jc w:val="left"/>
      </w:pPr>
      <w:rPr>
        <w:rFonts w:hint="default" w:ascii="Times New Roman" w:hAnsi="Times New Roman" w:eastAsia="Times New Roman" w:cs="Times New Roman"/>
        <w:b w:val="0"/>
        <w:bCs w:val="0"/>
        <w:i w:val="0"/>
        <w:iCs w:val="0"/>
        <w:w w:val="100"/>
        <w:sz w:val="21"/>
        <w:szCs w:val="21"/>
        <w:lang w:val="en-US" w:eastAsia="zh-CN" w:bidi="ar-SA"/>
      </w:rPr>
    </w:lvl>
    <w:lvl w:ilvl="3">
      <w:start w:val="0"/>
      <w:numFmt w:val="bullet"/>
      <w:lvlText w:val="•"/>
      <w:lvlJc w:val="left"/>
      <w:pPr>
        <w:ind w:left="2063" w:hanging="264"/>
      </w:pPr>
      <w:rPr>
        <w:rFonts w:hint="default"/>
        <w:lang w:val="en-US" w:eastAsia="zh-CN" w:bidi="ar-SA"/>
      </w:rPr>
    </w:lvl>
    <w:lvl w:ilvl="4">
      <w:start w:val="0"/>
      <w:numFmt w:val="bullet"/>
      <w:lvlText w:val="•"/>
      <w:lvlJc w:val="left"/>
      <w:pPr>
        <w:ind w:left="3126" w:hanging="264"/>
      </w:pPr>
      <w:rPr>
        <w:rFonts w:hint="default"/>
        <w:lang w:val="en-US" w:eastAsia="zh-CN" w:bidi="ar-SA"/>
      </w:rPr>
    </w:lvl>
    <w:lvl w:ilvl="5">
      <w:start w:val="0"/>
      <w:numFmt w:val="bullet"/>
      <w:lvlText w:val="•"/>
      <w:lvlJc w:val="left"/>
      <w:pPr>
        <w:ind w:left="4189" w:hanging="264"/>
      </w:pPr>
      <w:rPr>
        <w:rFonts w:hint="default"/>
        <w:lang w:val="en-US" w:eastAsia="zh-CN" w:bidi="ar-SA"/>
      </w:rPr>
    </w:lvl>
    <w:lvl w:ilvl="6">
      <w:start w:val="0"/>
      <w:numFmt w:val="bullet"/>
      <w:lvlText w:val="•"/>
      <w:lvlJc w:val="left"/>
      <w:pPr>
        <w:ind w:left="5252" w:hanging="264"/>
      </w:pPr>
      <w:rPr>
        <w:rFonts w:hint="default"/>
        <w:lang w:val="en-US" w:eastAsia="zh-CN" w:bidi="ar-SA"/>
      </w:rPr>
    </w:lvl>
    <w:lvl w:ilvl="7">
      <w:start w:val="0"/>
      <w:numFmt w:val="bullet"/>
      <w:lvlText w:val="•"/>
      <w:lvlJc w:val="left"/>
      <w:pPr>
        <w:ind w:left="6315" w:hanging="264"/>
      </w:pPr>
      <w:rPr>
        <w:rFonts w:hint="default"/>
        <w:lang w:val="en-US" w:eastAsia="zh-CN" w:bidi="ar-SA"/>
      </w:rPr>
    </w:lvl>
    <w:lvl w:ilvl="8">
      <w:start w:val="0"/>
      <w:numFmt w:val="bullet"/>
      <w:lvlText w:val="•"/>
      <w:lvlJc w:val="left"/>
      <w:pPr>
        <w:ind w:left="7378" w:hanging="264"/>
      </w:pPr>
      <w:rPr>
        <w:rFonts w:hint="default"/>
        <w:lang w:val="en-US" w:eastAsia="zh-CN" w:bidi="ar-SA"/>
      </w:rPr>
    </w:lvl>
  </w:abstractNum>
  <w:abstractNum w:abstractNumId="7">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6">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5">
    <w:multiLevelType w:val="hybridMultilevel"/>
    <w:lvl w:ilvl="0">
      <w:start w:val="1"/>
      <w:numFmt w:val="decimal"/>
      <w:lvlText w:val="%1."/>
      <w:lvlJc w:val="left"/>
      <w:pPr>
        <w:ind w:left="905"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4">
    <w:multiLevelType w:val="hybridMultilevel"/>
    <w:lvl w:ilvl="0">
      <w:start w:val="1"/>
      <w:numFmt w:val="decimal"/>
      <w:lvlText w:val="%1."/>
      <w:lvlJc w:val="left"/>
      <w:pPr>
        <w:ind w:left="907" w:hanging="264"/>
        <w:jc w:val="left"/>
      </w:pPr>
      <w:rPr>
        <w:rFonts w:hint="default" w:ascii="Times New Roman" w:hAnsi="Times New Roman" w:eastAsia="Times New Roman" w:cs="Times New Roman"/>
        <w:b/>
        <w:bCs/>
        <w:i w:val="0"/>
        <w:iCs w:val="0"/>
        <w:w w:val="100"/>
        <w:sz w:val="21"/>
        <w:szCs w:val="21"/>
        <w:lang w:val="en-US" w:eastAsia="zh-CN" w:bidi="ar-SA"/>
      </w:rPr>
    </w:lvl>
    <w:lvl w:ilvl="1">
      <w:start w:val="0"/>
      <w:numFmt w:val="bullet"/>
      <w:lvlText w:val="•"/>
      <w:lvlJc w:val="left"/>
      <w:pPr>
        <w:ind w:left="1760" w:hanging="264"/>
      </w:pPr>
      <w:rPr>
        <w:rFonts w:hint="default"/>
        <w:lang w:val="en-US" w:eastAsia="zh-CN" w:bidi="ar-SA"/>
      </w:rPr>
    </w:lvl>
    <w:lvl w:ilvl="2">
      <w:start w:val="0"/>
      <w:numFmt w:val="bullet"/>
      <w:lvlText w:val="•"/>
      <w:lvlJc w:val="left"/>
      <w:pPr>
        <w:ind w:left="2620" w:hanging="264"/>
      </w:pPr>
      <w:rPr>
        <w:rFonts w:hint="default"/>
        <w:lang w:val="en-US" w:eastAsia="zh-CN" w:bidi="ar-SA"/>
      </w:rPr>
    </w:lvl>
    <w:lvl w:ilvl="3">
      <w:start w:val="0"/>
      <w:numFmt w:val="bullet"/>
      <w:lvlText w:val="•"/>
      <w:lvlJc w:val="left"/>
      <w:pPr>
        <w:ind w:left="3481" w:hanging="264"/>
      </w:pPr>
      <w:rPr>
        <w:rFonts w:hint="default"/>
        <w:lang w:val="en-US" w:eastAsia="zh-CN" w:bidi="ar-SA"/>
      </w:rPr>
    </w:lvl>
    <w:lvl w:ilvl="4">
      <w:start w:val="0"/>
      <w:numFmt w:val="bullet"/>
      <w:lvlText w:val="•"/>
      <w:lvlJc w:val="left"/>
      <w:pPr>
        <w:ind w:left="4341" w:hanging="264"/>
      </w:pPr>
      <w:rPr>
        <w:rFonts w:hint="default"/>
        <w:lang w:val="en-US" w:eastAsia="zh-CN" w:bidi="ar-SA"/>
      </w:rPr>
    </w:lvl>
    <w:lvl w:ilvl="5">
      <w:start w:val="0"/>
      <w:numFmt w:val="bullet"/>
      <w:lvlText w:val="•"/>
      <w:lvlJc w:val="left"/>
      <w:pPr>
        <w:ind w:left="5202" w:hanging="264"/>
      </w:pPr>
      <w:rPr>
        <w:rFonts w:hint="default"/>
        <w:lang w:val="en-US" w:eastAsia="zh-CN" w:bidi="ar-SA"/>
      </w:rPr>
    </w:lvl>
    <w:lvl w:ilvl="6">
      <w:start w:val="0"/>
      <w:numFmt w:val="bullet"/>
      <w:lvlText w:val="•"/>
      <w:lvlJc w:val="left"/>
      <w:pPr>
        <w:ind w:left="6062" w:hanging="264"/>
      </w:pPr>
      <w:rPr>
        <w:rFonts w:hint="default"/>
        <w:lang w:val="en-US" w:eastAsia="zh-CN" w:bidi="ar-SA"/>
      </w:rPr>
    </w:lvl>
    <w:lvl w:ilvl="7">
      <w:start w:val="0"/>
      <w:numFmt w:val="bullet"/>
      <w:lvlText w:val="•"/>
      <w:lvlJc w:val="left"/>
      <w:pPr>
        <w:ind w:left="6923" w:hanging="264"/>
      </w:pPr>
      <w:rPr>
        <w:rFonts w:hint="default"/>
        <w:lang w:val="en-US" w:eastAsia="zh-CN" w:bidi="ar-SA"/>
      </w:rPr>
    </w:lvl>
    <w:lvl w:ilvl="8">
      <w:start w:val="0"/>
      <w:numFmt w:val="bullet"/>
      <w:lvlText w:val="•"/>
      <w:lvlJc w:val="left"/>
      <w:pPr>
        <w:ind w:left="7783" w:hanging="264"/>
      </w:pPr>
      <w:rPr>
        <w:rFonts w:hint="default"/>
        <w:lang w:val="en-US" w:eastAsia="zh-CN" w:bidi="ar-SA"/>
      </w:rPr>
    </w:lvl>
  </w:abstractNum>
  <w:abstractNum w:abstractNumId="3">
    <w:multiLevelType w:val="hybridMultilevel"/>
    <w:lvl w:ilvl="0">
      <w:start w:val="1"/>
      <w:numFmt w:val="decimal"/>
      <w:lvlText w:val="%1."/>
      <w:lvlJc w:val="left"/>
      <w:pPr>
        <w:ind w:left="221"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148" w:hanging="160"/>
      </w:pPr>
      <w:rPr>
        <w:rFonts w:hint="default"/>
        <w:lang w:val="en-US" w:eastAsia="zh-CN" w:bidi="ar-SA"/>
      </w:rPr>
    </w:lvl>
    <w:lvl w:ilvl="2">
      <w:start w:val="0"/>
      <w:numFmt w:val="bullet"/>
      <w:lvlText w:val="•"/>
      <w:lvlJc w:val="left"/>
      <w:pPr>
        <w:ind w:left="2076" w:hanging="160"/>
      </w:pPr>
      <w:rPr>
        <w:rFonts w:hint="default"/>
        <w:lang w:val="en-US" w:eastAsia="zh-CN" w:bidi="ar-SA"/>
      </w:rPr>
    </w:lvl>
    <w:lvl w:ilvl="3">
      <w:start w:val="0"/>
      <w:numFmt w:val="bullet"/>
      <w:lvlText w:val="•"/>
      <w:lvlJc w:val="left"/>
      <w:pPr>
        <w:ind w:left="3005" w:hanging="160"/>
      </w:pPr>
      <w:rPr>
        <w:rFonts w:hint="default"/>
        <w:lang w:val="en-US" w:eastAsia="zh-CN" w:bidi="ar-SA"/>
      </w:rPr>
    </w:lvl>
    <w:lvl w:ilvl="4">
      <w:start w:val="0"/>
      <w:numFmt w:val="bullet"/>
      <w:lvlText w:val="•"/>
      <w:lvlJc w:val="left"/>
      <w:pPr>
        <w:ind w:left="3933" w:hanging="160"/>
      </w:pPr>
      <w:rPr>
        <w:rFonts w:hint="default"/>
        <w:lang w:val="en-US" w:eastAsia="zh-CN" w:bidi="ar-SA"/>
      </w:rPr>
    </w:lvl>
    <w:lvl w:ilvl="5">
      <w:start w:val="0"/>
      <w:numFmt w:val="bullet"/>
      <w:lvlText w:val="•"/>
      <w:lvlJc w:val="left"/>
      <w:pPr>
        <w:ind w:left="4862" w:hanging="160"/>
      </w:pPr>
      <w:rPr>
        <w:rFonts w:hint="default"/>
        <w:lang w:val="en-US" w:eastAsia="zh-CN" w:bidi="ar-SA"/>
      </w:rPr>
    </w:lvl>
    <w:lvl w:ilvl="6">
      <w:start w:val="0"/>
      <w:numFmt w:val="bullet"/>
      <w:lvlText w:val="•"/>
      <w:lvlJc w:val="left"/>
      <w:pPr>
        <w:ind w:left="5790" w:hanging="160"/>
      </w:pPr>
      <w:rPr>
        <w:rFonts w:hint="default"/>
        <w:lang w:val="en-US" w:eastAsia="zh-CN" w:bidi="ar-SA"/>
      </w:rPr>
    </w:lvl>
    <w:lvl w:ilvl="7">
      <w:start w:val="0"/>
      <w:numFmt w:val="bullet"/>
      <w:lvlText w:val="•"/>
      <w:lvlJc w:val="left"/>
      <w:pPr>
        <w:ind w:left="6719" w:hanging="160"/>
      </w:pPr>
      <w:rPr>
        <w:rFonts w:hint="default"/>
        <w:lang w:val="en-US" w:eastAsia="zh-CN" w:bidi="ar-SA"/>
      </w:rPr>
    </w:lvl>
    <w:lvl w:ilvl="8">
      <w:start w:val="0"/>
      <w:numFmt w:val="bullet"/>
      <w:lvlText w:val="•"/>
      <w:lvlJc w:val="left"/>
      <w:pPr>
        <w:ind w:left="7647" w:hanging="160"/>
      </w:pPr>
      <w:rPr>
        <w:rFonts w:hint="default"/>
        <w:lang w:val="en-US" w:eastAsia="zh-CN" w:bidi="ar-SA"/>
      </w:rPr>
    </w:lvl>
  </w:abstractNum>
  <w:abstractNum w:abstractNumId="2">
    <w:multiLevelType w:val="hybridMultilevel"/>
    <w:lvl w:ilvl="0">
      <w:start w:val="1"/>
      <w:numFmt w:val="decimal"/>
      <w:lvlText w:val="%1."/>
      <w:lvlJc w:val="left"/>
      <w:pPr>
        <w:ind w:left="800"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670" w:hanging="160"/>
      </w:pPr>
      <w:rPr>
        <w:rFonts w:hint="default"/>
        <w:lang w:val="en-US" w:eastAsia="zh-CN" w:bidi="ar-SA"/>
      </w:rPr>
    </w:lvl>
    <w:lvl w:ilvl="2">
      <w:start w:val="0"/>
      <w:numFmt w:val="bullet"/>
      <w:lvlText w:val="•"/>
      <w:lvlJc w:val="left"/>
      <w:pPr>
        <w:ind w:left="2540" w:hanging="160"/>
      </w:pPr>
      <w:rPr>
        <w:rFonts w:hint="default"/>
        <w:lang w:val="en-US" w:eastAsia="zh-CN" w:bidi="ar-SA"/>
      </w:rPr>
    </w:lvl>
    <w:lvl w:ilvl="3">
      <w:start w:val="0"/>
      <w:numFmt w:val="bullet"/>
      <w:lvlText w:val="•"/>
      <w:lvlJc w:val="left"/>
      <w:pPr>
        <w:ind w:left="3411" w:hanging="160"/>
      </w:pPr>
      <w:rPr>
        <w:rFonts w:hint="default"/>
        <w:lang w:val="en-US" w:eastAsia="zh-CN" w:bidi="ar-SA"/>
      </w:rPr>
    </w:lvl>
    <w:lvl w:ilvl="4">
      <w:start w:val="0"/>
      <w:numFmt w:val="bullet"/>
      <w:lvlText w:val="•"/>
      <w:lvlJc w:val="left"/>
      <w:pPr>
        <w:ind w:left="4281" w:hanging="160"/>
      </w:pPr>
      <w:rPr>
        <w:rFonts w:hint="default"/>
        <w:lang w:val="en-US" w:eastAsia="zh-CN" w:bidi="ar-SA"/>
      </w:rPr>
    </w:lvl>
    <w:lvl w:ilvl="5">
      <w:start w:val="0"/>
      <w:numFmt w:val="bullet"/>
      <w:lvlText w:val="•"/>
      <w:lvlJc w:val="left"/>
      <w:pPr>
        <w:ind w:left="5152" w:hanging="160"/>
      </w:pPr>
      <w:rPr>
        <w:rFonts w:hint="default"/>
        <w:lang w:val="en-US" w:eastAsia="zh-CN" w:bidi="ar-SA"/>
      </w:rPr>
    </w:lvl>
    <w:lvl w:ilvl="6">
      <w:start w:val="0"/>
      <w:numFmt w:val="bullet"/>
      <w:lvlText w:val="•"/>
      <w:lvlJc w:val="left"/>
      <w:pPr>
        <w:ind w:left="6022" w:hanging="160"/>
      </w:pPr>
      <w:rPr>
        <w:rFonts w:hint="default"/>
        <w:lang w:val="en-US" w:eastAsia="zh-CN" w:bidi="ar-SA"/>
      </w:rPr>
    </w:lvl>
    <w:lvl w:ilvl="7">
      <w:start w:val="0"/>
      <w:numFmt w:val="bullet"/>
      <w:lvlText w:val="•"/>
      <w:lvlJc w:val="left"/>
      <w:pPr>
        <w:ind w:left="6893" w:hanging="160"/>
      </w:pPr>
      <w:rPr>
        <w:rFonts w:hint="default"/>
        <w:lang w:val="en-US" w:eastAsia="zh-CN" w:bidi="ar-SA"/>
      </w:rPr>
    </w:lvl>
    <w:lvl w:ilvl="8">
      <w:start w:val="0"/>
      <w:numFmt w:val="bullet"/>
      <w:lvlText w:val="•"/>
      <w:lvlJc w:val="left"/>
      <w:pPr>
        <w:ind w:left="7763" w:hanging="160"/>
      </w:pPr>
      <w:rPr>
        <w:rFonts w:hint="default"/>
        <w:lang w:val="en-US" w:eastAsia="zh-CN" w:bidi="ar-SA"/>
      </w:rPr>
    </w:lvl>
  </w:abstractNum>
  <w:abstractNum w:abstractNumId="1">
    <w:multiLevelType w:val="hybridMultilevel"/>
    <w:lvl w:ilvl="0">
      <w:start w:val="1"/>
      <w:numFmt w:val="decimal"/>
      <w:lvlText w:val="%1."/>
      <w:lvlJc w:val="left"/>
      <w:pPr>
        <w:ind w:left="800"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670" w:hanging="160"/>
      </w:pPr>
      <w:rPr>
        <w:rFonts w:hint="default"/>
        <w:lang w:val="en-US" w:eastAsia="zh-CN" w:bidi="ar-SA"/>
      </w:rPr>
    </w:lvl>
    <w:lvl w:ilvl="2">
      <w:start w:val="0"/>
      <w:numFmt w:val="bullet"/>
      <w:lvlText w:val="•"/>
      <w:lvlJc w:val="left"/>
      <w:pPr>
        <w:ind w:left="2540" w:hanging="160"/>
      </w:pPr>
      <w:rPr>
        <w:rFonts w:hint="default"/>
        <w:lang w:val="en-US" w:eastAsia="zh-CN" w:bidi="ar-SA"/>
      </w:rPr>
    </w:lvl>
    <w:lvl w:ilvl="3">
      <w:start w:val="0"/>
      <w:numFmt w:val="bullet"/>
      <w:lvlText w:val="•"/>
      <w:lvlJc w:val="left"/>
      <w:pPr>
        <w:ind w:left="3411" w:hanging="160"/>
      </w:pPr>
      <w:rPr>
        <w:rFonts w:hint="default"/>
        <w:lang w:val="en-US" w:eastAsia="zh-CN" w:bidi="ar-SA"/>
      </w:rPr>
    </w:lvl>
    <w:lvl w:ilvl="4">
      <w:start w:val="0"/>
      <w:numFmt w:val="bullet"/>
      <w:lvlText w:val="•"/>
      <w:lvlJc w:val="left"/>
      <w:pPr>
        <w:ind w:left="4281" w:hanging="160"/>
      </w:pPr>
      <w:rPr>
        <w:rFonts w:hint="default"/>
        <w:lang w:val="en-US" w:eastAsia="zh-CN" w:bidi="ar-SA"/>
      </w:rPr>
    </w:lvl>
    <w:lvl w:ilvl="5">
      <w:start w:val="0"/>
      <w:numFmt w:val="bullet"/>
      <w:lvlText w:val="•"/>
      <w:lvlJc w:val="left"/>
      <w:pPr>
        <w:ind w:left="5152" w:hanging="160"/>
      </w:pPr>
      <w:rPr>
        <w:rFonts w:hint="default"/>
        <w:lang w:val="en-US" w:eastAsia="zh-CN" w:bidi="ar-SA"/>
      </w:rPr>
    </w:lvl>
    <w:lvl w:ilvl="6">
      <w:start w:val="0"/>
      <w:numFmt w:val="bullet"/>
      <w:lvlText w:val="•"/>
      <w:lvlJc w:val="left"/>
      <w:pPr>
        <w:ind w:left="6022" w:hanging="160"/>
      </w:pPr>
      <w:rPr>
        <w:rFonts w:hint="default"/>
        <w:lang w:val="en-US" w:eastAsia="zh-CN" w:bidi="ar-SA"/>
      </w:rPr>
    </w:lvl>
    <w:lvl w:ilvl="7">
      <w:start w:val="0"/>
      <w:numFmt w:val="bullet"/>
      <w:lvlText w:val="•"/>
      <w:lvlJc w:val="left"/>
      <w:pPr>
        <w:ind w:left="6893" w:hanging="160"/>
      </w:pPr>
      <w:rPr>
        <w:rFonts w:hint="default"/>
        <w:lang w:val="en-US" w:eastAsia="zh-CN" w:bidi="ar-SA"/>
      </w:rPr>
    </w:lvl>
    <w:lvl w:ilvl="8">
      <w:start w:val="0"/>
      <w:numFmt w:val="bullet"/>
      <w:lvlText w:val="•"/>
      <w:lvlJc w:val="left"/>
      <w:pPr>
        <w:ind w:left="7763" w:hanging="160"/>
      </w:pPr>
      <w:rPr>
        <w:rFonts w:hint="default"/>
        <w:lang w:val="en-US" w:eastAsia="zh-CN" w:bidi="ar-SA"/>
      </w:rPr>
    </w:lvl>
  </w:abstractNum>
  <w:abstractNum w:abstractNumId="0">
    <w:multiLevelType w:val="hybridMultilevel"/>
    <w:lvl w:ilvl="0">
      <w:start w:val="1"/>
      <w:numFmt w:val="decimal"/>
      <w:lvlText w:val="%1."/>
      <w:lvlJc w:val="left"/>
      <w:pPr>
        <w:ind w:left="800"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670" w:hanging="160"/>
      </w:pPr>
      <w:rPr>
        <w:rFonts w:hint="default"/>
        <w:lang w:val="en-US" w:eastAsia="zh-CN" w:bidi="ar-SA"/>
      </w:rPr>
    </w:lvl>
    <w:lvl w:ilvl="2">
      <w:start w:val="0"/>
      <w:numFmt w:val="bullet"/>
      <w:lvlText w:val="•"/>
      <w:lvlJc w:val="left"/>
      <w:pPr>
        <w:ind w:left="2540" w:hanging="160"/>
      </w:pPr>
      <w:rPr>
        <w:rFonts w:hint="default"/>
        <w:lang w:val="en-US" w:eastAsia="zh-CN" w:bidi="ar-SA"/>
      </w:rPr>
    </w:lvl>
    <w:lvl w:ilvl="3">
      <w:start w:val="0"/>
      <w:numFmt w:val="bullet"/>
      <w:lvlText w:val="•"/>
      <w:lvlJc w:val="left"/>
      <w:pPr>
        <w:ind w:left="3411" w:hanging="160"/>
      </w:pPr>
      <w:rPr>
        <w:rFonts w:hint="default"/>
        <w:lang w:val="en-US" w:eastAsia="zh-CN" w:bidi="ar-SA"/>
      </w:rPr>
    </w:lvl>
    <w:lvl w:ilvl="4">
      <w:start w:val="0"/>
      <w:numFmt w:val="bullet"/>
      <w:lvlText w:val="•"/>
      <w:lvlJc w:val="left"/>
      <w:pPr>
        <w:ind w:left="4281" w:hanging="160"/>
      </w:pPr>
      <w:rPr>
        <w:rFonts w:hint="default"/>
        <w:lang w:val="en-US" w:eastAsia="zh-CN" w:bidi="ar-SA"/>
      </w:rPr>
    </w:lvl>
    <w:lvl w:ilvl="5">
      <w:start w:val="0"/>
      <w:numFmt w:val="bullet"/>
      <w:lvlText w:val="•"/>
      <w:lvlJc w:val="left"/>
      <w:pPr>
        <w:ind w:left="5152" w:hanging="160"/>
      </w:pPr>
      <w:rPr>
        <w:rFonts w:hint="default"/>
        <w:lang w:val="en-US" w:eastAsia="zh-CN" w:bidi="ar-SA"/>
      </w:rPr>
    </w:lvl>
    <w:lvl w:ilvl="6">
      <w:start w:val="0"/>
      <w:numFmt w:val="bullet"/>
      <w:lvlText w:val="•"/>
      <w:lvlJc w:val="left"/>
      <w:pPr>
        <w:ind w:left="6022" w:hanging="160"/>
      </w:pPr>
      <w:rPr>
        <w:rFonts w:hint="default"/>
        <w:lang w:val="en-US" w:eastAsia="zh-CN" w:bidi="ar-SA"/>
      </w:rPr>
    </w:lvl>
    <w:lvl w:ilvl="7">
      <w:start w:val="0"/>
      <w:numFmt w:val="bullet"/>
      <w:lvlText w:val="•"/>
      <w:lvlJc w:val="left"/>
      <w:pPr>
        <w:ind w:left="6893" w:hanging="160"/>
      </w:pPr>
      <w:rPr>
        <w:rFonts w:hint="default"/>
        <w:lang w:val="en-US" w:eastAsia="zh-CN" w:bidi="ar-SA"/>
      </w:rPr>
    </w:lvl>
    <w:lvl w:ilvl="8">
      <w:start w:val="0"/>
      <w:numFmt w:val="bullet"/>
      <w:lvlText w:val="•"/>
      <w:lvlJc w:val="left"/>
      <w:pPr>
        <w:ind w:left="7763" w:hanging="160"/>
      </w:pPr>
      <w:rPr>
        <w:rFonts w:hint="default"/>
        <w:lang w:val="en-US" w:eastAsia="zh-CN" w:bidi="ar-SA"/>
      </w:rPr>
    </w:lvl>
  </w:abstractNum>
  <w:num w:numId="9">
    <w:abstractNumId w:val="8"/>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Title" w:type="paragraph">
    <w:name w:val="Title"/>
    <w:basedOn w:val="Normal"/>
    <w:uiPriority w:val="1"/>
    <w:qFormat/>
    <w:pPr>
      <w:spacing w:before="56"/>
      <w:ind w:left="221"/>
    </w:pPr>
    <w:rPr>
      <w:rFonts w:ascii="宋体" w:hAnsi="宋体" w:eastAsia="宋体" w:cs="宋体"/>
      <w:sz w:val="32"/>
      <w:szCs w:val="32"/>
      <w:lang w:val="en-US" w:eastAsia="zh-CN" w:bidi="ar-SA"/>
    </w:rPr>
  </w:style>
  <w:style w:styleId="ListParagraph" w:type="paragraph">
    <w:name w:val="List Paragraph"/>
    <w:basedOn w:val="Normal"/>
    <w:uiPriority w:val="1"/>
    <w:qFormat/>
    <w:pPr>
      <w:spacing w:before="43"/>
      <w:ind w:left="905" w:hanging="265"/>
    </w:pPr>
    <w:rPr>
      <w:rFonts w:ascii="宋体" w:hAnsi="宋体" w:eastAsia="宋体" w:cs="宋体"/>
      <w:lang w:val="en-US" w:eastAsia="zh-CN" w:bidi="ar-SA"/>
    </w:rPr>
  </w:style>
  <w:style w:styleId="TableParagraph" w:type="paragraph">
    <w:name w:val="Table Paragraph"/>
    <w:basedOn w:val="Normal"/>
    <w:uiPriority w:val="1"/>
    <w:qFormat/>
    <w:pPr>
      <w:spacing w:before="20"/>
      <w:ind w:left="107"/>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2023-06-02T05:58:00Z</dcterms:created>
  <dcterms:modified xsi:type="dcterms:W3CDTF">2023-06-02T05:58:00Z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