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1"/>
        <w:ind w:right="109"/>
        <w:jc w:val="right"/>
      </w:pPr>
      <w:r>
        <w:rPr/>
        <w:drawing>
          <wp:anchor distT="0" distB="0" distL="0" distR="0" allowOverlap="1" layoutInCell="1" locked="0" behindDoc="0" simplePos="0" relativeHeight="15728640">
            <wp:simplePos x="0" y="0"/>
            <wp:positionH relativeFrom="page">
              <wp:posOffset>6048375</wp:posOffset>
            </wp:positionH>
            <wp:positionV relativeFrom="paragraph">
              <wp:posOffset>210185</wp:posOffset>
            </wp:positionV>
            <wp:extent cx="724280" cy="758189"/>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280" cy="758189"/>
                    </a:xfrm>
                    <a:prstGeom prst="rect">
                      <a:avLst/>
                    </a:prstGeom>
                  </pic:spPr>
                </pic:pic>
              </a:graphicData>
            </a:graphic>
          </wp:anchor>
        </w:drawing>
      </w:r>
      <w:r>
        <w:rPr>
          <w:w w:val="95"/>
        </w:rPr>
        <w:t>中韩人寿〔2019〕两全保险</w:t>
      </w:r>
      <w:r>
        <w:rPr>
          <w:spacing w:val="6"/>
        </w:rPr>
        <w:t> </w:t>
      </w:r>
      <w:r>
        <w:rPr>
          <w:w w:val="95"/>
        </w:rPr>
        <w:t>009</w:t>
      </w:r>
      <w:r>
        <w:rPr>
          <w:spacing w:val="8"/>
        </w:rPr>
        <w:t> </w:t>
      </w:r>
      <w:r>
        <w:rPr>
          <w:spacing w:val="-10"/>
          <w:w w:val="95"/>
        </w:rPr>
        <w:t>号</w:t>
      </w:r>
    </w:p>
    <w:p>
      <w:pPr>
        <w:pStyle w:val="BodyText"/>
        <w:rPr>
          <w:sz w:val="20"/>
        </w:rPr>
      </w:pPr>
    </w:p>
    <w:p>
      <w:pPr>
        <w:pStyle w:val="BodyText"/>
        <w:spacing w:before="10"/>
        <w:rPr>
          <w:sz w:val="28"/>
        </w:rPr>
      </w:pPr>
    </w:p>
    <w:p>
      <w:pPr>
        <w:spacing w:after="0"/>
        <w:rPr>
          <w:sz w:val="28"/>
        </w:rPr>
        <w:sectPr>
          <w:type w:val="continuous"/>
          <w:pgSz w:w="11910" w:h="16840"/>
          <w:pgMar w:top="200" w:bottom="280" w:left="1020" w:right="440"/>
        </w:sectPr>
      </w:pPr>
    </w:p>
    <w:p>
      <w:pPr>
        <w:spacing w:before="54"/>
        <w:ind w:left="201" w:right="0" w:firstLine="0"/>
        <w:jc w:val="left"/>
        <w:rPr>
          <w:rFonts w:ascii="黑体" w:eastAsia="黑体"/>
          <w:sz w:val="32"/>
        </w:rPr>
      </w:pPr>
      <w:r>
        <w:rPr>
          <w:rFonts w:ascii="黑体" w:eastAsia="黑体"/>
          <w:w w:val="95"/>
          <w:sz w:val="32"/>
        </w:rPr>
        <w:t>附</w:t>
      </w:r>
      <w:r>
        <w:rPr>
          <w:rFonts w:ascii="黑体" w:eastAsia="黑体"/>
          <w:w w:val="95"/>
          <w:sz w:val="32"/>
        </w:rPr>
        <w:t>件</w:t>
      </w:r>
      <w:r>
        <w:rPr>
          <w:rFonts w:ascii="黑体" w:eastAsia="黑体"/>
          <w:spacing w:val="-46"/>
          <w:w w:val="95"/>
          <w:sz w:val="32"/>
        </w:rPr>
        <w:t> </w:t>
      </w:r>
      <w:r>
        <w:rPr>
          <w:rFonts w:ascii="黑体" w:eastAsia="黑体"/>
          <w:spacing w:val="-5"/>
          <w:w w:val="95"/>
          <w:sz w:val="32"/>
        </w:rPr>
        <w:t>16</w:t>
      </w:r>
    </w:p>
    <w:p>
      <w:pPr>
        <w:spacing w:line="240" w:lineRule="auto" w:before="1"/>
        <w:rPr>
          <w:rFonts w:ascii="黑体"/>
          <w:sz w:val="29"/>
        </w:rPr>
      </w:pPr>
      <w:r>
        <w:rPr/>
        <w:br w:type="column"/>
      </w:r>
      <w:r>
        <w:rPr>
          <w:rFonts w:ascii="黑体"/>
          <w:sz w:val="29"/>
        </w:rPr>
      </w:r>
    </w:p>
    <w:p>
      <w:pPr>
        <w:spacing w:before="1"/>
        <w:ind w:left="643" w:right="440"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人</w:t>
      </w:r>
      <w:r>
        <w:rPr>
          <w:rFonts w:ascii="黑体" w:eastAsia="黑体" w:hint="eastAsia"/>
          <w:b/>
          <w:w w:val="95"/>
          <w:sz w:val="32"/>
        </w:rPr>
        <w:t>寿</w:t>
      </w:r>
      <w:r>
        <w:rPr>
          <w:rFonts w:ascii="黑体" w:eastAsia="黑体" w:hint="eastAsia"/>
          <w:b/>
          <w:w w:val="95"/>
          <w:sz w:val="32"/>
        </w:rPr>
        <w:t>保</w:t>
      </w:r>
      <w:r>
        <w:rPr>
          <w:rFonts w:ascii="黑体" w:eastAsia="黑体" w:hint="eastAsia"/>
          <w:b/>
          <w:w w:val="95"/>
          <w:sz w:val="32"/>
        </w:rPr>
        <w:t>险</w:t>
      </w:r>
      <w:r>
        <w:rPr>
          <w:rFonts w:ascii="黑体" w:eastAsia="黑体" w:hint="eastAsia"/>
          <w:b/>
          <w:w w:val="95"/>
          <w:sz w:val="32"/>
        </w:rPr>
        <w:t>有</w:t>
      </w:r>
      <w:r>
        <w:rPr>
          <w:rFonts w:ascii="黑体" w:eastAsia="黑体" w:hint="eastAsia"/>
          <w:b/>
          <w:w w:val="95"/>
          <w:sz w:val="32"/>
        </w:rPr>
        <w:t>限</w:t>
      </w:r>
      <w:r>
        <w:rPr>
          <w:rFonts w:ascii="黑体" w:eastAsia="黑体" w:hint="eastAsia"/>
          <w:b/>
          <w:w w:val="95"/>
          <w:sz w:val="32"/>
        </w:rPr>
        <w:t>公</w:t>
      </w:r>
      <w:r>
        <w:rPr>
          <w:rFonts w:ascii="黑体" w:eastAsia="黑体" w:hint="eastAsia"/>
          <w:b/>
          <w:spacing w:val="-10"/>
          <w:w w:val="95"/>
          <w:sz w:val="32"/>
        </w:rPr>
        <w:t>司</w:t>
      </w:r>
    </w:p>
    <w:p>
      <w:pPr>
        <w:spacing w:before="214"/>
        <w:ind w:left="643" w:right="440"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保</w:t>
      </w:r>
      <w:r>
        <w:rPr>
          <w:rFonts w:ascii="黑体" w:eastAsia="黑体" w:hint="eastAsia"/>
          <w:b/>
          <w:w w:val="95"/>
          <w:sz w:val="32"/>
        </w:rPr>
        <w:t>驾</w:t>
      </w:r>
      <w:r>
        <w:rPr>
          <w:rFonts w:ascii="黑体" w:eastAsia="黑体" w:hint="eastAsia"/>
          <w:b/>
          <w:w w:val="95"/>
          <w:sz w:val="32"/>
        </w:rPr>
        <w:t>护</w:t>
      </w:r>
      <w:r>
        <w:rPr>
          <w:rFonts w:ascii="黑体" w:eastAsia="黑体" w:hint="eastAsia"/>
          <w:b/>
          <w:w w:val="95"/>
          <w:sz w:val="32"/>
        </w:rPr>
        <w:t>航</w:t>
      </w:r>
      <w:r>
        <w:rPr>
          <w:rFonts w:ascii="黑体" w:eastAsia="黑体" w:hint="eastAsia"/>
          <w:b/>
          <w:w w:val="95"/>
          <w:sz w:val="32"/>
        </w:rPr>
        <w:t>两</w:t>
      </w:r>
      <w:r>
        <w:rPr>
          <w:rFonts w:ascii="黑体" w:eastAsia="黑体" w:hint="eastAsia"/>
          <w:b/>
          <w:w w:val="95"/>
          <w:sz w:val="32"/>
        </w:rPr>
        <w:t>全</w:t>
      </w:r>
      <w:r>
        <w:rPr>
          <w:rFonts w:ascii="黑体" w:eastAsia="黑体" w:hint="eastAsia"/>
          <w:b/>
          <w:w w:val="95"/>
          <w:sz w:val="32"/>
        </w:rPr>
        <w:t>保</w:t>
      </w:r>
      <w:r>
        <w:rPr>
          <w:rFonts w:ascii="黑体" w:eastAsia="黑体" w:hint="eastAsia"/>
          <w:b/>
          <w:w w:val="95"/>
          <w:sz w:val="32"/>
        </w:rPr>
        <w:t>险(2019</w:t>
      </w:r>
      <w:r>
        <w:rPr>
          <w:rFonts w:ascii="黑体" w:eastAsia="黑体" w:hint="eastAsia"/>
          <w:b/>
          <w:spacing w:val="51"/>
          <w:w w:val="150"/>
          <w:sz w:val="32"/>
        </w:rPr>
        <w:t> </w:t>
      </w:r>
      <w:r>
        <w:rPr>
          <w:rFonts w:ascii="黑体" w:eastAsia="黑体" w:hint="eastAsia"/>
          <w:b/>
          <w:spacing w:val="-3"/>
          <w:w w:val="95"/>
          <w:sz w:val="32"/>
        </w:rPr>
        <w:t>版)条款</w:t>
      </w:r>
    </w:p>
    <w:p>
      <w:pPr>
        <w:spacing w:before="109"/>
        <w:ind w:left="643" w:right="440" w:firstLine="0"/>
        <w:jc w:val="center"/>
        <w:rPr>
          <w:rFonts w:ascii="黑体" w:eastAsia="黑体" w:hint="eastAsia"/>
          <w:b/>
          <w:sz w:val="24"/>
        </w:rPr>
      </w:pPr>
      <w:r>
        <w:rPr>
          <w:rFonts w:ascii="黑体" w:eastAsia="黑体" w:hint="eastAsia"/>
          <w:b/>
          <w:spacing w:val="-4"/>
          <w:sz w:val="24"/>
        </w:rPr>
        <w:t>阅 读 指 引</w:t>
      </w:r>
    </w:p>
    <w:p>
      <w:pPr>
        <w:pStyle w:val="BodyText"/>
        <w:spacing w:before="22"/>
        <w:ind w:left="465" w:right="264"/>
        <w:jc w:val="center"/>
        <w:rPr>
          <w:rFonts w:ascii="黑体" w:eastAsia="黑体"/>
        </w:rPr>
      </w:pPr>
      <w:r>
        <w:rPr>
          <w:rFonts w:ascii="黑体" w:eastAsia="黑体"/>
          <w:spacing w:val="-149"/>
          <w:w w:val="95"/>
        </w:rPr>
        <w:t>本</w:t>
      </w:r>
      <w:r>
        <w:rPr>
          <w:spacing w:val="-61"/>
          <w:w w:val="95"/>
          <w:position w:val="-7"/>
        </w:rPr>
        <w:t>．</w:t>
      </w:r>
      <w:r>
        <w:rPr>
          <w:rFonts w:ascii="黑体" w:eastAsia="黑体"/>
          <w:spacing w:val="-147"/>
          <w:w w:val="95"/>
        </w:rPr>
        <w:t>阅</w:t>
      </w:r>
      <w:r>
        <w:rPr>
          <w:spacing w:val="-60"/>
          <w:w w:val="95"/>
          <w:position w:val="-7"/>
        </w:rPr>
        <w:t>．</w:t>
      </w:r>
      <w:r>
        <w:rPr>
          <w:rFonts w:ascii="黑体" w:eastAsia="黑体"/>
          <w:spacing w:val="-149"/>
          <w:w w:val="95"/>
        </w:rPr>
        <w:t>读</w:t>
      </w:r>
      <w:r>
        <w:rPr>
          <w:spacing w:val="-61"/>
          <w:w w:val="95"/>
          <w:position w:val="-7"/>
        </w:rPr>
        <w:t>．</w:t>
      </w:r>
      <w:r>
        <w:rPr>
          <w:rFonts w:ascii="黑体" w:eastAsia="黑体"/>
          <w:spacing w:val="-147"/>
          <w:w w:val="95"/>
        </w:rPr>
        <w:t>指</w:t>
      </w:r>
      <w:r>
        <w:rPr>
          <w:spacing w:val="-60"/>
          <w:w w:val="95"/>
          <w:position w:val="-7"/>
        </w:rPr>
        <w:t>．</w:t>
      </w:r>
      <w:r>
        <w:rPr>
          <w:rFonts w:ascii="黑体" w:eastAsia="黑体"/>
          <w:spacing w:val="-149"/>
          <w:w w:val="95"/>
        </w:rPr>
        <w:t>引</w:t>
      </w:r>
      <w:r>
        <w:rPr>
          <w:spacing w:val="-61"/>
          <w:w w:val="95"/>
          <w:position w:val="-7"/>
        </w:rPr>
        <w:t>．</w:t>
      </w:r>
      <w:r>
        <w:rPr>
          <w:rFonts w:ascii="黑体" w:eastAsia="黑体"/>
          <w:spacing w:val="-147"/>
          <w:w w:val="95"/>
        </w:rPr>
        <w:t>有</w:t>
      </w:r>
      <w:r>
        <w:rPr>
          <w:spacing w:val="-60"/>
          <w:w w:val="95"/>
          <w:position w:val="-7"/>
        </w:rPr>
        <w:t>．</w:t>
      </w:r>
      <w:r>
        <w:rPr>
          <w:rFonts w:ascii="黑体" w:eastAsia="黑体"/>
          <w:spacing w:val="-149"/>
          <w:w w:val="95"/>
        </w:rPr>
        <w:t>助</w:t>
      </w:r>
      <w:r>
        <w:rPr>
          <w:spacing w:val="-61"/>
          <w:w w:val="95"/>
          <w:position w:val="-7"/>
        </w:rPr>
        <w:t>．</w:t>
      </w:r>
      <w:r>
        <w:rPr>
          <w:rFonts w:ascii="黑体" w:eastAsia="黑体"/>
          <w:spacing w:val="-147"/>
          <w:w w:val="95"/>
        </w:rPr>
        <w:t>于</w:t>
      </w:r>
      <w:r>
        <w:rPr>
          <w:spacing w:val="-60"/>
          <w:w w:val="95"/>
          <w:position w:val="-7"/>
        </w:rPr>
        <w:t>．</w:t>
      </w:r>
      <w:r>
        <w:rPr>
          <w:rFonts w:ascii="黑体" w:eastAsia="黑体"/>
          <w:spacing w:val="-149"/>
          <w:w w:val="95"/>
        </w:rPr>
        <w:t>您</w:t>
      </w:r>
      <w:r>
        <w:rPr>
          <w:spacing w:val="-61"/>
          <w:w w:val="95"/>
          <w:position w:val="-7"/>
        </w:rPr>
        <w:t>．</w:t>
      </w:r>
      <w:r>
        <w:rPr>
          <w:rFonts w:ascii="黑体" w:eastAsia="黑体"/>
          <w:spacing w:val="-147"/>
          <w:w w:val="95"/>
        </w:rPr>
        <w:t>理</w:t>
      </w:r>
      <w:r>
        <w:rPr>
          <w:spacing w:val="-60"/>
          <w:w w:val="95"/>
          <w:position w:val="-7"/>
        </w:rPr>
        <w:t>．</w:t>
      </w:r>
      <w:r>
        <w:rPr>
          <w:rFonts w:ascii="黑体" w:eastAsia="黑体"/>
          <w:spacing w:val="-149"/>
          <w:w w:val="95"/>
        </w:rPr>
        <w:t>解</w:t>
      </w:r>
      <w:r>
        <w:rPr>
          <w:spacing w:val="-61"/>
          <w:w w:val="95"/>
          <w:position w:val="-7"/>
        </w:rPr>
        <w:t>．</w:t>
      </w:r>
      <w:r>
        <w:rPr>
          <w:rFonts w:ascii="黑体" w:eastAsia="黑体"/>
          <w:spacing w:val="-147"/>
          <w:w w:val="95"/>
        </w:rPr>
        <w:t>条</w:t>
      </w:r>
      <w:r>
        <w:rPr>
          <w:spacing w:val="-60"/>
          <w:w w:val="95"/>
          <w:position w:val="-7"/>
        </w:rPr>
        <w:t>．</w:t>
      </w:r>
      <w:r>
        <w:rPr>
          <w:rFonts w:ascii="黑体" w:eastAsia="黑体"/>
          <w:spacing w:val="-149"/>
          <w:w w:val="95"/>
        </w:rPr>
        <w:t>款</w:t>
      </w:r>
      <w:r>
        <w:rPr>
          <w:spacing w:val="-90"/>
          <w:w w:val="95"/>
          <w:position w:val="-7"/>
        </w:rPr>
        <w:t>．</w:t>
      </w:r>
      <w:r>
        <w:rPr>
          <w:rFonts w:ascii="黑体" w:eastAsia="黑体"/>
          <w:spacing w:val="-90"/>
          <w:w w:val="95"/>
        </w:rPr>
        <w:t>，</w:t>
      </w:r>
      <w:r>
        <w:rPr>
          <w:spacing w:val="-90"/>
          <w:w w:val="95"/>
          <w:position w:val="-7"/>
        </w:rPr>
        <w:t>．</w:t>
      </w:r>
      <w:r>
        <w:rPr>
          <w:rFonts w:ascii="黑体" w:eastAsia="黑体"/>
          <w:spacing w:val="-149"/>
          <w:w w:val="95"/>
        </w:rPr>
        <w:t>对</w:t>
      </w:r>
      <w:r>
        <w:rPr>
          <w:spacing w:val="-61"/>
          <w:w w:val="95"/>
          <w:position w:val="-7"/>
        </w:rPr>
        <w:t>．</w:t>
      </w:r>
      <w:r>
        <w:rPr>
          <w:rFonts w:ascii="黑体" w:eastAsia="黑体"/>
          <w:spacing w:val="-147"/>
          <w:w w:val="95"/>
        </w:rPr>
        <w:t>本</w:t>
      </w:r>
      <w:r>
        <w:rPr>
          <w:spacing w:val="-60"/>
          <w:w w:val="95"/>
          <w:position w:val="-7"/>
        </w:rPr>
        <w:t>．</w:t>
      </w:r>
      <w:r>
        <w:rPr>
          <w:rFonts w:ascii="黑体" w:eastAsia="黑体"/>
          <w:spacing w:val="-149"/>
          <w:w w:val="95"/>
        </w:rPr>
        <w:t>合</w:t>
      </w:r>
      <w:r>
        <w:rPr>
          <w:spacing w:val="-61"/>
          <w:w w:val="95"/>
          <w:position w:val="-7"/>
        </w:rPr>
        <w:t>．</w:t>
      </w:r>
      <w:r>
        <w:rPr>
          <w:rFonts w:ascii="黑体" w:eastAsia="黑体"/>
          <w:spacing w:val="-147"/>
          <w:w w:val="95"/>
        </w:rPr>
        <w:t>同</w:t>
      </w:r>
      <w:r>
        <w:rPr>
          <w:spacing w:val="-60"/>
          <w:w w:val="95"/>
          <w:position w:val="-7"/>
        </w:rPr>
        <w:t>．</w:t>
      </w:r>
      <w:r>
        <w:rPr>
          <w:rFonts w:ascii="黑体" w:eastAsia="黑体"/>
          <w:spacing w:val="-149"/>
          <w:w w:val="95"/>
        </w:rPr>
        <w:t>内</w:t>
      </w:r>
      <w:r>
        <w:rPr>
          <w:spacing w:val="-61"/>
          <w:w w:val="95"/>
          <w:position w:val="-7"/>
        </w:rPr>
        <w:t>．</w:t>
      </w:r>
      <w:r>
        <w:rPr>
          <w:rFonts w:ascii="黑体" w:eastAsia="黑体"/>
          <w:spacing w:val="-147"/>
          <w:w w:val="95"/>
        </w:rPr>
        <w:t>容</w:t>
      </w:r>
      <w:r>
        <w:rPr>
          <w:spacing w:val="-60"/>
          <w:w w:val="95"/>
          <w:position w:val="-7"/>
        </w:rPr>
        <w:t>．</w:t>
      </w:r>
      <w:r>
        <w:rPr>
          <w:rFonts w:ascii="黑体" w:eastAsia="黑体"/>
          <w:spacing w:val="-149"/>
          <w:w w:val="95"/>
        </w:rPr>
        <w:t>的</w:t>
      </w:r>
      <w:r>
        <w:rPr>
          <w:spacing w:val="-61"/>
          <w:w w:val="95"/>
          <w:position w:val="-7"/>
        </w:rPr>
        <w:t>．</w:t>
      </w:r>
      <w:r>
        <w:rPr>
          <w:rFonts w:ascii="黑体" w:eastAsia="黑体"/>
          <w:spacing w:val="-147"/>
          <w:w w:val="95"/>
        </w:rPr>
        <w:t>解</w:t>
      </w:r>
      <w:r>
        <w:rPr>
          <w:spacing w:val="-60"/>
          <w:w w:val="95"/>
          <w:position w:val="-7"/>
        </w:rPr>
        <w:t>．</w:t>
      </w:r>
      <w:r>
        <w:rPr>
          <w:rFonts w:ascii="黑体" w:eastAsia="黑体"/>
          <w:spacing w:val="-149"/>
          <w:w w:val="95"/>
        </w:rPr>
        <w:t>释</w:t>
      </w:r>
      <w:r>
        <w:rPr>
          <w:spacing w:val="-61"/>
          <w:w w:val="95"/>
          <w:position w:val="-7"/>
        </w:rPr>
        <w:t>．</w:t>
      </w:r>
      <w:r>
        <w:rPr>
          <w:rFonts w:ascii="黑体" w:eastAsia="黑体"/>
          <w:spacing w:val="-147"/>
          <w:w w:val="95"/>
        </w:rPr>
        <w:t>以</w:t>
      </w:r>
      <w:r>
        <w:rPr>
          <w:spacing w:val="-60"/>
          <w:w w:val="95"/>
          <w:position w:val="-7"/>
        </w:rPr>
        <w:t>．</w:t>
      </w:r>
      <w:r>
        <w:rPr>
          <w:rFonts w:ascii="黑体" w:eastAsia="黑体"/>
          <w:spacing w:val="-149"/>
          <w:w w:val="95"/>
        </w:rPr>
        <w:t>条</w:t>
      </w:r>
      <w:r>
        <w:rPr>
          <w:spacing w:val="-61"/>
          <w:w w:val="95"/>
          <w:position w:val="-7"/>
        </w:rPr>
        <w:t>．</w:t>
      </w:r>
      <w:r>
        <w:rPr>
          <w:rFonts w:ascii="黑体" w:eastAsia="黑体"/>
          <w:spacing w:val="-147"/>
          <w:w w:val="95"/>
        </w:rPr>
        <w:t>款</w:t>
      </w:r>
      <w:r>
        <w:rPr>
          <w:spacing w:val="-60"/>
          <w:w w:val="95"/>
          <w:position w:val="-7"/>
        </w:rPr>
        <w:t>．</w:t>
      </w:r>
      <w:r>
        <w:rPr>
          <w:rFonts w:ascii="黑体" w:eastAsia="黑体"/>
          <w:spacing w:val="-149"/>
          <w:w w:val="95"/>
        </w:rPr>
        <w:t>为</w:t>
      </w:r>
      <w:r>
        <w:rPr>
          <w:spacing w:val="-61"/>
          <w:w w:val="95"/>
          <w:position w:val="-7"/>
        </w:rPr>
        <w:t>．</w:t>
      </w:r>
      <w:r>
        <w:rPr>
          <w:rFonts w:ascii="黑体" w:eastAsia="黑体"/>
          <w:spacing w:val="-147"/>
          <w:w w:val="95"/>
        </w:rPr>
        <w:t>准</w:t>
      </w:r>
      <w:r>
        <w:rPr>
          <w:spacing w:val="-60"/>
          <w:w w:val="95"/>
          <w:position w:val="-7"/>
        </w:rPr>
        <w:t>．</w:t>
      </w:r>
      <w:r>
        <w:rPr>
          <w:rFonts w:ascii="黑体" w:eastAsia="黑体"/>
          <w:spacing w:val="-10"/>
          <w:w w:val="95"/>
        </w:rPr>
        <w:t>。</w:t>
      </w:r>
    </w:p>
    <w:p>
      <w:pPr>
        <w:spacing w:line="240" w:lineRule="auto" w:before="0"/>
        <w:rPr>
          <w:rFonts w:ascii="黑体"/>
          <w:sz w:val="20"/>
        </w:rPr>
      </w:pPr>
      <w:r>
        <w:rPr/>
        <w:br w:type="column"/>
      </w:r>
      <w:r>
        <w:rPr>
          <w:rFonts w:ascii="黑体"/>
          <w:sz w:val="20"/>
        </w:rPr>
      </w:r>
    </w:p>
    <w:p>
      <w:pPr>
        <w:pStyle w:val="BodyText"/>
        <w:rPr>
          <w:rFonts w:ascii="黑体"/>
          <w:sz w:val="20"/>
        </w:rPr>
      </w:pPr>
    </w:p>
    <w:p>
      <w:pPr>
        <w:pStyle w:val="BodyText"/>
        <w:spacing w:before="153"/>
        <w:ind w:left="58"/>
      </w:pPr>
      <w:r>
        <w:rPr>
          <w:spacing w:val="-1"/>
          <w:w w:val="95"/>
        </w:rPr>
        <w:t>请扫描以查询验证条款</w:t>
      </w:r>
    </w:p>
    <w:p>
      <w:pPr>
        <w:spacing w:after="0"/>
        <w:sectPr>
          <w:type w:val="continuous"/>
          <w:pgSz w:w="11910" w:h="16840"/>
          <w:pgMar w:top="200" w:bottom="280" w:left="1020" w:right="440"/>
          <w:cols w:num="3" w:equalWidth="0">
            <w:col w:w="1282" w:space="405"/>
            <w:col w:w="6291" w:space="40"/>
            <w:col w:w="2432"/>
          </w:cols>
        </w:sectPr>
      </w:pPr>
    </w:p>
    <w:p>
      <w:pPr>
        <w:pStyle w:val="Heading1"/>
        <w:spacing w:before="71"/>
        <w:ind w:left="842" w:firstLine="0"/>
      </w:pPr>
      <w:r>
        <w:rPr/>
        <w:pict>
          <v:shapetype id="_x0000_t202" o:spt="202" coordsize="21600,21600" path="m,l,21600r21600,l21600,xe">
            <v:stroke joinstyle="miter"/>
            <v:path gradientshapeok="t" o:connecttype="rect"/>
          </v:shapetype>
          <v:shape style="position:absolute;margin-left:56.639999pt;margin-top:-1.916995pt;width:24.55pt;height:27.5pt;mso-position-horizontal-relative:page;mso-position-vertical-relative:paragraph;z-index:-16273920" type="#_x0000_t202" id="docshape1" filled="false" stroked="false">
            <v:textbox inset="0,0,0,0">
              <w:txbxContent>
                <w:p>
                  <w:pPr>
                    <w:spacing w:before="1"/>
                    <w:ind w:left="0" w:right="0" w:firstLine="0"/>
                    <w:jc w:val="left"/>
                    <w:rPr>
                      <w:rFonts w:ascii="Wingdings 2" w:hAnsi="Wingdings 2"/>
                      <w:sz w:val="52"/>
                    </w:rPr>
                  </w:pPr>
                  <w:r>
                    <w:rPr>
                      <w:rFonts w:ascii="Wingdings 2" w:hAnsi="Wingdings 2"/>
                      <w:w w:val="100"/>
                      <w:sz w:val="52"/>
                    </w:rPr>
                    <w:t></w:t>
                  </w:r>
                </w:p>
              </w:txbxContent>
            </v:textbox>
            <w10:wrap type="none"/>
          </v:shape>
        </w:pict>
      </w: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pStyle w:val="ListParagraph"/>
        <w:numPr>
          <w:ilvl w:val="0"/>
          <w:numId w:val="1"/>
        </w:numPr>
        <w:tabs>
          <w:tab w:pos="851" w:val="left" w:leader="none"/>
          <w:tab w:pos="852" w:val="left" w:leader="none"/>
          <w:tab w:pos="9752" w:val="right" w:leader="dot"/>
        </w:tabs>
        <w:spacing w:line="240" w:lineRule="auto" w:before="31" w:after="0"/>
        <w:ind w:left="852" w:right="0" w:hanging="454"/>
        <w:jc w:val="left"/>
        <w:rPr>
          <w:rFonts w:ascii="黑体" w:hAnsi="黑体" w:eastAsia="黑体"/>
          <w:sz w:val="21"/>
        </w:rPr>
      </w:pPr>
      <w:r>
        <w:rPr>
          <w:rFonts w:ascii="黑体" w:hAnsi="黑体" w:eastAsia="黑体"/>
          <w:w w:val="95"/>
          <w:sz w:val="21"/>
        </w:rPr>
        <w:t>签收本合同之日起</w:t>
      </w:r>
      <w:r>
        <w:rPr>
          <w:rFonts w:ascii="黑体" w:hAnsi="黑体" w:eastAsia="黑体"/>
          <w:spacing w:val="13"/>
          <w:sz w:val="21"/>
        </w:rPr>
        <w:t> </w:t>
      </w:r>
      <w:r>
        <w:rPr>
          <w:rFonts w:ascii="黑体" w:hAnsi="黑体" w:eastAsia="黑体"/>
          <w:w w:val="95"/>
          <w:sz w:val="21"/>
        </w:rPr>
        <w:t>15</w:t>
      </w:r>
      <w:r>
        <w:rPr>
          <w:rFonts w:ascii="黑体" w:hAnsi="黑体" w:eastAsia="黑体"/>
          <w:spacing w:val="21"/>
          <w:sz w:val="21"/>
        </w:rPr>
        <w:t> </w:t>
      </w:r>
      <w:r>
        <w:rPr>
          <w:rFonts w:ascii="黑体" w:hAnsi="黑体" w:eastAsia="黑体"/>
          <w:w w:val="95"/>
          <w:sz w:val="21"/>
        </w:rPr>
        <w:t>日（即犹豫期）内您若要求退保，我们退还保险</w:t>
      </w:r>
      <w:r>
        <w:rPr>
          <w:rFonts w:ascii="黑体" w:hAnsi="黑体" w:eastAsia="黑体"/>
          <w:spacing w:val="-10"/>
          <w:w w:val="95"/>
          <w:sz w:val="21"/>
        </w:rPr>
        <w:t>费</w:t>
      </w:r>
      <w:r>
        <w:rPr>
          <w:rFonts w:ascii="Times New Roman" w:hAnsi="Times New Roman" w:eastAsia="Times New Roman"/>
          <w:sz w:val="21"/>
        </w:rPr>
        <w:tab/>
      </w:r>
      <w:r>
        <w:rPr>
          <w:rFonts w:ascii="黑体" w:hAnsi="黑体" w:eastAsia="黑体"/>
          <w:spacing w:val="-5"/>
          <w:sz w:val="21"/>
        </w:rPr>
        <w:t>1.5</w:t>
      </w:r>
    </w:p>
    <w:p>
      <w:pPr>
        <w:pStyle w:val="ListParagraph"/>
        <w:numPr>
          <w:ilvl w:val="0"/>
          <w:numId w:val="1"/>
        </w:numPr>
        <w:tabs>
          <w:tab w:pos="851" w:val="left" w:leader="none"/>
          <w:tab w:pos="852" w:val="left" w:leader="none"/>
          <w:tab w:pos="9747" w:val="right" w:leader="dot"/>
        </w:tabs>
        <w:spacing w:line="240" w:lineRule="auto" w:before="43" w:after="0"/>
        <w:ind w:left="852" w:right="0" w:hanging="454"/>
        <w:jc w:val="left"/>
        <w:rPr>
          <w:rFonts w:ascii="黑体" w:hAnsi="黑体" w:eastAsia="黑体"/>
          <w:sz w:val="21"/>
        </w:rPr>
      </w:pPr>
      <w:r>
        <w:rPr>
          <w:rFonts w:ascii="黑体" w:hAnsi="黑体" w:eastAsia="黑体"/>
          <w:w w:val="95"/>
          <w:sz w:val="21"/>
        </w:rPr>
        <w:t>本合同提供的保障在保险责任条款中列</w:t>
      </w:r>
      <w:r>
        <w:rPr>
          <w:rFonts w:ascii="黑体" w:hAnsi="黑体" w:eastAsia="黑体"/>
          <w:spacing w:val="-10"/>
          <w:w w:val="95"/>
          <w:sz w:val="21"/>
        </w:rPr>
        <w:t>明</w:t>
      </w:r>
      <w:r>
        <w:rPr>
          <w:rFonts w:ascii="Times New Roman" w:hAnsi="Times New Roman" w:eastAsia="Times New Roman"/>
          <w:sz w:val="21"/>
        </w:rPr>
        <w:tab/>
      </w:r>
      <w:r>
        <w:rPr>
          <w:rFonts w:ascii="黑体" w:hAnsi="黑体" w:eastAsia="黑体"/>
          <w:spacing w:val="-5"/>
          <w:sz w:val="21"/>
        </w:rPr>
        <w:t>2.3</w:t>
      </w:r>
    </w:p>
    <w:p>
      <w:pPr>
        <w:pStyle w:val="ListParagraph"/>
        <w:numPr>
          <w:ilvl w:val="0"/>
          <w:numId w:val="1"/>
        </w:numPr>
        <w:tabs>
          <w:tab w:pos="851" w:val="left" w:leader="none"/>
          <w:tab w:pos="852" w:val="left" w:leader="none"/>
          <w:tab w:pos="9747" w:val="right" w:leader="dot"/>
        </w:tabs>
        <w:spacing w:line="240" w:lineRule="auto" w:before="43" w:after="0"/>
        <w:ind w:left="852" w:right="0" w:hanging="454"/>
        <w:jc w:val="left"/>
        <w:rPr>
          <w:rFonts w:ascii="黑体" w:hAnsi="黑体" w:eastAsia="黑体"/>
          <w:sz w:val="21"/>
        </w:rPr>
      </w:pPr>
      <w:r>
        <w:rPr>
          <w:rFonts w:ascii="黑体" w:hAnsi="黑体" w:eastAsia="黑体"/>
          <w:w w:val="95"/>
          <w:sz w:val="21"/>
        </w:rPr>
        <w:t>您有按本合同约定申请保单贷款的权</w:t>
      </w:r>
      <w:r>
        <w:rPr>
          <w:rFonts w:ascii="黑体" w:hAnsi="黑体" w:eastAsia="黑体"/>
          <w:spacing w:val="-10"/>
          <w:w w:val="95"/>
          <w:sz w:val="21"/>
        </w:rPr>
        <w:t>利</w:t>
      </w:r>
      <w:r>
        <w:rPr>
          <w:rFonts w:ascii="Times New Roman" w:hAnsi="Times New Roman" w:eastAsia="Times New Roman"/>
          <w:sz w:val="21"/>
        </w:rPr>
        <w:tab/>
      </w:r>
      <w:r>
        <w:rPr>
          <w:rFonts w:ascii="黑体" w:hAnsi="黑体" w:eastAsia="黑体"/>
          <w:spacing w:val="-5"/>
          <w:sz w:val="21"/>
        </w:rPr>
        <w:t>5.2</w:t>
      </w:r>
    </w:p>
    <w:p>
      <w:pPr>
        <w:pStyle w:val="ListParagraph"/>
        <w:numPr>
          <w:ilvl w:val="0"/>
          <w:numId w:val="1"/>
        </w:numPr>
        <w:tabs>
          <w:tab w:pos="851" w:val="left" w:leader="none"/>
          <w:tab w:pos="852" w:val="left" w:leader="none"/>
          <w:tab w:pos="9747" w:val="right" w:leader="dot"/>
        </w:tabs>
        <w:spacing w:line="240" w:lineRule="auto" w:before="43" w:after="0"/>
        <w:ind w:left="852" w:right="0" w:hanging="454"/>
        <w:jc w:val="left"/>
        <w:rPr>
          <w:rFonts w:ascii="黑体" w:hAnsi="黑体" w:eastAsia="黑体"/>
          <w:sz w:val="21"/>
        </w:rPr>
      </w:pPr>
      <w:r>
        <w:rPr/>
        <w:pict>
          <v:shape style="position:absolute;margin-left:56.639999pt;margin-top:14.323017pt;width:24.55pt;height:27.5pt;mso-position-horizontal-relative:page;mso-position-vertical-relative:paragraph;z-index:-16273408" type="#_x0000_t202" id="docshape2" filled="false" stroked="false">
            <v:textbox inset="0,0,0,0">
              <w:txbxContent>
                <w:p>
                  <w:pPr>
                    <w:spacing w:before="1"/>
                    <w:ind w:left="0" w:right="0" w:firstLine="0"/>
                    <w:jc w:val="left"/>
                    <w:rPr>
                      <w:rFonts w:ascii="Wingdings 2" w:hAnsi="Wingdings 2"/>
                      <w:sz w:val="52"/>
                    </w:rPr>
                  </w:pPr>
                  <w:r>
                    <w:rPr>
                      <w:rFonts w:ascii="Wingdings 2" w:hAnsi="Wingdings 2"/>
                      <w:w w:val="100"/>
                      <w:sz w:val="52"/>
                    </w:rPr>
                    <w:t></w:t>
                  </w:r>
                </w:p>
              </w:txbxContent>
            </v:textbox>
            <w10:wrap type="none"/>
          </v:shape>
        </w:pict>
      </w:r>
      <w:r>
        <w:rPr>
          <w:rFonts w:ascii="黑体" w:hAnsi="黑体" w:eastAsia="黑体"/>
          <w:w w:val="95"/>
          <w:sz w:val="21"/>
        </w:rPr>
        <w:t>您有退保的权</w:t>
      </w:r>
      <w:r>
        <w:rPr>
          <w:rFonts w:ascii="黑体" w:hAnsi="黑体" w:eastAsia="黑体"/>
          <w:spacing w:val="-10"/>
          <w:w w:val="95"/>
          <w:sz w:val="21"/>
        </w:rPr>
        <w:t>利</w:t>
      </w:r>
      <w:r>
        <w:rPr>
          <w:rFonts w:ascii="Times New Roman" w:hAnsi="Times New Roman" w:eastAsia="Times New Roman"/>
          <w:sz w:val="21"/>
        </w:rPr>
        <w:tab/>
      </w:r>
      <w:r>
        <w:rPr>
          <w:rFonts w:ascii="黑体" w:hAnsi="黑体" w:eastAsia="黑体"/>
          <w:spacing w:val="-5"/>
          <w:sz w:val="21"/>
        </w:rPr>
        <w:t>7.1</w:t>
      </w:r>
    </w:p>
    <w:p>
      <w:pPr>
        <w:pStyle w:val="Heading1"/>
        <w:spacing w:before="84"/>
        <w:ind w:left="842" w:firstLine="0"/>
      </w:pPr>
      <w:r>
        <w:rPr>
          <w:w w:val="95"/>
        </w:rPr>
        <w:t>您</w:t>
      </w:r>
      <w:r>
        <w:rPr>
          <w:w w:val="95"/>
        </w:rPr>
        <w:t>应</w:t>
      </w:r>
      <w:r>
        <w:rPr>
          <w:w w:val="95"/>
        </w:rPr>
        <w:t>当</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ListParagraph"/>
        <w:numPr>
          <w:ilvl w:val="0"/>
          <w:numId w:val="1"/>
        </w:numPr>
        <w:tabs>
          <w:tab w:pos="851" w:val="left" w:leader="none"/>
          <w:tab w:pos="852" w:val="left" w:leader="none"/>
          <w:tab w:pos="9016" w:val="left" w:leader="dot"/>
        </w:tabs>
        <w:spacing w:line="240" w:lineRule="auto" w:before="31" w:after="0"/>
        <w:ind w:left="852" w:right="0" w:hanging="454"/>
        <w:jc w:val="left"/>
        <w:rPr>
          <w:rFonts w:ascii="黑体" w:hAnsi="黑体" w:eastAsia="黑体"/>
          <w:sz w:val="21"/>
        </w:rPr>
      </w:pPr>
      <w:r>
        <w:rPr>
          <w:rFonts w:ascii="黑体" w:hAnsi="黑体" w:eastAsia="黑体"/>
          <w:w w:val="95"/>
          <w:sz w:val="21"/>
        </w:rPr>
        <w:t>本合同有免除我们责任的条款，请您注</w:t>
      </w:r>
      <w:r>
        <w:rPr>
          <w:rFonts w:ascii="黑体" w:hAnsi="黑体" w:eastAsia="黑体"/>
          <w:spacing w:val="-10"/>
          <w:w w:val="95"/>
          <w:sz w:val="21"/>
        </w:rPr>
        <w:t>意</w:t>
      </w:r>
      <w:r>
        <w:rPr>
          <w:rFonts w:ascii="Times New Roman" w:hAnsi="Times New Roman" w:eastAsia="Times New Roman"/>
          <w:sz w:val="21"/>
        </w:rPr>
        <w:tab/>
      </w:r>
      <w:r>
        <w:rPr>
          <w:rFonts w:ascii="黑体" w:hAnsi="黑体" w:eastAsia="黑体"/>
          <w:spacing w:val="-2"/>
          <w:sz w:val="21"/>
        </w:rPr>
        <w:t>2.4/2.5</w:t>
      </w:r>
    </w:p>
    <w:p>
      <w:pPr>
        <w:pStyle w:val="ListParagraph"/>
        <w:numPr>
          <w:ilvl w:val="0"/>
          <w:numId w:val="1"/>
        </w:numPr>
        <w:tabs>
          <w:tab w:pos="851" w:val="left" w:leader="none"/>
          <w:tab w:pos="852" w:val="left" w:leader="none"/>
          <w:tab w:pos="9752" w:val="right" w:leader="dot"/>
        </w:tabs>
        <w:spacing w:line="240" w:lineRule="auto" w:before="43" w:after="0"/>
        <w:ind w:left="852" w:right="0" w:hanging="454"/>
        <w:jc w:val="left"/>
        <w:rPr>
          <w:rFonts w:ascii="黑体" w:hAnsi="黑体" w:eastAsia="黑体"/>
          <w:sz w:val="21"/>
        </w:rPr>
      </w:pPr>
      <w:r>
        <w:rPr>
          <w:rFonts w:ascii="黑体" w:hAnsi="黑体" w:eastAsia="黑体"/>
          <w:w w:val="95"/>
          <w:sz w:val="21"/>
        </w:rPr>
        <w:t>保险事故发生后，请及时通知我</w:t>
      </w:r>
      <w:r>
        <w:rPr>
          <w:rFonts w:ascii="黑体" w:hAnsi="黑体" w:eastAsia="黑体"/>
          <w:spacing w:val="-10"/>
          <w:w w:val="95"/>
          <w:sz w:val="21"/>
        </w:rPr>
        <w:t>们</w:t>
      </w:r>
      <w:r>
        <w:rPr>
          <w:rFonts w:ascii="Times New Roman" w:hAnsi="Times New Roman" w:eastAsia="Times New Roman"/>
          <w:sz w:val="21"/>
        </w:rPr>
        <w:tab/>
      </w:r>
      <w:r>
        <w:rPr>
          <w:rFonts w:ascii="黑体" w:hAnsi="黑体" w:eastAsia="黑体"/>
          <w:spacing w:val="-5"/>
          <w:sz w:val="21"/>
        </w:rPr>
        <w:t>3.2</w:t>
      </w:r>
    </w:p>
    <w:p>
      <w:pPr>
        <w:pStyle w:val="ListParagraph"/>
        <w:numPr>
          <w:ilvl w:val="0"/>
          <w:numId w:val="1"/>
        </w:numPr>
        <w:tabs>
          <w:tab w:pos="851" w:val="left" w:leader="none"/>
          <w:tab w:pos="852" w:val="left" w:leader="none"/>
          <w:tab w:pos="9750" w:val="right" w:leader="dot"/>
        </w:tabs>
        <w:spacing w:line="240" w:lineRule="auto" w:before="43" w:after="0"/>
        <w:ind w:left="852" w:right="0" w:hanging="454"/>
        <w:jc w:val="left"/>
        <w:rPr>
          <w:rFonts w:ascii="黑体" w:hAnsi="黑体" w:eastAsia="黑体"/>
          <w:sz w:val="21"/>
        </w:rPr>
      </w:pPr>
      <w:r>
        <w:rPr>
          <w:rFonts w:ascii="黑体" w:hAnsi="黑体" w:eastAsia="黑体"/>
          <w:w w:val="95"/>
          <w:sz w:val="21"/>
        </w:rPr>
        <w:t>您应当按时支付保险</w:t>
      </w:r>
      <w:r>
        <w:rPr>
          <w:rFonts w:ascii="黑体" w:hAnsi="黑体" w:eastAsia="黑体"/>
          <w:spacing w:val="-10"/>
          <w:w w:val="95"/>
          <w:sz w:val="21"/>
        </w:rPr>
        <w:t>费</w:t>
      </w:r>
      <w:r>
        <w:rPr>
          <w:rFonts w:ascii="Times New Roman" w:hAnsi="Times New Roman" w:eastAsia="Times New Roman"/>
          <w:sz w:val="21"/>
        </w:rPr>
        <w:tab/>
      </w:r>
      <w:r>
        <w:rPr>
          <w:rFonts w:ascii="黑体" w:hAnsi="黑体" w:eastAsia="黑体"/>
          <w:spacing w:val="-5"/>
          <w:sz w:val="21"/>
        </w:rPr>
        <w:t>4.1</w:t>
      </w:r>
    </w:p>
    <w:p>
      <w:pPr>
        <w:pStyle w:val="ListParagraph"/>
        <w:numPr>
          <w:ilvl w:val="0"/>
          <w:numId w:val="1"/>
        </w:numPr>
        <w:tabs>
          <w:tab w:pos="851" w:val="left" w:leader="none"/>
          <w:tab w:pos="852" w:val="left" w:leader="none"/>
          <w:tab w:pos="9752" w:val="right" w:leader="dot"/>
        </w:tabs>
        <w:spacing w:line="240" w:lineRule="auto" w:before="43" w:after="0"/>
        <w:ind w:left="852" w:right="0" w:hanging="454"/>
        <w:jc w:val="left"/>
        <w:rPr>
          <w:rFonts w:ascii="黑体" w:hAnsi="黑体" w:eastAsia="黑体"/>
          <w:sz w:val="21"/>
        </w:rPr>
      </w:pPr>
      <w:r>
        <w:rPr>
          <w:rFonts w:ascii="黑体" w:hAnsi="黑体" w:eastAsia="黑体"/>
          <w:w w:val="95"/>
          <w:sz w:val="21"/>
        </w:rPr>
        <w:t>在本合同效力中止期间，我们不承担保险责</w:t>
      </w:r>
      <w:r>
        <w:rPr>
          <w:rFonts w:ascii="黑体" w:hAnsi="黑体" w:eastAsia="黑体"/>
          <w:spacing w:val="-10"/>
          <w:w w:val="95"/>
          <w:sz w:val="21"/>
        </w:rPr>
        <w:t>任</w:t>
      </w:r>
      <w:r>
        <w:rPr>
          <w:rFonts w:ascii="Times New Roman" w:hAnsi="Times New Roman" w:eastAsia="Times New Roman"/>
          <w:sz w:val="21"/>
        </w:rPr>
        <w:tab/>
      </w:r>
      <w:r>
        <w:rPr>
          <w:rFonts w:ascii="黑体" w:hAnsi="黑体" w:eastAsia="黑体"/>
          <w:spacing w:val="-5"/>
          <w:sz w:val="21"/>
        </w:rPr>
        <w:t>6.1</w:t>
      </w:r>
    </w:p>
    <w:p>
      <w:pPr>
        <w:pStyle w:val="ListParagraph"/>
        <w:numPr>
          <w:ilvl w:val="0"/>
          <w:numId w:val="1"/>
        </w:numPr>
        <w:tabs>
          <w:tab w:pos="851" w:val="left" w:leader="none"/>
          <w:tab w:pos="852" w:val="left" w:leader="none"/>
          <w:tab w:pos="9752" w:val="right" w:leader="dot"/>
        </w:tabs>
        <w:spacing w:line="240" w:lineRule="auto" w:before="42" w:after="0"/>
        <w:ind w:left="852" w:right="0" w:hanging="454"/>
        <w:jc w:val="left"/>
        <w:rPr>
          <w:rFonts w:ascii="黑体" w:hAnsi="黑体" w:eastAsia="黑体"/>
          <w:sz w:val="21"/>
        </w:rPr>
      </w:pPr>
      <w:r>
        <w:rPr>
          <w:rFonts w:ascii="黑体" w:hAnsi="黑体" w:eastAsia="黑体"/>
          <w:w w:val="95"/>
          <w:sz w:val="21"/>
        </w:rPr>
        <w:t>退保会给您造成一定的损失，请您慎重决</w:t>
      </w:r>
      <w:r>
        <w:rPr>
          <w:rFonts w:ascii="黑体" w:hAnsi="黑体" w:eastAsia="黑体"/>
          <w:spacing w:val="-10"/>
          <w:w w:val="95"/>
          <w:sz w:val="21"/>
        </w:rPr>
        <w:t>策</w:t>
      </w:r>
      <w:r>
        <w:rPr>
          <w:rFonts w:ascii="Times New Roman" w:hAnsi="Times New Roman" w:eastAsia="Times New Roman"/>
          <w:sz w:val="21"/>
        </w:rPr>
        <w:tab/>
      </w:r>
      <w:r>
        <w:rPr>
          <w:rFonts w:ascii="黑体" w:hAnsi="黑体" w:eastAsia="黑体"/>
          <w:spacing w:val="-5"/>
          <w:sz w:val="21"/>
        </w:rPr>
        <w:t>7.1</w:t>
      </w:r>
    </w:p>
    <w:p>
      <w:pPr>
        <w:pStyle w:val="ListParagraph"/>
        <w:numPr>
          <w:ilvl w:val="0"/>
          <w:numId w:val="1"/>
        </w:numPr>
        <w:tabs>
          <w:tab w:pos="851" w:val="left" w:leader="none"/>
          <w:tab w:pos="852" w:val="left" w:leader="none"/>
          <w:tab w:pos="9750" w:val="right" w:leader="dot"/>
        </w:tabs>
        <w:spacing w:line="255" w:lineRule="exact" w:before="43" w:after="0"/>
        <w:ind w:left="852" w:right="0" w:hanging="454"/>
        <w:jc w:val="left"/>
        <w:rPr>
          <w:rFonts w:ascii="黑体" w:hAnsi="黑体" w:eastAsia="黑体"/>
          <w:sz w:val="21"/>
        </w:rPr>
      </w:pPr>
      <w:r>
        <w:rPr>
          <w:rFonts w:ascii="黑体" w:hAnsi="黑体" w:eastAsia="黑体"/>
          <w:w w:val="95"/>
          <w:sz w:val="21"/>
        </w:rPr>
        <w:t>您有如实告知的义</w:t>
      </w:r>
      <w:r>
        <w:rPr>
          <w:rFonts w:ascii="黑体" w:hAnsi="黑体" w:eastAsia="黑体"/>
          <w:spacing w:val="-10"/>
          <w:w w:val="95"/>
          <w:sz w:val="21"/>
        </w:rPr>
        <w:t>务</w:t>
      </w:r>
      <w:r>
        <w:rPr>
          <w:rFonts w:ascii="Times New Roman" w:hAnsi="Times New Roman" w:eastAsia="Times New Roman"/>
          <w:sz w:val="21"/>
        </w:rPr>
        <w:tab/>
      </w:r>
      <w:r>
        <w:rPr>
          <w:rFonts w:ascii="黑体" w:hAnsi="黑体" w:eastAsia="黑体"/>
          <w:spacing w:val="-5"/>
          <w:sz w:val="21"/>
        </w:rPr>
        <w:t>8.1</w:t>
      </w:r>
    </w:p>
    <w:p>
      <w:pPr>
        <w:spacing w:line="431" w:lineRule="exact" w:before="0"/>
        <w:ind w:left="112" w:right="0" w:firstLine="0"/>
        <w:jc w:val="left"/>
        <w:rPr>
          <w:b/>
          <w:sz w:val="21"/>
        </w:rPr>
      </w:pPr>
      <w:r>
        <w:rPr>
          <w:rFonts w:ascii="Wingdings 2" w:hAnsi="Wingdings 2" w:eastAsia="Wingdings 2"/>
          <w:position w:val="-11"/>
          <w:sz w:val="52"/>
        </w:rPr>
        <w:t></w:t>
      </w:r>
      <w:r>
        <w:rPr>
          <w:rFonts w:ascii="Times New Roman" w:hAnsi="Times New Roman" w:eastAsia="Times New Roman"/>
          <w:spacing w:val="87"/>
          <w:position w:val="-11"/>
          <w:sz w:val="52"/>
        </w:rPr>
        <w:t> </w:t>
      </w:r>
      <w:r>
        <w:rPr>
          <w:b/>
          <w:sz w:val="21"/>
        </w:rPr>
        <w:t>保</w:t>
      </w:r>
      <w:r>
        <w:rPr>
          <w:b/>
          <w:sz w:val="21"/>
        </w:rPr>
        <w:t>险</w:t>
      </w:r>
      <w:r>
        <w:rPr>
          <w:b/>
          <w:sz w:val="21"/>
        </w:rPr>
        <w:t>条</w:t>
      </w:r>
      <w:r>
        <w:rPr>
          <w:b/>
          <w:sz w:val="21"/>
        </w:rPr>
        <w:t>款</w:t>
      </w:r>
      <w:r>
        <w:rPr>
          <w:b/>
          <w:sz w:val="21"/>
        </w:rPr>
        <w:t>是</w:t>
      </w:r>
      <w:r>
        <w:rPr>
          <w:b/>
          <w:sz w:val="21"/>
        </w:rPr>
        <w:t>保</w:t>
      </w:r>
      <w:r>
        <w:rPr>
          <w:b/>
          <w:sz w:val="21"/>
        </w:rPr>
        <w:t>险</w:t>
      </w:r>
      <w:r>
        <w:rPr>
          <w:b/>
          <w:sz w:val="21"/>
        </w:rPr>
        <w:t>合</w:t>
      </w:r>
      <w:r>
        <w:rPr>
          <w:b/>
          <w:sz w:val="21"/>
        </w:rPr>
        <w:t>同</w:t>
      </w:r>
      <w:r>
        <w:rPr>
          <w:b/>
          <w:sz w:val="21"/>
        </w:rPr>
        <w:t>的</w:t>
      </w:r>
      <w:r>
        <w:rPr>
          <w:b/>
          <w:sz w:val="21"/>
        </w:rPr>
        <w:t>重</w:t>
      </w:r>
      <w:r>
        <w:rPr>
          <w:b/>
          <w:sz w:val="21"/>
        </w:rPr>
        <w:t>要</w:t>
      </w:r>
      <w:r>
        <w:rPr>
          <w:b/>
          <w:sz w:val="21"/>
        </w:rPr>
        <w:t>内</w:t>
      </w:r>
      <w:r>
        <w:rPr>
          <w:b/>
          <w:sz w:val="21"/>
        </w:rPr>
        <w:t>容</w:t>
      </w:r>
      <w:r>
        <w:rPr>
          <w:b/>
          <w:sz w:val="21"/>
        </w:rPr>
        <w:t>，为</w:t>
      </w:r>
      <w:r>
        <w:rPr>
          <w:b/>
          <w:sz w:val="21"/>
        </w:rPr>
        <w:t>充</w:t>
      </w:r>
      <w:r>
        <w:rPr>
          <w:b/>
          <w:sz w:val="21"/>
        </w:rPr>
        <w:t>分</w:t>
      </w:r>
      <w:r>
        <w:rPr>
          <w:b/>
          <w:sz w:val="21"/>
        </w:rPr>
        <w:t>保</w:t>
      </w:r>
      <w:r>
        <w:rPr>
          <w:b/>
          <w:sz w:val="21"/>
        </w:rPr>
        <w:t>障</w:t>
      </w:r>
      <w:r>
        <w:rPr>
          <w:b/>
          <w:sz w:val="21"/>
        </w:rPr>
        <w:t>您</w:t>
      </w:r>
      <w:r>
        <w:rPr>
          <w:b/>
          <w:sz w:val="21"/>
        </w:rPr>
        <w:t>的</w:t>
      </w:r>
      <w:r>
        <w:rPr>
          <w:b/>
          <w:sz w:val="21"/>
        </w:rPr>
        <w:t>权</w:t>
      </w:r>
      <w:r>
        <w:rPr>
          <w:b/>
          <w:sz w:val="21"/>
        </w:rPr>
        <w:t>益</w:t>
      </w:r>
      <w:r>
        <w:rPr>
          <w:b/>
          <w:sz w:val="21"/>
        </w:rPr>
        <w:t>，</w:t>
      </w:r>
      <w:r>
        <w:rPr>
          <w:b/>
          <w:sz w:val="21"/>
        </w:rPr>
        <w:t>请</w:t>
      </w:r>
      <w:r>
        <w:rPr>
          <w:b/>
          <w:sz w:val="21"/>
        </w:rPr>
        <w:t>您</w:t>
      </w:r>
      <w:r>
        <w:rPr>
          <w:b/>
          <w:sz w:val="21"/>
        </w:rPr>
        <w:t>仔</w:t>
      </w:r>
      <w:r>
        <w:rPr>
          <w:b/>
          <w:sz w:val="21"/>
        </w:rPr>
        <w:t>细</w:t>
      </w:r>
      <w:r>
        <w:rPr>
          <w:b/>
          <w:sz w:val="21"/>
        </w:rPr>
        <w:t>阅</w:t>
      </w:r>
      <w:r>
        <w:rPr>
          <w:b/>
          <w:sz w:val="21"/>
        </w:rPr>
        <w:t>读</w:t>
      </w:r>
      <w:r>
        <w:rPr>
          <w:b/>
          <w:sz w:val="21"/>
        </w:rPr>
        <w:t>本</w:t>
      </w:r>
      <w:r>
        <w:rPr>
          <w:b/>
          <w:sz w:val="21"/>
        </w:rPr>
        <w:t>保</w:t>
      </w:r>
      <w:r>
        <w:rPr>
          <w:b/>
          <w:sz w:val="21"/>
        </w:rPr>
        <w:t>险</w:t>
      </w:r>
      <w:r>
        <w:rPr>
          <w:b/>
          <w:spacing w:val="-4"/>
          <w:sz w:val="21"/>
        </w:rPr>
        <w:t>条款。</w:t>
      </w:r>
    </w:p>
    <w:p>
      <w:pPr>
        <w:spacing w:line="359" w:lineRule="exact" w:before="0"/>
        <w:ind w:left="112" w:right="0" w:firstLine="0"/>
        <w:jc w:val="left"/>
        <w:rPr>
          <w:b/>
          <w:sz w:val="21"/>
        </w:rPr>
      </w:pPr>
      <w:r>
        <w:rPr>
          <w:rFonts w:ascii="Wingdings 2" w:hAnsi="Wingdings 2" w:eastAsia="Wingdings 2"/>
          <w:position w:val="-11"/>
          <w:sz w:val="52"/>
        </w:rPr>
        <w:t></w:t>
      </w:r>
      <w:r>
        <w:rPr>
          <w:rFonts w:ascii="Times New Roman" w:hAnsi="Times New Roman" w:eastAsia="Times New Roman"/>
          <w:spacing w:val="108"/>
          <w:position w:val="-11"/>
          <w:sz w:val="52"/>
        </w:rPr>
        <w:t> </w:t>
      </w:r>
      <w:r>
        <w:rPr>
          <w:b/>
          <w:sz w:val="21"/>
        </w:rPr>
        <w:t>条</w:t>
      </w:r>
      <w:r>
        <w:rPr>
          <w:b/>
          <w:sz w:val="21"/>
        </w:rPr>
        <w:t>款</w:t>
      </w:r>
      <w:r>
        <w:rPr>
          <w:b/>
          <w:sz w:val="21"/>
        </w:rPr>
        <w:t>目</w:t>
      </w:r>
      <w:r>
        <w:rPr>
          <w:b/>
          <w:spacing w:val="-10"/>
          <w:sz w:val="21"/>
        </w:rPr>
        <w:t>录</w:t>
      </w:r>
    </w:p>
    <w:p>
      <w:pPr>
        <w:spacing w:after="0" w:line="359" w:lineRule="exact"/>
        <w:jc w:val="left"/>
        <w:rPr>
          <w:sz w:val="21"/>
        </w:rPr>
        <w:sectPr>
          <w:type w:val="continuous"/>
          <w:pgSz w:w="11910" w:h="16840"/>
          <w:pgMar w:top="200" w:bottom="280" w:left="1020" w:right="440"/>
        </w:sectPr>
      </w:pPr>
    </w:p>
    <w:p>
      <w:pPr>
        <w:pStyle w:val="ListParagraph"/>
        <w:numPr>
          <w:ilvl w:val="1"/>
          <w:numId w:val="1"/>
        </w:numPr>
        <w:tabs>
          <w:tab w:pos="850" w:val="left" w:leader="none"/>
          <w:tab w:pos="3227" w:val="left" w:leader="none"/>
        </w:tabs>
        <w:spacing w:line="239" w:lineRule="exact" w:before="0" w:after="0"/>
        <w:ind w:left="849" w:right="0" w:hanging="318"/>
        <w:jc w:val="left"/>
        <w:rPr>
          <w:rFonts w:ascii="黑体" w:eastAsia="黑体"/>
          <w:sz w:val="21"/>
        </w:rPr>
      </w:pPr>
      <w:r>
        <w:rPr/>
        <w:pict>
          <v:shape style="position:absolute;margin-left:75.139999pt;margin-top:15.996249pt;width:465.95pt;height:74.45pt;mso-position-horizontal-relative:page;mso-position-vertical-relative:paragraph;z-index:15730176" type="#_x0000_t202" id="docshape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208"/>
                    <w:gridCol w:w="1055"/>
                    <w:gridCol w:w="2103"/>
                    <w:gridCol w:w="3538"/>
                  </w:tblGrid>
                  <w:tr>
                    <w:trPr>
                      <w:trHeight w:val="265" w:hRule="atLeast"/>
                    </w:trPr>
                    <w:tc>
                      <w:tcPr>
                        <w:tcW w:w="418" w:type="dxa"/>
                      </w:tcPr>
                      <w:p>
                        <w:pPr>
                          <w:pStyle w:val="TableParagraph"/>
                          <w:spacing w:line="239" w:lineRule="exact"/>
                          <w:ind w:left="50"/>
                          <w:rPr>
                            <w:sz w:val="21"/>
                          </w:rPr>
                        </w:pPr>
                        <w:r>
                          <w:rPr>
                            <w:spacing w:val="-5"/>
                            <w:sz w:val="21"/>
                          </w:rPr>
                          <w:t>1.1</w:t>
                        </w:r>
                      </w:p>
                    </w:tc>
                    <w:tc>
                      <w:tcPr>
                        <w:tcW w:w="2208" w:type="dxa"/>
                      </w:tcPr>
                      <w:p>
                        <w:pPr>
                          <w:pStyle w:val="TableParagraph"/>
                          <w:spacing w:line="239" w:lineRule="exact"/>
                          <w:ind w:left="52"/>
                          <w:rPr>
                            <w:sz w:val="21"/>
                          </w:rPr>
                        </w:pPr>
                        <w:r>
                          <w:rPr>
                            <w:spacing w:val="-3"/>
                            <w:w w:val="95"/>
                            <w:sz w:val="21"/>
                          </w:rPr>
                          <w:t>合同构成</w:t>
                        </w:r>
                      </w:p>
                    </w:tc>
                    <w:tc>
                      <w:tcPr>
                        <w:tcW w:w="1055" w:type="dxa"/>
                      </w:tcPr>
                      <w:p>
                        <w:pPr>
                          <w:pStyle w:val="TableParagraph"/>
                          <w:spacing w:line="239" w:lineRule="exact"/>
                          <w:ind w:right="51"/>
                          <w:jc w:val="right"/>
                          <w:rPr>
                            <w:sz w:val="21"/>
                          </w:rPr>
                        </w:pPr>
                        <w:r>
                          <w:rPr>
                            <w:spacing w:val="-5"/>
                            <w:sz w:val="21"/>
                          </w:rPr>
                          <w:t>3.2</w:t>
                        </w:r>
                      </w:p>
                    </w:tc>
                    <w:tc>
                      <w:tcPr>
                        <w:tcW w:w="2103" w:type="dxa"/>
                      </w:tcPr>
                      <w:p>
                        <w:pPr>
                          <w:pStyle w:val="TableParagraph"/>
                          <w:spacing w:line="239" w:lineRule="exact"/>
                          <w:ind w:left="50"/>
                          <w:rPr>
                            <w:sz w:val="21"/>
                          </w:rPr>
                        </w:pPr>
                        <w:r>
                          <w:rPr>
                            <w:spacing w:val="-2"/>
                            <w:w w:val="95"/>
                            <w:sz w:val="21"/>
                          </w:rPr>
                          <w:t>保险事故通知</w:t>
                        </w:r>
                      </w:p>
                    </w:tc>
                    <w:tc>
                      <w:tcPr>
                        <w:tcW w:w="3538" w:type="dxa"/>
                      </w:tcPr>
                      <w:p>
                        <w:pPr>
                          <w:pStyle w:val="TableParagraph"/>
                          <w:spacing w:line="239" w:lineRule="exact"/>
                          <w:ind w:left="789"/>
                          <w:rPr>
                            <w:sz w:val="21"/>
                          </w:rPr>
                        </w:pPr>
                        <w:r>
                          <w:rPr>
                            <w:sz w:val="21"/>
                          </w:rPr>
                          <w:t>6.2</w:t>
                        </w:r>
                        <w:r>
                          <w:rPr>
                            <w:spacing w:val="-5"/>
                            <w:sz w:val="21"/>
                          </w:rPr>
                          <w:t> 效力恢复</w:t>
                        </w:r>
                      </w:p>
                    </w:tc>
                  </w:tr>
                  <w:tr>
                    <w:trPr>
                      <w:trHeight w:val="320" w:hRule="atLeast"/>
                    </w:trPr>
                    <w:tc>
                      <w:tcPr>
                        <w:tcW w:w="418" w:type="dxa"/>
                      </w:tcPr>
                      <w:p>
                        <w:pPr>
                          <w:pStyle w:val="TableParagraph"/>
                          <w:spacing w:before="26"/>
                          <w:ind w:left="50"/>
                          <w:rPr>
                            <w:sz w:val="21"/>
                          </w:rPr>
                        </w:pPr>
                        <w:r>
                          <w:rPr>
                            <w:spacing w:val="-5"/>
                            <w:sz w:val="21"/>
                          </w:rPr>
                          <w:t>1.2</w:t>
                        </w:r>
                      </w:p>
                    </w:tc>
                    <w:tc>
                      <w:tcPr>
                        <w:tcW w:w="2208" w:type="dxa"/>
                      </w:tcPr>
                      <w:p>
                        <w:pPr>
                          <w:pStyle w:val="TableParagraph"/>
                          <w:spacing w:before="26"/>
                          <w:ind w:left="52"/>
                          <w:rPr>
                            <w:sz w:val="21"/>
                          </w:rPr>
                        </w:pPr>
                        <w:r>
                          <w:rPr>
                            <w:spacing w:val="-2"/>
                            <w:w w:val="95"/>
                            <w:sz w:val="21"/>
                          </w:rPr>
                          <w:t>合同成立与生效</w:t>
                        </w:r>
                      </w:p>
                    </w:tc>
                    <w:tc>
                      <w:tcPr>
                        <w:tcW w:w="1055" w:type="dxa"/>
                      </w:tcPr>
                      <w:p>
                        <w:pPr>
                          <w:pStyle w:val="TableParagraph"/>
                          <w:spacing w:before="26"/>
                          <w:ind w:right="51"/>
                          <w:jc w:val="right"/>
                          <w:rPr>
                            <w:sz w:val="21"/>
                          </w:rPr>
                        </w:pPr>
                        <w:r>
                          <w:rPr>
                            <w:spacing w:val="-5"/>
                            <w:sz w:val="21"/>
                          </w:rPr>
                          <w:t>3.3</w:t>
                        </w:r>
                      </w:p>
                    </w:tc>
                    <w:tc>
                      <w:tcPr>
                        <w:tcW w:w="2103" w:type="dxa"/>
                      </w:tcPr>
                      <w:p>
                        <w:pPr>
                          <w:pStyle w:val="TableParagraph"/>
                          <w:spacing w:before="26"/>
                          <w:ind w:left="50"/>
                          <w:rPr>
                            <w:sz w:val="21"/>
                          </w:rPr>
                        </w:pPr>
                        <w:r>
                          <w:rPr>
                            <w:spacing w:val="-2"/>
                            <w:w w:val="95"/>
                            <w:sz w:val="21"/>
                          </w:rPr>
                          <w:t>保险金申请</w:t>
                        </w:r>
                      </w:p>
                    </w:tc>
                    <w:tc>
                      <w:tcPr>
                        <w:tcW w:w="3538" w:type="dxa"/>
                      </w:tcPr>
                      <w:p>
                        <w:pPr>
                          <w:pStyle w:val="TableParagraph"/>
                          <w:tabs>
                            <w:tab w:pos="3484" w:val="left" w:leader="none"/>
                          </w:tabs>
                          <w:spacing w:before="26"/>
                          <w:ind w:left="789"/>
                          <w:rPr>
                            <w:rFonts w:ascii="黑体" w:eastAsia="黑体"/>
                            <w:sz w:val="21"/>
                          </w:rPr>
                        </w:pPr>
                        <w:r>
                          <w:rPr>
                            <w:rFonts w:ascii="黑体" w:eastAsia="黑体"/>
                            <w:w w:val="95"/>
                            <w:sz w:val="21"/>
                            <w:u w:val="single"/>
                          </w:rPr>
                          <w:t>7．合同解</w:t>
                        </w:r>
                        <w:r>
                          <w:rPr>
                            <w:rFonts w:ascii="黑体" w:eastAsia="黑体"/>
                            <w:spacing w:val="-10"/>
                            <w:w w:val="95"/>
                            <w:sz w:val="21"/>
                            <w:u w:val="single"/>
                          </w:rPr>
                          <w:t>除</w:t>
                        </w:r>
                        <w:r>
                          <w:rPr>
                            <w:rFonts w:ascii="黑体" w:eastAsia="黑体"/>
                            <w:sz w:val="21"/>
                            <w:u w:val="single"/>
                          </w:rPr>
                          <w:tab/>
                        </w:r>
                      </w:p>
                    </w:tc>
                  </w:tr>
                  <w:tr>
                    <w:trPr>
                      <w:trHeight w:val="319" w:hRule="atLeast"/>
                    </w:trPr>
                    <w:tc>
                      <w:tcPr>
                        <w:tcW w:w="418" w:type="dxa"/>
                      </w:tcPr>
                      <w:p>
                        <w:pPr>
                          <w:pStyle w:val="TableParagraph"/>
                          <w:spacing w:before="24"/>
                          <w:ind w:left="50"/>
                          <w:rPr>
                            <w:sz w:val="21"/>
                          </w:rPr>
                        </w:pPr>
                        <w:r>
                          <w:rPr>
                            <w:spacing w:val="-5"/>
                            <w:sz w:val="21"/>
                          </w:rPr>
                          <w:t>1.3</w:t>
                        </w:r>
                      </w:p>
                    </w:tc>
                    <w:tc>
                      <w:tcPr>
                        <w:tcW w:w="2208" w:type="dxa"/>
                      </w:tcPr>
                      <w:p>
                        <w:pPr>
                          <w:pStyle w:val="TableParagraph"/>
                          <w:spacing w:before="24"/>
                          <w:ind w:left="52"/>
                          <w:rPr>
                            <w:sz w:val="21"/>
                          </w:rPr>
                        </w:pPr>
                        <w:r>
                          <w:rPr>
                            <w:spacing w:val="-3"/>
                            <w:w w:val="95"/>
                            <w:sz w:val="21"/>
                          </w:rPr>
                          <w:t>合同终止</w:t>
                        </w:r>
                      </w:p>
                    </w:tc>
                    <w:tc>
                      <w:tcPr>
                        <w:tcW w:w="1055" w:type="dxa"/>
                      </w:tcPr>
                      <w:p>
                        <w:pPr>
                          <w:pStyle w:val="TableParagraph"/>
                          <w:spacing w:before="24"/>
                          <w:ind w:right="51"/>
                          <w:jc w:val="right"/>
                          <w:rPr>
                            <w:sz w:val="21"/>
                          </w:rPr>
                        </w:pPr>
                        <w:r>
                          <w:rPr>
                            <w:spacing w:val="-5"/>
                            <w:sz w:val="21"/>
                          </w:rPr>
                          <w:t>3.4</w:t>
                        </w:r>
                      </w:p>
                    </w:tc>
                    <w:tc>
                      <w:tcPr>
                        <w:tcW w:w="2103" w:type="dxa"/>
                      </w:tcPr>
                      <w:p>
                        <w:pPr>
                          <w:pStyle w:val="TableParagraph"/>
                          <w:spacing w:before="24"/>
                          <w:ind w:left="50"/>
                          <w:rPr>
                            <w:sz w:val="21"/>
                          </w:rPr>
                        </w:pPr>
                        <w:r>
                          <w:rPr>
                            <w:spacing w:val="-2"/>
                            <w:w w:val="95"/>
                            <w:sz w:val="21"/>
                          </w:rPr>
                          <w:t>保险金给付</w:t>
                        </w:r>
                      </w:p>
                    </w:tc>
                    <w:tc>
                      <w:tcPr>
                        <w:tcW w:w="3538" w:type="dxa"/>
                      </w:tcPr>
                      <w:p>
                        <w:pPr>
                          <w:pStyle w:val="TableParagraph"/>
                          <w:spacing w:before="24"/>
                          <w:ind w:left="789"/>
                          <w:rPr>
                            <w:sz w:val="21"/>
                          </w:rPr>
                        </w:pPr>
                        <w:r>
                          <w:rPr>
                            <w:w w:val="95"/>
                            <w:sz w:val="21"/>
                          </w:rPr>
                          <w:t>7.1</w:t>
                        </w:r>
                        <w:r>
                          <w:rPr>
                            <w:spacing w:val="49"/>
                            <w:sz w:val="21"/>
                          </w:rPr>
                          <w:t> </w:t>
                        </w:r>
                        <w:r>
                          <w:rPr>
                            <w:spacing w:val="-1"/>
                            <w:w w:val="95"/>
                            <w:sz w:val="21"/>
                          </w:rPr>
                          <w:t>您解除合同的手续及风险</w:t>
                        </w:r>
                      </w:p>
                    </w:tc>
                  </w:tr>
                  <w:tr>
                    <w:trPr>
                      <w:trHeight w:val="320" w:hRule="atLeast"/>
                    </w:trPr>
                    <w:tc>
                      <w:tcPr>
                        <w:tcW w:w="418" w:type="dxa"/>
                      </w:tcPr>
                      <w:p>
                        <w:pPr>
                          <w:pStyle w:val="TableParagraph"/>
                          <w:spacing w:before="24"/>
                          <w:ind w:left="50"/>
                          <w:rPr>
                            <w:sz w:val="21"/>
                          </w:rPr>
                        </w:pPr>
                        <w:r>
                          <w:rPr>
                            <w:spacing w:val="-5"/>
                            <w:sz w:val="21"/>
                          </w:rPr>
                          <w:t>1.4</w:t>
                        </w:r>
                      </w:p>
                    </w:tc>
                    <w:tc>
                      <w:tcPr>
                        <w:tcW w:w="2208" w:type="dxa"/>
                      </w:tcPr>
                      <w:p>
                        <w:pPr>
                          <w:pStyle w:val="TableParagraph"/>
                          <w:spacing w:before="24"/>
                          <w:ind w:left="52"/>
                          <w:rPr>
                            <w:sz w:val="21"/>
                          </w:rPr>
                        </w:pPr>
                        <w:r>
                          <w:rPr>
                            <w:spacing w:val="-3"/>
                            <w:w w:val="95"/>
                            <w:sz w:val="21"/>
                          </w:rPr>
                          <w:t>投保年龄</w:t>
                        </w:r>
                      </w:p>
                    </w:tc>
                    <w:tc>
                      <w:tcPr>
                        <w:tcW w:w="1055" w:type="dxa"/>
                      </w:tcPr>
                      <w:p>
                        <w:pPr>
                          <w:pStyle w:val="TableParagraph"/>
                          <w:spacing w:before="24"/>
                          <w:ind w:right="51"/>
                          <w:jc w:val="right"/>
                          <w:rPr>
                            <w:sz w:val="21"/>
                          </w:rPr>
                        </w:pPr>
                        <w:r>
                          <w:rPr>
                            <w:spacing w:val="-5"/>
                            <w:sz w:val="21"/>
                          </w:rPr>
                          <w:t>3.5</w:t>
                        </w:r>
                      </w:p>
                    </w:tc>
                    <w:tc>
                      <w:tcPr>
                        <w:tcW w:w="2103" w:type="dxa"/>
                      </w:tcPr>
                      <w:p>
                        <w:pPr>
                          <w:pStyle w:val="TableParagraph"/>
                          <w:spacing w:before="24"/>
                          <w:ind w:left="50"/>
                          <w:rPr>
                            <w:sz w:val="21"/>
                          </w:rPr>
                        </w:pPr>
                        <w:r>
                          <w:rPr>
                            <w:spacing w:val="-2"/>
                            <w:w w:val="95"/>
                            <w:sz w:val="21"/>
                          </w:rPr>
                          <w:t>宣告死亡处理</w:t>
                        </w:r>
                      </w:p>
                    </w:tc>
                    <w:tc>
                      <w:tcPr>
                        <w:tcW w:w="3538" w:type="dxa"/>
                      </w:tcPr>
                      <w:p>
                        <w:pPr>
                          <w:pStyle w:val="TableParagraph"/>
                          <w:spacing w:before="24"/>
                          <w:ind w:left="789"/>
                          <w:rPr>
                            <w:rFonts w:ascii="黑体" w:eastAsia="黑体"/>
                            <w:sz w:val="21"/>
                          </w:rPr>
                        </w:pPr>
                        <w:r>
                          <w:rPr>
                            <w:rFonts w:ascii="黑体" w:eastAsia="黑体"/>
                            <w:w w:val="95"/>
                            <w:sz w:val="21"/>
                            <w:u w:val="single"/>
                          </w:rPr>
                          <w:t>8</w:t>
                        </w:r>
                        <w:r>
                          <w:rPr>
                            <w:rFonts w:ascii="黑体" w:eastAsia="黑体"/>
                            <w:spacing w:val="-1"/>
                            <w:w w:val="95"/>
                            <w:sz w:val="21"/>
                            <w:u w:val="single"/>
                          </w:rPr>
                          <w:t>．说明、告知与解除权限制</w:t>
                        </w:r>
                      </w:p>
                    </w:tc>
                  </w:tr>
                  <w:tr>
                    <w:trPr>
                      <w:trHeight w:val="265" w:hRule="atLeast"/>
                    </w:trPr>
                    <w:tc>
                      <w:tcPr>
                        <w:tcW w:w="418" w:type="dxa"/>
                      </w:tcPr>
                      <w:p>
                        <w:pPr>
                          <w:pStyle w:val="TableParagraph"/>
                          <w:spacing w:line="219" w:lineRule="exact" w:before="26"/>
                          <w:ind w:left="50"/>
                          <w:rPr>
                            <w:sz w:val="21"/>
                          </w:rPr>
                        </w:pPr>
                        <w:r>
                          <w:rPr>
                            <w:spacing w:val="-5"/>
                            <w:sz w:val="21"/>
                          </w:rPr>
                          <w:t>1.5</w:t>
                        </w:r>
                      </w:p>
                    </w:tc>
                    <w:tc>
                      <w:tcPr>
                        <w:tcW w:w="2208" w:type="dxa"/>
                      </w:tcPr>
                      <w:p>
                        <w:pPr>
                          <w:pStyle w:val="TableParagraph"/>
                          <w:spacing w:line="219" w:lineRule="exact" w:before="26"/>
                          <w:ind w:left="52"/>
                          <w:rPr>
                            <w:sz w:val="21"/>
                          </w:rPr>
                        </w:pPr>
                        <w:r>
                          <w:rPr>
                            <w:spacing w:val="-4"/>
                            <w:w w:val="95"/>
                            <w:sz w:val="21"/>
                          </w:rPr>
                          <w:t>犹豫期</w:t>
                        </w:r>
                      </w:p>
                    </w:tc>
                    <w:tc>
                      <w:tcPr>
                        <w:tcW w:w="1055" w:type="dxa"/>
                      </w:tcPr>
                      <w:p>
                        <w:pPr>
                          <w:pStyle w:val="TableParagraph"/>
                          <w:spacing w:line="219" w:lineRule="exact" w:before="26"/>
                          <w:ind w:right="51"/>
                          <w:jc w:val="right"/>
                          <w:rPr>
                            <w:sz w:val="21"/>
                          </w:rPr>
                        </w:pPr>
                        <w:r>
                          <w:rPr>
                            <w:spacing w:val="-5"/>
                            <w:sz w:val="21"/>
                          </w:rPr>
                          <w:t>3.6</w:t>
                        </w:r>
                      </w:p>
                    </w:tc>
                    <w:tc>
                      <w:tcPr>
                        <w:tcW w:w="2103" w:type="dxa"/>
                      </w:tcPr>
                      <w:p>
                        <w:pPr>
                          <w:pStyle w:val="TableParagraph"/>
                          <w:spacing w:line="219" w:lineRule="exact" w:before="26"/>
                          <w:ind w:left="50"/>
                          <w:rPr>
                            <w:sz w:val="21"/>
                          </w:rPr>
                        </w:pPr>
                        <w:r>
                          <w:rPr>
                            <w:spacing w:val="-3"/>
                            <w:w w:val="95"/>
                            <w:sz w:val="21"/>
                          </w:rPr>
                          <w:t>诉讼时效</w:t>
                        </w:r>
                      </w:p>
                    </w:tc>
                    <w:tc>
                      <w:tcPr>
                        <w:tcW w:w="3538" w:type="dxa"/>
                      </w:tcPr>
                      <w:p>
                        <w:pPr>
                          <w:pStyle w:val="TableParagraph"/>
                          <w:spacing w:line="219" w:lineRule="exact" w:before="26"/>
                          <w:ind w:left="789"/>
                          <w:rPr>
                            <w:sz w:val="21"/>
                          </w:rPr>
                        </w:pPr>
                        <w:r>
                          <w:rPr>
                            <w:sz w:val="21"/>
                          </w:rPr>
                          <w:t>8.1</w:t>
                        </w:r>
                        <w:r>
                          <w:rPr>
                            <w:spacing w:val="-5"/>
                            <w:sz w:val="21"/>
                          </w:rPr>
                          <w:t> 明确说明与如实告知</w:t>
                        </w:r>
                      </w:p>
                    </w:tc>
                  </w:tr>
                </w:tbl>
                <w:p>
                  <w:pPr>
                    <w:pStyle w:val="BodyText"/>
                  </w:pPr>
                </w:p>
              </w:txbxContent>
            </v:textbox>
            <w10:wrap type="none"/>
          </v:shape>
        </w:pict>
      </w:r>
      <w:r>
        <w:rPr>
          <w:rFonts w:ascii="黑体" w:eastAsia="黑体"/>
          <w:w w:val="95"/>
          <w:sz w:val="21"/>
          <w:u w:val="single"/>
        </w:rPr>
        <w:t>您与我们订立的合</w:t>
      </w:r>
      <w:r>
        <w:rPr>
          <w:rFonts w:ascii="黑体" w:eastAsia="黑体"/>
          <w:spacing w:val="-10"/>
          <w:w w:val="95"/>
          <w:sz w:val="21"/>
          <w:u w:val="single"/>
        </w:rPr>
        <w:t>同</w:t>
      </w:r>
      <w:r>
        <w:rPr>
          <w:rFonts w:ascii="黑体" w:eastAsia="黑体"/>
          <w:sz w:val="21"/>
          <w:u w:val="single"/>
        </w:rPr>
        <w:tab/>
      </w:r>
    </w:p>
    <w:p>
      <w:pPr>
        <w:pStyle w:val="BodyText"/>
        <w:spacing w:line="239" w:lineRule="exact"/>
        <w:ind w:left="526"/>
      </w:pPr>
      <w:r>
        <w:rPr/>
        <w:br w:type="column"/>
      </w:r>
      <w:r>
        <w:rPr/>
        <w:t>3.1</w:t>
      </w:r>
      <w:r>
        <w:rPr>
          <w:spacing w:val="-4"/>
        </w:rPr>
        <w:t> 受益人</w:t>
      </w:r>
    </w:p>
    <w:p>
      <w:pPr>
        <w:pStyle w:val="BodyText"/>
        <w:spacing w:line="239" w:lineRule="exact"/>
        <w:ind w:left="532"/>
      </w:pPr>
      <w:r>
        <w:rPr/>
        <w:br w:type="column"/>
      </w:r>
      <w:r>
        <w:rPr/>
        <w:t>6.1</w:t>
      </w:r>
      <w:r>
        <w:rPr>
          <w:spacing w:val="-5"/>
        </w:rPr>
        <w:t> 效力中止</w:t>
      </w:r>
    </w:p>
    <w:p>
      <w:pPr>
        <w:spacing w:after="0" w:line="239" w:lineRule="exact"/>
        <w:sectPr>
          <w:type w:val="continuous"/>
          <w:pgSz w:w="11910" w:h="16840"/>
          <w:pgMar w:top="200" w:bottom="280" w:left="1020" w:right="440"/>
          <w:cols w:num="3" w:equalWidth="0">
            <w:col w:w="3228" w:space="40"/>
            <w:col w:w="1616" w:space="1639"/>
            <w:col w:w="3927"/>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ListParagraph"/>
        <w:numPr>
          <w:ilvl w:val="1"/>
          <w:numId w:val="1"/>
        </w:numPr>
        <w:tabs>
          <w:tab w:pos="849" w:val="left" w:leader="none"/>
          <w:tab w:pos="3227" w:val="left" w:leader="none"/>
        </w:tabs>
        <w:spacing w:line="240" w:lineRule="auto" w:before="1" w:after="0"/>
        <w:ind w:left="848" w:right="0" w:hanging="317"/>
        <w:jc w:val="left"/>
        <w:rPr>
          <w:rFonts w:ascii="黑体" w:eastAsia="黑体"/>
          <w:sz w:val="21"/>
        </w:rPr>
      </w:pPr>
      <w:r>
        <w:rPr>
          <w:rFonts w:ascii="黑体" w:eastAsia="黑体"/>
          <w:w w:val="95"/>
          <w:sz w:val="21"/>
          <w:u w:val="single"/>
        </w:rPr>
        <w:t>我们提供的保</w:t>
      </w:r>
      <w:r>
        <w:rPr>
          <w:rFonts w:ascii="黑体" w:eastAsia="黑体"/>
          <w:spacing w:val="-10"/>
          <w:w w:val="95"/>
          <w:sz w:val="21"/>
          <w:u w:val="single"/>
        </w:rPr>
        <w:t>障</w:t>
      </w:r>
      <w:r>
        <w:rPr>
          <w:rFonts w:ascii="黑体" w:eastAsia="黑体"/>
          <w:sz w:val="21"/>
          <w:u w:val="single"/>
        </w:rPr>
        <w:tab/>
      </w:r>
    </w:p>
    <w:p>
      <w:pPr>
        <w:pStyle w:val="ListParagraph"/>
        <w:numPr>
          <w:ilvl w:val="2"/>
          <w:numId w:val="1"/>
        </w:numPr>
        <w:tabs>
          <w:tab w:pos="953" w:val="left" w:leader="none"/>
        </w:tabs>
        <w:spacing w:line="240" w:lineRule="auto" w:before="50" w:after="0"/>
        <w:ind w:left="952" w:right="0" w:hanging="421"/>
        <w:jc w:val="left"/>
        <w:rPr>
          <w:sz w:val="21"/>
        </w:rPr>
      </w:pPr>
      <w:r>
        <w:rPr>
          <w:spacing w:val="-2"/>
          <w:w w:val="95"/>
          <w:sz w:val="21"/>
        </w:rPr>
        <w:t>基本保险金额</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ListParagraph"/>
        <w:numPr>
          <w:ilvl w:val="0"/>
          <w:numId w:val="2"/>
        </w:numPr>
        <w:tabs>
          <w:tab w:pos="841" w:val="left" w:leader="none"/>
          <w:tab w:pos="3220" w:val="left" w:leader="none"/>
        </w:tabs>
        <w:spacing w:line="240" w:lineRule="auto" w:before="1" w:after="0"/>
        <w:ind w:left="840" w:right="0" w:hanging="315"/>
        <w:jc w:val="left"/>
        <w:rPr>
          <w:rFonts w:ascii="黑体" w:eastAsia="黑体"/>
          <w:sz w:val="21"/>
        </w:rPr>
      </w:pPr>
      <w:r>
        <w:rPr>
          <w:rFonts w:ascii="黑体" w:eastAsia="黑体"/>
          <w:w w:val="95"/>
          <w:sz w:val="21"/>
          <w:u w:val="single"/>
        </w:rPr>
        <w:t>保险费的支</w:t>
      </w:r>
      <w:r>
        <w:rPr>
          <w:rFonts w:ascii="黑体" w:eastAsia="黑体"/>
          <w:spacing w:val="-10"/>
          <w:w w:val="95"/>
          <w:sz w:val="21"/>
          <w:u w:val="single"/>
        </w:rPr>
        <w:t>付</w:t>
      </w:r>
      <w:r>
        <w:rPr>
          <w:rFonts w:ascii="黑体" w:eastAsia="黑体"/>
          <w:sz w:val="21"/>
          <w:u w:val="single"/>
        </w:rPr>
        <w:tab/>
      </w:r>
    </w:p>
    <w:p>
      <w:pPr>
        <w:pStyle w:val="ListParagraph"/>
        <w:numPr>
          <w:ilvl w:val="1"/>
          <w:numId w:val="2"/>
        </w:numPr>
        <w:tabs>
          <w:tab w:pos="947" w:val="left" w:leader="none"/>
        </w:tabs>
        <w:spacing w:line="240" w:lineRule="auto" w:before="50" w:after="0"/>
        <w:ind w:left="946" w:right="0" w:hanging="421"/>
        <w:jc w:val="left"/>
        <w:rPr>
          <w:sz w:val="21"/>
        </w:rPr>
      </w:pPr>
      <w:r>
        <w:rPr>
          <w:spacing w:val="-2"/>
          <w:w w:val="95"/>
          <w:sz w:val="21"/>
        </w:rPr>
        <w:t>保险费的支付</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spacing w:before="1"/>
        <w:ind w:left="527"/>
      </w:pPr>
      <w:r>
        <w:rPr/>
        <w:t>8.2</w:t>
      </w:r>
      <w:r>
        <w:rPr>
          <w:spacing w:val="-6"/>
        </w:rPr>
        <w:t> 我们合同解除权的限制</w:t>
      </w:r>
    </w:p>
    <w:p>
      <w:pPr>
        <w:pStyle w:val="BodyText"/>
        <w:tabs>
          <w:tab w:pos="3221" w:val="left" w:leader="none"/>
        </w:tabs>
        <w:spacing w:before="50"/>
        <w:ind w:left="527"/>
        <w:rPr>
          <w:rFonts w:ascii="黑体" w:eastAsia="黑体"/>
        </w:rPr>
      </w:pPr>
      <w:r>
        <w:rPr>
          <w:rFonts w:ascii="黑体" w:eastAsia="黑体"/>
          <w:w w:val="95"/>
          <w:u w:val="single"/>
        </w:rPr>
        <w:t>9．其他需要关注的事</w:t>
      </w:r>
      <w:r>
        <w:rPr>
          <w:rFonts w:ascii="黑体" w:eastAsia="黑体"/>
          <w:spacing w:val="-10"/>
          <w:w w:val="95"/>
          <w:u w:val="single"/>
        </w:rPr>
        <w:t>项</w:t>
      </w:r>
      <w:r>
        <w:rPr>
          <w:rFonts w:ascii="黑体" w:eastAsia="黑体"/>
          <w:u w:val="single"/>
        </w:rPr>
        <w:tab/>
      </w:r>
    </w:p>
    <w:p>
      <w:pPr>
        <w:spacing w:after="0"/>
        <w:rPr>
          <w:rFonts w:ascii="黑体" w:eastAsia="黑体"/>
        </w:rPr>
        <w:sectPr>
          <w:type w:val="continuous"/>
          <w:pgSz w:w="11910" w:h="16840"/>
          <w:pgMar w:top="200" w:bottom="280" w:left="1020" w:right="440"/>
          <w:cols w:num="3" w:equalWidth="0">
            <w:col w:w="3228" w:space="40"/>
            <w:col w:w="3221" w:space="40"/>
            <w:col w:w="3921"/>
          </w:cols>
        </w:sectPr>
      </w:pPr>
    </w:p>
    <w:p>
      <w:pPr>
        <w:pStyle w:val="BodyText"/>
        <w:spacing w:before="6"/>
        <w:rPr>
          <w:rFonts w:ascii="黑体"/>
          <w:sz w:val="6"/>
        </w:rPr>
      </w:pPr>
    </w:p>
    <w:tbl>
      <w:tblPr>
        <w:tblW w:w="0" w:type="auto"/>
        <w:jc w:val="left"/>
        <w:tblInd w:w="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102"/>
        <w:gridCol w:w="3770"/>
        <w:gridCol w:w="651"/>
        <w:gridCol w:w="1360"/>
      </w:tblGrid>
      <w:tr>
        <w:trPr>
          <w:trHeight w:val="264" w:hRule="atLeast"/>
        </w:trPr>
        <w:tc>
          <w:tcPr>
            <w:tcW w:w="418" w:type="dxa"/>
          </w:tcPr>
          <w:p>
            <w:pPr>
              <w:pStyle w:val="TableParagraph"/>
              <w:spacing w:line="239" w:lineRule="exact"/>
              <w:ind w:left="50"/>
              <w:rPr>
                <w:sz w:val="21"/>
              </w:rPr>
            </w:pPr>
            <w:r>
              <w:rPr>
                <w:spacing w:val="-5"/>
                <w:sz w:val="21"/>
              </w:rPr>
              <w:t>2.2</w:t>
            </w:r>
          </w:p>
        </w:tc>
        <w:tc>
          <w:tcPr>
            <w:tcW w:w="2102" w:type="dxa"/>
          </w:tcPr>
          <w:p>
            <w:pPr>
              <w:pStyle w:val="TableParagraph"/>
              <w:spacing w:line="239" w:lineRule="exact"/>
              <w:ind w:left="52"/>
              <w:rPr>
                <w:sz w:val="21"/>
              </w:rPr>
            </w:pPr>
            <w:r>
              <w:rPr>
                <w:spacing w:val="-3"/>
                <w:w w:val="95"/>
                <w:sz w:val="21"/>
              </w:rPr>
              <w:t>保险期间</w:t>
            </w:r>
          </w:p>
        </w:tc>
        <w:tc>
          <w:tcPr>
            <w:tcW w:w="3770" w:type="dxa"/>
          </w:tcPr>
          <w:p>
            <w:pPr>
              <w:pStyle w:val="TableParagraph"/>
              <w:spacing w:line="239" w:lineRule="exact"/>
              <w:ind w:left="791"/>
              <w:rPr>
                <w:sz w:val="21"/>
              </w:rPr>
            </w:pPr>
            <w:r>
              <w:rPr>
                <w:sz w:val="21"/>
              </w:rPr>
              <w:t>4.2</w:t>
            </w:r>
            <w:r>
              <w:rPr>
                <w:spacing w:val="-4"/>
                <w:sz w:val="21"/>
              </w:rPr>
              <w:t> 宽限期</w:t>
            </w:r>
          </w:p>
        </w:tc>
        <w:tc>
          <w:tcPr>
            <w:tcW w:w="651" w:type="dxa"/>
          </w:tcPr>
          <w:p>
            <w:pPr>
              <w:pStyle w:val="TableParagraph"/>
              <w:spacing w:line="239" w:lineRule="exact"/>
              <w:ind w:right="50"/>
              <w:jc w:val="right"/>
              <w:rPr>
                <w:sz w:val="21"/>
              </w:rPr>
            </w:pPr>
            <w:r>
              <w:rPr>
                <w:spacing w:val="-5"/>
                <w:sz w:val="21"/>
              </w:rPr>
              <w:t>9.1</w:t>
            </w:r>
          </w:p>
        </w:tc>
        <w:tc>
          <w:tcPr>
            <w:tcW w:w="1360" w:type="dxa"/>
          </w:tcPr>
          <w:p>
            <w:pPr>
              <w:pStyle w:val="TableParagraph"/>
              <w:spacing w:line="239" w:lineRule="exact"/>
              <w:ind w:left="52"/>
              <w:rPr>
                <w:sz w:val="21"/>
              </w:rPr>
            </w:pPr>
            <w:r>
              <w:rPr>
                <w:spacing w:val="-2"/>
                <w:w w:val="95"/>
                <w:sz w:val="21"/>
              </w:rPr>
              <w:t>年龄性别错误</w:t>
            </w:r>
          </w:p>
        </w:tc>
      </w:tr>
      <w:tr>
        <w:trPr>
          <w:trHeight w:val="319" w:hRule="atLeast"/>
        </w:trPr>
        <w:tc>
          <w:tcPr>
            <w:tcW w:w="418" w:type="dxa"/>
          </w:tcPr>
          <w:p>
            <w:pPr>
              <w:pStyle w:val="TableParagraph"/>
              <w:spacing w:before="24"/>
              <w:ind w:left="50"/>
              <w:rPr>
                <w:sz w:val="21"/>
              </w:rPr>
            </w:pPr>
            <w:r>
              <w:rPr>
                <w:spacing w:val="-5"/>
                <w:sz w:val="21"/>
              </w:rPr>
              <w:t>2.3</w:t>
            </w:r>
          </w:p>
        </w:tc>
        <w:tc>
          <w:tcPr>
            <w:tcW w:w="2102" w:type="dxa"/>
          </w:tcPr>
          <w:p>
            <w:pPr>
              <w:pStyle w:val="TableParagraph"/>
              <w:spacing w:before="24"/>
              <w:ind w:left="52"/>
              <w:rPr>
                <w:sz w:val="21"/>
              </w:rPr>
            </w:pPr>
            <w:r>
              <w:rPr>
                <w:spacing w:val="-3"/>
                <w:w w:val="95"/>
                <w:sz w:val="21"/>
              </w:rPr>
              <w:t>保险责任</w:t>
            </w:r>
          </w:p>
        </w:tc>
        <w:tc>
          <w:tcPr>
            <w:tcW w:w="3770" w:type="dxa"/>
          </w:tcPr>
          <w:p>
            <w:pPr>
              <w:pStyle w:val="TableParagraph"/>
              <w:tabs>
                <w:tab w:pos="3486" w:val="left" w:leader="none"/>
              </w:tabs>
              <w:spacing w:before="24"/>
              <w:ind w:left="791"/>
              <w:rPr>
                <w:rFonts w:ascii="黑体" w:eastAsia="黑体"/>
                <w:sz w:val="21"/>
              </w:rPr>
            </w:pPr>
            <w:r>
              <w:rPr>
                <w:rFonts w:ascii="黑体" w:eastAsia="黑体"/>
                <w:w w:val="95"/>
                <w:sz w:val="21"/>
                <w:u w:val="single"/>
              </w:rPr>
              <w:t>5．现金价值权</w:t>
            </w:r>
            <w:r>
              <w:rPr>
                <w:rFonts w:ascii="黑体" w:eastAsia="黑体"/>
                <w:spacing w:val="-10"/>
                <w:w w:val="95"/>
                <w:sz w:val="21"/>
                <w:u w:val="single"/>
              </w:rPr>
              <w:t>益</w:t>
            </w:r>
            <w:r>
              <w:rPr>
                <w:rFonts w:ascii="黑体" w:eastAsia="黑体"/>
                <w:sz w:val="21"/>
                <w:u w:val="single"/>
              </w:rPr>
              <w:tab/>
            </w:r>
          </w:p>
        </w:tc>
        <w:tc>
          <w:tcPr>
            <w:tcW w:w="651" w:type="dxa"/>
          </w:tcPr>
          <w:p>
            <w:pPr>
              <w:pStyle w:val="TableParagraph"/>
              <w:spacing w:before="24"/>
              <w:ind w:right="50"/>
              <w:jc w:val="right"/>
              <w:rPr>
                <w:sz w:val="21"/>
              </w:rPr>
            </w:pPr>
            <w:r>
              <w:rPr>
                <w:spacing w:val="-5"/>
                <w:sz w:val="21"/>
              </w:rPr>
              <w:t>9.2</w:t>
            </w:r>
          </w:p>
        </w:tc>
        <w:tc>
          <w:tcPr>
            <w:tcW w:w="1360" w:type="dxa"/>
          </w:tcPr>
          <w:p>
            <w:pPr>
              <w:pStyle w:val="TableParagraph"/>
              <w:spacing w:before="24"/>
              <w:ind w:left="52"/>
              <w:rPr>
                <w:sz w:val="21"/>
              </w:rPr>
            </w:pPr>
            <w:r>
              <w:rPr>
                <w:spacing w:val="-3"/>
                <w:w w:val="95"/>
                <w:sz w:val="21"/>
              </w:rPr>
              <w:t>未还款项</w:t>
            </w:r>
          </w:p>
        </w:tc>
      </w:tr>
      <w:tr>
        <w:trPr>
          <w:trHeight w:val="320" w:hRule="atLeast"/>
        </w:trPr>
        <w:tc>
          <w:tcPr>
            <w:tcW w:w="418" w:type="dxa"/>
          </w:tcPr>
          <w:p>
            <w:pPr>
              <w:pStyle w:val="TableParagraph"/>
              <w:spacing w:before="24"/>
              <w:ind w:left="50"/>
              <w:rPr>
                <w:sz w:val="21"/>
              </w:rPr>
            </w:pPr>
            <w:r>
              <w:rPr>
                <w:spacing w:val="-5"/>
                <w:sz w:val="21"/>
              </w:rPr>
              <w:t>2.4</w:t>
            </w:r>
          </w:p>
        </w:tc>
        <w:tc>
          <w:tcPr>
            <w:tcW w:w="2102" w:type="dxa"/>
          </w:tcPr>
          <w:p>
            <w:pPr>
              <w:pStyle w:val="TableParagraph"/>
              <w:spacing w:before="24"/>
              <w:ind w:left="52"/>
              <w:rPr>
                <w:sz w:val="21"/>
              </w:rPr>
            </w:pPr>
            <w:r>
              <w:rPr>
                <w:spacing w:val="-3"/>
                <w:w w:val="95"/>
                <w:sz w:val="21"/>
              </w:rPr>
              <w:t>责任免除</w:t>
            </w:r>
          </w:p>
        </w:tc>
        <w:tc>
          <w:tcPr>
            <w:tcW w:w="3770" w:type="dxa"/>
          </w:tcPr>
          <w:p>
            <w:pPr>
              <w:pStyle w:val="TableParagraph"/>
              <w:spacing w:before="24"/>
              <w:ind w:left="791"/>
              <w:rPr>
                <w:sz w:val="21"/>
              </w:rPr>
            </w:pPr>
            <w:r>
              <w:rPr>
                <w:sz w:val="21"/>
              </w:rPr>
              <w:t>5.1</w:t>
            </w:r>
            <w:r>
              <w:rPr>
                <w:spacing w:val="-5"/>
                <w:sz w:val="21"/>
              </w:rPr>
              <w:t> 现金价值</w:t>
            </w:r>
          </w:p>
        </w:tc>
        <w:tc>
          <w:tcPr>
            <w:tcW w:w="651" w:type="dxa"/>
          </w:tcPr>
          <w:p>
            <w:pPr>
              <w:pStyle w:val="TableParagraph"/>
              <w:spacing w:before="24"/>
              <w:ind w:right="50"/>
              <w:jc w:val="right"/>
              <w:rPr>
                <w:sz w:val="21"/>
              </w:rPr>
            </w:pPr>
            <w:r>
              <w:rPr>
                <w:spacing w:val="-5"/>
                <w:sz w:val="21"/>
              </w:rPr>
              <w:t>9.3</w:t>
            </w:r>
          </w:p>
        </w:tc>
        <w:tc>
          <w:tcPr>
            <w:tcW w:w="1360" w:type="dxa"/>
          </w:tcPr>
          <w:p>
            <w:pPr>
              <w:pStyle w:val="TableParagraph"/>
              <w:spacing w:before="24"/>
              <w:ind w:left="52"/>
              <w:rPr>
                <w:sz w:val="21"/>
              </w:rPr>
            </w:pPr>
            <w:r>
              <w:rPr>
                <w:spacing w:val="-2"/>
                <w:w w:val="95"/>
                <w:sz w:val="21"/>
              </w:rPr>
              <w:t>合同内容变更</w:t>
            </w:r>
          </w:p>
        </w:tc>
      </w:tr>
      <w:tr>
        <w:trPr>
          <w:trHeight w:val="265" w:hRule="atLeast"/>
        </w:trPr>
        <w:tc>
          <w:tcPr>
            <w:tcW w:w="418" w:type="dxa"/>
          </w:tcPr>
          <w:p>
            <w:pPr>
              <w:pStyle w:val="TableParagraph"/>
              <w:spacing w:line="219" w:lineRule="exact" w:before="26"/>
              <w:ind w:left="50"/>
              <w:rPr>
                <w:sz w:val="21"/>
              </w:rPr>
            </w:pPr>
            <w:r>
              <w:rPr>
                <w:spacing w:val="-5"/>
                <w:sz w:val="21"/>
              </w:rPr>
              <w:t>2.5</w:t>
            </w:r>
          </w:p>
        </w:tc>
        <w:tc>
          <w:tcPr>
            <w:tcW w:w="2102" w:type="dxa"/>
          </w:tcPr>
          <w:p>
            <w:pPr>
              <w:pStyle w:val="TableParagraph"/>
              <w:spacing w:line="219" w:lineRule="exact" w:before="26"/>
              <w:ind w:left="52"/>
              <w:rPr>
                <w:sz w:val="21"/>
              </w:rPr>
            </w:pPr>
            <w:r>
              <w:rPr>
                <w:spacing w:val="-2"/>
                <w:w w:val="95"/>
                <w:sz w:val="21"/>
              </w:rPr>
              <w:t>其他免责条款</w:t>
            </w:r>
          </w:p>
        </w:tc>
        <w:tc>
          <w:tcPr>
            <w:tcW w:w="3770" w:type="dxa"/>
          </w:tcPr>
          <w:p>
            <w:pPr>
              <w:pStyle w:val="TableParagraph"/>
              <w:spacing w:line="219" w:lineRule="exact" w:before="26"/>
              <w:ind w:left="791"/>
              <w:rPr>
                <w:sz w:val="21"/>
              </w:rPr>
            </w:pPr>
            <w:r>
              <w:rPr>
                <w:sz w:val="21"/>
              </w:rPr>
              <w:t>5.2</w:t>
            </w:r>
            <w:r>
              <w:rPr>
                <w:spacing w:val="-5"/>
                <w:sz w:val="21"/>
              </w:rPr>
              <w:t> 保单贷款</w:t>
            </w:r>
          </w:p>
        </w:tc>
        <w:tc>
          <w:tcPr>
            <w:tcW w:w="651" w:type="dxa"/>
          </w:tcPr>
          <w:p>
            <w:pPr>
              <w:pStyle w:val="TableParagraph"/>
              <w:spacing w:line="219" w:lineRule="exact" w:before="26"/>
              <w:ind w:right="50"/>
              <w:jc w:val="right"/>
              <w:rPr>
                <w:sz w:val="21"/>
              </w:rPr>
            </w:pPr>
            <w:r>
              <w:rPr>
                <w:spacing w:val="-5"/>
                <w:sz w:val="21"/>
              </w:rPr>
              <w:t>9.4</w:t>
            </w:r>
          </w:p>
        </w:tc>
        <w:tc>
          <w:tcPr>
            <w:tcW w:w="1360" w:type="dxa"/>
          </w:tcPr>
          <w:p>
            <w:pPr>
              <w:pStyle w:val="TableParagraph"/>
              <w:spacing w:line="219" w:lineRule="exact" w:before="26"/>
              <w:ind w:left="52"/>
              <w:rPr>
                <w:sz w:val="21"/>
              </w:rPr>
            </w:pPr>
            <w:r>
              <w:rPr>
                <w:spacing w:val="-2"/>
                <w:w w:val="95"/>
                <w:sz w:val="21"/>
              </w:rPr>
              <w:t>联系方式变更</w:t>
            </w:r>
          </w:p>
        </w:tc>
      </w:tr>
    </w:tbl>
    <w:p>
      <w:pPr>
        <w:pStyle w:val="BodyText"/>
        <w:spacing w:before="5"/>
        <w:rPr>
          <w:rFonts w:ascii="黑体"/>
          <w:sz w:val="5"/>
        </w:rPr>
      </w:pPr>
    </w:p>
    <w:p>
      <w:pPr>
        <w:spacing w:after="0"/>
        <w:rPr>
          <w:rFonts w:ascii="黑体"/>
          <w:sz w:val="5"/>
        </w:rPr>
        <w:sectPr>
          <w:type w:val="continuous"/>
          <w:pgSz w:w="11910" w:h="16840"/>
          <w:pgMar w:top="200" w:bottom="280" w:left="1020" w:right="440"/>
        </w:sectPr>
      </w:pPr>
    </w:p>
    <w:p>
      <w:pPr>
        <w:pStyle w:val="BodyText"/>
        <w:tabs>
          <w:tab w:pos="3227" w:val="left" w:leader="none"/>
        </w:tabs>
        <w:spacing w:before="12"/>
        <w:ind w:left="532"/>
        <w:rPr>
          <w:rFonts w:ascii="黑体" w:eastAsia="黑体"/>
        </w:rPr>
      </w:pPr>
      <w:r>
        <w:rPr>
          <w:rFonts w:ascii="黑体" w:eastAsia="黑体"/>
          <w:w w:val="95"/>
          <w:u w:val="single"/>
        </w:rPr>
        <w:t>3．保险金的申</w:t>
      </w:r>
      <w:r>
        <w:rPr>
          <w:rFonts w:ascii="黑体" w:eastAsia="黑体"/>
          <w:spacing w:val="-10"/>
          <w:w w:val="95"/>
          <w:u w:val="single"/>
        </w:rPr>
        <w:t>请</w:t>
      </w:r>
      <w:r>
        <w:rPr>
          <w:rFonts w:ascii="黑体" w:eastAsia="黑体"/>
          <w:u w:val="single"/>
        </w:rPr>
        <w:tab/>
      </w:r>
    </w:p>
    <w:p>
      <w:pPr>
        <w:pStyle w:val="BodyText"/>
        <w:tabs>
          <w:tab w:pos="3220" w:val="left" w:leader="none"/>
        </w:tabs>
        <w:spacing w:before="12"/>
        <w:ind w:left="526"/>
        <w:rPr>
          <w:rFonts w:ascii="黑体" w:eastAsia="黑体"/>
        </w:rPr>
      </w:pPr>
      <w:r>
        <w:rPr/>
        <w:br w:type="column"/>
      </w:r>
      <w:r>
        <w:rPr>
          <w:rFonts w:ascii="黑体" w:eastAsia="黑体"/>
          <w:w w:val="95"/>
          <w:u w:val="single"/>
        </w:rPr>
        <w:t>6．合同效力的中止及恢</w:t>
      </w:r>
      <w:r>
        <w:rPr>
          <w:rFonts w:ascii="黑体" w:eastAsia="黑体"/>
          <w:spacing w:val="-10"/>
          <w:w w:val="95"/>
          <w:u w:val="single"/>
        </w:rPr>
        <w:t>复</w:t>
      </w:r>
      <w:r>
        <w:rPr>
          <w:rFonts w:ascii="黑体" w:eastAsia="黑体"/>
          <w:u w:val="single"/>
        </w:rPr>
        <w:tab/>
      </w:r>
    </w:p>
    <w:p>
      <w:pPr>
        <w:pStyle w:val="BodyText"/>
        <w:spacing w:before="12"/>
        <w:ind w:left="527"/>
      </w:pPr>
      <w:r>
        <w:rPr/>
        <w:br w:type="column"/>
      </w:r>
      <w:r>
        <w:rPr/>
        <w:t>9.5</w:t>
      </w:r>
      <w:r>
        <w:rPr>
          <w:spacing w:val="-5"/>
        </w:rPr>
        <w:t> 争议处理</w:t>
      </w:r>
    </w:p>
    <w:p>
      <w:pPr>
        <w:spacing w:after="0"/>
        <w:sectPr>
          <w:type w:val="continuous"/>
          <w:pgSz w:w="11910" w:h="16840"/>
          <w:pgMar w:top="200" w:bottom="280" w:left="1020" w:right="440"/>
          <w:cols w:num="3" w:equalWidth="0">
            <w:col w:w="3228" w:space="40"/>
            <w:col w:w="3221" w:space="40"/>
            <w:col w:w="3921"/>
          </w:cols>
        </w:sectPr>
      </w:pPr>
    </w:p>
    <w:p>
      <w:pPr>
        <w:spacing w:before="28"/>
        <w:ind w:left="2333" w:right="2908"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人</w:t>
      </w:r>
      <w:r>
        <w:rPr>
          <w:rFonts w:ascii="黑体" w:eastAsia="黑体" w:hint="eastAsia"/>
          <w:b/>
          <w:w w:val="95"/>
          <w:sz w:val="32"/>
        </w:rPr>
        <w:t>寿</w:t>
      </w:r>
      <w:r>
        <w:rPr>
          <w:rFonts w:ascii="黑体" w:eastAsia="黑体" w:hint="eastAsia"/>
          <w:b/>
          <w:w w:val="95"/>
          <w:sz w:val="32"/>
        </w:rPr>
        <w:t>保</w:t>
      </w:r>
      <w:r>
        <w:rPr>
          <w:rFonts w:ascii="黑体" w:eastAsia="黑体" w:hint="eastAsia"/>
          <w:b/>
          <w:w w:val="95"/>
          <w:sz w:val="32"/>
        </w:rPr>
        <w:t>险</w:t>
      </w:r>
      <w:r>
        <w:rPr>
          <w:rFonts w:ascii="黑体" w:eastAsia="黑体" w:hint="eastAsia"/>
          <w:b/>
          <w:w w:val="95"/>
          <w:sz w:val="32"/>
        </w:rPr>
        <w:t>有</w:t>
      </w:r>
      <w:r>
        <w:rPr>
          <w:rFonts w:ascii="黑体" w:eastAsia="黑体" w:hint="eastAsia"/>
          <w:b/>
          <w:w w:val="95"/>
          <w:sz w:val="32"/>
        </w:rPr>
        <w:t>限</w:t>
      </w:r>
      <w:r>
        <w:rPr>
          <w:rFonts w:ascii="黑体" w:eastAsia="黑体" w:hint="eastAsia"/>
          <w:b/>
          <w:w w:val="95"/>
          <w:sz w:val="32"/>
        </w:rPr>
        <w:t>公</w:t>
      </w:r>
      <w:r>
        <w:rPr>
          <w:rFonts w:ascii="黑体" w:eastAsia="黑体" w:hint="eastAsia"/>
          <w:b/>
          <w:spacing w:val="-10"/>
          <w:w w:val="95"/>
          <w:sz w:val="32"/>
        </w:rPr>
        <w:t>司</w:t>
      </w:r>
    </w:p>
    <w:p>
      <w:pPr>
        <w:spacing w:before="214"/>
        <w:ind w:left="2333" w:right="2908" w:firstLine="0"/>
        <w:jc w:val="center"/>
        <w:rPr>
          <w:rFonts w:ascii="黑体" w:eastAsia="黑体" w:hint="eastAsia"/>
          <w:b/>
          <w:sz w:val="32"/>
        </w:rPr>
      </w:pPr>
      <w:r>
        <w:rPr>
          <w:rFonts w:ascii="黑体" w:eastAsia="黑体" w:hint="eastAsia"/>
          <w:b/>
          <w:w w:val="95"/>
          <w:sz w:val="32"/>
        </w:rPr>
        <w:t>中</w:t>
      </w:r>
      <w:r>
        <w:rPr>
          <w:rFonts w:ascii="黑体" w:eastAsia="黑体" w:hint="eastAsia"/>
          <w:b/>
          <w:w w:val="95"/>
          <w:sz w:val="32"/>
        </w:rPr>
        <w:t>韩</w:t>
      </w:r>
      <w:r>
        <w:rPr>
          <w:rFonts w:ascii="黑体" w:eastAsia="黑体" w:hint="eastAsia"/>
          <w:b/>
          <w:w w:val="95"/>
          <w:sz w:val="32"/>
        </w:rPr>
        <w:t>保</w:t>
      </w:r>
      <w:r>
        <w:rPr>
          <w:rFonts w:ascii="黑体" w:eastAsia="黑体" w:hint="eastAsia"/>
          <w:b/>
          <w:w w:val="95"/>
          <w:sz w:val="32"/>
        </w:rPr>
        <w:t>驾</w:t>
      </w:r>
      <w:r>
        <w:rPr>
          <w:rFonts w:ascii="黑体" w:eastAsia="黑体" w:hint="eastAsia"/>
          <w:b/>
          <w:w w:val="95"/>
          <w:sz w:val="32"/>
        </w:rPr>
        <w:t>护</w:t>
      </w:r>
      <w:r>
        <w:rPr>
          <w:rFonts w:ascii="黑体" w:eastAsia="黑体" w:hint="eastAsia"/>
          <w:b/>
          <w:w w:val="95"/>
          <w:sz w:val="32"/>
        </w:rPr>
        <w:t>航</w:t>
      </w:r>
      <w:r>
        <w:rPr>
          <w:rFonts w:ascii="黑体" w:eastAsia="黑体" w:hint="eastAsia"/>
          <w:b/>
          <w:w w:val="95"/>
          <w:sz w:val="32"/>
        </w:rPr>
        <w:t>两</w:t>
      </w:r>
      <w:r>
        <w:rPr>
          <w:rFonts w:ascii="黑体" w:eastAsia="黑体" w:hint="eastAsia"/>
          <w:b/>
          <w:w w:val="95"/>
          <w:sz w:val="32"/>
        </w:rPr>
        <w:t>全</w:t>
      </w:r>
      <w:r>
        <w:rPr>
          <w:rFonts w:ascii="黑体" w:eastAsia="黑体" w:hint="eastAsia"/>
          <w:b/>
          <w:w w:val="95"/>
          <w:sz w:val="32"/>
        </w:rPr>
        <w:t>保</w:t>
      </w:r>
      <w:r>
        <w:rPr>
          <w:rFonts w:ascii="黑体" w:eastAsia="黑体" w:hint="eastAsia"/>
          <w:b/>
          <w:w w:val="95"/>
          <w:sz w:val="32"/>
        </w:rPr>
        <w:t>险(2019</w:t>
      </w:r>
      <w:r>
        <w:rPr>
          <w:rFonts w:ascii="黑体" w:eastAsia="黑体" w:hint="eastAsia"/>
          <w:b/>
          <w:spacing w:val="51"/>
          <w:w w:val="150"/>
          <w:sz w:val="32"/>
        </w:rPr>
        <w:t> </w:t>
      </w:r>
      <w:r>
        <w:rPr>
          <w:rFonts w:ascii="黑体" w:eastAsia="黑体" w:hint="eastAsia"/>
          <w:b/>
          <w:spacing w:val="-3"/>
          <w:w w:val="95"/>
          <w:sz w:val="32"/>
        </w:rPr>
        <w:t>版)条款</w:t>
      </w:r>
    </w:p>
    <w:p>
      <w:pPr>
        <w:pStyle w:val="BodyText"/>
        <w:spacing w:before="9"/>
        <w:rPr>
          <w:rFonts w:ascii="黑体"/>
          <w:b/>
          <w:sz w:val="31"/>
        </w:rPr>
      </w:pPr>
    </w:p>
    <w:p>
      <w:pPr>
        <w:pStyle w:val="BodyText"/>
        <w:spacing w:line="278" w:lineRule="auto"/>
        <w:ind w:left="112" w:right="695" w:firstLine="420"/>
      </w:pPr>
      <w:r>
        <w:rPr>
          <w:spacing w:val="-16"/>
          <w:w w:val="99"/>
        </w:rPr>
        <w:t>在本保险条款中，“您”指投保人，“我们”指中韩人寿保险有限公司，“本合同”指您与我们之间订</w:t>
      </w:r>
      <w:r>
        <w:rPr>
          <w:spacing w:val="-1"/>
          <w:w w:val="99"/>
        </w:rPr>
        <w:t>立的“中韩保驾护航两全保险</w:t>
      </w:r>
      <w:r>
        <w:rPr>
          <w:spacing w:val="1"/>
          <w:w w:val="99"/>
        </w:rPr>
        <w:t>(20</w:t>
      </w:r>
      <w:r>
        <w:rPr>
          <w:spacing w:val="-2"/>
          <w:w w:val="99"/>
        </w:rPr>
        <w:t>1</w:t>
      </w:r>
      <w:r>
        <w:rPr>
          <w:w w:val="99"/>
        </w:rPr>
        <w:t>9</w:t>
      </w:r>
      <w:r>
        <w:rPr>
          <w:spacing w:val="-54"/>
        </w:rPr>
        <w:t> </w:t>
      </w:r>
      <w:r>
        <w:rPr>
          <w:spacing w:val="-19"/>
          <w:w w:val="99"/>
        </w:rPr>
        <w:t>版)合同”。</w:t>
      </w:r>
    </w:p>
    <w:p>
      <w:pPr>
        <w:pStyle w:val="Heading1"/>
        <w:numPr>
          <w:ilvl w:val="0"/>
          <w:numId w:val="3"/>
        </w:numPr>
        <w:tabs>
          <w:tab w:pos="1228" w:val="left" w:leader="none"/>
          <w:tab w:pos="1229" w:val="left" w:leader="none"/>
        </w:tabs>
        <w:spacing w:line="240" w:lineRule="auto" w:before="155" w:after="0"/>
        <w:ind w:left="1228" w:right="0" w:hanging="961"/>
        <w:jc w:val="left"/>
        <w:rPr>
          <w:rFonts w:ascii="黑体" w:eastAsia="黑体" w:hint="eastAsia"/>
        </w:rPr>
      </w:pPr>
      <w:r>
        <w:rPr/>
        <w:drawing>
          <wp:anchor distT="0" distB="0" distL="0" distR="0" allowOverlap="1" layoutInCell="1" locked="0" behindDoc="0" simplePos="0" relativeHeight="4">
            <wp:simplePos x="0" y="0"/>
            <wp:positionH relativeFrom="page">
              <wp:posOffset>750569</wp:posOffset>
            </wp:positionH>
            <wp:positionV relativeFrom="paragraph">
              <wp:posOffset>283730</wp:posOffset>
            </wp:positionV>
            <wp:extent cx="6058534" cy="1828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058534" cy="18288"/>
                    </a:xfrm>
                    <a:prstGeom prst="rect">
                      <a:avLst/>
                    </a:prstGeom>
                  </pic:spPr>
                </pic:pic>
              </a:graphicData>
            </a:graphic>
          </wp:anchor>
        </w:drawing>
      </w:r>
      <w:r>
        <w:rPr>
          <w:rFonts w:ascii="黑体" w:eastAsia="黑体" w:hint="eastAsia"/>
          <w:spacing w:val="-2"/>
          <w:w w:val="95"/>
        </w:rPr>
        <w:t>您与我们订立的合同</w:t>
      </w:r>
    </w:p>
    <w:p>
      <w:pPr>
        <w:pStyle w:val="ListParagraph"/>
        <w:numPr>
          <w:ilvl w:val="1"/>
          <w:numId w:val="3"/>
        </w:numPr>
        <w:tabs>
          <w:tab w:pos="1228" w:val="left" w:leader="none"/>
          <w:tab w:pos="1229" w:val="left" w:leader="none"/>
          <w:tab w:pos="2726" w:val="left" w:leader="none"/>
        </w:tabs>
        <w:spacing w:line="278" w:lineRule="auto" w:before="133" w:after="0"/>
        <w:ind w:left="2726" w:right="745" w:hanging="2458"/>
        <w:jc w:val="left"/>
        <w:rPr>
          <w:sz w:val="21"/>
        </w:rPr>
      </w:pPr>
      <w:r>
        <w:rPr>
          <w:b/>
          <w:spacing w:val="2"/>
          <w:w w:val="99"/>
          <w:sz w:val="21"/>
        </w:rPr>
        <w:t>合同构</w:t>
      </w:r>
      <w:r>
        <w:rPr>
          <w:b/>
          <w:w w:val="99"/>
          <w:sz w:val="21"/>
        </w:rPr>
        <w:t>成</w:t>
      </w:r>
      <w:r>
        <w:rPr>
          <w:b/>
          <w:sz w:val="21"/>
        </w:rPr>
        <w:tab/>
      </w:r>
      <w:r>
        <w:rPr>
          <w:spacing w:val="-1"/>
          <w:w w:val="99"/>
          <w:sz w:val="21"/>
        </w:rPr>
        <w:t>本</w:t>
      </w:r>
      <w:r>
        <w:rPr>
          <w:spacing w:val="2"/>
          <w:w w:val="99"/>
          <w:sz w:val="21"/>
        </w:rPr>
        <w:t>合</w:t>
      </w:r>
      <w:r>
        <w:rPr>
          <w:spacing w:val="-1"/>
          <w:w w:val="99"/>
          <w:sz w:val="21"/>
        </w:rPr>
        <w:t>同</w:t>
      </w:r>
      <w:r>
        <w:rPr>
          <w:spacing w:val="2"/>
          <w:w w:val="99"/>
          <w:sz w:val="21"/>
        </w:rPr>
        <w:t>是</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约</w:t>
      </w:r>
      <w:r>
        <w:rPr>
          <w:spacing w:val="2"/>
          <w:w w:val="99"/>
          <w:sz w:val="21"/>
        </w:rPr>
        <w:t>定</w:t>
      </w:r>
      <w:r>
        <w:rPr>
          <w:spacing w:val="-1"/>
          <w:w w:val="99"/>
          <w:sz w:val="21"/>
        </w:rPr>
        <w:t>保</w:t>
      </w:r>
      <w:r>
        <w:rPr>
          <w:spacing w:val="2"/>
          <w:w w:val="99"/>
          <w:sz w:val="21"/>
        </w:rPr>
        <w:t>险</w:t>
      </w:r>
      <w:r>
        <w:rPr>
          <w:spacing w:val="-1"/>
          <w:w w:val="99"/>
          <w:sz w:val="21"/>
        </w:rPr>
        <w:t>权</w:t>
      </w:r>
      <w:r>
        <w:rPr>
          <w:spacing w:val="2"/>
          <w:w w:val="99"/>
          <w:sz w:val="21"/>
        </w:rPr>
        <w:t>利</w:t>
      </w:r>
      <w:r>
        <w:rPr>
          <w:spacing w:val="-1"/>
          <w:w w:val="99"/>
          <w:sz w:val="21"/>
        </w:rPr>
        <w:t>义</w:t>
      </w:r>
      <w:r>
        <w:rPr>
          <w:spacing w:val="2"/>
          <w:w w:val="99"/>
          <w:sz w:val="21"/>
        </w:rPr>
        <w:t>务</w:t>
      </w:r>
      <w:r>
        <w:rPr>
          <w:spacing w:val="-1"/>
          <w:w w:val="99"/>
          <w:sz w:val="21"/>
        </w:rPr>
        <w:t>关</w:t>
      </w:r>
      <w:r>
        <w:rPr>
          <w:spacing w:val="2"/>
          <w:w w:val="99"/>
          <w:sz w:val="21"/>
        </w:rPr>
        <w:t>系</w:t>
      </w:r>
      <w:r>
        <w:rPr>
          <w:spacing w:val="-1"/>
          <w:w w:val="99"/>
          <w:sz w:val="21"/>
        </w:rPr>
        <w:t>的</w:t>
      </w:r>
      <w:r>
        <w:rPr>
          <w:spacing w:val="2"/>
          <w:w w:val="99"/>
          <w:sz w:val="21"/>
        </w:rPr>
        <w:t>协</w:t>
      </w:r>
      <w:r>
        <w:rPr>
          <w:spacing w:val="-1"/>
          <w:w w:val="99"/>
          <w:sz w:val="21"/>
        </w:rPr>
        <w:t>议</w:t>
      </w:r>
      <w:r>
        <w:rPr>
          <w:spacing w:val="-82"/>
          <w:w w:val="99"/>
          <w:sz w:val="21"/>
        </w:rPr>
        <w:t>，</w:t>
      </w:r>
      <w:r>
        <w:rPr>
          <w:spacing w:val="-1"/>
          <w:w w:val="99"/>
          <w:sz w:val="21"/>
        </w:rPr>
        <w:t>包</w:t>
      </w:r>
      <w:r>
        <w:rPr>
          <w:spacing w:val="2"/>
          <w:w w:val="99"/>
          <w:sz w:val="21"/>
        </w:rPr>
        <w:t>括</w:t>
      </w:r>
      <w:r>
        <w:rPr>
          <w:spacing w:val="-1"/>
          <w:w w:val="99"/>
          <w:sz w:val="21"/>
        </w:rPr>
        <w:t>本</w:t>
      </w:r>
      <w:r>
        <w:rPr>
          <w:spacing w:val="2"/>
          <w:w w:val="99"/>
          <w:sz w:val="21"/>
        </w:rPr>
        <w:t>保</w:t>
      </w:r>
      <w:r>
        <w:rPr>
          <w:spacing w:val="-1"/>
          <w:w w:val="99"/>
          <w:sz w:val="21"/>
        </w:rPr>
        <w:t>险</w:t>
      </w:r>
      <w:r>
        <w:rPr>
          <w:spacing w:val="2"/>
          <w:w w:val="99"/>
          <w:sz w:val="21"/>
        </w:rPr>
        <w:t>条款</w:t>
      </w:r>
      <w:r>
        <w:rPr>
          <w:spacing w:val="-82"/>
          <w:w w:val="99"/>
          <w:sz w:val="21"/>
        </w:rPr>
        <w:t>、</w:t>
      </w:r>
      <w:r>
        <w:rPr>
          <w:spacing w:val="-1"/>
          <w:w w:val="99"/>
          <w:sz w:val="21"/>
        </w:rPr>
        <w:t>保</w:t>
      </w:r>
      <w:r>
        <w:rPr>
          <w:spacing w:val="2"/>
          <w:w w:val="99"/>
          <w:sz w:val="21"/>
        </w:rPr>
        <w:t>险</w:t>
      </w:r>
      <w:r>
        <w:rPr>
          <w:spacing w:val="-1"/>
          <w:w w:val="99"/>
          <w:sz w:val="21"/>
        </w:rPr>
        <w:t>单</w:t>
      </w:r>
      <w:r>
        <w:rPr>
          <w:w w:val="99"/>
          <w:sz w:val="21"/>
        </w:rPr>
        <w:t>、</w:t>
      </w:r>
      <w:r>
        <w:rPr>
          <w:spacing w:val="2"/>
          <w:w w:val="99"/>
          <w:sz w:val="21"/>
        </w:rPr>
        <w:t>投</w:t>
      </w:r>
      <w:r>
        <w:rPr>
          <w:spacing w:val="-1"/>
          <w:w w:val="99"/>
          <w:sz w:val="21"/>
        </w:rPr>
        <w:t>保</w:t>
      </w:r>
      <w:r>
        <w:rPr>
          <w:spacing w:val="2"/>
          <w:w w:val="99"/>
          <w:sz w:val="21"/>
        </w:rPr>
        <w:t>单</w:t>
      </w:r>
      <w:r>
        <w:rPr>
          <w:spacing w:val="-1"/>
          <w:w w:val="99"/>
          <w:sz w:val="21"/>
        </w:rPr>
        <w:t>及</w:t>
      </w:r>
      <w:r>
        <w:rPr>
          <w:spacing w:val="2"/>
          <w:w w:val="99"/>
          <w:sz w:val="21"/>
        </w:rPr>
        <w:t>其</w:t>
      </w:r>
      <w:r>
        <w:rPr>
          <w:spacing w:val="-1"/>
          <w:w w:val="99"/>
          <w:sz w:val="21"/>
        </w:rPr>
        <w:t>他</w:t>
      </w:r>
      <w:r>
        <w:rPr>
          <w:spacing w:val="2"/>
          <w:w w:val="99"/>
          <w:sz w:val="21"/>
        </w:rPr>
        <w:t>投</w:t>
      </w:r>
      <w:r>
        <w:rPr>
          <w:spacing w:val="-1"/>
          <w:w w:val="99"/>
          <w:sz w:val="21"/>
        </w:rPr>
        <w:t>保</w:t>
      </w:r>
      <w:r>
        <w:rPr>
          <w:spacing w:val="2"/>
          <w:w w:val="99"/>
          <w:sz w:val="21"/>
        </w:rPr>
        <w:t>文</w:t>
      </w:r>
      <w:r>
        <w:rPr>
          <w:spacing w:val="-1"/>
          <w:w w:val="99"/>
          <w:sz w:val="21"/>
        </w:rPr>
        <w:t>件</w:t>
      </w:r>
      <w:r>
        <w:rPr>
          <w:spacing w:val="-20"/>
          <w:w w:val="99"/>
          <w:sz w:val="21"/>
        </w:rPr>
        <w:t>、</w:t>
      </w:r>
      <w:r>
        <w:rPr>
          <w:spacing w:val="2"/>
          <w:w w:val="99"/>
          <w:sz w:val="21"/>
        </w:rPr>
        <w:t>合</w:t>
      </w:r>
      <w:r>
        <w:rPr>
          <w:spacing w:val="-1"/>
          <w:w w:val="99"/>
          <w:sz w:val="21"/>
        </w:rPr>
        <w:t>法</w:t>
      </w:r>
      <w:r>
        <w:rPr>
          <w:spacing w:val="2"/>
          <w:w w:val="99"/>
          <w:sz w:val="21"/>
        </w:rPr>
        <w:t>有</w:t>
      </w:r>
      <w:r>
        <w:rPr>
          <w:spacing w:val="-1"/>
          <w:w w:val="99"/>
          <w:sz w:val="21"/>
        </w:rPr>
        <w:t>效</w:t>
      </w:r>
      <w:r>
        <w:rPr>
          <w:spacing w:val="2"/>
          <w:w w:val="99"/>
          <w:sz w:val="21"/>
        </w:rPr>
        <w:t>的</w:t>
      </w:r>
      <w:r>
        <w:rPr>
          <w:spacing w:val="-1"/>
          <w:w w:val="99"/>
          <w:sz w:val="21"/>
        </w:rPr>
        <w:t>声明</w:t>
      </w:r>
      <w:r>
        <w:rPr>
          <w:spacing w:val="-17"/>
          <w:w w:val="99"/>
          <w:sz w:val="21"/>
        </w:rPr>
        <w:t>、</w:t>
      </w:r>
      <w:r>
        <w:rPr>
          <w:spacing w:val="2"/>
          <w:w w:val="99"/>
          <w:sz w:val="21"/>
        </w:rPr>
        <w:t>批</w:t>
      </w:r>
      <w:r>
        <w:rPr>
          <w:spacing w:val="-1"/>
          <w:w w:val="99"/>
          <w:sz w:val="21"/>
        </w:rPr>
        <w:t>注</w:t>
      </w:r>
      <w:r>
        <w:rPr>
          <w:spacing w:val="-20"/>
          <w:w w:val="99"/>
          <w:sz w:val="21"/>
        </w:rPr>
        <w:t>、</w:t>
      </w:r>
      <w:r>
        <w:rPr>
          <w:spacing w:val="2"/>
          <w:w w:val="99"/>
          <w:sz w:val="21"/>
        </w:rPr>
        <w:t>批</w:t>
      </w:r>
      <w:r>
        <w:rPr>
          <w:spacing w:val="-1"/>
          <w:w w:val="99"/>
          <w:sz w:val="21"/>
        </w:rPr>
        <w:t>单</w:t>
      </w:r>
      <w:r>
        <w:rPr>
          <w:spacing w:val="2"/>
          <w:w w:val="99"/>
          <w:sz w:val="21"/>
        </w:rPr>
        <w:t>及</w:t>
      </w:r>
      <w:r>
        <w:rPr>
          <w:spacing w:val="-1"/>
          <w:w w:val="99"/>
          <w:sz w:val="21"/>
        </w:rPr>
        <w:t>其</w:t>
      </w:r>
      <w:r>
        <w:rPr>
          <w:spacing w:val="2"/>
          <w:w w:val="99"/>
          <w:sz w:val="21"/>
        </w:rPr>
        <w:t>他</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共</w:t>
      </w:r>
      <w:r>
        <w:rPr>
          <w:w w:val="99"/>
          <w:sz w:val="21"/>
        </w:rPr>
        <w:t>同</w:t>
      </w:r>
      <w:r>
        <w:rPr>
          <w:spacing w:val="-1"/>
          <w:w w:val="99"/>
          <w:sz w:val="21"/>
        </w:rPr>
        <w:t>认</w:t>
      </w:r>
      <w:r>
        <w:rPr>
          <w:spacing w:val="2"/>
          <w:w w:val="99"/>
          <w:sz w:val="21"/>
        </w:rPr>
        <w:t>可</w:t>
      </w:r>
      <w:r>
        <w:rPr>
          <w:spacing w:val="-1"/>
          <w:w w:val="99"/>
          <w:sz w:val="21"/>
        </w:rPr>
        <w:t>的</w:t>
      </w:r>
      <w:r>
        <w:rPr>
          <w:spacing w:val="2"/>
          <w:w w:val="99"/>
          <w:sz w:val="21"/>
        </w:rPr>
        <w:t>书</w:t>
      </w:r>
      <w:r>
        <w:rPr>
          <w:spacing w:val="-1"/>
          <w:w w:val="99"/>
          <w:sz w:val="21"/>
        </w:rPr>
        <w:t>面</w:t>
      </w:r>
      <w:r>
        <w:rPr>
          <w:spacing w:val="2"/>
          <w:w w:val="99"/>
          <w:sz w:val="21"/>
        </w:rPr>
        <w:t>协</w:t>
      </w:r>
      <w:r>
        <w:rPr>
          <w:spacing w:val="-1"/>
          <w:w w:val="99"/>
          <w:sz w:val="21"/>
        </w:rPr>
        <w:t>议</w:t>
      </w:r>
      <w:r>
        <w:rPr>
          <w:w w:val="99"/>
          <w:sz w:val="21"/>
        </w:rPr>
        <w:t>。</w:t>
      </w:r>
    </w:p>
    <w:p>
      <w:pPr>
        <w:spacing w:after="0" w:line="278" w:lineRule="auto"/>
        <w:jc w:val="left"/>
        <w:rPr>
          <w:sz w:val="21"/>
        </w:rPr>
        <w:sectPr>
          <w:pgSz w:w="11910" w:h="16840"/>
          <w:pgMar w:top="1480" w:bottom="280" w:left="1020" w:right="440"/>
        </w:sectPr>
      </w:pPr>
    </w:p>
    <w:p>
      <w:pPr>
        <w:pStyle w:val="Heading1"/>
        <w:numPr>
          <w:ilvl w:val="1"/>
          <w:numId w:val="3"/>
        </w:numPr>
        <w:tabs>
          <w:tab w:pos="1228" w:val="left" w:leader="none"/>
          <w:tab w:pos="1229" w:val="left" w:leader="none"/>
        </w:tabs>
        <w:spacing w:line="278" w:lineRule="auto" w:before="143" w:after="0"/>
        <w:ind w:left="1228" w:right="0" w:hanging="960"/>
        <w:jc w:val="left"/>
      </w:pPr>
      <w:r>
        <w:rPr>
          <w:spacing w:val="-2"/>
        </w:rPr>
        <w:t>合同成立与</w:t>
      </w:r>
      <w:r>
        <w:rPr>
          <w:spacing w:val="-2"/>
        </w:rPr>
        <w:t>生</w:t>
      </w:r>
      <w:r>
        <w:rPr>
          <w:spacing w:val="-10"/>
        </w:rPr>
        <w:t>效</w:t>
      </w:r>
    </w:p>
    <w:p>
      <w:pPr>
        <w:pStyle w:val="BodyText"/>
        <w:spacing w:before="143"/>
        <w:ind w:left="195"/>
      </w:pPr>
      <w:r>
        <w:rPr/>
        <w:br w:type="column"/>
      </w:r>
      <w:r>
        <w:rPr>
          <w:spacing w:val="-1"/>
          <w:w w:val="95"/>
        </w:rPr>
        <w:t>您提出保险申请、我们同意承保，本合同成立。</w:t>
      </w:r>
    </w:p>
    <w:p>
      <w:pPr>
        <w:spacing w:line="278" w:lineRule="auto" w:before="120"/>
        <w:ind w:left="195" w:right="836" w:firstLine="0"/>
        <w:jc w:val="both"/>
        <w:rPr>
          <w:sz w:val="21"/>
        </w:rPr>
      </w:pPr>
      <w:r>
        <w:rPr>
          <w:spacing w:val="-5"/>
          <w:w w:val="99"/>
          <w:sz w:val="21"/>
        </w:rPr>
        <w:t>本合同自我们同意承保、收到首期保险费并签发保险单后开始生效。合同生</w:t>
      </w:r>
      <w:r>
        <w:rPr>
          <w:spacing w:val="-2"/>
          <w:w w:val="99"/>
          <w:sz w:val="21"/>
        </w:rPr>
        <w:t>效日期在保险单上载明，</w:t>
      </w:r>
      <w:r>
        <w:rPr>
          <w:b/>
          <w:spacing w:val="2"/>
          <w:w w:val="99"/>
          <w:sz w:val="21"/>
        </w:rPr>
        <w:t>保单年度</w:t>
      </w:r>
      <w:hyperlink w:history="true" w:anchor="_bookmark0">
        <w:r>
          <w:rPr>
            <w:b/>
            <w:spacing w:val="-1"/>
            <w:w w:val="105"/>
            <w:position w:val="11"/>
            <w:sz w:val="10"/>
          </w:rPr>
          <w:t>1</w:t>
        </w:r>
      </w:hyperlink>
      <w:r>
        <w:rPr>
          <w:spacing w:val="-5"/>
          <w:w w:val="99"/>
          <w:sz w:val="21"/>
        </w:rPr>
        <w:t>、</w:t>
      </w:r>
      <w:r>
        <w:rPr>
          <w:b/>
          <w:spacing w:val="2"/>
          <w:w w:val="99"/>
          <w:sz w:val="21"/>
        </w:rPr>
        <w:t>保单周年日</w:t>
      </w:r>
      <w:hyperlink w:history="true" w:anchor="_bookmark1">
        <w:r>
          <w:rPr>
            <w:b/>
            <w:spacing w:val="-3"/>
            <w:w w:val="105"/>
            <w:position w:val="11"/>
            <w:sz w:val="10"/>
          </w:rPr>
          <w:t>2</w:t>
        </w:r>
      </w:hyperlink>
      <w:r>
        <w:rPr>
          <w:spacing w:val="-5"/>
          <w:w w:val="99"/>
          <w:sz w:val="21"/>
        </w:rPr>
        <w:t>、</w:t>
      </w:r>
      <w:r>
        <w:rPr>
          <w:b/>
          <w:spacing w:val="2"/>
          <w:w w:val="99"/>
          <w:sz w:val="21"/>
        </w:rPr>
        <w:t>保险费约定支付日</w:t>
      </w:r>
      <w:hyperlink w:history="true" w:anchor="_bookmark2">
        <w:r>
          <w:rPr>
            <w:b/>
            <w:spacing w:val="-3"/>
            <w:w w:val="105"/>
            <w:position w:val="11"/>
            <w:sz w:val="10"/>
          </w:rPr>
          <w:t>3</w:t>
        </w:r>
      </w:hyperlink>
      <w:r>
        <w:rPr>
          <w:spacing w:val="1"/>
          <w:w w:val="99"/>
          <w:sz w:val="21"/>
        </w:rPr>
        <w:t>均以</w:t>
      </w:r>
      <w:r>
        <w:rPr>
          <w:spacing w:val="-1"/>
          <w:w w:val="99"/>
          <w:sz w:val="21"/>
        </w:rPr>
        <w:t>该日期计算。</w:t>
      </w:r>
    </w:p>
    <w:p>
      <w:pPr>
        <w:spacing w:after="0" w:line="278" w:lineRule="auto"/>
        <w:jc w:val="both"/>
        <w:rPr>
          <w:sz w:val="21"/>
        </w:rPr>
        <w:sectPr>
          <w:type w:val="continuous"/>
          <w:pgSz w:w="11910" w:h="16840"/>
          <w:pgMar w:top="200" w:bottom="280" w:left="1020" w:right="440"/>
          <w:cols w:num="2" w:equalWidth="0">
            <w:col w:w="2492" w:space="40"/>
            <w:col w:w="7918"/>
          </w:cols>
        </w:sectPr>
      </w:pPr>
    </w:p>
    <w:p>
      <w:pPr>
        <w:pStyle w:val="ListParagraph"/>
        <w:numPr>
          <w:ilvl w:val="1"/>
          <w:numId w:val="3"/>
        </w:numPr>
        <w:tabs>
          <w:tab w:pos="1228" w:val="left" w:leader="none"/>
          <w:tab w:pos="1229" w:val="left" w:leader="none"/>
          <w:tab w:pos="2726" w:val="left" w:leader="none"/>
        </w:tabs>
        <w:spacing w:line="240" w:lineRule="auto" w:before="141" w:after="0"/>
        <w:ind w:left="1228" w:right="0" w:hanging="961"/>
        <w:jc w:val="left"/>
        <w:rPr>
          <w:sz w:val="21"/>
        </w:rPr>
      </w:pPr>
      <w:r>
        <w:rPr>
          <w:b/>
          <w:w w:val="95"/>
          <w:sz w:val="21"/>
        </w:rPr>
        <w:t>合同终</w:t>
      </w:r>
      <w:r>
        <w:rPr>
          <w:b/>
          <w:spacing w:val="-10"/>
          <w:w w:val="95"/>
          <w:sz w:val="21"/>
        </w:rPr>
        <w:t>止</w:t>
      </w:r>
      <w:r>
        <w:rPr>
          <w:b/>
          <w:sz w:val="21"/>
        </w:rPr>
        <w:tab/>
      </w:r>
      <w:r>
        <w:rPr>
          <w:w w:val="95"/>
          <w:sz w:val="21"/>
        </w:rPr>
        <w:t>发生下列情况之一时，本合同效力即时终止</w:t>
      </w:r>
      <w:r>
        <w:rPr>
          <w:spacing w:val="-10"/>
          <w:w w:val="95"/>
          <w:sz w:val="21"/>
        </w:rPr>
        <w:t>：</w:t>
      </w:r>
    </w:p>
    <w:p>
      <w:pPr>
        <w:pStyle w:val="ListParagraph"/>
        <w:numPr>
          <w:ilvl w:val="2"/>
          <w:numId w:val="3"/>
        </w:numPr>
        <w:tabs>
          <w:tab w:pos="3044" w:val="left" w:leader="none"/>
        </w:tabs>
        <w:spacing w:line="278" w:lineRule="auto" w:before="43" w:after="0"/>
        <w:ind w:left="2726" w:right="3414" w:firstLine="0"/>
        <w:jc w:val="left"/>
        <w:rPr>
          <w:sz w:val="21"/>
        </w:rPr>
      </w:pPr>
      <w:r>
        <w:rPr>
          <w:spacing w:val="-2"/>
          <w:w w:val="95"/>
          <w:sz w:val="21"/>
        </w:rPr>
        <w:t>您于合同有效期内向我们申请解除本合同； </w:t>
      </w:r>
      <w:r>
        <w:rPr>
          <w:spacing w:val="-2"/>
          <w:sz w:val="21"/>
        </w:rPr>
        <w:t>(2)我们给付保险金；</w:t>
      </w:r>
    </w:p>
    <w:p>
      <w:pPr>
        <w:pStyle w:val="BodyText"/>
        <w:spacing w:line="278" w:lineRule="auto"/>
        <w:ind w:left="2726" w:right="1158"/>
      </w:pPr>
      <w:r>
        <w:rPr>
          <w:w w:val="95"/>
        </w:rPr>
        <w:t>(3)本合同效力中止且未能按本保险条款“6.2</w:t>
      </w:r>
      <w:r>
        <w:rPr>
          <w:spacing w:val="-7"/>
          <w:w w:val="95"/>
        </w:rPr>
        <w:t> 效力恢复”办理复效的；</w:t>
      </w:r>
      <w:r>
        <w:rPr>
          <w:spacing w:val="40"/>
        </w:rPr>
        <w:t> </w:t>
      </w:r>
      <w:r>
        <w:rPr>
          <w:spacing w:val="-2"/>
        </w:rPr>
        <w:t>(4)本合同约定的其他效力终止的情况。</w:t>
      </w:r>
    </w:p>
    <w:p>
      <w:pPr>
        <w:pStyle w:val="ListParagraph"/>
        <w:numPr>
          <w:ilvl w:val="1"/>
          <w:numId w:val="3"/>
        </w:numPr>
        <w:tabs>
          <w:tab w:pos="1228" w:val="left" w:leader="none"/>
          <w:tab w:pos="1229" w:val="left" w:leader="none"/>
          <w:tab w:pos="2726" w:val="left" w:leader="none"/>
        </w:tabs>
        <w:spacing w:line="278" w:lineRule="auto" w:before="141" w:after="0"/>
        <w:ind w:left="2726" w:right="848" w:hanging="2458"/>
        <w:jc w:val="left"/>
        <w:rPr>
          <w:sz w:val="21"/>
        </w:rPr>
      </w:pPr>
      <w:r>
        <w:rPr>
          <w:b/>
          <w:spacing w:val="-4"/>
          <w:sz w:val="21"/>
        </w:rPr>
        <w:t>投保年龄</w:t>
      </w:r>
      <w:r>
        <w:rPr>
          <w:b/>
          <w:sz w:val="21"/>
        </w:rPr>
        <w:tab/>
      </w:r>
      <w:r>
        <w:rPr>
          <w:spacing w:val="-2"/>
          <w:w w:val="95"/>
          <w:sz w:val="21"/>
        </w:rPr>
        <w:t>指您投保时被保险人的年龄，以</w:t>
      </w:r>
      <w:r>
        <w:rPr>
          <w:b/>
          <w:spacing w:val="-2"/>
          <w:w w:val="95"/>
          <w:sz w:val="21"/>
        </w:rPr>
        <w:t>周岁</w:t>
      </w:r>
      <w:hyperlink w:history="true" w:anchor="_bookmark3">
        <w:r>
          <w:rPr>
            <w:b/>
            <w:spacing w:val="-2"/>
            <w:w w:val="95"/>
            <w:position w:val="11"/>
            <w:sz w:val="10"/>
          </w:rPr>
          <w:t>4</w:t>
        </w:r>
      </w:hyperlink>
      <w:r>
        <w:rPr>
          <w:spacing w:val="-2"/>
          <w:w w:val="95"/>
          <w:sz w:val="21"/>
        </w:rPr>
        <w:t>计算，本合同接受的投保年龄范围为</w:t>
      </w:r>
      <w:r>
        <w:rPr>
          <w:spacing w:val="80"/>
          <w:sz w:val="21"/>
        </w:rPr>
        <w:t>  </w:t>
      </w:r>
      <w:r>
        <w:rPr>
          <w:sz w:val="21"/>
        </w:rPr>
        <w:t>18</w:t>
      </w:r>
      <w:r>
        <w:rPr>
          <w:spacing w:val="-17"/>
          <w:sz w:val="21"/>
        </w:rPr>
        <w:t> </w:t>
      </w:r>
      <w:r>
        <w:rPr>
          <w:sz w:val="21"/>
        </w:rPr>
        <w:t>至</w:t>
      </w:r>
      <w:r>
        <w:rPr>
          <w:spacing w:val="-10"/>
          <w:sz w:val="21"/>
        </w:rPr>
        <w:t> </w:t>
      </w:r>
      <w:r>
        <w:rPr>
          <w:sz w:val="21"/>
        </w:rPr>
        <w:t>55</w:t>
      </w:r>
      <w:r>
        <w:rPr>
          <w:spacing w:val="-17"/>
          <w:sz w:val="21"/>
        </w:rPr>
        <w:t> </w:t>
      </w:r>
      <w:r>
        <w:rPr>
          <w:sz w:val="21"/>
        </w:rPr>
        <w:t>周岁。</w:t>
      </w:r>
    </w:p>
    <w:p>
      <w:pPr>
        <w:pStyle w:val="ListParagraph"/>
        <w:numPr>
          <w:ilvl w:val="1"/>
          <w:numId w:val="3"/>
        </w:numPr>
        <w:tabs>
          <w:tab w:pos="1228" w:val="left" w:leader="none"/>
          <w:tab w:pos="1229" w:val="left" w:leader="none"/>
          <w:tab w:pos="2726" w:val="left" w:leader="none"/>
        </w:tabs>
        <w:spacing w:line="278" w:lineRule="auto" w:before="82" w:after="0"/>
        <w:ind w:left="2726" w:right="745" w:hanging="2458"/>
        <w:jc w:val="left"/>
        <w:rPr>
          <w:sz w:val="21"/>
        </w:rPr>
      </w:pPr>
      <w:r>
        <w:rPr>
          <w:b/>
          <w:spacing w:val="2"/>
          <w:w w:val="99"/>
          <w:sz w:val="21"/>
        </w:rPr>
        <w:t>犹豫</w:t>
      </w:r>
      <w:r>
        <w:rPr>
          <w:b/>
          <w:w w:val="99"/>
          <w:sz w:val="21"/>
        </w:rPr>
        <w:t>期</w:t>
      </w:r>
      <w:r>
        <w:rPr>
          <w:b/>
          <w:sz w:val="21"/>
        </w:rPr>
        <w:tab/>
      </w:r>
      <w:r>
        <w:rPr>
          <w:spacing w:val="2"/>
          <w:w w:val="99"/>
          <w:sz w:val="21"/>
        </w:rPr>
        <w:t>自您签收</w:t>
      </w:r>
      <w:r>
        <w:rPr>
          <w:spacing w:val="4"/>
          <w:w w:val="99"/>
          <w:sz w:val="21"/>
        </w:rPr>
        <w:t>本</w:t>
      </w:r>
      <w:r>
        <w:rPr>
          <w:spacing w:val="2"/>
          <w:w w:val="99"/>
          <w:sz w:val="21"/>
        </w:rPr>
        <w:t>合同之日起，</w:t>
      </w:r>
      <w:r>
        <w:rPr>
          <w:w w:val="99"/>
          <w:sz w:val="21"/>
        </w:rPr>
        <w:t>有</w:t>
      </w:r>
      <w:r>
        <w:rPr>
          <w:spacing w:val="-50"/>
          <w:sz w:val="21"/>
        </w:rPr>
        <w:t> </w:t>
      </w:r>
      <w:r>
        <w:rPr>
          <w:spacing w:val="1"/>
          <w:w w:val="99"/>
          <w:sz w:val="21"/>
        </w:rPr>
        <w:t>1</w:t>
      </w:r>
      <w:r>
        <w:rPr>
          <w:w w:val="99"/>
          <w:sz w:val="21"/>
        </w:rPr>
        <w:t>5</w:t>
      </w:r>
      <w:r>
        <w:rPr>
          <w:spacing w:val="-52"/>
          <w:sz w:val="21"/>
        </w:rPr>
        <w:t> </w:t>
      </w:r>
      <w:r>
        <w:rPr>
          <w:spacing w:val="2"/>
          <w:w w:val="99"/>
          <w:sz w:val="21"/>
        </w:rPr>
        <w:t>日的犹豫</w:t>
      </w:r>
      <w:r>
        <w:rPr>
          <w:spacing w:val="4"/>
          <w:w w:val="99"/>
          <w:sz w:val="21"/>
        </w:rPr>
        <w:t>期</w:t>
      </w:r>
      <w:r>
        <w:rPr>
          <w:spacing w:val="2"/>
          <w:w w:val="99"/>
          <w:sz w:val="21"/>
        </w:rPr>
        <w:t>。在此期间，请您认</w:t>
      </w:r>
      <w:r>
        <w:rPr>
          <w:spacing w:val="4"/>
          <w:w w:val="99"/>
          <w:sz w:val="21"/>
        </w:rPr>
        <w:t>真</w:t>
      </w:r>
      <w:r>
        <w:rPr>
          <w:spacing w:val="2"/>
          <w:w w:val="99"/>
          <w:sz w:val="21"/>
        </w:rPr>
        <w:t>审阅本</w:t>
      </w:r>
      <w:r>
        <w:rPr>
          <w:w w:val="99"/>
          <w:sz w:val="21"/>
        </w:rPr>
        <w:t>合</w:t>
      </w:r>
      <w:r>
        <w:rPr>
          <w:spacing w:val="-1"/>
          <w:w w:val="99"/>
          <w:sz w:val="21"/>
        </w:rPr>
        <w:t>同</w:t>
      </w:r>
      <w:r>
        <w:rPr>
          <w:spacing w:val="-82"/>
          <w:w w:val="99"/>
          <w:sz w:val="21"/>
        </w:rPr>
        <w:t>，</w:t>
      </w:r>
      <w:r>
        <w:rPr>
          <w:spacing w:val="-1"/>
          <w:w w:val="99"/>
          <w:sz w:val="21"/>
        </w:rPr>
        <w:t>如</w:t>
      </w:r>
      <w:r>
        <w:rPr>
          <w:spacing w:val="2"/>
          <w:w w:val="99"/>
          <w:sz w:val="21"/>
        </w:rPr>
        <w:t>果</w:t>
      </w:r>
      <w:r>
        <w:rPr>
          <w:spacing w:val="-1"/>
          <w:w w:val="99"/>
          <w:sz w:val="21"/>
        </w:rPr>
        <w:t>您</w:t>
      </w:r>
      <w:r>
        <w:rPr>
          <w:spacing w:val="2"/>
          <w:w w:val="99"/>
          <w:sz w:val="21"/>
        </w:rPr>
        <w:t>认</w:t>
      </w:r>
      <w:r>
        <w:rPr>
          <w:spacing w:val="-1"/>
          <w:w w:val="99"/>
          <w:sz w:val="21"/>
        </w:rPr>
        <w:t>为</w:t>
      </w:r>
      <w:r>
        <w:rPr>
          <w:spacing w:val="2"/>
          <w:w w:val="99"/>
          <w:sz w:val="21"/>
        </w:rPr>
        <w:t>本</w:t>
      </w:r>
      <w:r>
        <w:rPr>
          <w:spacing w:val="-1"/>
          <w:w w:val="99"/>
          <w:sz w:val="21"/>
        </w:rPr>
        <w:t>合</w:t>
      </w:r>
      <w:r>
        <w:rPr>
          <w:spacing w:val="2"/>
          <w:w w:val="99"/>
          <w:sz w:val="21"/>
        </w:rPr>
        <w:t>同</w:t>
      </w:r>
      <w:r>
        <w:rPr>
          <w:spacing w:val="-1"/>
          <w:w w:val="99"/>
          <w:sz w:val="21"/>
        </w:rPr>
        <w:t>与</w:t>
      </w:r>
      <w:r>
        <w:rPr>
          <w:spacing w:val="2"/>
          <w:w w:val="99"/>
          <w:sz w:val="21"/>
        </w:rPr>
        <w:t>您</w:t>
      </w:r>
      <w:r>
        <w:rPr>
          <w:spacing w:val="-1"/>
          <w:w w:val="99"/>
          <w:sz w:val="21"/>
        </w:rPr>
        <w:t>的</w:t>
      </w:r>
      <w:r>
        <w:rPr>
          <w:spacing w:val="2"/>
          <w:w w:val="99"/>
          <w:sz w:val="21"/>
        </w:rPr>
        <w:t>需</w:t>
      </w:r>
      <w:r>
        <w:rPr>
          <w:spacing w:val="-1"/>
          <w:w w:val="99"/>
          <w:sz w:val="21"/>
        </w:rPr>
        <w:t>求</w:t>
      </w:r>
      <w:r>
        <w:rPr>
          <w:spacing w:val="2"/>
          <w:w w:val="99"/>
          <w:sz w:val="21"/>
        </w:rPr>
        <w:t>不</w:t>
      </w:r>
      <w:r>
        <w:rPr>
          <w:spacing w:val="-1"/>
          <w:w w:val="99"/>
          <w:sz w:val="21"/>
        </w:rPr>
        <w:t>相</w:t>
      </w:r>
      <w:r>
        <w:rPr>
          <w:spacing w:val="2"/>
          <w:w w:val="99"/>
          <w:sz w:val="21"/>
        </w:rPr>
        <w:t>符</w:t>
      </w:r>
      <w:r>
        <w:rPr>
          <w:spacing w:val="-82"/>
          <w:w w:val="99"/>
          <w:sz w:val="21"/>
        </w:rPr>
        <w:t>，</w:t>
      </w:r>
      <w:r>
        <w:rPr>
          <w:spacing w:val="-1"/>
          <w:w w:val="99"/>
          <w:sz w:val="21"/>
        </w:rPr>
        <w:t>您</w:t>
      </w:r>
      <w:r>
        <w:rPr>
          <w:spacing w:val="2"/>
          <w:w w:val="99"/>
          <w:sz w:val="21"/>
        </w:rPr>
        <w:t>可</w:t>
      </w:r>
      <w:r>
        <w:rPr>
          <w:spacing w:val="-1"/>
          <w:w w:val="99"/>
          <w:sz w:val="21"/>
        </w:rPr>
        <w:t>以</w:t>
      </w:r>
      <w:r>
        <w:rPr>
          <w:spacing w:val="2"/>
          <w:w w:val="99"/>
          <w:sz w:val="21"/>
        </w:rPr>
        <w:t>在</w:t>
      </w:r>
      <w:r>
        <w:rPr>
          <w:spacing w:val="-1"/>
          <w:w w:val="99"/>
          <w:sz w:val="21"/>
        </w:rPr>
        <w:t>此</w:t>
      </w:r>
      <w:r>
        <w:rPr>
          <w:spacing w:val="2"/>
          <w:w w:val="99"/>
          <w:sz w:val="21"/>
        </w:rPr>
        <w:t>期</w:t>
      </w:r>
      <w:r>
        <w:rPr>
          <w:spacing w:val="-1"/>
          <w:w w:val="99"/>
          <w:sz w:val="21"/>
        </w:rPr>
        <w:t>间</w:t>
      </w:r>
      <w:r>
        <w:rPr>
          <w:spacing w:val="2"/>
          <w:w w:val="99"/>
          <w:sz w:val="21"/>
        </w:rPr>
        <w:t>提</w:t>
      </w:r>
      <w:r>
        <w:rPr>
          <w:spacing w:val="-1"/>
          <w:w w:val="99"/>
          <w:sz w:val="21"/>
        </w:rPr>
        <w:t>出</w:t>
      </w:r>
      <w:r>
        <w:rPr>
          <w:spacing w:val="2"/>
          <w:w w:val="99"/>
          <w:sz w:val="21"/>
        </w:rPr>
        <w:t>解</w:t>
      </w:r>
      <w:r>
        <w:rPr>
          <w:spacing w:val="-1"/>
          <w:w w:val="99"/>
          <w:sz w:val="21"/>
        </w:rPr>
        <w:t>除</w:t>
      </w:r>
      <w:r>
        <w:rPr>
          <w:spacing w:val="2"/>
          <w:w w:val="99"/>
          <w:sz w:val="21"/>
        </w:rPr>
        <w:t>本</w:t>
      </w:r>
      <w:r>
        <w:rPr>
          <w:spacing w:val="-1"/>
          <w:w w:val="99"/>
          <w:sz w:val="21"/>
        </w:rPr>
        <w:t>合</w:t>
      </w:r>
      <w:r>
        <w:rPr>
          <w:spacing w:val="2"/>
          <w:w w:val="99"/>
          <w:sz w:val="21"/>
        </w:rPr>
        <w:t>同</w:t>
      </w:r>
      <w:r>
        <w:rPr>
          <w:w w:val="99"/>
          <w:sz w:val="21"/>
        </w:rPr>
        <w:t>，</w:t>
      </w:r>
      <w:r>
        <w:rPr>
          <w:spacing w:val="-1"/>
          <w:w w:val="99"/>
          <w:sz w:val="21"/>
        </w:rPr>
        <w:t>我</w:t>
      </w:r>
      <w:r>
        <w:rPr>
          <w:spacing w:val="2"/>
          <w:w w:val="99"/>
          <w:sz w:val="21"/>
        </w:rPr>
        <w:t>们</w:t>
      </w:r>
      <w:r>
        <w:rPr>
          <w:spacing w:val="-1"/>
          <w:w w:val="99"/>
          <w:sz w:val="21"/>
        </w:rPr>
        <w:t>无</w:t>
      </w:r>
      <w:r>
        <w:rPr>
          <w:spacing w:val="2"/>
          <w:w w:val="99"/>
          <w:sz w:val="21"/>
        </w:rPr>
        <w:t>息</w:t>
      </w:r>
      <w:r>
        <w:rPr>
          <w:spacing w:val="-1"/>
          <w:w w:val="99"/>
          <w:sz w:val="21"/>
        </w:rPr>
        <w:t>退</w:t>
      </w:r>
      <w:r>
        <w:rPr>
          <w:spacing w:val="2"/>
          <w:w w:val="99"/>
          <w:sz w:val="21"/>
        </w:rPr>
        <w:t>还</w:t>
      </w:r>
      <w:r>
        <w:rPr>
          <w:spacing w:val="-1"/>
          <w:w w:val="99"/>
          <w:sz w:val="21"/>
        </w:rPr>
        <w:t>您</w:t>
      </w:r>
      <w:r>
        <w:rPr>
          <w:spacing w:val="2"/>
          <w:w w:val="99"/>
          <w:sz w:val="21"/>
        </w:rPr>
        <w:t>所</w:t>
      </w:r>
      <w:r>
        <w:rPr>
          <w:spacing w:val="-1"/>
          <w:w w:val="99"/>
          <w:sz w:val="21"/>
        </w:rPr>
        <w:t>支</w:t>
      </w:r>
      <w:r>
        <w:rPr>
          <w:spacing w:val="2"/>
          <w:w w:val="99"/>
          <w:sz w:val="21"/>
        </w:rPr>
        <w:t>付</w:t>
      </w:r>
      <w:r>
        <w:rPr>
          <w:spacing w:val="-1"/>
          <w:w w:val="99"/>
          <w:sz w:val="21"/>
        </w:rPr>
        <w:t>的</w:t>
      </w:r>
      <w:r>
        <w:rPr>
          <w:spacing w:val="2"/>
          <w:w w:val="99"/>
          <w:sz w:val="21"/>
        </w:rPr>
        <w:t>全</w:t>
      </w:r>
      <w:r>
        <w:rPr>
          <w:spacing w:val="-1"/>
          <w:w w:val="99"/>
          <w:sz w:val="21"/>
        </w:rPr>
        <w:t>部</w:t>
      </w:r>
      <w:r>
        <w:rPr>
          <w:spacing w:val="2"/>
          <w:w w:val="99"/>
          <w:sz w:val="21"/>
        </w:rPr>
        <w:t>保</w:t>
      </w:r>
      <w:r>
        <w:rPr>
          <w:spacing w:val="-1"/>
          <w:w w:val="99"/>
          <w:sz w:val="21"/>
        </w:rPr>
        <w:t>险</w:t>
      </w:r>
      <w:r>
        <w:rPr>
          <w:spacing w:val="2"/>
          <w:w w:val="99"/>
          <w:sz w:val="21"/>
        </w:rPr>
        <w:t>费</w:t>
      </w:r>
      <w:r>
        <w:rPr>
          <w:w w:val="99"/>
          <w:sz w:val="21"/>
        </w:rPr>
        <w:t>。</w:t>
      </w:r>
    </w:p>
    <w:p>
      <w:pPr>
        <w:pStyle w:val="BodyText"/>
        <w:spacing w:line="278" w:lineRule="auto" w:before="76"/>
        <w:ind w:left="2726" w:right="846"/>
        <w:jc w:val="both"/>
      </w:pPr>
      <w:r>
        <w:rPr>
          <w:spacing w:val="2"/>
          <w:w w:val="99"/>
        </w:rPr>
        <w:t>解除合同时，您需要填写申请书，并提供您的保险合同及</w:t>
      </w:r>
      <w:r>
        <w:rPr>
          <w:b/>
          <w:spacing w:val="3"/>
          <w:w w:val="99"/>
        </w:rPr>
        <w:t>有效身份证件</w:t>
      </w:r>
      <w:hyperlink w:history="true" w:anchor="_bookmark4">
        <w:r>
          <w:rPr>
            <w:b/>
            <w:spacing w:val="2"/>
            <w:w w:val="105"/>
            <w:position w:val="11"/>
            <w:sz w:val="10"/>
          </w:rPr>
          <w:t>5</w:t>
        </w:r>
      </w:hyperlink>
      <w:r>
        <w:rPr>
          <w:w w:val="99"/>
        </w:rPr>
        <w:t>。</w:t>
      </w:r>
      <w:r>
        <w:rPr>
          <w:spacing w:val="-5"/>
          <w:w w:val="99"/>
        </w:rPr>
        <w:t>自我们收到您解除合同的书面申请时起，本合同即被解除，</w:t>
      </w:r>
      <w:r>
        <w:rPr>
          <w:color w:val="000000"/>
          <w:spacing w:val="-1"/>
          <w:w w:val="99"/>
          <w:shd w:fill="A4A4A4" w:color="auto" w:val="clear"/>
        </w:rPr>
        <w:t>对于合同解除前</w:t>
      </w:r>
      <w:r>
        <w:rPr>
          <w:color w:val="000000"/>
          <w:spacing w:val="-1"/>
          <w:w w:val="99"/>
          <w:shd w:fill="A4A4A4" w:color="auto" w:val="clear"/>
        </w:rPr>
        <w:t>                                                                                                                                发生的保险事故，我们不承担保险责任。</w:t>
      </w:r>
    </w:p>
    <w:p>
      <w:pPr>
        <w:pStyle w:val="Heading1"/>
        <w:numPr>
          <w:ilvl w:val="0"/>
          <w:numId w:val="3"/>
        </w:numPr>
        <w:tabs>
          <w:tab w:pos="1228" w:val="left" w:leader="none"/>
          <w:tab w:pos="1229" w:val="left" w:leader="none"/>
        </w:tabs>
        <w:spacing w:line="240" w:lineRule="auto" w:before="142" w:after="0"/>
        <w:ind w:left="1228" w:right="0" w:hanging="961"/>
        <w:jc w:val="left"/>
        <w:rPr>
          <w:rFonts w:ascii="黑体" w:eastAsia="黑体" w:hint="eastAsia"/>
        </w:rPr>
      </w:pPr>
      <w:r>
        <w:rPr/>
        <w:drawing>
          <wp:anchor distT="0" distB="0" distL="0" distR="0" allowOverlap="1" layoutInCell="1" locked="0" behindDoc="0" simplePos="0" relativeHeight="5">
            <wp:simplePos x="0" y="0"/>
            <wp:positionH relativeFrom="page">
              <wp:posOffset>750569</wp:posOffset>
            </wp:positionH>
            <wp:positionV relativeFrom="paragraph">
              <wp:posOffset>275716</wp:posOffset>
            </wp:positionV>
            <wp:extent cx="6058534" cy="1828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6058534" cy="18287"/>
                    </a:xfrm>
                    <a:prstGeom prst="rect">
                      <a:avLst/>
                    </a:prstGeom>
                  </pic:spPr>
                </pic:pic>
              </a:graphicData>
            </a:graphic>
          </wp:anchor>
        </w:drawing>
      </w:r>
      <w:r>
        <w:rPr>
          <w:rFonts w:ascii="黑体" w:eastAsia="黑体" w:hint="eastAsia"/>
          <w:spacing w:val="-2"/>
          <w:w w:val="95"/>
        </w:rPr>
        <w:t>我们提供的保障</w:t>
      </w:r>
    </w:p>
    <w:p>
      <w:pPr>
        <w:pStyle w:val="ListParagraph"/>
        <w:numPr>
          <w:ilvl w:val="1"/>
          <w:numId w:val="3"/>
        </w:numPr>
        <w:tabs>
          <w:tab w:pos="1228" w:val="left" w:leader="none"/>
          <w:tab w:pos="1229" w:val="left" w:leader="none"/>
        </w:tabs>
        <w:spacing w:line="240" w:lineRule="auto" w:before="135" w:after="0"/>
        <w:ind w:left="1228" w:right="0" w:hanging="961"/>
        <w:jc w:val="left"/>
        <w:rPr>
          <w:sz w:val="21"/>
        </w:rPr>
      </w:pPr>
      <w:r>
        <w:rPr>
          <w:b/>
          <w:spacing w:val="10"/>
          <w:sz w:val="21"/>
        </w:rPr>
        <w:t>基本保险金额 </w:t>
      </w:r>
      <w:r>
        <w:rPr>
          <w:spacing w:val="-1"/>
          <w:sz w:val="21"/>
        </w:rPr>
        <w:t>本合同的基本保险金额由您在投保时与我们约定并在保险单上载明。</w:t>
      </w:r>
    </w:p>
    <w:p>
      <w:pPr>
        <w:pStyle w:val="BodyText"/>
        <w:spacing w:before="5"/>
        <w:rPr>
          <w:sz w:val="14"/>
        </w:rPr>
      </w:pPr>
    </w:p>
    <w:p>
      <w:pPr>
        <w:pStyle w:val="ListParagraph"/>
        <w:numPr>
          <w:ilvl w:val="1"/>
          <w:numId w:val="3"/>
        </w:numPr>
        <w:tabs>
          <w:tab w:pos="1228" w:val="left" w:leader="none"/>
          <w:tab w:pos="1229" w:val="left" w:leader="none"/>
          <w:tab w:pos="2726" w:val="left" w:leader="none"/>
        </w:tabs>
        <w:spacing w:line="240" w:lineRule="auto" w:before="0" w:after="0"/>
        <w:ind w:left="1228" w:right="0" w:hanging="961"/>
        <w:jc w:val="left"/>
        <w:rPr>
          <w:sz w:val="21"/>
        </w:rPr>
      </w:pPr>
      <w:r>
        <w:rPr>
          <w:b/>
          <w:w w:val="95"/>
          <w:sz w:val="21"/>
        </w:rPr>
        <w:t>保险期</w:t>
      </w:r>
      <w:r>
        <w:rPr>
          <w:b/>
          <w:spacing w:val="-10"/>
          <w:w w:val="95"/>
          <w:sz w:val="21"/>
        </w:rPr>
        <w:t>间</w:t>
      </w:r>
      <w:r>
        <w:rPr>
          <w:b/>
          <w:sz w:val="21"/>
        </w:rPr>
        <w:tab/>
      </w:r>
      <w:r>
        <w:rPr>
          <w:w w:val="95"/>
          <w:sz w:val="21"/>
        </w:rPr>
        <w:t>本合同的保险期间由您在投保时与我们约定并在保险单上载明</w:t>
      </w:r>
      <w:r>
        <w:rPr>
          <w:spacing w:val="-10"/>
          <w:w w:val="95"/>
          <w:sz w:val="21"/>
        </w:rPr>
        <w:t>。</w:t>
      </w:r>
    </w:p>
    <w:p>
      <w:pPr>
        <w:pStyle w:val="BodyText"/>
        <w:spacing w:before="5"/>
        <w:rPr>
          <w:sz w:val="14"/>
        </w:rPr>
      </w:pPr>
    </w:p>
    <w:p>
      <w:pPr>
        <w:pStyle w:val="ListParagraph"/>
        <w:numPr>
          <w:ilvl w:val="1"/>
          <w:numId w:val="3"/>
        </w:numPr>
        <w:tabs>
          <w:tab w:pos="1228" w:val="left" w:leader="none"/>
          <w:tab w:pos="1229" w:val="left" w:leader="none"/>
          <w:tab w:pos="2726" w:val="left" w:leader="none"/>
        </w:tabs>
        <w:spacing w:line="278" w:lineRule="auto" w:before="0" w:after="0"/>
        <w:ind w:left="2726" w:right="848" w:hanging="2458"/>
        <w:jc w:val="left"/>
        <w:rPr>
          <w:sz w:val="21"/>
        </w:rPr>
      </w:pPr>
      <w:r>
        <w:rPr>
          <w:b/>
          <w:spacing w:val="2"/>
          <w:w w:val="99"/>
          <w:sz w:val="21"/>
        </w:rPr>
        <w:t>保险责</w:t>
      </w:r>
      <w:r>
        <w:rPr>
          <w:b/>
          <w:w w:val="99"/>
          <w:sz w:val="21"/>
        </w:rPr>
        <w:t>任</w:t>
      </w:r>
      <w:r>
        <w:rPr>
          <w:b/>
          <w:sz w:val="21"/>
        </w:rPr>
        <w:tab/>
      </w:r>
      <w:r>
        <w:rPr>
          <w:spacing w:val="2"/>
          <w:w w:val="99"/>
          <w:sz w:val="21"/>
        </w:rPr>
        <w:t>在</w:t>
      </w:r>
      <w:r>
        <w:rPr>
          <w:spacing w:val="-1"/>
          <w:w w:val="99"/>
          <w:sz w:val="21"/>
        </w:rPr>
        <w:t>本</w:t>
      </w:r>
      <w:r>
        <w:rPr>
          <w:spacing w:val="2"/>
          <w:w w:val="99"/>
          <w:sz w:val="21"/>
        </w:rPr>
        <w:t>合</w:t>
      </w:r>
      <w:r>
        <w:rPr>
          <w:spacing w:val="-1"/>
          <w:w w:val="99"/>
          <w:sz w:val="21"/>
        </w:rPr>
        <w:t>同</w:t>
      </w:r>
      <w:r>
        <w:rPr>
          <w:spacing w:val="2"/>
          <w:w w:val="99"/>
          <w:sz w:val="21"/>
        </w:rPr>
        <w:t>保</w:t>
      </w:r>
      <w:r>
        <w:rPr>
          <w:spacing w:val="-1"/>
          <w:w w:val="99"/>
          <w:sz w:val="21"/>
        </w:rPr>
        <w:t>险</w:t>
      </w:r>
      <w:r>
        <w:rPr>
          <w:spacing w:val="2"/>
          <w:w w:val="99"/>
          <w:sz w:val="21"/>
        </w:rPr>
        <w:t>期</w:t>
      </w:r>
      <w:r>
        <w:rPr>
          <w:spacing w:val="-1"/>
          <w:w w:val="99"/>
          <w:sz w:val="21"/>
        </w:rPr>
        <w:t>间内</w:t>
      </w:r>
      <w:r>
        <w:rPr>
          <w:spacing w:val="-29"/>
          <w:w w:val="99"/>
          <w:sz w:val="21"/>
        </w:rPr>
        <w:t>，</w:t>
      </w:r>
      <w:r>
        <w:rPr>
          <w:spacing w:val="2"/>
          <w:w w:val="99"/>
          <w:sz w:val="21"/>
        </w:rPr>
        <w:t>且</w:t>
      </w:r>
      <w:r>
        <w:rPr>
          <w:spacing w:val="-1"/>
          <w:w w:val="99"/>
          <w:sz w:val="21"/>
        </w:rPr>
        <w:t>本</w:t>
      </w:r>
      <w:r>
        <w:rPr>
          <w:spacing w:val="2"/>
          <w:w w:val="99"/>
          <w:sz w:val="21"/>
        </w:rPr>
        <w:t>合</w:t>
      </w:r>
      <w:r>
        <w:rPr>
          <w:spacing w:val="-1"/>
          <w:w w:val="99"/>
          <w:sz w:val="21"/>
        </w:rPr>
        <w:t>同</w:t>
      </w:r>
      <w:r>
        <w:rPr>
          <w:spacing w:val="2"/>
          <w:w w:val="99"/>
          <w:sz w:val="21"/>
        </w:rPr>
        <w:t>有</w:t>
      </w:r>
      <w:r>
        <w:rPr>
          <w:spacing w:val="-1"/>
          <w:w w:val="99"/>
          <w:sz w:val="21"/>
        </w:rPr>
        <w:t>效</w:t>
      </w:r>
      <w:r>
        <w:rPr>
          <w:spacing w:val="2"/>
          <w:w w:val="99"/>
          <w:sz w:val="21"/>
        </w:rPr>
        <w:t>的</w:t>
      </w:r>
      <w:r>
        <w:rPr>
          <w:spacing w:val="-1"/>
          <w:w w:val="99"/>
          <w:sz w:val="21"/>
        </w:rPr>
        <w:t>前</w:t>
      </w:r>
      <w:r>
        <w:rPr>
          <w:spacing w:val="2"/>
          <w:w w:val="99"/>
          <w:sz w:val="21"/>
        </w:rPr>
        <w:t>提</w:t>
      </w:r>
      <w:r>
        <w:rPr>
          <w:spacing w:val="-1"/>
          <w:w w:val="99"/>
          <w:sz w:val="21"/>
        </w:rPr>
        <w:t>下</w:t>
      </w:r>
      <w:r>
        <w:rPr>
          <w:spacing w:val="-29"/>
          <w:w w:val="99"/>
          <w:sz w:val="21"/>
        </w:rPr>
        <w:t>，</w:t>
      </w:r>
      <w:r>
        <w:rPr>
          <w:spacing w:val="2"/>
          <w:w w:val="99"/>
          <w:sz w:val="21"/>
        </w:rPr>
        <w:t>我</w:t>
      </w:r>
      <w:r>
        <w:rPr>
          <w:spacing w:val="-1"/>
          <w:w w:val="99"/>
          <w:sz w:val="21"/>
        </w:rPr>
        <w:t>们</w:t>
      </w:r>
      <w:r>
        <w:rPr>
          <w:spacing w:val="2"/>
          <w:w w:val="99"/>
          <w:sz w:val="21"/>
        </w:rPr>
        <w:t>按</w:t>
      </w:r>
      <w:r>
        <w:rPr>
          <w:spacing w:val="-1"/>
          <w:w w:val="99"/>
          <w:sz w:val="21"/>
        </w:rPr>
        <w:t>以</w:t>
      </w:r>
      <w:r>
        <w:rPr>
          <w:spacing w:val="2"/>
          <w:w w:val="99"/>
          <w:sz w:val="21"/>
        </w:rPr>
        <w:t>下</w:t>
      </w:r>
      <w:r>
        <w:rPr>
          <w:spacing w:val="-1"/>
          <w:w w:val="99"/>
          <w:sz w:val="21"/>
        </w:rPr>
        <w:t>约</w:t>
      </w:r>
      <w:r>
        <w:rPr>
          <w:spacing w:val="2"/>
          <w:w w:val="99"/>
          <w:sz w:val="21"/>
        </w:rPr>
        <w:t>定</w:t>
      </w:r>
      <w:r>
        <w:rPr>
          <w:spacing w:val="-1"/>
          <w:w w:val="99"/>
          <w:sz w:val="21"/>
        </w:rPr>
        <w:t>承</w:t>
      </w:r>
      <w:r>
        <w:rPr>
          <w:spacing w:val="2"/>
          <w:w w:val="99"/>
          <w:sz w:val="21"/>
        </w:rPr>
        <w:t>担</w:t>
      </w:r>
      <w:r>
        <w:rPr>
          <w:spacing w:val="-1"/>
          <w:w w:val="99"/>
          <w:sz w:val="21"/>
        </w:rPr>
        <w:t>保</w:t>
      </w:r>
      <w:r>
        <w:rPr>
          <w:spacing w:val="2"/>
          <w:w w:val="99"/>
          <w:sz w:val="21"/>
        </w:rPr>
        <w:t>险</w:t>
      </w:r>
      <w:r>
        <w:rPr>
          <w:w w:val="99"/>
          <w:sz w:val="21"/>
        </w:rPr>
        <w:t>责</w:t>
      </w:r>
      <w:r>
        <w:rPr>
          <w:spacing w:val="-1"/>
          <w:w w:val="99"/>
          <w:sz w:val="21"/>
        </w:rPr>
        <w:t>任</w:t>
      </w:r>
      <w:r>
        <w:rPr>
          <w:w w:val="99"/>
          <w:sz w:val="21"/>
        </w:rPr>
        <w:t>：</w:t>
      </w:r>
    </w:p>
    <w:p>
      <w:pPr>
        <w:pStyle w:val="BodyText"/>
        <w:spacing w:before="4"/>
        <w:rPr>
          <w:sz w:val="19"/>
        </w:rPr>
      </w:pPr>
    </w:p>
    <w:p>
      <w:pPr>
        <w:spacing w:before="75"/>
        <w:ind w:left="112" w:right="0" w:firstLine="0"/>
        <w:jc w:val="left"/>
        <w:rPr>
          <w:sz w:val="18"/>
        </w:rPr>
      </w:pPr>
      <w:r>
        <w:rPr>
          <w:rFonts w:ascii="Calibri" w:eastAsia="Calibri"/>
          <w:b/>
          <w:sz w:val="18"/>
          <w:vertAlign w:val="superscript"/>
        </w:rPr>
        <w:t>1</w:t>
      </w:r>
      <w:r>
        <w:rPr>
          <w:rFonts w:ascii="Calibri" w:eastAsia="Calibri"/>
          <w:b/>
          <w:spacing w:val="42"/>
          <w:sz w:val="18"/>
          <w:vertAlign w:val="baseline"/>
        </w:rPr>
        <w:t> </w:t>
      </w:r>
      <w:r>
        <w:rPr>
          <w:b/>
          <w:sz w:val="18"/>
          <w:vertAlign w:val="baseline"/>
        </w:rPr>
        <w:t>保单</w:t>
      </w:r>
      <w:r>
        <w:rPr>
          <w:b/>
          <w:sz w:val="18"/>
          <w:vertAlign w:val="baseline"/>
        </w:rPr>
        <w:t>年</w:t>
      </w:r>
      <w:r>
        <w:rPr>
          <w:b/>
          <w:sz w:val="18"/>
          <w:vertAlign w:val="baseline"/>
        </w:rPr>
        <w:t>度</w:t>
      </w:r>
      <w:r>
        <w:rPr>
          <w:b/>
          <w:sz w:val="18"/>
          <w:vertAlign w:val="baseline"/>
        </w:rPr>
        <w:t>：</w:t>
      </w:r>
      <w:r>
        <w:rPr>
          <w:spacing w:val="-2"/>
          <w:sz w:val="18"/>
          <w:vertAlign w:val="baseline"/>
        </w:rPr>
        <w:t>从本合同生效日或保单周年日的零时起至下一个保单周年日前一日的 </w:t>
      </w:r>
      <w:r>
        <w:rPr>
          <w:rFonts w:ascii="Calibri" w:eastAsia="Calibri"/>
          <w:sz w:val="18"/>
          <w:vertAlign w:val="baseline"/>
        </w:rPr>
        <w:t>24</w:t>
      </w:r>
      <w:r>
        <w:rPr>
          <w:rFonts w:ascii="Calibri" w:eastAsia="Calibri"/>
          <w:spacing w:val="2"/>
          <w:sz w:val="18"/>
          <w:vertAlign w:val="baseline"/>
        </w:rPr>
        <w:t> </w:t>
      </w:r>
      <w:r>
        <w:rPr>
          <w:spacing w:val="-1"/>
          <w:sz w:val="18"/>
          <w:vertAlign w:val="baseline"/>
        </w:rPr>
        <w:t>时止为一个保单年度。</w:t>
      </w:r>
    </w:p>
    <w:p>
      <w:pPr>
        <w:spacing w:line="242" w:lineRule="auto" w:before="5"/>
        <w:ind w:left="112" w:right="692" w:firstLine="0"/>
        <w:jc w:val="left"/>
        <w:rPr>
          <w:sz w:val="18"/>
        </w:rPr>
      </w:pPr>
      <w:r>
        <w:rPr>
          <w:rFonts w:ascii="Calibri" w:eastAsia="Calibri"/>
          <w:b/>
          <w:spacing w:val="-2"/>
          <w:sz w:val="18"/>
          <w:vertAlign w:val="superscript"/>
        </w:rPr>
        <w:t>2</w:t>
      </w:r>
      <w:r>
        <w:rPr>
          <w:rFonts w:ascii="Calibri" w:eastAsia="Calibri"/>
          <w:b/>
          <w:spacing w:val="49"/>
          <w:sz w:val="18"/>
          <w:vertAlign w:val="baseline"/>
        </w:rPr>
        <w:t> </w:t>
      </w:r>
      <w:r>
        <w:rPr>
          <w:b/>
          <w:spacing w:val="-2"/>
          <w:sz w:val="18"/>
          <w:vertAlign w:val="baseline"/>
        </w:rPr>
        <w:t>保单</w:t>
      </w:r>
      <w:r>
        <w:rPr>
          <w:b/>
          <w:spacing w:val="-2"/>
          <w:sz w:val="18"/>
          <w:vertAlign w:val="baseline"/>
        </w:rPr>
        <w:t>周</w:t>
      </w:r>
      <w:r>
        <w:rPr>
          <w:b/>
          <w:spacing w:val="-2"/>
          <w:sz w:val="18"/>
          <w:vertAlign w:val="baseline"/>
        </w:rPr>
        <w:t>年</w:t>
      </w:r>
      <w:r>
        <w:rPr>
          <w:b/>
          <w:spacing w:val="-2"/>
          <w:sz w:val="18"/>
          <w:vertAlign w:val="baseline"/>
        </w:rPr>
        <w:t>日</w:t>
      </w:r>
      <w:r>
        <w:rPr>
          <w:b/>
          <w:spacing w:val="-2"/>
          <w:sz w:val="18"/>
          <w:vertAlign w:val="baseline"/>
        </w:rPr>
        <w:t>：</w:t>
      </w:r>
      <w:r>
        <w:rPr>
          <w:spacing w:val="-2"/>
          <w:sz w:val="18"/>
          <w:vertAlign w:val="baseline"/>
        </w:rPr>
        <w:t>指本合同生效日在合同生效后每年的对应日，不含合同生效日当日。如果当月没有对应的同一日，则以下个</w:t>
      </w:r>
      <w:r>
        <w:rPr>
          <w:spacing w:val="-2"/>
          <w:sz w:val="18"/>
          <w:vertAlign w:val="baseline"/>
        </w:rPr>
        <w:t>月第一日为对应日。</w:t>
      </w:r>
    </w:p>
    <w:p>
      <w:pPr>
        <w:spacing w:line="242" w:lineRule="auto" w:before="0"/>
        <w:ind w:left="112" w:right="692" w:firstLine="0"/>
        <w:jc w:val="left"/>
        <w:rPr>
          <w:sz w:val="18"/>
        </w:rPr>
      </w:pPr>
      <w:r>
        <w:rPr>
          <w:rFonts w:ascii="Calibri" w:eastAsia="Calibri"/>
          <w:b/>
          <w:spacing w:val="-2"/>
          <w:sz w:val="18"/>
          <w:vertAlign w:val="superscript"/>
        </w:rPr>
        <w:t>3</w:t>
      </w:r>
      <w:r>
        <w:rPr>
          <w:rFonts w:ascii="Calibri" w:eastAsia="Calibri"/>
          <w:b/>
          <w:spacing w:val="49"/>
          <w:sz w:val="18"/>
          <w:vertAlign w:val="baseline"/>
        </w:rPr>
        <w:t> </w:t>
      </w:r>
      <w:r>
        <w:rPr>
          <w:b/>
          <w:spacing w:val="-2"/>
          <w:sz w:val="18"/>
          <w:vertAlign w:val="baseline"/>
        </w:rPr>
        <w:t>保险</w:t>
      </w:r>
      <w:r>
        <w:rPr>
          <w:b/>
          <w:spacing w:val="-2"/>
          <w:sz w:val="18"/>
          <w:vertAlign w:val="baseline"/>
        </w:rPr>
        <w:t>费</w:t>
      </w:r>
      <w:r>
        <w:rPr>
          <w:b/>
          <w:spacing w:val="-2"/>
          <w:sz w:val="18"/>
          <w:vertAlign w:val="baseline"/>
        </w:rPr>
        <w:t>约</w:t>
      </w:r>
      <w:r>
        <w:rPr>
          <w:b/>
          <w:spacing w:val="-2"/>
          <w:sz w:val="18"/>
          <w:vertAlign w:val="baseline"/>
        </w:rPr>
        <w:t>定</w:t>
      </w:r>
      <w:r>
        <w:rPr>
          <w:b/>
          <w:spacing w:val="-2"/>
          <w:sz w:val="18"/>
          <w:vertAlign w:val="baseline"/>
        </w:rPr>
        <w:t>支</w:t>
      </w:r>
      <w:r>
        <w:rPr>
          <w:b/>
          <w:spacing w:val="-2"/>
          <w:sz w:val="18"/>
          <w:vertAlign w:val="baseline"/>
        </w:rPr>
        <w:t>付</w:t>
      </w:r>
      <w:r>
        <w:rPr>
          <w:b/>
          <w:spacing w:val="-2"/>
          <w:sz w:val="18"/>
          <w:vertAlign w:val="baseline"/>
        </w:rPr>
        <w:t>日</w:t>
      </w:r>
      <w:r>
        <w:rPr>
          <w:b/>
          <w:spacing w:val="-2"/>
          <w:sz w:val="18"/>
          <w:vertAlign w:val="baseline"/>
        </w:rPr>
        <w:t>：</w:t>
      </w:r>
      <w:r>
        <w:rPr>
          <w:spacing w:val="-2"/>
          <w:sz w:val="18"/>
          <w:vertAlign w:val="baseline"/>
        </w:rPr>
        <w:t>指保险费交费期间内本合同生效日在每月、每季、每半年或每年（根据交费方式确定）的对应日。若</w:t>
      </w:r>
      <w:r>
        <w:rPr>
          <w:spacing w:val="-2"/>
          <w:sz w:val="18"/>
          <w:vertAlign w:val="baseline"/>
        </w:rPr>
        <w:t>当月没有对应的同一日，则以该月最后一日为对应日。</w:t>
      </w:r>
    </w:p>
    <w:p>
      <w:pPr>
        <w:spacing w:before="2"/>
        <w:ind w:left="112" w:right="0" w:firstLine="0"/>
        <w:jc w:val="left"/>
        <w:rPr>
          <w:sz w:val="18"/>
        </w:rPr>
      </w:pPr>
      <w:r>
        <w:rPr>
          <w:rFonts w:ascii="Calibri" w:eastAsia="Calibri"/>
          <w:b/>
          <w:spacing w:val="-4"/>
          <w:sz w:val="18"/>
          <w:vertAlign w:val="superscript"/>
        </w:rPr>
        <w:t>4</w:t>
      </w:r>
      <w:r>
        <w:rPr>
          <w:rFonts w:ascii="Calibri" w:eastAsia="Calibri"/>
          <w:b/>
          <w:spacing w:val="38"/>
          <w:sz w:val="18"/>
          <w:vertAlign w:val="baseline"/>
        </w:rPr>
        <w:t>  </w:t>
      </w:r>
      <w:r>
        <w:rPr>
          <w:b/>
          <w:spacing w:val="-4"/>
          <w:sz w:val="18"/>
          <w:vertAlign w:val="baseline"/>
        </w:rPr>
        <w:t>周岁：</w:t>
      </w:r>
      <w:r>
        <w:rPr>
          <w:spacing w:val="-5"/>
          <w:sz w:val="18"/>
          <w:vertAlign w:val="baseline"/>
        </w:rPr>
        <w:t>指按有效身份证件中记载的出生日期计算的年龄，自出生之日起为零周岁，每经过一年增加一岁，不足一年的不计。</w:t>
      </w:r>
    </w:p>
    <w:p>
      <w:pPr>
        <w:spacing w:line="242" w:lineRule="auto" w:before="2"/>
        <w:ind w:left="112" w:right="692" w:firstLine="0"/>
        <w:jc w:val="left"/>
        <w:rPr>
          <w:sz w:val="18"/>
        </w:rPr>
      </w:pPr>
      <w:r>
        <w:rPr>
          <w:rFonts w:ascii="Calibri" w:eastAsia="Calibri"/>
          <w:b/>
          <w:spacing w:val="-2"/>
          <w:sz w:val="18"/>
          <w:vertAlign w:val="superscript"/>
        </w:rPr>
        <w:t>5</w:t>
      </w:r>
      <w:r>
        <w:rPr>
          <w:rFonts w:ascii="Calibri" w:eastAsia="Calibri"/>
          <w:b/>
          <w:spacing w:val="49"/>
          <w:sz w:val="18"/>
          <w:vertAlign w:val="baseline"/>
        </w:rPr>
        <w:t> </w:t>
      </w:r>
      <w:r>
        <w:rPr>
          <w:b/>
          <w:spacing w:val="-2"/>
          <w:sz w:val="18"/>
          <w:vertAlign w:val="baseline"/>
        </w:rPr>
        <w:t>有效</w:t>
      </w:r>
      <w:r>
        <w:rPr>
          <w:b/>
          <w:spacing w:val="-2"/>
          <w:sz w:val="18"/>
          <w:vertAlign w:val="baseline"/>
        </w:rPr>
        <w:t>身</w:t>
      </w:r>
      <w:r>
        <w:rPr>
          <w:b/>
          <w:spacing w:val="-2"/>
          <w:sz w:val="18"/>
          <w:vertAlign w:val="baseline"/>
        </w:rPr>
        <w:t>份</w:t>
      </w:r>
      <w:r>
        <w:rPr>
          <w:b/>
          <w:spacing w:val="-2"/>
          <w:sz w:val="18"/>
          <w:vertAlign w:val="baseline"/>
        </w:rPr>
        <w:t>证</w:t>
      </w:r>
      <w:r>
        <w:rPr>
          <w:b/>
          <w:spacing w:val="-2"/>
          <w:sz w:val="18"/>
          <w:vertAlign w:val="baseline"/>
        </w:rPr>
        <w:t>件：</w:t>
      </w:r>
      <w:r>
        <w:rPr>
          <w:spacing w:val="-2"/>
          <w:sz w:val="18"/>
          <w:vertAlign w:val="baseline"/>
        </w:rPr>
        <w:t>指由政府主管部门规定的证明其身份的证件，如：居民身份证、按规定可使用的有效护照、军官证、警官</w:t>
      </w:r>
      <w:r>
        <w:rPr>
          <w:spacing w:val="-2"/>
          <w:sz w:val="18"/>
          <w:vertAlign w:val="baseline"/>
        </w:rPr>
        <w:t>证、港澳台居民居住证等证件。</w:t>
      </w:r>
    </w:p>
    <w:p>
      <w:pPr>
        <w:spacing w:after="0" w:line="242" w:lineRule="auto"/>
        <w:jc w:val="left"/>
        <w:rPr>
          <w:sz w:val="18"/>
        </w:rPr>
        <w:sectPr>
          <w:type w:val="continuous"/>
          <w:pgSz w:w="11910" w:h="16840"/>
          <w:pgMar w:top="200" w:bottom="280" w:left="1020" w:right="440"/>
        </w:sectPr>
      </w:pPr>
    </w:p>
    <w:p>
      <w:pPr>
        <w:pStyle w:val="BodyText"/>
        <w:rPr>
          <w:sz w:val="14"/>
        </w:rPr>
      </w:pPr>
    </w:p>
    <w:p>
      <w:pPr>
        <w:spacing w:after="0"/>
        <w:rPr>
          <w:sz w:val="14"/>
        </w:rPr>
        <w:sectPr>
          <w:pgSz w:w="11910" w:h="16840"/>
          <w:pgMar w:top="1580" w:bottom="280" w:left="1020" w:right="440"/>
        </w:sectPr>
      </w:pPr>
    </w:p>
    <w:p>
      <w:pPr>
        <w:pStyle w:val="BodyText"/>
        <w:spacing w:line="278" w:lineRule="auto" w:before="87"/>
        <w:ind w:left="1228"/>
      </w:pPr>
      <w:r>
        <w:rPr>
          <w:spacing w:val="-2"/>
        </w:rPr>
        <w:t>身故或全残保</w:t>
      </w:r>
      <w:r>
        <w:rPr>
          <w:spacing w:val="-6"/>
        </w:rPr>
        <w:t>险金</w:t>
      </w:r>
    </w:p>
    <w:p>
      <w:pPr>
        <w:pStyle w:val="BodyText"/>
        <w:spacing w:before="87"/>
        <w:ind w:left="199"/>
      </w:pPr>
      <w:r>
        <w:rPr/>
        <w:br w:type="column"/>
      </w:r>
      <w:r>
        <w:rPr>
          <w:w w:val="95"/>
        </w:rPr>
        <w:t>若被保险人在年满</w:t>
      </w:r>
      <w:r>
        <w:rPr>
          <w:spacing w:val="34"/>
          <w:w w:val="150"/>
        </w:rPr>
        <w:t> </w:t>
      </w:r>
      <w:r>
        <w:rPr>
          <w:w w:val="95"/>
        </w:rPr>
        <w:t>41</w:t>
      </w:r>
      <w:r>
        <w:rPr>
          <w:spacing w:val="31"/>
          <w:w w:val="150"/>
        </w:rPr>
        <w:t> </w:t>
      </w:r>
      <w:r>
        <w:rPr>
          <w:w w:val="95"/>
        </w:rPr>
        <w:t>周岁保单周年日之前身故或</w:t>
      </w:r>
      <w:r>
        <w:rPr>
          <w:b/>
          <w:w w:val="95"/>
        </w:rPr>
        <w:t>全</w:t>
      </w:r>
      <w:r>
        <w:rPr>
          <w:b/>
          <w:w w:val="95"/>
        </w:rPr>
        <w:t>残</w:t>
      </w:r>
      <w:hyperlink w:history="true" w:anchor="_bookmark5">
        <w:r>
          <w:rPr>
            <w:b/>
            <w:w w:val="95"/>
            <w:position w:val="11"/>
            <w:sz w:val="10"/>
          </w:rPr>
          <w:t>6</w:t>
        </w:r>
      </w:hyperlink>
      <w:r>
        <w:rPr>
          <w:spacing w:val="-2"/>
          <w:w w:val="95"/>
        </w:rPr>
        <w:t>，我们按被保险人身</w:t>
      </w:r>
    </w:p>
    <w:p>
      <w:pPr>
        <w:pStyle w:val="BodyText"/>
        <w:spacing w:line="278" w:lineRule="auto" w:before="43"/>
        <w:ind w:left="199" w:right="848"/>
      </w:pPr>
      <w:r>
        <w:rPr>
          <w:spacing w:val="3"/>
          <w:w w:val="99"/>
        </w:rPr>
        <w:t>故或全残之日您已支付保险费的</w:t>
      </w:r>
      <w:r>
        <w:rPr>
          <w:spacing w:val="-48"/>
        </w:rPr>
        <w:t> </w:t>
      </w:r>
      <w:r>
        <w:rPr>
          <w:spacing w:val="1"/>
          <w:w w:val="99"/>
        </w:rPr>
        <w:t>1.</w:t>
      </w:r>
      <w:r>
        <w:rPr>
          <w:w w:val="99"/>
        </w:rPr>
        <w:t>6</w:t>
      </w:r>
      <w:r>
        <w:rPr>
          <w:spacing w:val="-49"/>
        </w:rPr>
        <w:t> </w:t>
      </w:r>
      <w:r>
        <w:rPr>
          <w:spacing w:val="3"/>
          <w:w w:val="99"/>
        </w:rPr>
        <w:t>倍给付身故或全残保险金，本合同终</w:t>
      </w:r>
      <w:r>
        <w:rPr>
          <w:spacing w:val="-1"/>
          <w:w w:val="99"/>
        </w:rPr>
        <w:t>止。</w:t>
      </w:r>
    </w:p>
    <w:p>
      <w:pPr>
        <w:pStyle w:val="BodyText"/>
        <w:spacing w:before="79"/>
        <w:ind w:left="199"/>
      </w:pPr>
      <w:r>
        <w:rPr>
          <w:w w:val="95"/>
        </w:rPr>
        <w:t>若被保险人</w:t>
      </w:r>
      <w:r>
        <w:rPr>
          <w:w w:val="95"/>
        </w:rPr>
        <w:t>在</w:t>
      </w:r>
      <w:r>
        <w:rPr>
          <w:w w:val="95"/>
        </w:rPr>
        <w:t>年</w:t>
      </w:r>
      <w:r>
        <w:rPr>
          <w:w w:val="95"/>
        </w:rPr>
        <w:t>满</w:t>
      </w:r>
      <w:r>
        <w:rPr>
          <w:spacing w:val="3"/>
        </w:rPr>
        <w:t> </w:t>
      </w:r>
      <w:r>
        <w:rPr>
          <w:w w:val="95"/>
        </w:rPr>
        <w:t>41</w:t>
      </w:r>
      <w:r>
        <w:rPr/>
        <w:t> </w:t>
      </w:r>
      <w:r>
        <w:rPr>
          <w:w w:val="95"/>
        </w:rPr>
        <w:t>周岁保单周年日及以后并在年满</w:t>
      </w:r>
      <w:r>
        <w:rPr>
          <w:spacing w:val="3"/>
        </w:rPr>
        <w:t> </w:t>
      </w:r>
      <w:r>
        <w:rPr>
          <w:w w:val="95"/>
        </w:rPr>
        <w:t>61</w:t>
      </w:r>
      <w:r>
        <w:rPr>
          <w:spacing w:val="1"/>
        </w:rPr>
        <w:t> </w:t>
      </w:r>
      <w:r>
        <w:rPr>
          <w:spacing w:val="-2"/>
          <w:w w:val="95"/>
        </w:rPr>
        <w:t>周岁保单周年日之</w:t>
      </w:r>
    </w:p>
    <w:p>
      <w:pPr>
        <w:pStyle w:val="BodyText"/>
        <w:spacing w:line="278" w:lineRule="auto" w:before="43"/>
        <w:ind w:left="199" w:right="848"/>
      </w:pPr>
      <w:r>
        <w:rPr>
          <w:spacing w:val="-8"/>
          <w:w w:val="99"/>
        </w:rPr>
        <w:t>前身故或全残，我们按被保险人身故或全残之日您已支付保险费的</w:t>
      </w:r>
      <w:r>
        <w:rPr>
          <w:spacing w:val="-53"/>
        </w:rPr>
        <w:t> </w:t>
      </w:r>
      <w:r>
        <w:rPr>
          <w:spacing w:val="1"/>
          <w:w w:val="99"/>
        </w:rPr>
        <w:t>1.</w:t>
      </w:r>
      <w:r>
        <w:rPr>
          <w:w w:val="99"/>
        </w:rPr>
        <w:t>4</w:t>
      </w:r>
      <w:r>
        <w:rPr>
          <w:spacing w:val="-54"/>
        </w:rPr>
        <w:t> </w:t>
      </w:r>
      <w:r>
        <w:rPr>
          <w:spacing w:val="1"/>
          <w:w w:val="99"/>
        </w:rPr>
        <w:t>倍给</w:t>
      </w:r>
      <w:r>
        <w:rPr>
          <w:spacing w:val="-1"/>
          <w:w w:val="99"/>
        </w:rPr>
        <w:t>付身故或全残保险金，本合同终止。</w:t>
      </w:r>
    </w:p>
    <w:p>
      <w:pPr>
        <w:pStyle w:val="BodyText"/>
        <w:spacing w:before="76"/>
        <w:ind w:left="199"/>
      </w:pPr>
      <w:r>
        <w:rPr>
          <w:w w:val="95"/>
        </w:rPr>
        <w:t>若</w:t>
      </w:r>
      <w:r>
        <w:rPr>
          <w:w w:val="95"/>
        </w:rPr>
        <w:t>被</w:t>
      </w:r>
      <w:r>
        <w:rPr>
          <w:w w:val="95"/>
        </w:rPr>
        <w:t>保</w:t>
      </w:r>
      <w:r>
        <w:rPr>
          <w:w w:val="95"/>
        </w:rPr>
        <w:t>险</w:t>
      </w:r>
      <w:r>
        <w:rPr>
          <w:w w:val="95"/>
        </w:rPr>
        <w:t>人</w:t>
      </w:r>
      <w:r>
        <w:rPr>
          <w:w w:val="95"/>
        </w:rPr>
        <w:t>在</w:t>
      </w:r>
      <w:r>
        <w:rPr>
          <w:w w:val="95"/>
        </w:rPr>
        <w:t>年</w:t>
      </w:r>
      <w:r>
        <w:rPr>
          <w:w w:val="95"/>
        </w:rPr>
        <w:t>满</w:t>
      </w:r>
      <w:r>
        <w:rPr>
          <w:spacing w:val="55"/>
          <w:w w:val="150"/>
        </w:rPr>
        <w:t> </w:t>
      </w:r>
      <w:r>
        <w:rPr>
          <w:w w:val="95"/>
        </w:rPr>
        <w:t>61</w:t>
      </w:r>
      <w:r>
        <w:rPr>
          <w:spacing w:val="60"/>
          <w:w w:val="150"/>
        </w:rPr>
        <w:t> </w:t>
      </w:r>
      <w:r>
        <w:rPr>
          <w:w w:val="95"/>
        </w:rPr>
        <w:t>周</w:t>
      </w:r>
      <w:r>
        <w:rPr>
          <w:w w:val="95"/>
        </w:rPr>
        <w:t>岁</w:t>
      </w:r>
      <w:r>
        <w:rPr>
          <w:w w:val="95"/>
        </w:rPr>
        <w:t>保</w:t>
      </w:r>
      <w:r>
        <w:rPr>
          <w:w w:val="95"/>
        </w:rPr>
        <w:t>单</w:t>
      </w:r>
      <w:r>
        <w:rPr>
          <w:w w:val="95"/>
        </w:rPr>
        <w:t>周</w:t>
      </w:r>
      <w:r>
        <w:rPr>
          <w:w w:val="95"/>
        </w:rPr>
        <w:t>年</w:t>
      </w:r>
      <w:r>
        <w:rPr>
          <w:w w:val="95"/>
        </w:rPr>
        <w:t>日</w:t>
      </w:r>
      <w:r>
        <w:rPr>
          <w:w w:val="95"/>
        </w:rPr>
        <w:t>及</w:t>
      </w:r>
      <w:r>
        <w:rPr>
          <w:w w:val="95"/>
        </w:rPr>
        <w:t>以</w:t>
      </w:r>
      <w:r>
        <w:rPr>
          <w:w w:val="95"/>
        </w:rPr>
        <w:t>后</w:t>
      </w:r>
      <w:r>
        <w:rPr>
          <w:w w:val="95"/>
        </w:rPr>
        <w:t>身</w:t>
      </w:r>
      <w:r>
        <w:rPr>
          <w:w w:val="95"/>
        </w:rPr>
        <w:t>故</w:t>
      </w:r>
      <w:r>
        <w:rPr>
          <w:w w:val="95"/>
        </w:rPr>
        <w:t>或</w:t>
      </w:r>
      <w:r>
        <w:rPr>
          <w:w w:val="95"/>
        </w:rPr>
        <w:t>全</w:t>
      </w:r>
      <w:r>
        <w:rPr>
          <w:w w:val="95"/>
        </w:rPr>
        <w:t>残，</w:t>
      </w:r>
      <w:r>
        <w:rPr>
          <w:w w:val="95"/>
        </w:rPr>
        <w:t>我</w:t>
      </w:r>
      <w:r>
        <w:rPr>
          <w:w w:val="95"/>
        </w:rPr>
        <w:t>们</w:t>
      </w:r>
      <w:r>
        <w:rPr>
          <w:w w:val="95"/>
        </w:rPr>
        <w:t>按</w:t>
      </w:r>
      <w:r>
        <w:rPr>
          <w:w w:val="95"/>
        </w:rPr>
        <w:t>被</w:t>
      </w:r>
      <w:r>
        <w:rPr>
          <w:w w:val="95"/>
        </w:rPr>
        <w:t>保</w:t>
      </w:r>
      <w:r>
        <w:rPr>
          <w:w w:val="95"/>
        </w:rPr>
        <w:t>险</w:t>
      </w:r>
      <w:r>
        <w:rPr>
          <w:spacing w:val="-10"/>
          <w:w w:val="95"/>
        </w:rPr>
        <w:t>人</w:t>
      </w:r>
    </w:p>
    <w:p>
      <w:pPr>
        <w:pStyle w:val="BodyText"/>
        <w:spacing w:line="278" w:lineRule="auto" w:before="43"/>
        <w:ind w:left="199" w:right="848"/>
      </w:pPr>
      <w:r>
        <w:rPr>
          <w:spacing w:val="-1"/>
          <w:w w:val="99"/>
        </w:rPr>
        <w:t>身故或全残之日您已支付保险费的</w:t>
      </w:r>
      <w:r>
        <w:rPr>
          <w:spacing w:val="-53"/>
        </w:rPr>
        <w:t> </w:t>
      </w:r>
      <w:r>
        <w:rPr>
          <w:spacing w:val="1"/>
          <w:w w:val="99"/>
        </w:rPr>
        <w:t>1.</w:t>
      </w:r>
      <w:r>
        <w:rPr>
          <w:w w:val="99"/>
        </w:rPr>
        <w:t>2</w:t>
      </w:r>
      <w:r>
        <w:rPr>
          <w:spacing w:val="-54"/>
        </w:rPr>
        <w:t> </w:t>
      </w:r>
      <w:r>
        <w:rPr>
          <w:spacing w:val="-6"/>
          <w:w w:val="99"/>
        </w:rPr>
        <w:t>倍给付身故或全残保险金，本合同终</w:t>
      </w:r>
      <w:r>
        <w:rPr>
          <w:spacing w:val="-1"/>
          <w:w w:val="99"/>
        </w:rPr>
        <w:t>止。</w:t>
      </w:r>
    </w:p>
    <w:p>
      <w:pPr>
        <w:spacing w:after="0" w:line="278" w:lineRule="auto"/>
        <w:sectPr>
          <w:type w:val="continuous"/>
          <w:pgSz w:w="11910" w:h="16840"/>
          <w:pgMar w:top="200" w:bottom="280" w:left="1020" w:right="440"/>
          <w:cols w:num="2" w:equalWidth="0">
            <w:col w:w="2487" w:space="40"/>
            <w:col w:w="7923"/>
          </w:cols>
        </w:sectPr>
      </w:pPr>
    </w:p>
    <w:p>
      <w:pPr>
        <w:pStyle w:val="BodyText"/>
        <w:spacing w:line="278" w:lineRule="auto" w:before="142"/>
        <w:ind w:left="1228"/>
      </w:pPr>
      <w:r>
        <w:rPr>
          <w:spacing w:val="-2"/>
        </w:rPr>
        <w:t>意外身故或全</w:t>
      </w:r>
      <w:r>
        <w:rPr>
          <w:spacing w:val="-4"/>
        </w:rPr>
        <w:t>残保险金</w:t>
      </w:r>
    </w:p>
    <w:p>
      <w:pPr>
        <w:pStyle w:val="BodyText"/>
        <w:spacing w:before="142"/>
        <w:ind w:left="199"/>
      </w:pPr>
      <w:r>
        <w:rPr/>
        <w:br w:type="column"/>
      </w:r>
      <w:r>
        <w:rPr>
          <w:w w:val="95"/>
        </w:rPr>
        <w:t>若被保</w:t>
      </w:r>
      <w:r>
        <w:rPr>
          <w:w w:val="95"/>
        </w:rPr>
        <w:t>险</w:t>
      </w:r>
      <w:r>
        <w:rPr>
          <w:w w:val="95"/>
        </w:rPr>
        <w:t>人</w:t>
      </w:r>
      <w:r>
        <w:rPr>
          <w:w w:val="95"/>
        </w:rPr>
        <w:t>遭</w:t>
      </w:r>
      <w:r>
        <w:rPr>
          <w:w w:val="95"/>
        </w:rPr>
        <w:t>受</w:t>
      </w:r>
      <w:r>
        <w:rPr>
          <w:b/>
          <w:w w:val="95"/>
        </w:rPr>
        <w:t>意</w:t>
      </w:r>
      <w:r>
        <w:rPr>
          <w:b/>
          <w:w w:val="95"/>
        </w:rPr>
        <w:t>外</w:t>
      </w:r>
      <w:r>
        <w:rPr>
          <w:b/>
          <w:w w:val="95"/>
        </w:rPr>
        <w:t>伤</w:t>
      </w:r>
      <w:r>
        <w:rPr>
          <w:b/>
          <w:w w:val="95"/>
        </w:rPr>
        <w:t>害</w:t>
      </w:r>
      <w:hyperlink w:history="true" w:anchor="_bookmark6">
        <w:r>
          <w:rPr>
            <w:b/>
            <w:w w:val="95"/>
            <w:position w:val="11"/>
            <w:sz w:val="10"/>
          </w:rPr>
          <w:t>7</w:t>
        </w:r>
      </w:hyperlink>
      <w:r>
        <w:rPr>
          <w:w w:val="95"/>
        </w:rPr>
        <w:t>，并自该意外伤</w:t>
      </w:r>
      <w:r>
        <w:rPr>
          <w:w w:val="95"/>
        </w:rPr>
        <w:t>害</w:t>
      </w:r>
      <w:r>
        <w:rPr>
          <w:w w:val="95"/>
        </w:rPr>
        <w:t>发</w:t>
      </w:r>
      <w:r>
        <w:rPr>
          <w:w w:val="95"/>
        </w:rPr>
        <w:t>生之日起</w:t>
      </w:r>
      <w:r>
        <w:rPr>
          <w:spacing w:val="28"/>
        </w:rPr>
        <w:t> </w:t>
      </w:r>
      <w:r>
        <w:rPr>
          <w:w w:val="95"/>
        </w:rPr>
        <w:t>180</w:t>
      </w:r>
      <w:r>
        <w:rPr>
          <w:spacing w:val="18"/>
        </w:rPr>
        <w:t> </w:t>
      </w:r>
      <w:r>
        <w:rPr>
          <w:w w:val="95"/>
        </w:rPr>
        <w:t>日内（</w:t>
      </w:r>
      <w:r>
        <w:rPr>
          <w:w w:val="95"/>
        </w:rPr>
        <w:t>含</w:t>
      </w:r>
      <w:r>
        <w:rPr>
          <w:w w:val="95"/>
        </w:rPr>
        <w:t>第</w:t>
      </w:r>
      <w:r>
        <w:rPr>
          <w:spacing w:val="16"/>
        </w:rPr>
        <w:t> </w:t>
      </w:r>
      <w:r>
        <w:rPr>
          <w:spacing w:val="-5"/>
          <w:w w:val="95"/>
        </w:rPr>
        <w:t>180</w:t>
      </w:r>
    </w:p>
    <w:p>
      <w:pPr>
        <w:pStyle w:val="BodyText"/>
        <w:spacing w:line="278" w:lineRule="auto" w:before="43"/>
        <w:ind w:left="199" w:right="848"/>
      </w:pPr>
      <w:r>
        <w:rPr>
          <w:spacing w:val="-1"/>
          <w:w w:val="99"/>
        </w:rPr>
        <w:t>日</w:t>
      </w:r>
      <w:r>
        <w:rPr>
          <w:spacing w:val="-29"/>
          <w:w w:val="99"/>
        </w:rPr>
        <w:t>）</w:t>
      </w:r>
      <w:r>
        <w:rPr>
          <w:spacing w:val="-3"/>
          <w:w w:val="99"/>
        </w:rPr>
        <w:t>因该意外伤害导致身故或全残的，我们按基本保险金额的</w:t>
      </w:r>
      <w:r>
        <w:rPr>
          <w:spacing w:val="-53"/>
        </w:rPr>
        <w:t> </w:t>
      </w:r>
      <w:r>
        <w:rPr>
          <w:w w:val="99"/>
        </w:rPr>
        <w:t>5</w:t>
      </w:r>
      <w:r>
        <w:rPr>
          <w:spacing w:val="-52"/>
        </w:rPr>
        <w:t> </w:t>
      </w:r>
      <w:r>
        <w:rPr>
          <w:spacing w:val="-1"/>
          <w:w w:val="99"/>
        </w:rPr>
        <w:t>倍给付意外身故或全残保险金，本合同终止。</w:t>
      </w:r>
    </w:p>
    <w:p>
      <w:pPr>
        <w:spacing w:after="0" w:line="278" w:lineRule="auto"/>
        <w:sectPr>
          <w:type w:val="continuous"/>
          <w:pgSz w:w="11910" w:h="16840"/>
          <w:pgMar w:top="200" w:bottom="280" w:left="1020" w:right="440"/>
          <w:cols w:num="2" w:equalWidth="0">
            <w:col w:w="2487" w:space="40"/>
            <w:col w:w="7923"/>
          </w:cols>
        </w:sectPr>
      </w:pPr>
    </w:p>
    <w:p>
      <w:pPr>
        <w:pStyle w:val="BodyText"/>
        <w:spacing w:before="5"/>
        <w:rPr>
          <w:sz w:val="10"/>
        </w:rPr>
      </w:pPr>
    </w:p>
    <w:p>
      <w:pPr>
        <w:spacing w:after="0"/>
        <w:rPr>
          <w:sz w:val="10"/>
        </w:rPr>
        <w:sectPr>
          <w:type w:val="continuous"/>
          <w:pgSz w:w="11910" w:h="16840"/>
          <w:pgMar w:top="200" w:bottom="280" w:left="1020" w:right="440"/>
        </w:sectPr>
      </w:pPr>
    </w:p>
    <w:p>
      <w:pPr>
        <w:pStyle w:val="BodyText"/>
        <w:spacing w:line="278" w:lineRule="auto" w:before="87"/>
        <w:ind w:left="1228"/>
        <w:jc w:val="both"/>
      </w:pPr>
      <w:r>
        <w:rPr>
          <w:spacing w:val="-2"/>
        </w:rPr>
        <w:t>公共交通意外</w:t>
      </w:r>
      <w:r>
        <w:rPr>
          <w:spacing w:val="-2"/>
        </w:rPr>
        <w:t>身故或全残保</w:t>
      </w:r>
      <w:r>
        <w:rPr>
          <w:spacing w:val="-6"/>
        </w:rPr>
        <w:t>险金</w:t>
      </w:r>
    </w:p>
    <w:p>
      <w:pPr>
        <w:spacing w:line="278" w:lineRule="auto" w:before="87"/>
        <w:ind w:left="199" w:right="839" w:firstLine="0"/>
        <w:jc w:val="left"/>
        <w:rPr>
          <w:sz w:val="21"/>
        </w:rPr>
      </w:pPr>
      <w:r>
        <w:rPr/>
        <w:br w:type="column"/>
      </w:r>
      <w:r>
        <w:rPr>
          <w:spacing w:val="2"/>
          <w:w w:val="99"/>
          <w:sz w:val="21"/>
        </w:rPr>
        <w:t>若被保险人以乘客身份乘坐</w:t>
      </w:r>
      <w:r>
        <w:rPr>
          <w:b/>
          <w:spacing w:val="4"/>
          <w:w w:val="99"/>
          <w:sz w:val="21"/>
        </w:rPr>
        <w:t>经营客运业务的公共交通工具</w:t>
      </w:r>
      <w:hyperlink w:history="true" w:anchor="_bookmark7">
        <w:r>
          <w:rPr>
            <w:b/>
            <w:spacing w:val="2"/>
            <w:w w:val="105"/>
            <w:position w:val="11"/>
            <w:sz w:val="10"/>
          </w:rPr>
          <w:t>8</w:t>
        </w:r>
      </w:hyperlink>
      <w:r>
        <w:rPr>
          <w:spacing w:val="2"/>
          <w:w w:val="99"/>
          <w:sz w:val="21"/>
        </w:rPr>
        <w:t>，在交通工具内</w:t>
      </w:r>
      <w:r>
        <w:rPr>
          <w:spacing w:val="-2"/>
          <w:w w:val="99"/>
          <w:sz w:val="21"/>
        </w:rPr>
        <w:t>因交通事故遭受意外伤害，并自该意外伤害发生之日起</w:t>
      </w:r>
      <w:r>
        <w:rPr>
          <w:spacing w:val="-50"/>
          <w:sz w:val="21"/>
        </w:rPr>
        <w:t> </w:t>
      </w:r>
      <w:r>
        <w:rPr>
          <w:spacing w:val="1"/>
          <w:w w:val="99"/>
          <w:sz w:val="21"/>
        </w:rPr>
        <w:t>18</w:t>
      </w:r>
      <w:r>
        <w:rPr>
          <w:w w:val="99"/>
          <w:sz w:val="21"/>
        </w:rPr>
        <w:t>0</w:t>
      </w:r>
      <w:r>
        <w:rPr>
          <w:spacing w:val="-54"/>
          <w:sz w:val="21"/>
        </w:rPr>
        <w:t> </w:t>
      </w:r>
      <w:r>
        <w:rPr>
          <w:spacing w:val="-2"/>
          <w:w w:val="99"/>
          <w:sz w:val="21"/>
        </w:rPr>
        <w:t>日内</w:t>
      </w:r>
      <w:r>
        <w:rPr>
          <w:spacing w:val="2"/>
          <w:w w:val="99"/>
          <w:sz w:val="21"/>
        </w:rPr>
        <w:t>（</w:t>
      </w:r>
      <w:r>
        <w:rPr>
          <w:spacing w:val="1"/>
          <w:w w:val="99"/>
          <w:sz w:val="21"/>
        </w:rPr>
        <w:t>含第</w:t>
      </w:r>
      <w:r>
        <w:rPr>
          <w:spacing w:val="-55"/>
          <w:sz w:val="21"/>
        </w:rPr>
        <w:t> </w:t>
      </w:r>
      <w:r>
        <w:rPr>
          <w:spacing w:val="1"/>
          <w:w w:val="99"/>
          <w:sz w:val="21"/>
        </w:rPr>
        <w:t>18</w:t>
      </w:r>
      <w:r>
        <w:rPr>
          <w:w w:val="99"/>
          <w:sz w:val="21"/>
        </w:rPr>
        <w:t>0</w:t>
      </w:r>
    </w:p>
    <w:p>
      <w:pPr>
        <w:pStyle w:val="BodyText"/>
        <w:spacing w:line="278" w:lineRule="auto"/>
        <w:ind w:left="199" w:right="851"/>
      </w:pPr>
      <w:r>
        <w:rPr>
          <w:spacing w:val="2"/>
          <w:w w:val="99"/>
        </w:rPr>
        <w:t>日）</w:t>
      </w:r>
      <w:r>
        <w:rPr>
          <w:spacing w:val="1"/>
          <w:w w:val="99"/>
        </w:rPr>
        <w:t>因该意外伤害导致身故或全残的，我们按基本保险金额的</w:t>
      </w:r>
      <w:r>
        <w:rPr>
          <w:spacing w:val="-53"/>
        </w:rPr>
        <w:t> </w:t>
      </w:r>
      <w:r>
        <w:rPr>
          <w:spacing w:val="1"/>
          <w:w w:val="99"/>
        </w:rPr>
        <w:t>1</w:t>
      </w:r>
      <w:r>
        <w:rPr>
          <w:w w:val="99"/>
        </w:rPr>
        <w:t>0</w:t>
      </w:r>
      <w:r>
        <w:rPr>
          <w:spacing w:val="-52"/>
        </w:rPr>
        <w:t> </w:t>
      </w:r>
      <w:r>
        <w:rPr>
          <w:spacing w:val="1"/>
          <w:w w:val="99"/>
        </w:rPr>
        <w:t>倍给付公</w:t>
      </w:r>
      <w:r>
        <w:rPr>
          <w:spacing w:val="-1"/>
          <w:w w:val="99"/>
        </w:rPr>
        <w:t>共交通意外身故或全残保险金，本合同终止。</w:t>
      </w:r>
    </w:p>
    <w:p>
      <w:pPr>
        <w:spacing w:after="0" w:line="278" w:lineRule="auto"/>
        <w:sectPr>
          <w:type w:val="continuous"/>
          <w:pgSz w:w="11910" w:h="16840"/>
          <w:pgMar w:top="200" w:bottom="280" w:left="1020" w:right="440"/>
          <w:cols w:num="2" w:equalWidth="0">
            <w:col w:w="2487" w:space="40"/>
            <w:col w:w="7923"/>
          </w:cols>
        </w:sectPr>
      </w:pPr>
    </w:p>
    <w:p>
      <w:pPr>
        <w:pStyle w:val="BodyText"/>
        <w:spacing w:before="3"/>
        <w:rPr>
          <w:sz w:val="10"/>
        </w:rPr>
      </w:pPr>
    </w:p>
    <w:p>
      <w:pPr>
        <w:spacing w:before="89"/>
        <w:ind w:left="1228" w:right="0" w:firstLine="0"/>
        <w:jc w:val="left"/>
        <w:rPr>
          <w:b/>
          <w:sz w:val="21"/>
        </w:rPr>
      </w:pPr>
      <w:r>
        <w:rPr>
          <w:sz w:val="21"/>
        </w:rPr>
        <w:t>班车/租</w:t>
      </w:r>
      <w:r>
        <w:rPr>
          <w:sz w:val="21"/>
        </w:rPr>
        <w:t>赁</w:t>
      </w:r>
      <w:r>
        <w:rPr>
          <w:sz w:val="21"/>
        </w:rPr>
        <w:t>车</w:t>
      </w:r>
      <w:r>
        <w:rPr>
          <w:spacing w:val="6"/>
          <w:sz w:val="21"/>
        </w:rPr>
        <w:t>/ 若被保险人乘坐</w:t>
      </w:r>
      <w:r>
        <w:rPr>
          <w:b/>
          <w:sz w:val="21"/>
        </w:rPr>
        <w:t>班</w:t>
      </w:r>
      <w:r>
        <w:rPr>
          <w:b/>
          <w:sz w:val="21"/>
        </w:rPr>
        <w:t>车</w:t>
      </w:r>
      <w:r>
        <w:rPr>
          <w:b/>
          <w:position w:val="11"/>
          <w:sz w:val="10"/>
        </w:rPr>
        <w:t>9</w:t>
      </w:r>
      <w:r>
        <w:rPr>
          <w:sz w:val="21"/>
        </w:rPr>
        <w:t>上下班</w:t>
      </w:r>
      <w:r>
        <w:rPr>
          <w:b/>
          <w:sz w:val="21"/>
        </w:rPr>
        <w:t>、</w:t>
      </w:r>
      <w:r>
        <w:rPr>
          <w:sz w:val="21"/>
        </w:rPr>
        <w:t>自行驾驶或乘坐</w:t>
      </w:r>
      <w:r>
        <w:rPr>
          <w:b/>
          <w:sz w:val="21"/>
        </w:rPr>
        <w:t>租</w:t>
      </w:r>
      <w:r>
        <w:rPr>
          <w:b/>
          <w:sz w:val="21"/>
        </w:rPr>
        <w:t>赁</w:t>
      </w:r>
      <w:r>
        <w:rPr>
          <w:b/>
          <w:sz w:val="21"/>
        </w:rPr>
        <w:t>车</w:t>
      </w:r>
      <w:r>
        <w:rPr>
          <w:b/>
          <w:position w:val="11"/>
          <w:sz w:val="10"/>
        </w:rPr>
        <w:t>10</w:t>
      </w:r>
      <w:r>
        <w:rPr>
          <w:b/>
          <w:sz w:val="21"/>
        </w:rPr>
        <w:t>、</w:t>
      </w:r>
      <w:r>
        <w:rPr>
          <w:sz w:val="21"/>
        </w:rPr>
        <w:t>以乘客身份乘坐</w:t>
      </w:r>
      <w:r>
        <w:rPr>
          <w:b/>
          <w:spacing w:val="-10"/>
          <w:sz w:val="21"/>
        </w:rPr>
        <w:t>网</w:t>
      </w:r>
    </w:p>
    <w:p>
      <w:pPr>
        <w:pStyle w:val="BodyText"/>
        <w:spacing w:before="2"/>
        <w:rPr>
          <w:b/>
          <w:sz w:val="19"/>
        </w:rPr>
      </w:pPr>
    </w:p>
    <w:p>
      <w:pPr>
        <w:spacing w:before="75"/>
        <w:ind w:left="112" w:right="0" w:firstLine="0"/>
        <w:jc w:val="left"/>
        <w:rPr>
          <w:sz w:val="18"/>
        </w:rPr>
      </w:pPr>
      <w:r>
        <w:rPr>
          <w:rFonts w:ascii="Calibri" w:eastAsia="Calibri"/>
          <w:b/>
          <w:sz w:val="18"/>
          <w:vertAlign w:val="superscript"/>
        </w:rPr>
        <w:t>6</w:t>
      </w:r>
      <w:r>
        <w:rPr>
          <w:rFonts w:ascii="Calibri" w:eastAsia="Calibri"/>
          <w:b/>
          <w:spacing w:val="45"/>
          <w:sz w:val="18"/>
          <w:vertAlign w:val="baseline"/>
        </w:rPr>
        <w:t> </w:t>
      </w:r>
      <w:r>
        <w:rPr>
          <w:b/>
          <w:sz w:val="18"/>
          <w:vertAlign w:val="baseline"/>
        </w:rPr>
        <w:t>全残：</w:t>
      </w:r>
      <w:r>
        <w:rPr>
          <w:spacing w:val="-1"/>
          <w:sz w:val="18"/>
          <w:vertAlign w:val="baseline"/>
        </w:rPr>
        <w:t>指至少满足下列情形之一者：</w:t>
      </w:r>
    </w:p>
    <w:p>
      <w:pPr>
        <w:pStyle w:val="ListParagraph"/>
        <w:numPr>
          <w:ilvl w:val="0"/>
          <w:numId w:val="4"/>
        </w:numPr>
        <w:tabs>
          <w:tab w:pos="315" w:val="left" w:leader="none"/>
        </w:tabs>
        <w:spacing w:line="240" w:lineRule="auto" w:before="2" w:after="0"/>
        <w:ind w:left="314" w:right="0" w:hanging="203"/>
        <w:jc w:val="left"/>
        <w:rPr>
          <w:sz w:val="18"/>
        </w:rPr>
      </w:pPr>
      <w:r>
        <w:rPr>
          <w:sz w:val="18"/>
        </w:rPr>
        <w:t>双目永久完全失明的（</w:t>
      </w:r>
      <w:r>
        <w:rPr>
          <w:spacing w:val="-3"/>
          <w:sz w:val="18"/>
        </w:rPr>
        <w:t>注①</w:t>
      </w:r>
      <w:r>
        <w:rPr>
          <w:spacing w:val="-5"/>
          <w:sz w:val="18"/>
        </w:rPr>
        <w:t>）；</w:t>
      </w:r>
    </w:p>
    <w:p>
      <w:pPr>
        <w:pStyle w:val="ListParagraph"/>
        <w:numPr>
          <w:ilvl w:val="0"/>
          <w:numId w:val="4"/>
        </w:numPr>
        <w:tabs>
          <w:tab w:pos="315" w:val="left" w:leader="none"/>
        </w:tabs>
        <w:spacing w:line="242" w:lineRule="auto" w:before="2" w:after="0"/>
        <w:ind w:left="112" w:right="6349" w:firstLine="0"/>
        <w:jc w:val="both"/>
        <w:rPr>
          <w:sz w:val="18"/>
        </w:rPr>
      </w:pPr>
      <w:r>
        <w:rPr>
          <w:spacing w:val="-2"/>
          <w:sz w:val="18"/>
        </w:rPr>
        <w:t>两上肢腕关节以上或两下肢踝关节以上缺失的；</w:t>
      </w:r>
      <w:r>
        <w:rPr>
          <w:spacing w:val="-2"/>
          <w:sz w:val="18"/>
        </w:rPr>
        <w:t> </w:t>
      </w:r>
      <w:r>
        <w:rPr>
          <w:rFonts w:ascii="Calibri" w:hAnsi="Calibri" w:eastAsia="Calibri"/>
          <w:spacing w:val="-2"/>
          <w:sz w:val="18"/>
        </w:rPr>
        <w:t>(3)</w:t>
      </w:r>
      <w:r>
        <w:rPr>
          <w:spacing w:val="-2"/>
          <w:sz w:val="18"/>
        </w:rPr>
        <w:t>一上肢腕关节以上及一下肢踝关节以上缺失的；</w:t>
      </w:r>
      <w:r>
        <w:rPr>
          <w:spacing w:val="-2"/>
          <w:sz w:val="18"/>
        </w:rPr>
        <w:t> </w:t>
      </w:r>
      <w:r>
        <w:rPr>
          <w:rFonts w:ascii="Calibri" w:hAnsi="Calibri" w:eastAsia="Calibri"/>
          <w:spacing w:val="-2"/>
          <w:sz w:val="18"/>
        </w:rPr>
        <w:t>(4)</w:t>
      </w:r>
      <w:r>
        <w:rPr>
          <w:spacing w:val="-2"/>
          <w:sz w:val="18"/>
        </w:rPr>
        <w:t>一目永久完全失明及一上肢腕关节以上缺失的；</w:t>
      </w:r>
      <w:r>
        <w:rPr>
          <w:spacing w:val="-2"/>
          <w:sz w:val="18"/>
        </w:rPr>
        <w:t> </w:t>
      </w:r>
      <w:r>
        <w:rPr>
          <w:rFonts w:ascii="Calibri" w:hAnsi="Calibri" w:eastAsia="Calibri"/>
          <w:spacing w:val="-2"/>
          <w:sz w:val="18"/>
        </w:rPr>
        <w:t>(5)</w:t>
      </w:r>
      <w:r>
        <w:rPr>
          <w:spacing w:val="-2"/>
          <w:sz w:val="18"/>
        </w:rPr>
        <w:t>一目永久完全失明及一下肢踝关节以上缺失的；</w:t>
      </w:r>
      <w:r>
        <w:rPr>
          <w:spacing w:val="-2"/>
          <w:sz w:val="18"/>
        </w:rPr>
        <w:t> </w:t>
      </w:r>
      <w:r>
        <w:rPr>
          <w:rFonts w:ascii="Calibri" w:hAnsi="Calibri" w:eastAsia="Calibri"/>
          <w:spacing w:val="-2"/>
          <w:sz w:val="18"/>
        </w:rPr>
        <w:t>(6)</w:t>
      </w:r>
      <w:r>
        <w:rPr>
          <w:spacing w:val="-2"/>
          <w:sz w:val="18"/>
        </w:rPr>
        <w:t>四肢关节机能永久完全丧失的（注②）；</w:t>
      </w:r>
    </w:p>
    <w:p>
      <w:pPr>
        <w:pStyle w:val="ListParagraph"/>
        <w:numPr>
          <w:ilvl w:val="0"/>
          <w:numId w:val="5"/>
        </w:numPr>
        <w:tabs>
          <w:tab w:pos="315" w:val="left" w:leader="none"/>
        </w:tabs>
        <w:spacing w:line="240" w:lineRule="auto" w:before="4" w:after="0"/>
        <w:ind w:left="314" w:right="0" w:hanging="203"/>
        <w:jc w:val="left"/>
        <w:rPr>
          <w:sz w:val="18"/>
        </w:rPr>
      </w:pPr>
      <w:r>
        <w:rPr>
          <w:sz w:val="18"/>
        </w:rPr>
        <w:t>咀嚼、吞咽机能永久完全丧失的（</w:t>
      </w:r>
      <w:r>
        <w:rPr>
          <w:spacing w:val="-3"/>
          <w:sz w:val="18"/>
        </w:rPr>
        <w:t>注③</w:t>
      </w:r>
      <w:r>
        <w:rPr>
          <w:spacing w:val="-5"/>
          <w:sz w:val="18"/>
        </w:rPr>
        <w:t>）；</w:t>
      </w:r>
    </w:p>
    <w:p>
      <w:pPr>
        <w:pStyle w:val="ListParagraph"/>
        <w:numPr>
          <w:ilvl w:val="0"/>
          <w:numId w:val="5"/>
        </w:numPr>
        <w:tabs>
          <w:tab w:pos="315" w:val="left" w:leader="none"/>
        </w:tabs>
        <w:spacing w:line="242" w:lineRule="auto" w:before="3" w:after="0"/>
        <w:ind w:left="112" w:right="769" w:firstLine="0"/>
        <w:jc w:val="left"/>
        <w:rPr>
          <w:sz w:val="18"/>
        </w:rPr>
      </w:pPr>
      <w:r>
        <w:rPr>
          <w:spacing w:val="-2"/>
          <w:sz w:val="18"/>
        </w:rPr>
        <w:t>中枢神经系统机能或胸、腹部脏器机能极度障碍，终身不能从事任何工作，为维持生命必要的日常生活活动，全需他人</w:t>
      </w:r>
      <w:r>
        <w:rPr>
          <w:spacing w:val="-2"/>
          <w:sz w:val="18"/>
        </w:rPr>
        <w:t>扶助的（注④）。</w:t>
      </w:r>
    </w:p>
    <w:p>
      <w:pPr>
        <w:spacing w:line="244" w:lineRule="auto" w:before="0"/>
        <w:ind w:left="112" w:right="601" w:firstLine="0"/>
        <w:jc w:val="left"/>
        <w:rPr>
          <w:sz w:val="18"/>
        </w:rPr>
      </w:pPr>
      <w:r>
        <w:rPr>
          <w:spacing w:val="-11"/>
          <w:sz w:val="18"/>
        </w:rPr>
        <w:t>全残的鉴定应在治疗结束之后，由双方认可的二级或二级以上公立医院或医疗机构、双方认可的有资质的司法鉴定机构进行。</w:t>
      </w:r>
      <w:r>
        <w:rPr>
          <w:spacing w:val="-1"/>
          <w:sz w:val="18"/>
        </w:rPr>
        <w:t>如果自被保险人遭受意外伤害之日起 </w:t>
      </w:r>
      <w:r>
        <w:rPr>
          <w:rFonts w:ascii="Calibri" w:eastAsia="Calibri"/>
          <w:sz w:val="18"/>
        </w:rPr>
        <w:t>180 </w:t>
      </w:r>
      <w:r>
        <w:rPr>
          <w:spacing w:val="-2"/>
          <w:sz w:val="18"/>
        </w:rPr>
        <w:t>日后治疗仍未结束，按第 </w:t>
      </w:r>
      <w:r>
        <w:rPr>
          <w:rFonts w:ascii="Calibri" w:eastAsia="Calibri"/>
          <w:sz w:val="18"/>
        </w:rPr>
        <w:t>180 </w:t>
      </w:r>
      <w:r>
        <w:rPr>
          <w:sz w:val="18"/>
        </w:rPr>
        <w:t>日的身体情况进行鉴定。</w:t>
      </w:r>
    </w:p>
    <w:p>
      <w:pPr>
        <w:spacing w:line="228" w:lineRule="exact" w:before="0"/>
        <w:ind w:left="112" w:right="0" w:firstLine="0"/>
        <w:jc w:val="left"/>
        <w:rPr>
          <w:sz w:val="18"/>
        </w:rPr>
      </w:pPr>
      <w:r>
        <w:rPr>
          <w:spacing w:val="-5"/>
          <w:sz w:val="18"/>
        </w:rPr>
        <w:t>注：</w:t>
      </w:r>
    </w:p>
    <w:p>
      <w:pPr>
        <w:spacing w:line="244" w:lineRule="auto" w:before="2"/>
        <w:ind w:left="112" w:right="692" w:firstLine="0"/>
        <w:jc w:val="left"/>
        <w:rPr>
          <w:sz w:val="18"/>
        </w:rPr>
      </w:pPr>
      <w:r>
        <w:rPr>
          <w:spacing w:val="-3"/>
          <w:sz w:val="18"/>
        </w:rPr>
        <w:t>①失明包括眼球缺失或摘除、或不能辨别明暗、或仅能辨别眼前手动者，最佳矫正视力低于国际标准视力表 </w:t>
      </w:r>
      <w:r>
        <w:rPr>
          <w:rFonts w:ascii="Calibri" w:hAnsi="Calibri" w:eastAsia="Calibri"/>
          <w:spacing w:val="-2"/>
          <w:sz w:val="18"/>
        </w:rPr>
        <w:t>0.02</w:t>
      </w:r>
      <w:r>
        <w:rPr>
          <w:spacing w:val="-2"/>
          <w:sz w:val="18"/>
        </w:rPr>
        <w:t>，或视野半</w:t>
      </w:r>
      <w:r>
        <w:rPr>
          <w:spacing w:val="-6"/>
          <w:sz w:val="18"/>
        </w:rPr>
        <w:t>径小于 </w:t>
      </w:r>
      <w:r>
        <w:rPr>
          <w:rFonts w:ascii="Calibri" w:hAnsi="Calibri" w:eastAsia="Calibri"/>
          <w:sz w:val="18"/>
        </w:rPr>
        <w:t>5 </w:t>
      </w:r>
      <w:r>
        <w:rPr>
          <w:sz w:val="18"/>
        </w:rPr>
        <w:t>度，并由有资格的眼科医生出具医疗诊断证明。</w:t>
      </w:r>
    </w:p>
    <w:p>
      <w:pPr>
        <w:spacing w:line="228" w:lineRule="exact" w:before="0"/>
        <w:ind w:left="112" w:right="0" w:firstLine="0"/>
        <w:jc w:val="left"/>
        <w:rPr>
          <w:sz w:val="18"/>
        </w:rPr>
      </w:pPr>
      <w:r>
        <w:rPr>
          <w:spacing w:val="-1"/>
          <w:sz w:val="18"/>
        </w:rPr>
        <w:t>②关节机能的丧失系指关节永久完全僵硬、或麻痹、或关节不能随意识活动。</w:t>
      </w:r>
    </w:p>
    <w:p>
      <w:pPr>
        <w:spacing w:line="242" w:lineRule="auto" w:before="2"/>
        <w:ind w:left="112" w:right="692" w:firstLine="0"/>
        <w:jc w:val="left"/>
        <w:rPr>
          <w:sz w:val="18"/>
        </w:rPr>
      </w:pPr>
      <w:r>
        <w:rPr>
          <w:spacing w:val="-2"/>
          <w:sz w:val="18"/>
        </w:rPr>
        <w:t>③咀嚼、吞咽机能的丧失系指由于牙齿以外的原因引起器质障碍或机能障碍，以致不能作咀嚼、吞咽活动，除流质食物外不</w:t>
      </w:r>
      <w:r>
        <w:rPr>
          <w:spacing w:val="-2"/>
          <w:sz w:val="18"/>
        </w:rPr>
        <w:t>能摄取或吞咽的状态。</w:t>
      </w:r>
    </w:p>
    <w:p>
      <w:pPr>
        <w:spacing w:line="244" w:lineRule="auto" w:before="0"/>
        <w:ind w:left="112" w:right="692" w:firstLine="0"/>
        <w:jc w:val="left"/>
        <w:rPr>
          <w:sz w:val="18"/>
        </w:rPr>
      </w:pPr>
      <w:r>
        <w:rPr>
          <w:spacing w:val="-2"/>
          <w:sz w:val="18"/>
        </w:rPr>
        <w:t>④为维持生命必要之日常生活活动，全需他人扶助系指食物摄取、大小便始末、穿脱衣服、起居、步行、入浴等，皆不能自</w:t>
      </w:r>
      <w:r>
        <w:rPr>
          <w:spacing w:val="-2"/>
          <w:sz w:val="18"/>
        </w:rPr>
        <w:t>己为之，需要他人帮助。</w:t>
      </w:r>
    </w:p>
    <w:p>
      <w:pPr>
        <w:spacing w:line="242" w:lineRule="auto" w:before="0"/>
        <w:ind w:left="112" w:right="611" w:firstLine="0"/>
        <w:jc w:val="left"/>
        <w:rPr>
          <w:sz w:val="18"/>
        </w:rPr>
      </w:pPr>
      <w:r>
        <w:rPr>
          <w:spacing w:val="-2"/>
          <w:sz w:val="18"/>
        </w:rPr>
        <w:t>上述所谓永久完全系指自事故发生之日起经过一百八十天的治疗，机能仍然完全丧失，但眼球摘除等明显无法复原之情况，</w:t>
      </w:r>
      <w:r>
        <w:rPr>
          <w:spacing w:val="-2"/>
          <w:sz w:val="18"/>
        </w:rPr>
        <w:t>不在此限。</w:t>
      </w:r>
    </w:p>
    <w:p>
      <w:pPr>
        <w:spacing w:before="0"/>
        <w:ind w:left="112" w:right="0" w:firstLine="0"/>
        <w:jc w:val="left"/>
        <w:rPr>
          <w:sz w:val="18"/>
        </w:rPr>
      </w:pPr>
      <w:r>
        <w:rPr>
          <w:rFonts w:ascii="Calibri" w:eastAsia="Calibri"/>
          <w:b/>
          <w:sz w:val="18"/>
          <w:vertAlign w:val="superscript"/>
        </w:rPr>
        <w:t>7</w:t>
      </w:r>
      <w:r>
        <w:rPr>
          <w:rFonts w:ascii="Calibri" w:eastAsia="Calibri"/>
          <w:b/>
          <w:spacing w:val="41"/>
          <w:sz w:val="18"/>
          <w:vertAlign w:val="baseline"/>
        </w:rPr>
        <w:t> </w:t>
      </w:r>
      <w:r>
        <w:rPr>
          <w:b/>
          <w:sz w:val="18"/>
          <w:vertAlign w:val="baseline"/>
        </w:rPr>
        <w:t>意外</w:t>
      </w:r>
      <w:r>
        <w:rPr>
          <w:b/>
          <w:sz w:val="18"/>
          <w:vertAlign w:val="baseline"/>
        </w:rPr>
        <w:t>伤</w:t>
      </w:r>
      <w:r>
        <w:rPr>
          <w:b/>
          <w:sz w:val="18"/>
          <w:vertAlign w:val="baseline"/>
        </w:rPr>
        <w:t>害</w:t>
      </w:r>
      <w:r>
        <w:rPr>
          <w:b/>
          <w:sz w:val="18"/>
          <w:vertAlign w:val="baseline"/>
        </w:rPr>
        <w:t>：</w:t>
      </w:r>
      <w:r>
        <w:rPr>
          <w:spacing w:val="-1"/>
          <w:sz w:val="18"/>
          <w:vertAlign w:val="baseline"/>
        </w:rPr>
        <w:t>指遭受外来的、突发的、非本意的、非疾病的客观事件直接致使身体受到的伤害。</w:t>
      </w:r>
    </w:p>
    <w:p>
      <w:pPr>
        <w:spacing w:line="242" w:lineRule="auto" w:before="1"/>
        <w:ind w:left="112" w:right="701" w:firstLine="0"/>
        <w:jc w:val="left"/>
        <w:rPr>
          <w:sz w:val="18"/>
        </w:rPr>
      </w:pPr>
      <w:r>
        <w:rPr>
          <w:spacing w:val="-2"/>
          <w:sz w:val="18"/>
        </w:rPr>
        <w:t>本合同所述的意外伤害导致的身故，</w:t>
      </w:r>
      <w:r>
        <w:rPr>
          <w:color w:val="000000"/>
          <w:spacing w:val="-2"/>
          <w:sz w:val="18"/>
          <w:shd w:fill="A4A4A4" w:color="auto" w:val="clear"/>
        </w:rPr>
        <w:t>不包括猝死</w:t>
      </w:r>
      <w:r>
        <w:rPr>
          <w:color w:val="000000"/>
          <w:spacing w:val="-12"/>
          <w:sz w:val="18"/>
        </w:rPr>
        <w:t>。“猝死”是指貌似健康的人因潜在疾病、机能障碍或其他原因在出现症状</w:t>
      </w:r>
      <w:r>
        <w:rPr>
          <w:color w:val="000000"/>
          <w:spacing w:val="-11"/>
          <w:sz w:val="18"/>
        </w:rPr>
        <w:t>后 </w:t>
      </w:r>
      <w:r>
        <w:rPr>
          <w:rFonts w:ascii="Calibri" w:hAnsi="Calibri" w:eastAsia="Calibri"/>
          <w:color w:val="000000"/>
          <w:sz w:val="18"/>
        </w:rPr>
        <w:t>24 </w:t>
      </w:r>
      <w:r>
        <w:rPr>
          <w:color w:val="000000"/>
          <w:sz w:val="18"/>
        </w:rPr>
        <w:t>小时内发生的非暴力性突然死亡。</w:t>
      </w:r>
    </w:p>
    <w:p>
      <w:pPr>
        <w:spacing w:line="242" w:lineRule="auto" w:before="2"/>
        <w:ind w:left="112" w:right="692" w:firstLine="0"/>
        <w:jc w:val="left"/>
        <w:rPr>
          <w:sz w:val="18"/>
        </w:rPr>
      </w:pPr>
      <w:r>
        <w:rPr>
          <w:rFonts w:ascii="Calibri" w:eastAsia="Calibri"/>
          <w:b/>
          <w:spacing w:val="-2"/>
          <w:sz w:val="18"/>
          <w:vertAlign w:val="superscript"/>
        </w:rPr>
        <w:t>8</w:t>
      </w:r>
      <w:r>
        <w:rPr>
          <w:rFonts w:ascii="Calibri" w:eastAsia="Calibri"/>
          <w:b/>
          <w:spacing w:val="49"/>
          <w:sz w:val="18"/>
          <w:vertAlign w:val="baseline"/>
        </w:rPr>
        <w:t> </w:t>
      </w:r>
      <w:r>
        <w:rPr>
          <w:b/>
          <w:spacing w:val="-2"/>
          <w:sz w:val="18"/>
          <w:vertAlign w:val="baseline"/>
        </w:rPr>
        <w:t>经营</w:t>
      </w:r>
      <w:r>
        <w:rPr>
          <w:b/>
          <w:spacing w:val="-2"/>
          <w:sz w:val="18"/>
          <w:vertAlign w:val="baseline"/>
        </w:rPr>
        <w:t>客</w:t>
      </w:r>
      <w:r>
        <w:rPr>
          <w:b/>
          <w:spacing w:val="-2"/>
          <w:sz w:val="18"/>
          <w:vertAlign w:val="baseline"/>
        </w:rPr>
        <w:t>运</w:t>
      </w:r>
      <w:r>
        <w:rPr>
          <w:b/>
          <w:spacing w:val="-2"/>
          <w:sz w:val="18"/>
          <w:vertAlign w:val="baseline"/>
        </w:rPr>
        <w:t>业</w:t>
      </w:r>
      <w:r>
        <w:rPr>
          <w:b/>
          <w:spacing w:val="-2"/>
          <w:sz w:val="18"/>
          <w:vertAlign w:val="baseline"/>
        </w:rPr>
        <w:t>务</w:t>
      </w:r>
      <w:r>
        <w:rPr>
          <w:b/>
          <w:spacing w:val="-2"/>
          <w:sz w:val="18"/>
          <w:vertAlign w:val="baseline"/>
        </w:rPr>
        <w:t>的</w:t>
      </w:r>
      <w:r>
        <w:rPr>
          <w:b/>
          <w:spacing w:val="-2"/>
          <w:sz w:val="18"/>
          <w:vertAlign w:val="baseline"/>
        </w:rPr>
        <w:t>公</w:t>
      </w:r>
      <w:r>
        <w:rPr>
          <w:b/>
          <w:spacing w:val="-2"/>
          <w:sz w:val="18"/>
          <w:vertAlign w:val="baseline"/>
        </w:rPr>
        <w:t>共</w:t>
      </w:r>
      <w:r>
        <w:rPr>
          <w:b/>
          <w:spacing w:val="-2"/>
          <w:sz w:val="18"/>
          <w:vertAlign w:val="baseline"/>
        </w:rPr>
        <w:t>交</w:t>
      </w:r>
      <w:r>
        <w:rPr>
          <w:b/>
          <w:spacing w:val="-2"/>
          <w:sz w:val="18"/>
          <w:vertAlign w:val="baseline"/>
        </w:rPr>
        <w:t>通</w:t>
      </w:r>
      <w:r>
        <w:rPr>
          <w:b/>
          <w:spacing w:val="-2"/>
          <w:sz w:val="18"/>
          <w:vertAlign w:val="baseline"/>
        </w:rPr>
        <w:t>工具：</w:t>
      </w:r>
      <w:r>
        <w:rPr>
          <w:spacing w:val="-2"/>
          <w:sz w:val="18"/>
          <w:vertAlign w:val="baseline"/>
        </w:rPr>
        <w:t>指经相关政府部门登记许可的以客运为目的合法商业运营的轨道交通工具、轮船或客运汽</w:t>
      </w:r>
      <w:r>
        <w:rPr>
          <w:spacing w:val="-2"/>
          <w:sz w:val="18"/>
          <w:vertAlign w:val="baseline"/>
        </w:rPr>
        <w:t>车（含有轨、无轨电车</w:t>
      </w:r>
      <w:r>
        <w:rPr>
          <w:spacing w:val="-89"/>
          <w:sz w:val="18"/>
          <w:vertAlign w:val="baseline"/>
        </w:rPr>
        <w:t>）</w:t>
      </w:r>
      <w:r>
        <w:rPr>
          <w:spacing w:val="-2"/>
          <w:sz w:val="18"/>
          <w:vertAlign w:val="baseline"/>
        </w:rPr>
        <w:t>。</w:t>
      </w:r>
    </w:p>
    <w:p>
      <w:pPr>
        <w:spacing w:line="230" w:lineRule="exact" w:before="0"/>
        <w:ind w:left="112" w:right="0" w:firstLine="0"/>
        <w:jc w:val="left"/>
        <w:rPr>
          <w:sz w:val="18"/>
        </w:rPr>
      </w:pPr>
      <w:r>
        <w:rPr>
          <w:rFonts w:ascii="Calibri" w:eastAsia="Calibri"/>
          <w:b/>
          <w:sz w:val="18"/>
          <w:vertAlign w:val="superscript"/>
        </w:rPr>
        <w:t>9</w:t>
      </w:r>
      <w:r>
        <w:rPr>
          <w:rFonts w:ascii="Calibri" w:eastAsia="Calibri"/>
          <w:b/>
          <w:spacing w:val="46"/>
          <w:sz w:val="18"/>
          <w:vertAlign w:val="baseline"/>
        </w:rPr>
        <w:t> </w:t>
      </w:r>
      <w:r>
        <w:rPr>
          <w:b/>
          <w:sz w:val="18"/>
          <w:vertAlign w:val="baseline"/>
        </w:rPr>
        <w:t>班车：</w:t>
      </w:r>
      <w:r>
        <w:rPr>
          <w:spacing w:val="-2"/>
          <w:sz w:val="18"/>
          <w:vertAlign w:val="baseline"/>
        </w:rPr>
        <w:t>指以接送员工上下班为目的，通常有固定的时间和行驶路线的 </w:t>
      </w:r>
      <w:r>
        <w:rPr>
          <w:rFonts w:ascii="Calibri" w:eastAsia="Calibri"/>
          <w:sz w:val="18"/>
          <w:vertAlign w:val="baseline"/>
        </w:rPr>
        <w:t>7</w:t>
      </w:r>
      <w:r>
        <w:rPr>
          <w:rFonts w:ascii="Calibri" w:eastAsia="Calibri"/>
          <w:spacing w:val="2"/>
          <w:sz w:val="18"/>
          <w:vertAlign w:val="baseline"/>
        </w:rPr>
        <w:t> </w:t>
      </w:r>
      <w:r>
        <w:rPr>
          <w:sz w:val="18"/>
          <w:vertAlign w:val="baseline"/>
        </w:rPr>
        <w:t>座以上（</w:t>
      </w:r>
      <w:r>
        <w:rPr>
          <w:spacing w:val="-15"/>
          <w:sz w:val="18"/>
          <w:vertAlign w:val="baseline"/>
        </w:rPr>
        <w:t>不含 </w:t>
      </w:r>
      <w:r>
        <w:rPr>
          <w:rFonts w:ascii="Calibri" w:eastAsia="Calibri"/>
          <w:sz w:val="18"/>
          <w:vertAlign w:val="baseline"/>
        </w:rPr>
        <w:t>7</w:t>
      </w:r>
      <w:r>
        <w:rPr>
          <w:rFonts w:ascii="Calibri" w:eastAsia="Calibri"/>
          <w:spacing w:val="3"/>
          <w:sz w:val="18"/>
          <w:vertAlign w:val="baseline"/>
        </w:rPr>
        <w:t> </w:t>
      </w:r>
      <w:r>
        <w:rPr>
          <w:sz w:val="18"/>
          <w:vertAlign w:val="baseline"/>
        </w:rPr>
        <w:t>座）</w:t>
      </w:r>
      <w:r>
        <w:rPr>
          <w:spacing w:val="-1"/>
          <w:sz w:val="18"/>
          <w:vertAlign w:val="baseline"/>
        </w:rPr>
        <w:t>汽车，并同时符合以下规定：</w:t>
      </w:r>
    </w:p>
    <w:p>
      <w:pPr>
        <w:spacing w:line="242" w:lineRule="auto" w:before="3"/>
        <w:ind w:left="112" w:right="4095" w:firstLine="0"/>
        <w:jc w:val="left"/>
        <w:rPr>
          <w:sz w:val="18"/>
        </w:rPr>
      </w:pPr>
      <w:r>
        <w:rPr>
          <w:rFonts w:ascii="Calibri" w:eastAsia="Calibri"/>
          <w:spacing w:val="-2"/>
          <w:sz w:val="18"/>
        </w:rPr>
        <w:t>(1)</w:t>
      </w:r>
      <w:r>
        <w:rPr>
          <w:spacing w:val="-2"/>
          <w:sz w:val="18"/>
        </w:rPr>
        <w:t>以动力装置驱动或者牵引，能合法上道路行驶的四轮及四轮以上轮式车辆；</w:t>
      </w:r>
      <w:r>
        <w:rPr>
          <w:spacing w:val="-2"/>
          <w:sz w:val="18"/>
        </w:rPr>
        <w:t> </w:t>
      </w:r>
      <w:r>
        <w:rPr>
          <w:rFonts w:ascii="Calibri" w:eastAsia="Calibri"/>
          <w:spacing w:val="-2"/>
          <w:sz w:val="18"/>
        </w:rPr>
        <w:t>(2)</w:t>
      </w:r>
      <w:r>
        <w:rPr>
          <w:spacing w:val="-2"/>
          <w:sz w:val="18"/>
        </w:rPr>
        <w:t>用于载运乘客及其随身行李或临时物品；</w:t>
      </w:r>
    </w:p>
    <w:p>
      <w:pPr>
        <w:spacing w:before="2"/>
        <w:ind w:left="112" w:right="0" w:firstLine="0"/>
        <w:jc w:val="left"/>
        <w:rPr>
          <w:sz w:val="18"/>
        </w:rPr>
      </w:pPr>
      <w:r>
        <w:rPr>
          <w:rFonts w:ascii="Calibri" w:eastAsia="Calibri"/>
          <w:spacing w:val="-2"/>
          <w:sz w:val="18"/>
        </w:rPr>
        <w:t>(3)</w:t>
      </w:r>
      <w:r>
        <w:rPr>
          <w:spacing w:val="-3"/>
          <w:sz w:val="18"/>
        </w:rPr>
        <w:t>持有合法有效的行驶证。</w:t>
      </w:r>
    </w:p>
    <w:p>
      <w:pPr>
        <w:spacing w:after="0"/>
        <w:jc w:val="left"/>
        <w:rPr>
          <w:sz w:val="18"/>
        </w:rPr>
        <w:sectPr>
          <w:type w:val="continuous"/>
          <w:pgSz w:w="11910" w:h="16840"/>
          <w:pgMar w:top="200" w:bottom="280" w:left="1020" w:right="440"/>
        </w:sectPr>
      </w:pPr>
    </w:p>
    <w:p>
      <w:pPr>
        <w:pStyle w:val="BodyText"/>
        <w:spacing w:line="278" w:lineRule="auto" w:before="62"/>
        <w:ind w:left="1228"/>
        <w:jc w:val="both"/>
      </w:pPr>
      <w:r>
        <w:rPr>
          <w:spacing w:val="-2"/>
        </w:rPr>
        <w:t>网络约车意外</w:t>
      </w:r>
      <w:r>
        <w:rPr>
          <w:spacing w:val="-2"/>
        </w:rPr>
        <w:t>身故或全残保</w:t>
      </w:r>
      <w:r>
        <w:rPr>
          <w:spacing w:val="-6"/>
        </w:rPr>
        <w:t>险金</w:t>
      </w:r>
    </w:p>
    <w:p>
      <w:pPr>
        <w:pStyle w:val="BodyText"/>
        <w:spacing w:line="278" w:lineRule="auto" w:before="62"/>
        <w:ind w:left="199" w:right="846"/>
      </w:pPr>
      <w:r>
        <w:rPr/>
        <w:br w:type="column"/>
      </w:r>
      <w:r>
        <w:rPr>
          <w:b/>
          <w:spacing w:val="2"/>
          <w:w w:val="99"/>
        </w:rPr>
        <w:t>络约车</w:t>
      </w:r>
      <w:hyperlink w:history="true" w:anchor="_bookmark8">
        <w:r>
          <w:rPr>
            <w:b/>
            <w:spacing w:val="-1"/>
            <w:w w:val="105"/>
            <w:position w:val="11"/>
            <w:sz w:val="10"/>
          </w:rPr>
          <w:t>11</w:t>
        </w:r>
      </w:hyperlink>
      <w:r>
        <w:rPr>
          <w:spacing w:val="1"/>
          <w:w w:val="99"/>
        </w:rPr>
        <w:t>，在上述交通工具内因交通事故遭受意外伤害，并自该意外伤害发</w:t>
      </w:r>
      <w:r>
        <w:rPr>
          <w:w w:val="99"/>
        </w:rPr>
        <w:t>生之日起</w:t>
      </w:r>
      <w:r>
        <w:rPr>
          <w:spacing w:val="-53"/>
        </w:rPr>
        <w:t> </w:t>
      </w:r>
      <w:r>
        <w:rPr>
          <w:spacing w:val="1"/>
          <w:w w:val="99"/>
        </w:rPr>
        <w:t>18</w:t>
      </w:r>
      <w:r>
        <w:rPr>
          <w:w w:val="99"/>
        </w:rPr>
        <w:t>0</w:t>
      </w:r>
      <w:r>
        <w:rPr>
          <w:spacing w:val="-54"/>
        </w:rPr>
        <w:t> </w:t>
      </w:r>
      <w:r>
        <w:rPr>
          <w:spacing w:val="-10"/>
          <w:w w:val="99"/>
        </w:rPr>
        <w:t>日内</w:t>
      </w:r>
      <w:r>
        <w:rPr>
          <w:spacing w:val="2"/>
          <w:w w:val="99"/>
        </w:rPr>
        <w:t>（</w:t>
      </w:r>
      <w:r>
        <w:rPr>
          <w:spacing w:val="1"/>
          <w:w w:val="99"/>
        </w:rPr>
        <w:t>含第</w:t>
      </w:r>
      <w:r>
        <w:rPr>
          <w:spacing w:val="-53"/>
        </w:rPr>
        <w:t> </w:t>
      </w:r>
      <w:r>
        <w:rPr>
          <w:spacing w:val="1"/>
          <w:w w:val="99"/>
        </w:rPr>
        <w:t>18</w:t>
      </w:r>
      <w:r>
        <w:rPr>
          <w:w w:val="99"/>
        </w:rPr>
        <w:t>0</w:t>
      </w:r>
      <w:r>
        <w:rPr>
          <w:spacing w:val="-54"/>
        </w:rPr>
        <w:t> </w:t>
      </w:r>
      <w:r>
        <w:rPr>
          <w:spacing w:val="2"/>
          <w:w w:val="99"/>
        </w:rPr>
        <w:t>日</w:t>
      </w:r>
      <w:r>
        <w:rPr>
          <w:spacing w:val="-20"/>
          <w:w w:val="99"/>
        </w:rPr>
        <w:t>）</w:t>
      </w:r>
      <w:r>
        <w:rPr>
          <w:spacing w:val="-3"/>
          <w:w w:val="99"/>
        </w:rPr>
        <w:t>因该意外伤害导致身故或全残的，我们按</w:t>
      </w:r>
    </w:p>
    <w:p>
      <w:pPr>
        <w:pStyle w:val="BodyText"/>
        <w:spacing w:line="278" w:lineRule="auto"/>
        <w:ind w:left="199" w:right="851"/>
      </w:pPr>
      <w:r>
        <w:rPr>
          <w:w w:val="95"/>
        </w:rPr>
        <w:t>基</w:t>
      </w:r>
      <w:r>
        <w:rPr>
          <w:w w:val="95"/>
        </w:rPr>
        <w:t>本</w:t>
      </w:r>
      <w:r>
        <w:rPr>
          <w:w w:val="95"/>
        </w:rPr>
        <w:t>保</w:t>
      </w:r>
      <w:r>
        <w:rPr>
          <w:w w:val="95"/>
        </w:rPr>
        <w:t>险</w:t>
      </w:r>
      <w:r>
        <w:rPr>
          <w:w w:val="95"/>
        </w:rPr>
        <w:t>金</w:t>
      </w:r>
      <w:r>
        <w:rPr>
          <w:w w:val="95"/>
        </w:rPr>
        <w:t>额的</w:t>
      </w:r>
      <w:r>
        <w:rPr>
          <w:spacing w:val="34"/>
        </w:rPr>
        <w:t> </w:t>
      </w:r>
      <w:r>
        <w:rPr>
          <w:w w:val="95"/>
        </w:rPr>
        <w:t>10</w:t>
      </w:r>
      <w:r>
        <w:rPr>
          <w:spacing w:val="37"/>
        </w:rPr>
        <w:t> </w:t>
      </w:r>
      <w:r>
        <w:rPr>
          <w:w w:val="95"/>
        </w:rPr>
        <w:t>倍</w:t>
      </w:r>
      <w:r>
        <w:rPr>
          <w:w w:val="95"/>
        </w:rPr>
        <w:t>给</w:t>
      </w:r>
      <w:r>
        <w:rPr>
          <w:w w:val="95"/>
        </w:rPr>
        <w:t>付</w:t>
      </w:r>
      <w:r>
        <w:rPr>
          <w:w w:val="95"/>
        </w:rPr>
        <w:t>班</w:t>
      </w:r>
      <w:r>
        <w:rPr>
          <w:w w:val="95"/>
        </w:rPr>
        <w:t>车/</w:t>
      </w:r>
      <w:r>
        <w:rPr>
          <w:w w:val="95"/>
        </w:rPr>
        <w:t>租</w:t>
      </w:r>
      <w:r>
        <w:rPr>
          <w:w w:val="95"/>
        </w:rPr>
        <w:t>赁</w:t>
      </w:r>
      <w:r>
        <w:rPr>
          <w:w w:val="95"/>
        </w:rPr>
        <w:t>车</w:t>
      </w:r>
      <w:r>
        <w:rPr>
          <w:w w:val="95"/>
        </w:rPr>
        <w:t>/</w:t>
      </w:r>
      <w:r>
        <w:rPr>
          <w:w w:val="95"/>
        </w:rPr>
        <w:t>网</w:t>
      </w:r>
      <w:r>
        <w:rPr>
          <w:w w:val="95"/>
        </w:rPr>
        <w:t>络</w:t>
      </w:r>
      <w:r>
        <w:rPr>
          <w:w w:val="95"/>
        </w:rPr>
        <w:t>约</w:t>
      </w:r>
      <w:r>
        <w:rPr>
          <w:w w:val="95"/>
        </w:rPr>
        <w:t>车</w:t>
      </w:r>
      <w:r>
        <w:rPr>
          <w:w w:val="95"/>
        </w:rPr>
        <w:t>意</w:t>
      </w:r>
      <w:r>
        <w:rPr>
          <w:w w:val="95"/>
        </w:rPr>
        <w:t>外</w:t>
      </w:r>
      <w:r>
        <w:rPr>
          <w:w w:val="95"/>
        </w:rPr>
        <w:t>身</w:t>
      </w:r>
      <w:r>
        <w:rPr>
          <w:w w:val="95"/>
        </w:rPr>
        <w:t>故</w:t>
      </w:r>
      <w:r>
        <w:rPr>
          <w:w w:val="95"/>
        </w:rPr>
        <w:t>或</w:t>
      </w:r>
      <w:r>
        <w:rPr>
          <w:w w:val="95"/>
        </w:rPr>
        <w:t>全</w:t>
      </w:r>
      <w:r>
        <w:rPr>
          <w:w w:val="95"/>
        </w:rPr>
        <w:t>残</w:t>
      </w:r>
      <w:r>
        <w:rPr>
          <w:w w:val="95"/>
        </w:rPr>
        <w:t>保</w:t>
      </w:r>
      <w:r>
        <w:rPr>
          <w:w w:val="95"/>
        </w:rPr>
        <w:t>险</w:t>
      </w:r>
      <w:r>
        <w:rPr>
          <w:w w:val="95"/>
        </w:rPr>
        <w:t>金</w:t>
      </w:r>
      <w:r>
        <w:rPr>
          <w:w w:val="95"/>
        </w:rPr>
        <w:t>，</w:t>
      </w:r>
      <w:r>
        <w:rPr>
          <w:spacing w:val="-2"/>
        </w:rPr>
        <w:t>本合同终止。</w:t>
      </w:r>
    </w:p>
    <w:p>
      <w:pPr>
        <w:spacing w:after="0" w:line="278" w:lineRule="auto"/>
        <w:sectPr>
          <w:pgSz w:w="11910" w:h="16840"/>
          <w:pgMar w:top="1360" w:bottom="280" w:left="1020" w:right="440"/>
          <w:cols w:num="2" w:equalWidth="0">
            <w:col w:w="2487" w:space="40"/>
            <w:col w:w="7923"/>
          </w:cols>
        </w:sectPr>
      </w:pPr>
    </w:p>
    <w:p>
      <w:pPr>
        <w:pStyle w:val="BodyText"/>
        <w:spacing w:before="2"/>
        <w:rPr>
          <w:sz w:val="10"/>
        </w:rPr>
      </w:pPr>
    </w:p>
    <w:p>
      <w:pPr>
        <w:spacing w:after="0"/>
        <w:rPr>
          <w:sz w:val="10"/>
        </w:rPr>
        <w:sectPr>
          <w:type w:val="continuous"/>
          <w:pgSz w:w="11910" w:h="16840"/>
          <w:pgMar w:top="200" w:bottom="280" w:left="1020" w:right="440"/>
        </w:sectPr>
      </w:pPr>
    </w:p>
    <w:p>
      <w:pPr>
        <w:pStyle w:val="BodyText"/>
        <w:spacing w:line="278" w:lineRule="auto" w:before="87"/>
        <w:ind w:left="1228"/>
        <w:jc w:val="both"/>
      </w:pPr>
      <w:r>
        <w:rPr>
          <w:spacing w:val="-2"/>
        </w:rPr>
        <w:t>自驾车意外身</w:t>
      </w:r>
      <w:r>
        <w:rPr>
          <w:spacing w:val="-2"/>
        </w:rPr>
        <w:t>故或全残保险</w:t>
      </w:r>
      <w:r>
        <w:rPr>
          <w:spacing w:val="-10"/>
        </w:rPr>
        <w:t>金</w:t>
      </w:r>
    </w:p>
    <w:p>
      <w:pPr>
        <w:pStyle w:val="BodyText"/>
        <w:spacing w:line="278" w:lineRule="auto" w:before="87"/>
        <w:ind w:left="199" w:right="851"/>
        <w:jc w:val="both"/>
      </w:pPr>
      <w:r>
        <w:rPr/>
        <w:br w:type="column"/>
      </w:r>
      <w:r>
        <w:rPr>
          <w:spacing w:val="-1"/>
          <w:w w:val="99"/>
        </w:rPr>
        <w:t>若被保险人自行驾驶或乘坐</w:t>
      </w:r>
      <w:r>
        <w:rPr>
          <w:b/>
          <w:w w:val="99"/>
        </w:rPr>
        <w:t>私家车或公务车</w:t>
      </w:r>
      <w:hyperlink w:history="true" w:anchor="_bookmark9">
        <w:r>
          <w:rPr>
            <w:b/>
            <w:spacing w:val="2"/>
            <w:w w:val="105"/>
            <w:position w:val="11"/>
            <w:sz w:val="10"/>
          </w:rPr>
          <w:t>1</w:t>
        </w:r>
        <w:r>
          <w:rPr>
            <w:b/>
            <w:spacing w:val="-3"/>
            <w:w w:val="105"/>
            <w:position w:val="11"/>
            <w:sz w:val="10"/>
          </w:rPr>
          <w:t>2</w:t>
        </w:r>
      </w:hyperlink>
      <w:r>
        <w:rPr>
          <w:spacing w:val="-1"/>
          <w:w w:val="99"/>
        </w:rPr>
        <w:t>，在交通工具内因交通事故遭</w:t>
      </w:r>
      <w:r>
        <w:rPr>
          <w:spacing w:val="-5"/>
          <w:w w:val="99"/>
        </w:rPr>
        <w:t>受意外伤害，并自该意外伤害发生之日起</w:t>
      </w:r>
      <w:r>
        <w:rPr>
          <w:spacing w:val="1"/>
          <w:w w:val="99"/>
        </w:rPr>
        <w:t>18</w:t>
      </w:r>
      <w:r>
        <w:rPr>
          <w:spacing w:val="-2"/>
          <w:w w:val="99"/>
        </w:rPr>
        <w:t>0</w:t>
      </w:r>
      <w:r>
        <w:rPr>
          <w:spacing w:val="-9"/>
          <w:w w:val="99"/>
        </w:rPr>
        <w:t>日内</w:t>
      </w:r>
      <w:r>
        <w:rPr>
          <w:spacing w:val="-1"/>
          <w:w w:val="99"/>
        </w:rPr>
        <w:t>（</w:t>
      </w:r>
      <w:r>
        <w:rPr>
          <w:w w:val="99"/>
        </w:rPr>
        <w:t>含第</w:t>
      </w:r>
      <w:r>
        <w:rPr>
          <w:spacing w:val="1"/>
          <w:w w:val="99"/>
        </w:rPr>
        <w:t>180</w:t>
      </w:r>
      <w:r>
        <w:rPr>
          <w:spacing w:val="-1"/>
          <w:w w:val="99"/>
        </w:rPr>
        <w:t>日</w:t>
      </w:r>
      <w:r>
        <w:rPr>
          <w:spacing w:val="-20"/>
          <w:w w:val="99"/>
        </w:rPr>
        <w:t>）</w:t>
      </w:r>
      <w:r>
        <w:rPr>
          <w:spacing w:val="-1"/>
          <w:w w:val="99"/>
        </w:rPr>
        <w:t>因该意外伤</w:t>
      </w:r>
      <w:r>
        <w:rPr>
          <w:spacing w:val="-7"/>
          <w:w w:val="99"/>
        </w:rPr>
        <w:t>害导致身故或全残的，我们按基本保险金额的</w:t>
      </w:r>
      <w:r>
        <w:rPr>
          <w:spacing w:val="1"/>
          <w:w w:val="99"/>
        </w:rPr>
        <w:t>20</w:t>
      </w:r>
      <w:r>
        <w:rPr>
          <w:spacing w:val="-1"/>
          <w:w w:val="99"/>
        </w:rPr>
        <w:t>倍给付自驾车意外身故或全残保险金，本合同终止。</w:t>
      </w:r>
    </w:p>
    <w:p>
      <w:pPr>
        <w:spacing w:after="0" w:line="278" w:lineRule="auto"/>
        <w:jc w:val="both"/>
        <w:sectPr>
          <w:type w:val="continuous"/>
          <w:pgSz w:w="11910" w:h="16840"/>
          <w:pgMar w:top="200" w:bottom="280" w:left="1020" w:right="440"/>
          <w:cols w:num="2" w:equalWidth="0">
            <w:col w:w="2487" w:space="40"/>
            <w:col w:w="7923"/>
          </w:cols>
        </w:sectPr>
      </w:pPr>
    </w:p>
    <w:p>
      <w:pPr>
        <w:pStyle w:val="BodyText"/>
        <w:spacing w:before="10"/>
        <w:rPr>
          <w:sz w:val="11"/>
        </w:rPr>
      </w:pPr>
    </w:p>
    <w:p>
      <w:pPr>
        <w:spacing w:after="0"/>
        <w:rPr>
          <w:sz w:val="11"/>
        </w:rPr>
        <w:sectPr>
          <w:type w:val="continuous"/>
          <w:pgSz w:w="11910" w:h="16840"/>
          <w:pgMar w:top="200" w:bottom="280" w:left="1020" w:right="440"/>
        </w:sectPr>
      </w:pPr>
    </w:p>
    <w:p>
      <w:pPr>
        <w:pStyle w:val="BodyText"/>
        <w:spacing w:line="278" w:lineRule="auto" w:before="70"/>
        <w:ind w:left="1228"/>
        <w:jc w:val="both"/>
      </w:pPr>
      <w:r>
        <w:rPr>
          <w:spacing w:val="-2"/>
        </w:rPr>
        <w:t>航空</w:t>
      </w:r>
      <w:r>
        <w:rPr>
          <w:spacing w:val="-2"/>
        </w:rPr>
        <w:t>交</w:t>
      </w:r>
      <w:r>
        <w:rPr>
          <w:spacing w:val="-2"/>
        </w:rPr>
        <w:t>通</w:t>
      </w:r>
      <w:r>
        <w:rPr>
          <w:spacing w:val="-2"/>
        </w:rPr>
        <w:t>意外</w:t>
      </w:r>
      <w:r>
        <w:rPr>
          <w:spacing w:val="-2"/>
        </w:rPr>
        <w:t>身故</w:t>
      </w:r>
      <w:r>
        <w:rPr>
          <w:spacing w:val="-2"/>
        </w:rPr>
        <w:t>或</w:t>
      </w:r>
      <w:r>
        <w:rPr>
          <w:spacing w:val="-2"/>
        </w:rPr>
        <w:t>全</w:t>
      </w:r>
      <w:r>
        <w:rPr>
          <w:spacing w:val="-2"/>
        </w:rPr>
        <w:t>残保</w:t>
      </w:r>
      <w:r>
        <w:rPr>
          <w:spacing w:val="-6"/>
        </w:rPr>
        <w:t>险金</w:t>
      </w:r>
    </w:p>
    <w:p>
      <w:pPr>
        <w:pStyle w:val="BodyText"/>
        <w:spacing w:line="278" w:lineRule="auto" w:before="70"/>
        <w:ind w:left="175" w:right="846"/>
      </w:pPr>
      <w:r>
        <w:rPr/>
        <w:br w:type="column"/>
      </w:r>
      <w:r>
        <w:rPr>
          <w:spacing w:val="-4"/>
          <w:w w:val="99"/>
        </w:rPr>
        <w:t>若被保险人以乘客身份乘坐经营客运业务的民航班机，在交通工具内因飞行事故遭受意外伤害，并自该意外伤害发生之日起</w:t>
      </w:r>
      <w:r>
        <w:rPr>
          <w:spacing w:val="-53"/>
        </w:rPr>
        <w:t> </w:t>
      </w:r>
      <w:r>
        <w:rPr>
          <w:spacing w:val="1"/>
          <w:w w:val="99"/>
        </w:rPr>
        <w:t>18</w:t>
      </w:r>
      <w:r>
        <w:rPr>
          <w:w w:val="99"/>
        </w:rPr>
        <w:t>0</w:t>
      </w:r>
      <w:r>
        <w:rPr>
          <w:spacing w:val="-52"/>
        </w:rPr>
        <w:t> </w:t>
      </w:r>
      <w:r>
        <w:rPr>
          <w:spacing w:val="-10"/>
          <w:w w:val="99"/>
        </w:rPr>
        <w:t>日内</w:t>
      </w:r>
      <w:r>
        <w:rPr>
          <w:spacing w:val="2"/>
          <w:w w:val="99"/>
        </w:rPr>
        <w:t>（</w:t>
      </w:r>
      <w:r>
        <w:rPr>
          <w:spacing w:val="1"/>
          <w:w w:val="99"/>
        </w:rPr>
        <w:t>含第</w:t>
      </w:r>
      <w:r>
        <w:rPr>
          <w:spacing w:val="-53"/>
        </w:rPr>
        <w:t> </w:t>
      </w:r>
      <w:r>
        <w:rPr>
          <w:spacing w:val="1"/>
          <w:w w:val="99"/>
        </w:rPr>
        <w:t>18</w:t>
      </w:r>
      <w:r>
        <w:rPr>
          <w:w w:val="99"/>
        </w:rPr>
        <w:t>0</w:t>
      </w:r>
      <w:r>
        <w:rPr>
          <w:spacing w:val="-54"/>
        </w:rPr>
        <w:t> </w:t>
      </w:r>
      <w:r>
        <w:rPr>
          <w:spacing w:val="2"/>
          <w:w w:val="99"/>
        </w:rPr>
        <w:t>日</w:t>
      </w:r>
      <w:r>
        <w:rPr>
          <w:spacing w:val="-20"/>
          <w:w w:val="99"/>
        </w:rPr>
        <w:t>）</w:t>
      </w:r>
      <w:r>
        <w:rPr>
          <w:w w:val="99"/>
        </w:rPr>
        <w:t>因</w:t>
      </w:r>
    </w:p>
    <w:p>
      <w:pPr>
        <w:pStyle w:val="BodyText"/>
        <w:spacing w:line="278" w:lineRule="auto"/>
        <w:ind w:left="175" w:right="848"/>
      </w:pPr>
      <w:r>
        <w:rPr>
          <w:spacing w:val="1"/>
          <w:w w:val="99"/>
        </w:rPr>
        <w:t>该意外伤害导致身故或全残的，我们按基本保险金额的</w:t>
      </w:r>
      <w:r>
        <w:rPr>
          <w:spacing w:val="-50"/>
        </w:rPr>
        <w:t> </w:t>
      </w:r>
      <w:r>
        <w:rPr>
          <w:spacing w:val="1"/>
          <w:w w:val="99"/>
        </w:rPr>
        <w:t>5</w:t>
      </w:r>
      <w:r>
        <w:rPr>
          <w:w w:val="99"/>
        </w:rPr>
        <w:t>0</w:t>
      </w:r>
      <w:r>
        <w:rPr>
          <w:spacing w:val="-52"/>
        </w:rPr>
        <w:t> </w:t>
      </w:r>
      <w:r>
        <w:rPr>
          <w:spacing w:val="1"/>
          <w:w w:val="99"/>
        </w:rPr>
        <w:t>倍给付航空交通</w:t>
      </w:r>
      <w:r>
        <w:rPr>
          <w:spacing w:val="-1"/>
          <w:w w:val="99"/>
        </w:rPr>
        <w:t>意外身故或全残保险金，本合同终止。</w:t>
      </w:r>
    </w:p>
    <w:p>
      <w:pPr>
        <w:spacing w:after="0" w:line="278" w:lineRule="auto"/>
        <w:sectPr>
          <w:type w:val="continuous"/>
          <w:pgSz w:w="11910" w:h="16840"/>
          <w:pgMar w:top="200" w:bottom="280" w:left="1020" w:right="440"/>
          <w:cols w:num="2" w:equalWidth="0">
            <w:col w:w="2511" w:space="40"/>
            <w:col w:w="7899"/>
          </w:cols>
        </w:sectPr>
      </w:pPr>
    </w:p>
    <w:p>
      <w:pPr>
        <w:pStyle w:val="BodyText"/>
        <w:tabs>
          <w:tab w:pos="2726" w:val="left" w:leader="none"/>
        </w:tabs>
        <w:spacing w:line="278" w:lineRule="auto" w:before="141"/>
        <w:ind w:left="2726" w:right="788" w:hanging="1498"/>
      </w:pPr>
      <w:r>
        <w:rPr>
          <w:spacing w:val="-1"/>
          <w:w w:val="99"/>
        </w:rPr>
        <w:t>满</w:t>
      </w:r>
      <w:r>
        <w:rPr>
          <w:spacing w:val="2"/>
          <w:w w:val="99"/>
        </w:rPr>
        <w:t>期</w:t>
      </w:r>
      <w:r>
        <w:rPr>
          <w:spacing w:val="-1"/>
          <w:w w:val="99"/>
        </w:rPr>
        <w:t>保</w:t>
      </w:r>
      <w:r>
        <w:rPr>
          <w:spacing w:val="2"/>
          <w:w w:val="99"/>
        </w:rPr>
        <w:t>险</w:t>
      </w:r>
      <w:r>
        <w:rPr>
          <w:w w:val="99"/>
        </w:rPr>
        <w:t>金</w:t>
      </w:r>
      <w:r>
        <w:rPr/>
        <w:tab/>
      </w:r>
      <w:r>
        <w:rPr>
          <w:spacing w:val="-1"/>
          <w:w w:val="99"/>
        </w:rPr>
        <w:t>若</w:t>
      </w:r>
      <w:r>
        <w:rPr>
          <w:spacing w:val="2"/>
          <w:w w:val="99"/>
        </w:rPr>
        <w:t>被</w:t>
      </w:r>
      <w:r>
        <w:rPr>
          <w:spacing w:val="-1"/>
          <w:w w:val="99"/>
        </w:rPr>
        <w:t>保</w:t>
      </w:r>
      <w:r>
        <w:rPr>
          <w:spacing w:val="2"/>
          <w:w w:val="99"/>
        </w:rPr>
        <w:t>险</w:t>
      </w:r>
      <w:r>
        <w:rPr>
          <w:spacing w:val="-1"/>
          <w:w w:val="99"/>
        </w:rPr>
        <w:t>人</w:t>
      </w:r>
      <w:r>
        <w:rPr>
          <w:spacing w:val="2"/>
          <w:w w:val="99"/>
        </w:rPr>
        <w:t>生</w:t>
      </w:r>
      <w:r>
        <w:rPr>
          <w:spacing w:val="-1"/>
          <w:w w:val="99"/>
        </w:rPr>
        <w:t>存</w:t>
      </w:r>
      <w:r>
        <w:rPr>
          <w:spacing w:val="2"/>
          <w:w w:val="99"/>
        </w:rPr>
        <w:t>至</w:t>
      </w:r>
      <w:r>
        <w:rPr>
          <w:spacing w:val="-1"/>
          <w:w w:val="99"/>
        </w:rPr>
        <w:t>保</w:t>
      </w:r>
      <w:r>
        <w:rPr>
          <w:spacing w:val="2"/>
          <w:w w:val="99"/>
        </w:rPr>
        <w:t>险</w:t>
      </w:r>
      <w:r>
        <w:rPr>
          <w:spacing w:val="-1"/>
          <w:w w:val="99"/>
        </w:rPr>
        <w:t>期</w:t>
      </w:r>
      <w:r>
        <w:rPr>
          <w:spacing w:val="2"/>
          <w:w w:val="99"/>
        </w:rPr>
        <w:t>间</w:t>
      </w:r>
      <w:r>
        <w:rPr>
          <w:spacing w:val="-1"/>
          <w:w w:val="99"/>
        </w:rPr>
        <w:t>届</w:t>
      </w:r>
      <w:r>
        <w:rPr>
          <w:spacing w:val="2"/>
          <w:w w:val="99"/>
        </w:rPr>
        <w:t>满</w:t>
      </w:r>
      <w:r>
        <w:rPr>
          <w:spacing w:val="-1"/>
          <w:w w:val="99"/>
        </w:rPr>
        <w:t>，</w:t>
      </w:r>
      <w:r>
        <w:rPr>
          <w:spacing w:val="2"/>
          <w:w w:val="99"/>
        </w:rPr>
        <w:t>我</w:t>
      </w:r>
      <w:r>
        <w:rPr>
          <w:spacing w:val="-1"/>
          <w:w w:val="99"/>
        </w:rPr>
        <w:t>们按</w:t>
      </w:r>
      <w:r>
        <w:rPr>
          <w:spacing w:val="2"/>
          <w:w w:val="99"/>
        </w:rPr>
        <w:t>您</w:t>
      </w:r>
      <w:r>
        <w:rPr>
          <w:spacing w:val="-1"/>
          <w:w w:val="99"/>
        </w:rPr>
        <w:t>已</w:t>
      </w:r>
      <w:r>
        <w:rPr>
          <w:spacing w:val="2"/>
          <w:w w:val="99"/>
        </w:rPr>
        <w:t>支</w:t>
      </w:r>
      <w:r>
        <w:rPr>
          <w:spacing w:val="-1"/>
          <w:w w:val="99"/>
        </w:rPr>
        <w:t>付</w:t>
      </w:r>
      <w:r>
        <w:rPr>
          <w:spacing w:val="2"/>
          <w:w w:val="99"/>
        </w:rPr>
        <w:t>保</w:t>
      </w:r>
      <w:r>
        <w:rPr>
          <w:spacing w:val="-1"/>
          <w:w w:val="99"/>
        </w:rPr>
        <w:t>险</w:t>
      </w:r>
      <w:r>
        <w:rPr>
          <w:spacing w:val="2"/>
          <w:w w:val="99"/>
        </w:rPr>
        <w:t>费</w:t>
      </w:r>
      <w:r>
        <w:rPr>
          <w:spacing w:val="-1"/>
          <w:w w:val="99"/>
        </w:rPr>
        <w:t>给</w:t>
      </w:r>
      <w:r>
        <w:rPr>
          <w:spacing w:val="2"/>
          <w:w w:val="99"/>
        </w:rPr>
        <w:t>付</w:t>
      </w:r>
      <w:r>
        <w:rPr>
          <w:spacing w:val="-1"/>
          <w:w w:val="99"/>
        </w:rPr>
        <w:t>满</w:t>
      </w:r>
      <w:r>
        <w:rPr>
          <w:spacing w:val="2"/>
          <w:w w:val="99"/>
        </w:rPr>
        <w:t>期</w:t>
      </w:r>
      <w:r>
        <w:rPr>
          <w:spacing w:val="-1"/>
          <w:w w:val="99"/>
        </w:rPr>
        <w:t>保</w:t>
      </w:r>
      <w:r>
        <w:rPr>
          <w:spacing w:val="2"/>
          <w:w w:val="99"/>
        </w:rPr>
        <w:t>险金</w:t>
      </w:r>
      <w:r>
        <w:rPr>
          <w:w w:val="99"/>
        </w:rPr>
        <w:t>，</w:t>
      </w:r>
      <w:r>
        <w:rPr>
          <w:spacing w:val="-1"/>
          <w:w w:val="99"/>
        </w:rPr>
        <w:t>本</w:t>
      </w:r>
      <w:r>
        <w:rPr>
          <w:spacing w:val="2"/>
          <w:w w:val="99"/>
        </w:rPr>
        <w:t>合</w:t>
      </w:r>
      <w:r>
        <w:rPr>
          <w:spacing w:val="-1"/>
          <w:w w:val="99"/>
        </w:rPr>
        <w:t>同</w:t>
      </w:r>
      <w:r>
        <w:rPr>
          <w:spacing w:val="2"/>
          <w:w w:val="99"/>
        </w:rPr>
        <w:t>终</w:t>
      </w:r>
      <w:r>
        <w:rPr>
          <w:spacing w:val="-1"/>
          <w:w w:val="99"/>
        </w:rPr>
        <w:t>止</w:t>
      </w:r>
      <w:r>
        <w:rPr>
          <w:w w:val="99"/>
        </w:rPr>
        <w:t>。</w:t>
      </w:r>
    </w:p>
    <w:p>
      <w:pPr>
        <w:pStyle w:val="BodyText"/>
        <w:spacing w:before="12"/>
        <w:rPr>
          <w:sz w:val="10"/>
        </w:rPr>
      </w:pPr>
    </w:p>
    <w:tbl>
      <w:tblPr>
        <w:tblW w:w="0" w:type="auto"/>
        <w:jc w:val="left"/>
        <w:tblInd w:w="2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0"/>
        <w:gridCol w:w="4559"/>
      </w:tblGrid>
      <w:tr>
        <w:trPr>
          <w:trHeight w:val="269" w:hRule="atLeast"/>
        </w:trPr>
        <w:tc>
          <w:tcPr>
            <w:tcW w:w="6869" w:type="dxa"/>
            <w:gridSpan w:val="2"/>
            <w:tcBorders>
              <w:bottom w:val="single" w:sz="18" w:space="0" w:color="FFFFFF"/>
            </w:tcBorders>
            <w:shd w:val="clear" w:color="auto" w:fill="A4A4A4"/>
          </w:tcPr>
          <w:p>
            <w:pPr>
              <w:pStyle w:val="TableParagraph"/>
              <w:spacing w:line="248" w:lineRule="exact" w:before="1"/>
              <w:rPr>
                <w:sz w:val="21"/>
              </w:rPr>
            </w:pPr>
            <w:r>
              <w:rPr>
                <w:spacing w:val="-9"/>
                <w:w w:val="95"/>
                <w:sz w:val="21"/>
              </w:rPr>
              <w:t>前述“身故或全残保险金”</w:t>
            </w:r>
            <w:r>
              <w:rPr>
                <w:spacing w:val="-62"/>
                <w:w w:val="95"/>
                <w:sz w:val="21"/>
              </w:rPr>
              <w:t>、“</w:t>
            </w:r>
            <w:r>
              <w:rPr>
                <w:w w:val="95"/>
                <w:sz w:val="21"/>
              </w:rPr>
              <w:t>意</w:t>
            </w:r>
            <w:r>
              <w:rPr>
                <w:spacing w:val="-16"/>
                <w:w w:val="95"/>
                <w:sz w:val="21"/>
              </w:rPr>
              <w:t>外身故或全残保险金”、“公共交通意外身故</w:t>
            </w:r>
          </w:p>
        </w:tc>
      </w:tr>
      <w:tr>
        <w:trPr>
          <w:trHeight w:val="266" w:hRule="atLeast"/>
        </w:trPr>
        <w:tc>
          <w:tcPr>
            <w:tcW w:w="6869" w:type="dxa"/>
            <w:gridSpan w:val="2"/>
            <w:tcBorders>
              <w:top w:val="single" w:sz="18" w:space="0" w:color="FFFFFF"/>
              <w:bottom w:val="single" w:sz="18" w:space="0" w:color="FFFFFF"/>
            </w:tcBorders>
            <w:shd w:val="clear" w:color="auto" w:fill="A4A4A4"/>
          </w:tcPr>
          <w:p>
            <w:pPr>
              <w:pStyle w:val="TableParagraph"/>
              <w:spacing w:line="247" w:lineRule="exact"/>
              <w:rPr>
                <w:sz w:val="21"/>
              </w:rPr>
            </w:pPr>
            <w:r>
              <w:rPr>
                <w:spacing w:val="-27"/>
                <w:w w:val="95"/>
                <w:sz w:val="21"/>
              </w:rPr>
              <w:t>或全残保险金”、“</w:t>
            </w:r>
            <w:r>
              <w:rPr>
                <w:w w:val="95"/>
                <w:sz w:val="21"/>
              </w:rPr>
              <w:t>班</w:t>
            </w:r>
            <w:r>
              <w:rPr>
                <w:spacing w:val="-5"/>
                <w:w w:val="95"/>
                <w:sz w:val="21"/>
              </w:rPr>
              <w:t>车/租赁车/网络约车意外身故或全残保险金”</w:t>
            </w:r>
            <w:r>
              <w:rPr>
                <w:spacing w:val="-68"/>
                <w:w w:val="95"/>
                <w:sz w:val="21"/>
              </w:rPr>
              <w:t>、“</w:t>
            </w:r>
            <w:r>
              <w:rPr>
                <w:w w:val="95"/>
                <w:sz w:val="21"/>
              </w:rPr>
              <w:t>自</w:t>
            </w:r>
            <w:r>
              <w:rPr>
                <w:spacing w:val="-5"/>
                <w:w w:val="95"/>
                <w:sz w:val="21"/>
              </w:rPr>
              <w:t>驾车</w:t>
            </w:r>
          </w:p>
        </w:tc>
      </w:tr>
      <w:tr>
        <w:trPr>
          <w:trHeight w:val="267" w:hRule="atLeast"/>
        </w:trPr>
        <w:tc>
          <w:tcPr>
            <w:tcW w:w="6869" w:type="dxa"/>
            <w:gridSpan w:val="2"/>
            <w:tcBorders>
              <w:top w:val="single" w:sz="18" w:space="0" w:color="FFFFFF"/>
              <w:bottom w:val="single" w:sz="18" w:space="0" w:color="FFFFFF"/>
            </w:tcBorders>
            <w:shd w:val="clear" w:color="auto" w:fill="A4A4A4"/>
          </w:tcPr>
          <w:p>
            <w:pPr>
              <w:pStyle w:val="TableParagraph"/>
              <w:spacing w:line="247" w:lineRule="exact"/>
              <w:rPr>
                <w:sz w:val="21"/>
              </w:rPr>
            </w:pPr>
            <w:r>
              <w:rPr>
                <w:spacing w:val="-10"/>
                <w:w w:val="95"/>
                <w:sz w:val="21"/>
              </w:rPr>
              <w:t>意外身故或全残保险金”</w:t>
            </w:r>
            <w:r>
              <w:rPr>
                <w:spacing w:val="-63"/>
                <w:w w:val="95"/>
                <w:sz w:val="21"/>
              </w:rPr>
              <w:t>、“</w:t>
            </w:r>
            <w:r>
              <w:rPr>
                <w:w w:val="95"/>
                <w:sz w:val="21"/>
              </w:rPr>
              <w:t>航</w:t>
            </w:r>
            <w:r>
              <w:rPr>
                <w:w w:val="95"/>
                <w:sz w:val="21"/>
              </w:rPr>
              <w:t>空交通意外身故或全残保险金”</w:t>
            </w:r>
            <w:r>
              <w:rPr>
                <w:w w:val="95"/>
                <w:sz w:val="21"/>
              </w:rPr>
              <w:t>和</w:t>
            </w:r>
            <w:r>
              <w:rPr>
                <w:spacing w:val="-2"/>
                <w:w w:val="95"/>
                <w:sz w:val="21"/>
              </w:rPr>
              <w:t>“满期保险</w:t>
            </w:r>
          </w:p>
        </w:tc>
      </w:tr>
      <w:tr>
        <w:trPr>
          <w:trHeight w:val="267" w:hRule="atLeast"/>
        </w:trPr>
        <w:tc>
          <w:tcPr>
            <w:tcW w:w="6869" w:type="dxa"/>
            <w:gridSpan w:val="2"/>
            <w:tcBorders>
              <w:top w:val="single" w:sz="18" w:space="0" w:color="FFFFFF"/>
              <w:bottom w:val="single" w:sz="18" w:space="0" w:color="FFFFFF"/>
            </w:tcBorders>
            <w:shd w:val="clear" w:color="auto" w:fill="A4A4A4"/>
          </w:tcPr>
          <w:p>
            <w:pPr>
              <w:pStyle w:val="TableParagraph"/>
              <w:spacing w:line="247" w:lineRule="exact"/>
              <w:rPr>
                <w:sz w:val="21"/>
              </w:rPr>
            </w:pPr>
            <w:r>
              <w:rPr>
                <w:spacing w:val="-1"/>
                <w:w w:val="95"/>
                <w:sz w:val="21"/>
              </w:rPr>
              <w:t>金”中，任意两项或数项不可兼得，即若我们给付其中任何一项保险金，则</w:t>
            </w:r>
          </w:p>
        </w:tc>
      </w:tr>
      <w:tr>
        <w:trPr>
          <w:trHeight w:val="269" w:hRule="atLeast"/>
        </w:trPr>
        <w:tc>
          <w:tcPr>
            <w:tcW w:w="2310" w:type="dxa"/>
            <w:tcBorders>
              <w:top w:val="single" w:sz="18" w:space="0" w:color="FFFFFF"/>
            </w:tcBorders>
            <w:shd w:val="clear" w:color="auto" w:fill="A4A4A4"/>
          </w:tcPr>
          <w:p>
            <w:pPr>
              <w:pStyle w:val="TableParagraph"/>
              <w:spacing w:line="250" w:lineRule="exact"/>
              <w:rPr>
                <w:sz w:val="21"/>
              </w:rPr>
            </w:pPr>
            <w:r>
              <w:rPr>
                <w:spacing w:val="-1"/>
                <w:w w:val="95"/>
                <w:sz w:val="21"/>
              </w:rPr>
              <w:t>其他保险金均不再给付。</w:t>
            </w:r>
          </w:p>
        </w:tc>
        <w:tc>
          <w:tcPr>
            <w:tcW w:w="4559" w:type="dxa"/>
            <w:tcBorders>
              <w:top w:val="single" w:sz="18" w:space="0" w:color="FFFFFF"/>
            </w:tcBorders>
          </w:tcPr>
          <w:p>
            <w:pPr>
              <w:pStyle w:val="TableParagraph"/>
              <w:rPr>
                <w:rFonts w:ascii="Times New Roman"/>
                <w:sz w:val="18"/>
              </w:rPr>
            </w:pPr>
          </w:p>
        </w:tc>
      </w:tr>
    </w:tbl>
    <w:p>
      <w:pPr>
        <w:pStyle w:val="BodyText"/>
        <w:spacing w:before="5"/>
        <w:rPr>
          <w:sz w:val="14"/>
        </w:rPr>
      </w:pPr>
    </w:p>
    <w:p>
      <w:pPr>
        <w:pStyle w:val="Heading1"/>
        <w:numPr>
          <w:ilvl w:val="1"/>
          <w:numId w:val="3"/>
        </w:numPr>
        <w:tabs>
          <w:tab w:pos="1228" w:val="left" w:leader="none"/>
          <w:tab w:pos="1229" w:val="left" w:leader="none"/>
        </w:tabs>
        <w:spacing w:line="240" w:lineRule="auto" w:before="0" w:after="0"/>
        <w:ind w:left="1228" w:right="0" w:hanging="961"/>
        <w:jc w:val="left"/>
      </w:pPr>
      <w:r>
        <w:rPr/>
        <w:pict>
          <v:shape style="position:absolute;margin-left:187.300003pt;margin-top:15.559998pt;width:84pt;height:13.6pt;mso-position-horizontal-relative:page;mso-position-vertical-relative:paragraph;z-index:-15725568;mso-wrap-distance-left:0;mso-wrap-distance-right:0" type="#_x0000_t202" id="docshape4" filled="true" fillcolor="#a4a4a4" stroked="false">
            <v:textbox inset="0,0,0,0">
              <w:txbxContent>
                <w:p>
                  <w:pPr>
                    <w:pStyle w:val="BodyText"/>
                    <w:spacing w:before="1"/>
                    <w:rPr>
                      <w:color w:val="000000"/>
                    </w:rPr>
                  </w:pPr>
                  <w:r>
                    <w:rPr>
                      <w:color w:val="000000"/>
                      <w:spacing w:val="-2"/>
                      <w:w w:val="95"/>
                    </w:rPr>
                    <w:t>残保险金的责任：</w:t>
                  </w:r>
                </w:p>
              </w:txbxContent>
            </v:textbox>
            <v:fill type="solid"/>
            <w10:wrap type="topAndBottom"/>
          </v:shape>
        </w:pict>
      </w:r>
      <w:r>
        <w:rPr/>
        <w:pict>
          <v:shape style="position:absolute;margin-left:187.300003pt;margin-top:-.040002pt;width:343.45pt;height:13.6pt;mso-position-horizontal-relative:page;mso-position-vertical-relative:paragraph;z-index:15734784" type="#_x0000_t202" id="docshape5" filled="true" fillcolor="#a4a4a4" stroked="false">
            <v:textbox inset="0,0,0,0">
              <w:txbxContent>
                <w:p>
                  <w:pPr>
                    <w:pStyle w:val="BodyText"/>
                    <w:spacing w:before="1"/>
                    <w:rPr>
                      <w:color w:val="000000"/>
                    </w:rPr>
                  </w:pPr>
                  <w:r>
                    <w:rPr>
                      <w:color w:val="000000"/>
                      <w:w w:val="95"/>
                    </w:rPr>
                    <w:t>1</w:t>
                  </w:r>
                  <w:r>
                    <w:rPr>
                      <w:color w:val="000000"/>
                      <w:w w:val="95"/>
                    </w:rPr>
                    <w:t>、</w:t>
                  </w:r>
                  <w:r>
                    <w:rPr>
                      <w:color w:val="000000"/>
                      <w:w w:val="95"/>
                    </w:rPr>
                    <w:t>因</w:t>
                  </w:r>
                  <w:r>
                    <w:rPr>
                      <w:color w:val="000000"/>
                      <w:w w:val="95"/>
                    </w:rPr>
                    <w:t>下</w:t>
                  </w:r>
                  <w:r>
                    <w:rPr>
                      <w:color w:val="000000"/>
                      <w:w w:val="95"/>
                    </w:rPr>
                    <w:t>列</w:t>
                  </w:r>
                  <w:r>
                    <w:rPr>
                      <w:color w:val="000000"/>
                      <w:w w:val="95"/>
                    </w:rPr>
                    <w:t>情</w:t>
                  </w:r>
                  <w:r>
                    <w:rPr>
                      <w:color w:val="000000"/>
                      <w:w w:val="95"/>
                    </w:rPr>
                    <w:t>形</w:t>
                  </w:r>
                  <w:r>
                    <w:rPr>
                      <w:color w:val="000000"/>
                      <w:w w:val="95"/>
                    </w:rPr>
                    <w:t>之</w:t>
                  </w:r>
                  <w:r>
                    <w:rPr>
                      <w:color w:val="000000"/>
                      <w:w w:val="95"/>
                    </w:rPr>
                    <w:t>一</w:t>
                  </w:r>
                  <w:r>
                    <w:rPr>
                      <w:color w:val="000000"/>
                      <w:w w:val="95"/>
                    </w:rPr>
                    <w:t>导</w:t>
                  </w:r>
                  <w:r>
                    <w:rPr>
                      <w:color w:val="000000"/>
                      <w:w w:val="95"/>
                    </w:rPr>
                    <w:t>致</w:t>
                  </w:r>
                  <w:r>
                    <w:rPr>
                      <w:color w:val="000000"/>
                      <w:w w:val="95"/>
                    </w:rPr>
                    <w:t>被</w:t>
                  </w:r>
                  <w:r>
                    <w:rPr>
                      <w:color w:val="000000"/>
                      <w:w w:val="95"/>
                    </w:rPr>
                    <w:t>保</w:t>
                  </w:r>
                  <w:r>
                    <w:rPr>
                      <w:color w:val="000000"/>
                      <w:w w:val="95"/>
                    </w:rPr>
                    <w:t>险</w:t>
                  </w:r>
                  <w:r>
                    <w:rPr>
                      <w:color w:val="000000"/>
                      <w:w w:val="95"/>
                    </w:rPr>
                    <w:t>人</w:t>
                  </w:r>
                  <w:r>
                    <w:rPr>
                      <w:color w:val="000000"/>
                      <w:w w:val="95"/>
                    </w:rPr>
                    <w:t>身</w:t>
                  </w:r>
                  <w:r>
                    <w:rPr>
                      <w:color w:val="000000"/>
                      <w:w w:val="95"/>
                    </w:rPr>
                    <w:t>故</w:t>
                  </w:r>
                  <w:r>
                    <w:rPr>
                      <w:color w:val="000000"/>
                      <w:w w:val="95"/>
                    </w:rPr>
                    <w:t>或</w:t>
                  </w:r>
                  <w:r>
                    <w:rPr>
                      <w:color w:val="000000"/>
                      <w:w w:val="95"/>
                    </w:rPr>
                    <w:t>全</w:t>
                  </w:r>
                  <w:r>
                    <w:rPr>
                      <w:color w:val="000000"/>
                      <w:w w:val="95"/>
                    </w:rPr>
                    <w:t>残</w:t>
                  </w:r>
                  <w:r>
                    <w:rPr>
                      <w:color w:val="000000"/>
                      <w:w w:val="95"/>
                    </w:rPr>
                    <w:t>的</w:t>
                  </w:r>
                  <w:r>
                    <w:rPr>
                      <w:color w:val="000000"/>
                      <w:w w:val="95"/>
                    </w:rPr>
                    <w:t>，</w:t>
                  </w:r>
                  <w:r>
                    <w:rPr>
                      <w:color w:val="000000"/>
                      <w:w w:val="95"/>
                    </w:rPr>
                    <w:t>我</w:t>
                  </w:r>
                  <w:r>
                    <w:rPr>
                      <w:color w:val="000000"/>
                      <w:w w:val="95"/>
                    </w:rPr>
                    <w:t>们</w:t>
                  </w:r>
                  <w:r>
                    <w:rPr>
                      <w:color w:val="000000"/>
                      <w:w w:val="95"/>
                    </w:rPr>
                    <w:t>不</w:t>
                  </w:r>
                  <w:r>
                    <w:rPr>
                      <w:color w:val="000000"/>
                      <w:w w:val="95"/>
                    </w:rPr>
                    <w:t>承</w:t>
                  </w:r>
                  <w:r>
                    <w:rPr>
                      <w:color w:val="000000"/>
                      <w:w w:val="95"/>
                    </w:rPr>
                    <w:t>担</w:t>
                  </w:r>
                  <w:r>
                    <w:rPr>
                      <w:color w:val="000000"/>
                      <w:w w:val="95"/>
                    </w:rPr>
                    <w:t>给</w:t>
                  </w:r>
                  <w:r>
                    <w:rPr>
                      <w:color w:val="000000"/>
                      <w:w w:val="95"/>
                    </w:rPr>
                    <w:t>付</w:t>
                  </w:r>
                  <w:r>
                    <w:rPr>
                      <w:color w:val="000000"/>
                      <w:w w:val="95"/>
                    </w:rPr>
                    <w:t>身</w:t>
                  </w:r>
                  <w:r>
                    <w:rPr>
                      <w:color w:val="000000"/>
                      <w:w w:val="95"/>
                    </w:rPr>
                    <w:t>故</w:t>
                  </w:r>
                  <w:r>
                    <w:rPr>
                      <w:color w:val="000000"/>
                      <w:w w:val="95"/>
                    </w:rPr>
                    <w:t>或</w:t>
                  </w:r>
                  <w:r>
                    <w:rPr>
                      <w:color w:val="000000"/>
                      <w:spacing w:val="-10"/>
                      <w:w w:val="95"/>
                    </w:rPr>
                    <w:t>全</w:t>
                  </w:r>
                </w:p>
              </w:txbxContent>
            </v:textbox>
            <v:fill type="solid"/>
            <w10:wrap type="none"/>
          </v:shape>
        </w:pict>
      </w:r>
      <w:r>
        <w:rPr>
          <w:spacing w:val="-3"/>
          <w:w w:val="95"/>
        </w:rPr>
        <w:t>责任免除</w:t>
      </w:r>
    </w:p>
    <w:p>
      <w:pPr>
        <w:pStyle w:val="BodyText"/>
        <w:spacing w:before="1"/>
        <w:rPr>
          <w:b/>
          <w:sz w:val="3"/>
        </w:rPr>
      </w:pPr>
    </w:p>
    <w:p>
      <w:pPr>
        <w:pStyle w:val="BodyText"/>
        <w:ind w:left="2726"/>
        <w:rPr>
          <w:sz w:val="20"/>
        </w:rPr>
      </w:pPr>
      <w:r>
        <w:rPr>
          <w:sz w:val="20"/>
        </w:rPr>
        <w:pict>
          <v:shape style="width:215.25pt;height:13.6pt;mso-position-horizontal-relative:char;mso-position-vertical-relative:line" type="#_x0000_t202" id="docshape6" filled="true" fillcolor="#a4a4a4" stroked="false">
            <w10:anchorlock/>
            <v:textbox inset="0,0,0,0">
              <w:txbxContent>
                <w:p>
                  <w:pPr>
                    <w:pStyle w:val="BodyText"/>
                    <w:spacing w:before="1"/>
                    <w:rPr>
                      <w:color w:val="000000"/>
                    </w:rPr>
                  </w:pPr>
                  <w:r>
                    <w:rPr>
                      <w:color w:val="000000"/>
                      <w:spacing w:val="-2"/>
                      <w:w w:val="95"/>
                    </w:rPr>
                    <w:t>(1</w:t>
                  </w:r>
                  <w:r>
                    <w:rPr>
                      <w:color w:val="000000"/>
                      <w:spacing w:val="-3"/>
                      <w:w w:val="95"/>
                    </w:rPr>
                    <w:t>)投保人对被保险人的故意杀害、故意伤害；</w:t>
                  </w:r>
                </w:p>
              </w:txbxContent>
            </v:textbox>
            <v:fill type="solid"/>
          </v:shape>
        </w:pict>
      </w:r>
      <w:r>
        <w:rPr>
          <w:sz w:val="20"/>
        </w:rPr>
      </w:r>
    </w:p>
    <w:p>
      <w:pPr>
        <w:pStyle w:val="BodyText"/>
        <w:ind w:left="2726"/>
        <w:rPr>
          <w:sz w:val="20"/>
        </w:rPr>
      </w:pPr>
      <w:r>
        <w:rPr>
          <w:sz w:val="20"/>
        </w:rPr>
        <w:pict>
          <v:shape style="width:320.25pt;height:13.6pt;mso-position-horizontal-relative:char;mso-position-vertical-relative:line" type="#_x0000_t202" id="docshape7" filled="true" fillcolor="#a4a4a4" stroked="false">
            <w10:anchorlock/>
            <v:textbox inset="0,0,0,0">
              <w:txbxContent>
                <w:p>
                  <w:pPr>
                    <w:pStyle w:val="BodyText"/>
                    <w:rPr>
                      <w:color w:val="000000"/>
                    </w:rPr>
                  </w:pPr>
                  <w:r>
                    <w:rPr>
                      <w:color w:val="000000"/>
                      <w:spacing w:val="-2"/>
                      <w:w w:val="95"/>
                    </w:rPr>
                    <w:t>(2</w:t>
                  </w:r>
                  <w:r>
                    <w:rPr>
                      <w:color w:val="000000"/>
                      <w:spacing w:val="-3"/>
                      <w:w w:val="95"/>
                    </w:rPr>
                    <w:t>)被保险人故意自伤、故意犯罪或者抗拒依法采取的刑事强制措施；</w:t>
                  </w:r>
                </w:p>
              </w:txbxContent>
            </v:textbox>
            <v:fill type="solid"/>
          </v:shape>
        </w:pict>
      </w:r>
      <w:r>
        <w:rPr>
          <w:sz w:val="20"/>
        </w:rPr>
      </w:r>
    </w:p>
    <w:p>
      <w:pPr>
        <w:pStyle w:val="BodyText"/>
        <w:rPr>
          <w:b/>
          <w:sz w:val="2"/>
        </w:rPr>
      </w:pPr>
    </w:p>
    <w:p>
      <w:pPr>
        <w:pStyle w:val="BodyText"/>
        <w:ind w:left="2726"/>
        <w:rPr>
          <w:sz w:val="20"/>
        </w:rPr>
      </w:pPr>
      <w:r>
        <w:rPr>
          <w:sz w:val="20"/>
        </w:rPr>
        <w:pict>
          <v:shape style="width:343.45pt;height:13.6pt;mso-position-horizontal-relative:char;mso-position-vertical-relative:line" type="#_x0000_t202" id="docshape8" filled="true" fillcolor="#a4a4a4" stroked="false">
            <w10:anchorlock/>
            <v:textbox inset="0,0,0,0">
              <w:txbxContent>
                <w:p>
                  <w:pPr>
                    <w:pStyle w:val="BodyText"/>
                    <w:ind w:right="-15"/>
                    <w:rPr>
                      <w:color w:val="000000"/>
                    </w:rPr>
                  </w:pPr>
                  <w:r>
                    <w:rPr>
                      <w:color w:val="000000"/>
                      <w:w w:val="95"/>
                    </w:rPr>
                    <w:t>(3)被保险人自本合同成立或者合同效力恢复之日起</w:t>
                  </w:r>
                  <w:r>
                    <w:rPr>
                      <w:color w:val="000000"/>
                      <w:spacing w:val="55"/>
                      <w:w w:val="150"/>
                    </w:rPr>
                    <w:t> </w:t>
                  </w:r>
                  <w:r>
                    <w:rPr>
                      <w:color w:val="000000"/>
                      <w:w w:val="95"/>
                    </w:rPr>
                    <w:t>2</w:t>
                  </w:r>
                  <w:r>
                    <w:rPr>
                      <w:color w:val="000000"/>
                      <w:spacing w:val="44"/>
                      <w:w w:val="150"/>
                    </w:rPr>
                    <w:t> </w:t>
                  </w:r>
                  <w:r>
                    <w:rPr>
                      <w:color w:val="000000"/>
                      <w:spacing w:val="-2"/>
                      <w:w w:val="95"/>
                    </w:rPr>
                    <w:t>年内自杀，但被保险</w:t>
                  </w:r>
                </w:p>
              </w:txbxContent>
            </v:textbox>
            <v:fill type="solid"/>
          </v:shape>
        </w:pict>
      </w:r>
      <w:r>
        <w:rPr>
          <w:sz w:val="20"/>
        </w:rPr>
      </w:r>
    </w:p>
    <w:p>
      <w:pPr>
        <w:pStyle w:val="BodyText"/>
        <w:ind w:left="2726"/>
        <w:rPr>
          <w:sz w:val="20"/>
        </w:rPr>
      </w:pPr>
      <w:r>
        <w:rPr>
          <w:sz w:val="20"/>
        </w:rPr>
        <w:pict>
          <v:shape style="width:178.5pt;height:13.6pt;mso-position-horizontal-relative:char;mso-position-vertical-relative:line" type="#_x0000_t202" id="docshape9" filled="true" fillcolor="#a4a4a4" stroked="false">
            <w10:anchorlock/>
            <v:textbox inset="0,0,0,0">
              <w:txbxContent>
                <w:p>
                  <w:pPr>
                    <w:pStyle w:val="BodyText"/>
                    <w:spacing w:before="1"/>
                    <w:rPr>
                      <w:color w:val="000000"/>
                    </w:rPr>
                  </w:pPr>
                  <w:r>
                    <w:rPr>
                      <w:color w:val="000000"/>
                      <w:spacing w:val="-3"/>
                      <w:w w:val="95"/>
                    </w:rPr>
                    <w:t>人自杀时为无民事行为能力人的除外；</w:t>
                  </w:r>
                </w:p>
              </w:txbxContent>
            </v:textbox>
            <v:fill type="solid"/>
          </v:shape>
        </w:pict>
      </w:r>
      <w:r>
        <w:rPr>
          <w:sz w:val="20"/>
        </w:rPr>
      </w:r>
    </w:p>
    <w:p>
      <w:pPr>
        <w:pStyle w:val="BodyText"/>
        <w:rPr>
          <w:b/>
          <w:sz w:val="20"/>
        </w:rPr>
      </w:pPr>
    </w:p>
    <w:p>
      <w:pPr>
        <w:pStyle w:val="BodyText"/>
        <w:spacing w:before="8"/>
        <w:rPr>
          <w:b/>
          <w:sz w:val="26"/>
        </w:rPr>
      </w:pPr>
    </w:p>
    <w:p>
      <w:pPr>
        <w:spacing w:before="75"/>
        <w:ind w:left="112" w:right="0" w:firstLine="0"/>
        <w:jc w:val="left"/>
        <w:rPr>
          <w:sz w:val="18"/>
        </w:rPr>
      </w:pPr>
      <w:r>
        <w:rPr>
          <w:rFonts w:ascii="Calibri" w:eastAsia="Calibri"/>
          <w:sz w:val="18"/>
          <w:vertAlign w:val="superscript"/>
        </w:rPr>
        <w:t>10</w:t>
      </w:r>
      <w:r>
        <w:rPr>
          <w:rFonts w:ascii="Calibri" w:eastAsia="Calibri"/>
          <w:spacing w:val="46"/>
          <w:sz w:val="18"/>
          <w:vertAlign w:val="baseline"/>
        </w:rPr>
        <w:t> </w:t>
      </w:r>
      <w:r>
        <w:rPr>
          <w:b/>
          <w:sz w:val="18"/>
          <w:vertAlign w:val="baseline"/>
        </w:rPr>
        <w:t>租赁</w:t>
      </w:r>
      <w:r>
        <w:rPr>
          <w:b/>
          <w:sz w:val="18"/>
          <w:vertAlign w:val="baseline"/>
        </w:rPr>
        <w:t>车</w:t>
      </w:r>
      <w:r>
        <w:rPr>
          <w:b/>
          <w:sz w:val="18"/>
          <w:vertAlign w:val="baseline"/>
        </w:rPr>
        <w:t>：</w:t>
      </w:r>
      <w:r>
        <w:rPr>
          <w:spacing w:val="-4"/>
          <w:sz w:val="18"/>
          <w:vertAlign w:val="baseline"/>
        </w:rPr>
        <w:t>指向汽车租赁公司租用的 </w:t>
      </w:r>
      <w:r>
        <w:rPr>
          <w:rFonts w:ascii="Calibri" w:eastAsia="Calibri"/>
          <w:sz w:val="18"/>
          <w:vertAlign w:val="baseline"/>
        </w:rPr>
        <w:t>7</w:t>
      </w:r>
      <w:r>
        <w:rPr>
          <w:rFonts w:ascii="Calibri" w:eastAsia="Calibri"/>
          <w:spacing w:val="3"/>
          <w:sz w:val="18"/>
          <w:vertAlign w:val="baseline"/>
        </w:rPr>
        <w:t> </w:t>
      </w:r>
      <w:r>
        <w:rPr>
          <w:sz w:val="18"/>
          <w:vertAlign w:val="baseline"/>
        </w:rPr>
        <w:t>座以下（</w:t>
      </w:r>
      <w:r>
        <w:rPr>
          <w:spacing w:val="-23"/>
          <w:sz w:val="18"/>
          <w:vertAlign w:val="baseline"/>
        </w:rPr>
        <w:t>含 </w:t>
      </w:r>
      <w:r>
        <w:rPr>
          <w:rFonts w:ascii="Calibri" w:eastAsia="Calibri"/>
          <w:sz w:val="18"/>
          <w:vertAlign w:val="baseline"/>
        </w:rPr>
        <w:t>7</w:t>
      </w:r>
      <w:r>
        <w:rPr>
          <w:rFonts w:ascii="Calibri" w:eastAsia="Calibri"/>
          <w:spacing w:val="3"/>
          <w:sz w:val="18"/>
          <w:vertAlign w:val="baseline"/>
        </w:rPr>
        <w:t> </w:t>
      </w:r>
      <w:r>
        <w:rPr>
          <w:sz w:val="18"/>
          <w:vertAlign w:val="baseline"/>
        </w:rPr>
        <w:t>座）</w:t>
      </w:r>
      <w:r>
        <w:rPr>
          <w:spacing w:val="-1"/>
          <w:sz w:val="18"/>
          <w:vertAlign w:val="baseline"/>
        </w:rPr>
        <w:t>汽车，并同时符合以下规定：</w:t>
      </w:r>
    </w:p>
    <w:p>
      <w:pPr>
        <w:spacing w:line="242" w:lineRule="auto" w:before="2"/>
        <w:ind w:left="112" w:right="4095" w:firstLine="0"/>
        <w:jc w:val="left"/>
        <w:rPr>
          <w:sz w:val="18"/>
        </w:rPr>
      </w:pPr>
      <w:r>
        <w:rPr>
          <w:rFonts w:ascii="Calibri" w:eastAsia="Calibri"/>
          <w:spacing w:val="-2"/>
          <w:sz w:val="18"/>
        </w:rPr>
        <w:t>(1)</w:t>
      </w:r>
      <w:r>
        <w:rPr>
          <w:spacing w:val="-2"/>
          <w:sz w:val="18"/>
        </w:rPr>
        <w:t>以动力装置驱动或者牵引，能合法上道路行驶的四轮及四轮以上轮式车辆；</w:t>
      </w:r>
      <w:r>
        <w:rPr>
          <w:spacing w:val="-2"/>
          <w:sz w:val="18"/>
        </w:rPr>
        <w:t> </w:t>
      </w:r>
      <w:r>
        <w:rPr>
          <w:rFonts w:ascii="Calibri" w:eastAsia="Calibri"/>
          <w:spacing w:val="-2"/>
          <w:sz w:val="18"/>
        </w:rPr>
        <w:t>(2)</w:t>
      </w:r>
      <w:r>
        <w:rPr>
          <w:spacing w:val="-2"/>
          <w:sz w:val="18"/>
        </w:rPr>
        <w:t>用于载运乘客及其随身行李或临时物品；</w:t>
      </w:r>
    </w:p>
    <w:p>
      <w:pPr>
        <w:spacing w:before="3"/>
        <w:ind w:left="112" w:right="0" w:firstLine="0"/>
        <w:jc w:val="left"/>
        <w:rPr>
          <w:sz w:val="18"/>
        </w:rPr>
      </w:pPr>
      <w:r>
        <w:rPr>
          <w:rFonts w:ascii="Calibri" w:eastAsia="Calibri"/>
          <w:spacing w:val="-2"/>
          <w:sz w:val="18"/>
        </w:rPr>
        <w:t>(3)</w:t>
      </w:r>
      <w:r>
        <w:rPr>
          <w:spacing w:val="-3"/>
          <w:sz w:val="18"/>
        </w:rPr>
        <w:t>持合法有效的行驶证。</w:t>
      </w:r>
    </w:p>
    <w:p>
      <w:pPr>
        <w:spacing w:line="242" w:lineRule="auto" w:before="2"/>
        <w:ind w:left="112" w:right="692" w:firstLine="0"/>
        <w:jc w:val="left"/>
        <w:rPr>
          <w:sz w:val="18"/>
        </w:rPr>
      </w:pPr>
      <w:r>
        <w:rPr>
          <w:color w:val="000000"/>
          <w:spacing w:val="-2"/>
          <w:sz w:val="18"/>
          <w:shd w:fill="A4A4A4" w:color="auto" w:val="clear"/>
        </w:rPr>
        <w:t>本合同所述的租赁车不包括以下车辆：货车、客货两用车、轨道交通车辆、警车、救护车、消防车、工程抢险车、工程作业</w:t>
      </w:r>
      <w:r>
        <w:rPr>
          <w:color w:val="000000"/>
          <w:spacing w:val="80"/>
          <w:w w:val="150"/>
          <w:sz w:val="18"/>
          <w:shd w:fill="A4A4A4" w:color="auto" w:val="clear"/>
        </w:rPr>
        <w:t>                                                          </w:t>
      </w:r>
      <w:r>
        <w:rPr>
          <w:color w:val="000000"/>
          <w:spacing w:val="-2"/>
          <w:sz w:val="18"/>
          <w:shd w:fill="A4A4A4" w:color="auto" w:val="clear"/>
        </w:rPr>
        <w:t>车、公路监督检查专用车、公路养护车、清障车、救援车、洒水车、清扫车、拖拉机以及农用车辆。</w:t>
      </w:r>
    </w:p>
    <w:p>
      <w:pPr>
        <w:spacing w:line="242" w:lineRule="auto" w:before="2"/>
        <w:ind w:left="112" w:right="757" w:firstLine="0"/>
        <w:jc w:val="left"/>
        <w:rPr>
          <w:sz w:val="18"/>
        </w:rPr>
      </w:pPr>
      <w:r>
        <w:rPr>
          <w:rFonts w:ascii="Calibri" w:eastAsia="Calibri"/>
          <w:sz w:val="18"/>
          <w:vertAlign w:val="superscript"/>
        </w:rPr>
        <w:t>11</w:t>
      </w:r>
      <w:r>
        <w:rPr>
          <w:rFonts w:ascii="Calibri" w:eastAsia="Calibri"/>
          <w:spacing w:val="26"/>
          <w:sz w:val="18"/>
          <w:vertAlign w:val="baseline"/>
        </w:rPr>
        <w:t> </w:t>
      </w:r>
      <w:r>
        <w:rPr>
          <w:b/>
          <w:sz w:val="18"/>
          <w:vertAlign w:val="baseline"/>
        </w:rPr>
        <w:t>网络</w:t>
      </w:r>
      <w:r>
        <w:rPr>
          <w:b/>
          <w:sz w:val="18"/>
          <w:vertAlign w:val="baseline"/>
        </w:rPr>
        <w:t>约</w:t>
      </w:r>
      <w:r>
        <w:rPr>
          <w:b/>
          <w:sz w:val="18"/>
          <w:vertAlign w:val="baseline"/>
        </w:rPr>
        <w:t>车</w:t>
      </w:r>
      <w:r>
        <w:rPr>
          <w:b/>
          <w:sz w:val="18"/>
          <w:vertAlign w:val="baseline"/>
        </w:rPr>
        <w:t>：</w:t>
      </w:r>
      <w:r>
        <w:rPr>
          <w:spacing w:val="-3"/>
          <w:sz w:val="18"/>
          <w:vertAlign w:val="baseline"/>
        </w:rPr>
        <w:t>指通过合法的网约车平台公司预约的 </w:t>
      </w:r>
      <w:r>
        <w:rPr>
          <w:rFonts w:ascii="Calibri" w:eastAsia="Calibri"/>
          <w:sz w:val="18"/>
          <w:vertAlign w:val="baseline"/>
        </w:rPr>
        <w:t>7</w:t>
      </w:r>
      <w:r>
        <w:rPr>
          <w:rFonts w:ascii="Calibri" w:eastAsia="Calibri"/>
          <w:spacing w:val="-3"/>
          <w:sz w:val="18"/>
          <w:vertAlign w:val="baseline"/>
        </w:rPr>
        <w:t> </w:t>
      </w:r>
      <w:r>
        <w:rPr>
          <w:sz w:val="18"/>
          <w:vertAlign w:val="baseline"/>
        </w:rPr>
        <w:t>座以下（</w:t>
      </w:r>
      <w:r>
        <w:rPr>
          <w:spacing w:val="-23"/>
          <w:sz w:val="18"/>
          <w:vertAlign w:val="baseline"/>
        </w:rPr>
        <w:t>含 </w:t>
      </w:r>
      <w:r>
        <w:rPr>
          <w:rFonts w:ascii="Calibri" w:eastAsia="Calibri"/>
          <w:sz w:val="18"/>
          <w:vertAlign w:val="baseline"/>
        </w:rPr>
        <w:t>7</w:t>
      </w:r>
      <w:r>
        <w:rPr>
          <w:rFonts w:ascii="Calibri" w:eastAsia="Calibri"/>
          <w:spacing w:val="-2"/>
          <w:sz w:val="18"/>
          <w:vertAlign w:val="baseline"/>
        </w:rPr>
        <w:t> </w:t>
      </w:r>
      <w:r>
        <w:rPr>
          <w:sz w:val="18"/>
          <w:vertAlign w:val="baseline"/>
        </w:rPr>
        <w:t>座）网络预约出租汽车，以及通过合法的合乘信息服务</w:t>
      </w:r>
      <w:r>
        <w:rPr>
          <w:spacing w:val="-2"/>
          <w:sz w:val="18"/>
          <w:vertAlign w:val="baseline"/>
        </w:rPr>
        <w:t>平台预约的 </w:t>
      </w:r>
      <w:r>
        <w:rPr>
          <w:rFonts w:ascii="Calibri" w:eastAsia="Calibri"/>
          <w:sz w:val="18"/>
          <w:vertAlign w:val="baseline"/>
        </w:rPr>
        <w:t>7 </w:t>
      </w:r>
      <w:r>
        <w:rPr>
          <w:sz w:val="18"/>
          <w:vertAlign w:val="baseline"/>
        </w:rPr>
        <w:t>座以下（</w:t>
      </w:r>
      <w:r>
        <w:rPr>
          <w:spacing w:val="-6"/>
          <w:sz w:val="18"/>
          <w:vertAlign w:val="baseline"/>
        </w:rPr>
        <w:t>含 </w:t>
      </w:r>
      <w:r>
        <w:rPr>
          <w:rFonts w:ascii="Calibri" w:eastAsia="Calibri"/>
          <w:sz w:val="18"/>
          <w:vertAlign w:val="baseline"/>
        </w:rPr>
        <w:t>7 </w:t>
      </w:r>
      <w:r>
        <w:rPr>
          <w:sz w:val="18"/>
          <w:vertAlign w:val="baseline"/>
        </w:rPr>
        <w:t>座）顺风车，并同时符合以下规定：</w:t>
      </w:r>
    </w:p>
    <w:p>
      <w:pPr>
        <w:spacing w:line="242" w:lineRule="auto" w:before="0"/>
        <w:ind w:left="112" w:right="4095" w:firstLine="0"/>
        <w:jc w:val="left"/>
        <w:rPr>
          <w:sz w:val="18"/>
        </w:rPr>
      </w:pPr>
      <w:r>
        <w:rPr>
          <w:rFonts w:ascii="Calibri" w:eastAsia="Calibri"/>
          <w:spacing w:val="-2"/>
          <w:sz w:val="18"/>
        </w:rPr>
        <w:t>(1)</w:t>
      </w:r>
      <w:r>
        <w:rPr>
          <w:spacing w:val="-2"/>
          <w:sz w:val="18"/>
        </w:rPr>
        <w:t>以动力装置驱动或者牵引，能合法上道路行驶的四轮及四轮以上轮式车辆；</w:t>
      </w:r>
      <w:r>
        <w:rPr>
          <w:spacing w:val="-2"/>
          <w:sz w:val="18"/>
        </w:rPr>
        <w:t> </w:t>
      </w:r>
      <w:r>
        <w:rPr>
          <w:rFonts w:ascii="Calibri" w:eastAsia="Calibri"/>
          <w:spacing w:val="-2"/>
          <w:sz w:val="18"/>
        </w:rPr>
        <w:t>(2)</w:t>
      </w:r>
      <w:r>
        <w:rPr>
          <w:spacing w:val="-2"/>
          <w:sz w:val="18"/>
        </w:rPr>
        <w:t>用于载运乘客及其随身行李或临时物品；</w:t>
      </w:r>
    </w:p>
    <w:p>
      <w:pPr>
        <w:spacing w:line="230" w:lineRule="exact" w:before="0"/>
        <w:ind w:left="112" w:right="0" w:firstLine="0"/>
        <w:jc w:val="left"/>
        <w:rPr>
          <w:sz w:val="18"/>
        </w:rPr>
      </w:pPr>
      <w:r>
        <w:rPr>
          <w:rFonts w:ascii="Calibri" w:eastAsia="Calibri"/>
          <w:spacing w:val="-2"/>
          <w:sz w:val="18"/>
        </w:rPr>
        <w:t>(3)</w:t>
      </w:r>
      <w:r>
        <w:rPr>
          <w:spacing w:val="-3"/>
          <w:sz w:val="18"/>
        </w:rPr>
        <w:t>持有合法有效的行驶证。</w:t>
      </w:r>
    </w:p>
    <w:p>
      <w:pPr>
        <w:spacing w:before="4"/>
        <w:ind w:left="112" w:right="0" w:firstLine="0"/>
        <w:jc w:val="left"/>
        <w:rPr>
          <w:sz w:val="18"/>
        </w:rPr>
      </w:pPr>
      <w:r>
        <w:rPr>
          <w:rFonts w:ascii="Calibri" w:eastAsia="Calibri"/>
          <w:sz w:val="18"/>
          <w:vertAlign w:val="superscript"/>
        </w:rPr>
        <w:t>12</w:t>
      </w:r>
      <w:r>
        <w:rPr>
          <w:rFonts w:ascii="Calibri" w:eastAsia="Calibri"/>
          <w:spacing w:val="43"/>
          <w:sz w:val="18"/>
          <w:vertAlign w:val="baseline"/>
        </w:rPr>
        <w:t> </w:t>
      </w:r>
      <w:r>
        <w:rPr>
          <w:b/>
          <w:sz w:val="18"/>
          <w:vertAlign w:val="baseline"/>
        </w:rPr>
        <w:t>私家</w:t>
      </w:r>
      <w:r>
        <w:rPr>
          <w:b/>
          <w:sz w:val="18"/>
          <w:vertAlign w:val="baseline"/>
        </w:rPr>
        <w:t>车</w:t>
      </w:r>
      <w:r>
        <w:rPr>
          <w:b/>
          <w:sz w:val="18"/>
          <w:vertAlign w:val="baseline"/>
        </w:rPr>
        <w:t>或</w:t>
      </w:r>
      <w:r>
        <w:rPr>
          <w:b/>
          <w:sz w:val="18"/>
          <w:vertAlign w:val="baseline"/>
        </w:rPr>
        <w:t>公</w:t>
      </w:r>
      <w:r>
        <w:rPr>
          <w:b/>
          <w:sz w:val="18"/>
          <w:vertAlign w:val="baseline"/>
        </w:rPr>
        <w:t>务</w:t>
      </w:r>
      <w:r>
        <w:rPr>
          <w:b/>
          <w:sz w:val="18"/>
          <w:vertAlign w:val="baseline"/>
        </w:rPr>
        <w:t>车</w:t>
      </w:r>
      <w:r>
        <w:rPr>
          <w:b/>
          <w:sz w:val="18"/>
          <w:vertAlign w:val="baseline"/>
        </w:rPr>
        <w:t>：</w:t>
      </w:r>
      <w:r>
        <w:rPr>
          <w:spacing w:val="-6"/>
          <w:sz w:val="18"/>
          <w:vertAlign w:val="baseline"/>
        </w:rPr>
        <w:t>指非商业营运的 </w:t>
      </w:r>
      <w:r>
        <w:rPr>
          <w:rFonts w:ascii="Calibri" w:eastAsia="Calibri"/>
          <w:sz w:val="18"/>
          <w:vertAlign w:val="baseline"/>
        </w:rPr>
        <w:t>7 </w:t>
      </w:r>
      <w:r>
        <w:rPr>
          <w:sz w:val="18"/>
          <w:vertAlign w:val="baseline"/>
        </w:rPr>
        <w:t>座以下（</w:t>
      </w:r>
      <w:r>
        <w:rPr>
          <w:spacing w:val="-23"/>
          <w:sz w:val="18"/>
          <w:vertAlign w:val="baseline"/>
        </w:rPr>
        <w:t>含 </w:t>
      </w:r>
      <w:r>
        <w:rPr>
          <w:rFonts w:ascii="Calibri" w:eastAsia="Calibri"/>
          <w:sz w:val="18"/>
          <w:vertAlign w:val="baseline"/>
        </w:rPr>
        <w:t>7</w:t>
      </w:r>
      <w:r>
        <w:rPr>
          <w:rFonts w:ascii="Calibri" w:eastAsia="Calibri"/>
          <w:spacing w:val="2"/>
          <w:sz w:val="18"/>
          <w:vertAlign w:val="baseline"/>
        </w:rPr>
        <w:t> </w:t>
      </w:r>
      <w:r>
        <w:rPr>
          <w:sz w:val="18"/>
          <w:vertAlign w:val="baseline"/>
        </w:rPr>
        <w:t>座）</w:t>
      </w:r>
      <w:r>
        <w:rPr>
          <w:spacing w:val="-1"/>
          <w:sz w:val="18"/>
          <w:vertAlign w:val="baseline"/>
        </w:rPr>
        <w:t>汽车，并同时符合以下规定：</w:t>
      </w:r>
    </w:p>
    <w:p>
      <w:pPr>
        <w:spacing w:line="242" w:lineRule="auto" w:before="2"/>
        <w:ind w:left="112" w:right="4095" w:firstLine="0"/>
        <w:jc w:val="left"/>
        <w:rPr>
          <w:sz w:val="18"/>
        </w:rPr>
      </w:pPr>
      <w:r>
        <w:rPr>
          <w:rFonts w:ascii="Calibri" w:eastAsia="Calibri"/>
          <w:spacing w:val="-2"/>
          <w:sz w:val="18"/>
        </w:rPr>
        <w:t>(1)</w:t>
      </w:r>
      <w:r>
        <w:rPr>
          <w:spacing w:val="-2"/>
          <w:sz w:val="18"/>
        </w:rPr>
        <w:t>以动力装置驱动或者牵引，能合法上道路行驶的四轮及四轮以上轮式车辆；</w:t>
      </w:r>
      <w:r>
        <w:rPr>
          <w:spacing w:val="-2"/>
          <w:sz w:val="18"/>
        </w:rPr>
        <w:t> </w:t>
      </w:r>
      <w:r>
        <w:rPr>
          <w:rFonts w:ascii="Calibri" w:eastAsia="Calibri"/>
          <w:spacing w:val="-2"/>
          <w:sz w:val="18"/>
        </w:rPr>
        <w:t>(2)</w:t>
      </w:r>
      <w:r>
        <w:rPr>
          <w:spacing w:val="-2"/>
          <w:sz w:val="18"/>
        </w:rPr>
        <w:t>用于载运乘客及其随身行李或临时物品；</w:t>
      </w:r>
    </w:p>
    <w:p>
      <w:pPr>
        <w:pStyle w:val="ListParagraph"/>
        <w:numPr>
          <w:ilvl w:val="0"/>
          <w:numId w:val="6"/>
        </w:numPr>
        <w:tabs>
          <w:tab w:pos="315" w:val="left" w:leader="none"/>
        </w:tabs>
        <w:spacing w:line="240" w:lineRule="auto" w:before="2" w:after="0"/>
        <w:ind w:left="314" w:right="0" w:hanging="203"/>
        <w:jc w:val="left"/>
        <w:rPr>
          <w:rFonts w:ascii="Calibri" w:eastAsia="Calibri"/>
          <w:sz w:val="16"/>
        </w:rPr>
      </w:pPr>
      <w:r>
        <w:rPr>
          <w:spacing w:val="-1"/>
          <w:sz w:val="18"/>
        </w:rPr>
        <w:t>持有合法有效的行驶证。</w:t>
      </w:r>
    </w:p>
    <w:p>
      <w:pPr>
        <w:spacing w:line="242" w:lineRule="auto" w:before="3"/>
        <w:ind w:left="112" w:right="692" w:firstLine="0"/>
        <w:jc w:val="left"/>
        <w:rPr>
          <w:sz w:val="18"/>
        </w:rPr>
      </w:pPr>
      <w:r>
        <w:rPr>
          <w:color w:val="000000"/>
          <w:spacing w:val="-2"/>
          <w:sz w:val="18"/>
          <w:shd w:fill="A4A4A4" w:color="auto" w:val="clear"/>
        </w:rPr>
        <w:t>若处于以营利为目的的旅客运输或货物运输期间、或从事网络约车行为期间发生保险事故的，我们不承担给付自驾车意外身</w:t>
      </w:r>
      <w:r>
        <w:rPr>
          <w:color w:val="000000"/>
          <w:spacing w:val="80"/>
          <w:w w:val="150"/>
          <w:sz w:val="18"/>
          <w:shd w:fill="A4A4A4" w:color="auto" w:val="clear"/>
        </w:rPr>
        <w:t>                                                          </w:t>
      </w:r>
      <w:r>
        <w:rPr>
          <w:color w:val="000000"/>
          <w:spacing w:val="-2"/>
          <w:sz w:val="18"/>
          <w:shd w:fill="A4A4A4" w:color="auto" w:val="clear"/>
        </w:rPr>
        <w:t>故或全残保险金的责任。</w:t>
      </w:r>
    </w:p>
    <w:p>
      <w:pPr>
        <w:pStyle w:val="BodyText"/>
        <w:ind w:left="114"/>
        <w:rPr>
          <w:sz w:val="20"/>
        </w:rPr>
      </w:pPr>
      <w:r>
        <w:rPr>
          <w:sz w:val="20"/>
        </w:rPr>
        <w:pict>
          <v:shape style="width:481.9pt;height:23.35pt;mso-position-horizontal-relative:char;mso-position-vertical-relative:line" type="#_x0000_t202" id="docshape10" filled="true" fillcolor="#a4a4a4" stroked="false">
            <w10:anchorlock/>
            <v:textbox inset="0,0,0,0">
              <w:txbxContent>
                <w:p>
                  <w:pPr>
                    <w:spacing w:line="244" w:lineRule="auto" w:before="0"/>
                    <w:ind w:left="-2" w:right="0" w:firstLine="0"/>
                    <w:jc w:val="left"/>
                    <w:rPr>
                      <w:color w:val="000000"/>
                      <w:sz w:val="18"/>
                    </w:rPr>
                  </w:pPr>
                  <w:r>
                    <w:rPr>
                      <w:color w:val="000000"/>
                      <w:spacing w:val="-2"/>
                      <w:sz w:val="18"/>
                    </w:rPr>
                    <w:t>本合同所述的私家车或公务车不包括以下车辆：租赁车、网络约车、班车、货车、客货两用车、轨道交通车辆、警车、救护车、消防车、工程抢险车、工程作业车、公路监督检查专用车、公路养护车、清障车、救援车、洒水车、清扫车、拖拉机以</w:t>
                  </w:r>
                </w:p>
              </w:txbxContent>
            </v:textbox>
            <v:fill type="solid"/>
          </v:shape>
        </w:pict>
      </w:r>
      <w:r>
        <w:rPr>
          <w:sz w:val="20"/>
        </w:rPr>
      </w:r>
    </w:p>
    <w:p>
      <w:pPr>
        <w:spacing w:line="203" w:lineRule="exact" w:before="0"/>
        <w:ind w:left="112" w:right="0" w:firstLine="0"/>
        <w:jc w:val="left"/>
        <w:rPr>
          <w:sz w:val="18"/>
        </w:rPr>
      </w:pPr>
      <w:r>
        <w:rPr>
          <w:color w:val="000000"/>
          <w:spacing w:val="-2"/>
          <w:sz w:val="18"/>
          <w:shd w:fill="A4A4A4" w:color="auto" w:val="clear"/>
        </w:rPr>
        <w:t>及农用车辆。</w:t>
      </w:r>
    </w:p>
    <w:p>
      <w:pPr>
        <w:spacing w:after="0" w:line="203" w:lineRule="exact"/>
        <w:jc w:val="left"/>
        <w:rPr>
          <w:sz w:val="18"/>
        </w:rPr>
        <w:sectPr>
          <w:type w:val="continuous"/>
          <w:pgSz w:w="11910" w:h="16840"/>
          <w:pgMar w:top="200" w:bottom="280" w:left="1020" w:right="440"/>
        </w:sectPr>
      </w:pPr>
    </w:p>
    <w:p>
      <w:pPr>
        <w:pStyle w:val="ListParagraph"/>
        <w:numPr>
          <w:ilvl w:val="0"/>
          <w:numId w:val="6"/>
        </w:numPr>
        <w:tabs>
          <w:tab w:pos="3044" w:val="left" w:leader="none"/>
        </w:tabs>
        <w:spacing w:line="240" w:lineRule="auto" w:before="62" w:after="0"/>
        <w:ind w:left="3043" w:right="0" w:hanging="318"/>
        <w:jc w:val="left"/>
        <w:rPr>
          <w:sz w:val="19"/>
        </w:rPr>
      </w:pPr>
      <w:r>
        <w:rPr>
          <w:color w:val="000000"/>
          <w:w w:val="95"/>
          <w:sz w:val="21"/>
          <w:shd w:fill="A4A4A4" w:color="auto" w:val="clear"/>
        </w:rPr>
        <w:t>被保险人主动吸食或注射</w:t>
      </w:r>
      <w:r>
        <w:rPr>
          <w:b/>
          <w:color w:val="000000"/>
          <w:w w:val="95"/>
          <w:sz w:val="21"/>
          <w:shd w:fill="A4A4A4" w:color="auto" w:val="clear"/>
        </w:rPr>
        <w:t>毒品</w:t>
      </w:r>
      <w:hyperlink w:history="true" w:anchor="_bookmark10">
        <w:r>
          <w:rPr>
            <w:b/>
            <w:color w:val="000000"/>
            <w:spacing w:val="-5"/>
            <w:w w:val="95"/>
            <w:position w:val="11"/>
            <w:sz w:val="10"/>
          </w:rPr>
          <w:t>13</w:t>
        </w:r>
      </w:hyperlink>
      <w:r>
        <w:rPr>
          <w:color w:val="000000"/>
          <w:spacing w:val="-5"/>
          <w:w w:val="95"/>
          <w:sz w:val="21"/>
          <w:shd w:fill="A4A4A4" w:color="auto" w:val="clear"/>
        </w:rPr>
        <w:t>；</w:t>
      </w:r>
    </w:p>
    <w:p>
      <w:pPr>
        <w:pStyle w:val="ListParagraph"/>
        <w:numPr>
          <w:ilvl w:val="0"/>
          <w:numId w:val="6"/>
        </w:numPr>
        <w:tabs>
          <w:tab w:pos="3044" w:val="left" w:leader="none"/>
        </w:tabs>
        <w:spacing w:line="278" w:lineRule="auto" w:before="42" w:after="0"/>
        <w:ind w:left="2726" w:right="831" w:firstLine="0"/>
        <w:jc w:val="left"/>
        <w:rPr>
          <w:sz w:val="19"/>
        </w:rPr>
      </w:pPr>
      <w:r>
        <w:rPr>
          <w:color w:val="000000"/>
          <w:spacing w:val="-2"/>
          <w:w w:val="95"/>
          <w:sz w:val="21"/>
          <w:shd w:fill="A4A4A4" w:color="auto" w:val="clear"/>
        </w:rPr>
        <w:t>被保险人</w:t>
      </w:r>
      <w:r>
        <w:rPr>
          <w:b/>
          <w:color w:val="000000"/>
          <w:spacing w:val="-2"/>
          <w:w w:val="95"/>
          <w:sz w:val="21"/>
          <w:shd w:fill="A4A4A4" w:color="auto" w:val="clear"/>
        </w:rPr>
        <w:t>酒后驾驶</w:t>
      </w:r>
      <w:hyperlink w:history="true" w:anchor="_bookmark11">
        <w:r>
          <w:rPr>
            <w:b/>
            <w:color w:val="000000"/>
            <w:spacing w:val="-2"/>
            <w:w w:val="95"/>
            <w:position w:val="11"/>
            <w:sz w:val="10"/>
          </w:rPr>
          <w:t>14</w:t>
        </w:r>
      </w:hyperlink>
      <w:r>
        <w:rPr>
          <w:color w:val="000000"/>
          <w:spacing w:val="-75"/>
          <w:w w:val="95"/>
          <w:sz w:val="21"/>
          <w:shd w:fill="A4A4A4" w:color="auto" w:val="clear"/>
        </w:rPr>
        <w:t>、</w:t>
      </w:r>
      <w:r>
        <w:rPr>
          <w:b/>
          <w:color w:val="000000"/>
          <w:spacing w:val="-2"/>
          <w:w w:val="95"/>
          <w:sz w:val="21"/>
          <w:shd w:fill="A4A4A4" w:color="auto" w:val="clear"/>
        </w:rPr>
        <w:t>无合法有效驾驶证驾驶</w:t>
      </w:r>
      <w:hyperlink w:history="true" w:anchor="_bookmark12">
        <w:r>
          <w:rPr>
            <w:b/>
            <w:color w:val="000000"/>
            <w:spacing w:val="-2"/>
            <w:w w:val="95"/>
            <w:position w:val="11"/>
            <w:sz w:val="10"/>
          </w:rPr>
          <w:t>15</w:t>
        </w:r>
      </w:hyperlink>
      <w:r>
        <w:rPr>
          <w:color w:val="000000"/>
          <w:spacing w:val="-2"/>
          <w:w w:val="95"/>
          <w:sz w:val="21"/>
          <w:shd w:fill="A4A4A4" w:color="auto" w:val="clear"/>
        </w:rPr>
        <w:t>或驾驶</w:t>
      </w:r>
      <w:r>
        <w:rPr>
          <w:b/>
          <w:color w:val="000000"/>
          <w:spacing w:val="-2"/>
          <w:w w:val="95"/>
          <w:sz w:val="21"/>
          <w:shd w:fill="A4A4A4" w:color="auto" w:val="clear"/>
        </w:rPr>
        <w:t>无有效行驶证</w:t>
      </w:r>
      <w:hyperlink w:history="true" w:anchor="_bookmark13">
        <w:r>
          <w:rPr>
            <w:b/>
            <w:color w:val="000000"/>
            <w:spacing w:val="-2"/>
            <w:w w:val="95"/>
            <w:position w:val="11"/>
            <w:sz w:val="10"/>
          </w:rPr>
          <w:t>16</w:t>
        </w:r>
      </w:hyperlink>
      <w:r>
        <w:rPr>
          <w:color w:val="000000"/>
          <w:spacing w:val="-2"/>
          <w:w w:val="95"/>
          <w:sz w:val="21"/>
          <w:shd w:fill="A4A4A4" w:color="auto" w:val="clear"/>
        </w:rPr>
        <w:t>的机</w:t>
      </w:r>
      <w:r>
        <w:rPr>
          <w:color w:val="000000"/>
          <w:spacing w:val="80"/>
          <w:w w:val="150"/>
          <w:sz w:val="21"/>
          <w:shd w:fill="A4A4A4" w:color="auto" w:val="clear"/>
        </w:rPr>
        <w:t>                                     </w:t>
      </w:r>
      <w:r>
        <w:rPr>
          <w:color w:val="000000"/>
          <w:spacing w:val="-4"/>
          <w:sz w:val="21"/>
          <w:shd w:fill="A4A4A4" w:color="auto" w:val="clear"/>
        </w:rPr>
        <w:t>动车；</w:t>
      </w:r>
    </w:p>
    <w:p>
      <w:pPr>
        <w:pStyle w:val="ListParagraph"/>
        <w:numPr>
          <w:ilvl w:val="0"/>
          <w:numId w:val="6"/>
        </w:numPr>
        <w:tabs>
          <w:tab w:pos="3044" w:val="left" w:leader="none"/>
        </w:tabs>
        <w:spacing w:line="278" w:lineRule="auto" w:before="0" w:after="0"/>
        <w:ind w:left="2726" w:right="4045" w:firstLine="0"/>
        <w:jc w:val="left"/>
        <w:rPr>
          <w:sz w:val="19"/>
        </w:rPr>
      </w:pPr>
      <w:r>
        <w:rPr>
          <w:color w:val="000000"/>
          <w:spacing w:val="-2"/>
          <w:w w:val="95"/>
          <w:sz w:val="21"/>
          <w:shd w:fill="A4A4A4" w:color="auto" w:val="clear"/>
        </w:rPr>
        <w:t>战争、军事冲突、暴乱或武装叛乱；</w:t>
      </w:r>
      <w:r>
        <w:rPr>
          <w:color w:val="000000"/>
          <w:spacing w:val="-2"/>
          <w:w w:val="95"/>
          <w:sz w:val="21"/>
        </w:rPr>
        <w:t> </w:t>
      </w:r>
      <w:r>
        <w:rPr>
          <w:color w:val="000000"/>
          <w:spacing w:val="-2"/>
          <w:sz w:val="21"/>
          <w:shd w:fill="A4A4A4" w:color="auto" w:val="clear"/>
        </w:rPr>
        <w:t>(7)核爆炸、核辐射或核污染。</w:t>
      </w:r>
    </w:p>
    <w:p>
      <w:pPr>
        <w:pStyle w:val="BodyText"/>
        <w:spacing w:line="278" w:lineRule="auto" w:before="77"/>
        <w:ind w:left="2726" w:right="851"/>
      </w:pPr>
      <w:r>
        <w:rPr>
          <w:color w:val="000000"/>
          <w:spacing w:val="-2"/>
          <w:w w:val="95"/>
          <w:shd w:fill="A4A4A4" w:color="auto" w:val="clear"/>
        </w:rPr>
        <w:t>发</w:t>
      </w:r>
      <w:r>
        <w:rPr>
          <w:color w:val="000000"/>
          <w:spacing w:val="-2"/>
          <w:w w:val="95"/>
          <w:shd w:fill="A4A4A4" w:color="auto" w:val="clear"/>
        </w:rPr>
        <w:t>生</w:t>
      </w:r>
      <w:r>
        <w:rPr>
          <w:color w:val="000000"/>
          <w:spacing w:val="-2"/>
          <w:w w:val="95"/>
          <w:shd w:fill="A4A4A4" w:color="auto" w:val="clear"/>
        </w:rPr>
        <w:t>上</w:t>
      </w:r>
      <w:r>
        <w:rPr>
          <w:color w:val="000000"/>
          <w:spacing w:val="-2"/>
          <w:w w:val="95"/>
          <w:shd w:fill="A4A4A4" w:color="auto" w:val="clear"/>
        </w:rPr>
        <w:t>述</w:t>
      </w:r>
      <w:r>
        <w:rPr>
          <w:color w:val="000000"/>
          <w:spacing w:val="-2"/>
          <w:w w:val="95"/>
          <w:shd w:fill="A4A4A4" w:color="auto" w:val="clear"/>
        </w:rPr>
        <w:t>第</w:t>
      </w:r>
      <w:r>
        <w:rPr>
          <w:color w:val="000000"/>
          <w:spacing w:val="-2"/>
          <w:w w:val="95"/>
          <w:shd w:fill="A4A4A4" w:color="auto" w:val="clear"/>
        </w:rPr>
        <w:t>(1)</w:t>
      </w:r>
      <w:r>
        <w:rPr>
          <w:color w:val="000000"/>
          <w:spacing w:val="-2"/>
          <w:w w:val="95"/>
          <w:shd w:fill="A4A4A4" w:color="auto" w:val="clear"/>
        </w:rPr>
        <w:t>项</w:t>
      </w:r>
      <w:r>
        <w:rPr>
          <w:color w:val="000000"/>
          <w:spacing w:val="-2"/>
          <w:w w:val="95"/>
          <w:shd w:fill="A4A4A4" w:color="auto" w:val="clear"/>
        </w:rPr>
        <w:t>情</w:t>
      </w:r>
      <w:r>
        <w:rPr>
          <w:color w:val="000000"/>
          <w:spacing w:val="-2"/>
          <w:w w:val="95"/>
          <w:shd w:fill="A4A4A4" w:color="auto" w:val="clear"/>
        </w:rPr>
        <w:t>形</w:t>
      </w:r>
      <w:r>
        <w:rPr>
          <w:color w:val="000000"/>
          <w:spacing w:val="-2"/>
          <w:w w:val="95"/>
          <w:shd w:fill="A4A4A4" w:color="auto" w:val="clear"/>
        </w:rPr>
        <w:t>导</w:t>
      </w:r>
      <w:r>
        <w:rPr>
          <w:color w:val="000000"/>
          <w:spacing w:val="-2"/>
          <w:w w:val="95"/>
          <w:shd w:fill="A4A4A4" w:color="auto" w:val="clear"/>
        </w:rPr>
        <w:t>致</w:t>
      </w:r>
      <w:r>
        <w:rPr>
          <w:color w:val="000000"/>
          <w:spacing w:val="-2"/>
          <w:w w:val="95"/>
          <w:shd w:fill="A4A4A4" w:color="auto" w:val="clear"/>
        </w:rPr>
        <w:t>被</w:t>
      </w:r>
      <w:r>
        <w:rPr>
          <w:color w:val="000000"/>
          <w:spacing w:val="-2"/>
          <w:w w:val="95"/>
          <w:shd w:fill="A4A4A4" w:color="auto" w:val="clear"/>
        </w:rPr>
        <w:t>保</w:t>
      </w:r>
      <w:r>
        <w:rPr>
          <w:color w:val="000000"/>
          <w:spacing w:val="-2"/>
          <w:w w:val="95"/>
          <w:shd w:fill="A4A4A4" w:color="auto" w:val="clear"/>
        </w:rPr>
        <w:t>险</w:t>
      </w:r>
      <w:r>
        <w:rPr>
          <w:color w:val="000000"/>
          <w:spacing w:val="-2"/>
          <w:w w:val="95"/>
          <w:shd w:fill="A4A4A4" w:color="auto" w:val="clear"/>
        </w:rPr>
        <w:t>人</w:t>
      </w:r>
      <w:r>
        <w:rPr>
          <w:color w:val="000000"/>
          <w:spacing w:val="-2"/>
          <w:w w:val="95"/>
          <w:shd w:fill="A4A4A4" w:color="auto" w:val="clear"/>
        </w:rPr>
        <w:t>身</w:t>
      </w:r>
      <w:r>
        <w:rPr>
          <w:color w:val="000000"/>
          <w:spacing w:val="-2"/>
          <w:w w:val="95"/>
          <w:shd w:fill="A4A4A4" w:color="auto" w:val="clear"/>
        </w:rPr>
        <w:t>故</w:t>
      </w:r>
      <w:r>
        <w:rPr>
          <w:color w:val="000000"/>
          <w:spacing w:val="-2"/>
          <w:w w:val="95"/>
          <w:shd w:fill="A4A4A4" w:color="auto" w:val="clear"/>
        </w:rPr>
        <w:t>的</w:t>
      </w:r>
      <w:r>
        <w:rPr>
          <w:color w:val="000000"/>
          <w:spacing w:val="-2"/>
          <w:w w:val="95"/>
          <w:shd w:fill="A4A4A4" w:color="auto" w:val="clear"/>
        </w:rPr>
        <w:t>，</w:t>
      </w:r>
      <w:r>
        <w:rPr>
          <w:color w:val="000000"/>
          <w:spacing w:val="-2"/>
          <w:w w:val="95"/>
          <w:shd w:fill="A4A4A4" w:color="auto" w:val="clear"/>
        </w:rPr>
        <w:t>本</w:t>
      </w:r>
      <w:r>
        <w:rPr>
          <w:color w:val="000000"/>
          <w:spacing w:val="-2"/>
          <w:w w:val="95"/>
          <w:shd w:fill="A4A4A4" w:color="auto" w:val="clear"/>
        </w:rPr>
        <w:t>合</w:t>
      </w:r>
      <w:r>
        <w:rPr>
          <w:color w:val="000000"/>
          <w:spacing w:val="-2"/>
          <w:w w:val="95"/>
          <w:shd w:fill="A4A4A4" w:color="auto" w:val="clear"/>
        </w:rPr>
        <w:t>同</w:t>
      </w:r>
      <w:r>
        <w:rPr>
          <w:color w:val="000000"/>
          <w:spacing w:val="-2"/>
          <w:w w:val="95"/>
          <w:shd w:fill="A4A4A4" w:color="auto" w:val="clear"/>
        </w:rPr>
        <w:t>终</w:t>
      </w:r>
      <w:r>
        <w:rPr>
          <w:color w:val="000000"/>
          <w:spacing w:val="-2"/>
          <w:w w:val="95"/>
          <w:shd w:fill="A4A4A4" w:color="auto" w:val="clear"/>
        </w:rPr>
        <w:t>止</w:t>
      </w:r>
      <w:r>
        <w:rPr>
          <w:color w:val="000000"/>
          <w:spacing w:val="-2"/>
          <w:w w:val="95"/>
          <w:shd w:fill="A4A4A4" w:color="auto" w:val="clear"/>
        </w:rPr>
        <w:t>，</w:t>
      </w:r>
      <w:r>
        <w:rPr>
          <w:color w:val="000000"/>
          <w:spacing w:val="-2"/>
          <w:w w:val="95"/>
          <w:shd w:fill="A4A4A4" w:color="auto" w:val="clear"/>
        </w:rPr>
        <w:t>我</w:t>
      </w:r>
      <w:r>
        <w:rPr>
          <w:color w:val="000000"/>
          <w:spacing w:val="-2"/>
          <w:w w:val="95"/>
          <w:shd w:fill="A4A4A4" w:color="auto" w:val="clear"/>
        </w:rPr>
        <w:t>们</w:t>
      </w:r>
      <w:r>
        <w:rPr>
          <w:color w:val="000000"/>
          <w:spacing w:val="-2"/>
          <w:w w:val="95"/>
          <w:shd w:fill="A4A4A4" w:color="auto" w:val="clear"/>
        </w:rPr>
        <w:t>向</w:t>
      </w:r>
      <w:r>
        <w:rPr>
          <w:color w:val="000000"/>
          <w:spacing w:val="-2"/>
          <w:w w:val="95"/>
          <w:shd w:fill="A4A4A4" w:color="auto" w:val="clear"/>
        </w:rPr>
        <w:t>被</w:t>
      </w:r>
      <w:r>
        <w:rPr>
          <w:color w:val="000000"/>
          <w:spacing w:val="-2"/>
          <w:w w:val="95"/>
          <w:shd w:fill="A4A4A4" w:color="auto" w:val="clear"/>
        </w:rPr>
        <w:t>保</w:t>
      </w:r>
      <w:r>
        <w:rPr>
          <w:color w:val="000000"/>
          <w:spacing w:val="-2"/>
          <w:w w:val="95"/>
          <w:shd w:fill="A4A4A4" w:color="auto" w:val="clear"/>
        </w:rPr>
        <w:t>险</w:t>
      </w:r>
      <w:r>
        <w:rPr>
          <w:color w:val="000000"/>
          <w:spacing w:val="-2"/>
          <w:w w:val="95"/>
          <w:shd w:fill="A4A4A4" w:color="auto" w:val="clear"/>
        </w:rPr>
        <w:t>人</w:t>
      </w:r>
      <w:r>
        <w:rPr>
          <w:color w:val="000000"/>
          <w:spacing w:val="80"/>
          <w:w w:val="150"/>
          <w:shd w:fill="A4A4A4" w:color="auto" w:val="clear"/>
        </w:rPr>
        <w:t>                                     </w:t>
      </w:r>
      <w:r>
        <w:rPr>
          <w:color w:val="000000"/>
          <w:spacing w:val="-2"/>
          <w:shd w:fill="A4A4A4" w:color="auto" w:val="clear"/>
        </w:rPr>
        <w:t>继承人退还本合同的现金价值。</w:t>
      </w:r>
    </w:p>
    <w:p>
      <w:pPr>
        <w:pStyle w:val="BodyText"/>
        <w:spacing w:line="278" w:lineRule="auto" w:before="79"/>
        <w:ind w:left="2726" w:right="851"/>
      </w:pPr>
      <w:r>
        <w:rPr>
          <w:color w:val="000000"/>
          <w:spacing w:val="-2"/>
          <w:w w:val="95"/>
          <w:shd w:fill="A4A4A4" w:color="auto" w:val="clear"/>
        </w:rPr>
        <w:t>发</w:t>
      </w:r>
      <w:r>
        <w:rPr>
          <w:color w:val="000000"/>
          <w:spacing w:val="-2"/>
          <w:w w:val="95"/>
          <w:shd w:fill="A4A4A4" w:color="auto" w:val="clear"/>
        </w:rPr>
        <w:t>生</w:t>
      </w:r>
      <w:r>
        <w:rPr>
          <w:color w:val="000000"/>
          <w:spacing w:val="-2"/>
          <w:w w:val="95"/>
          <w:shd w:fill="A4A4A4" w:color="auto" w:val="clear"/>
        </w:rPr>
        <w:t>上</w:t>
      </w:r>
      <w:r>
        <w:rPr>
          <w:color w:val="000000"/>
          <w:spacing w:val="-2"/>
          <w:w w:val="95"/>
          <w:shd w:fill="A4A4A4" w:color="auto" w:val="clear"/>
        </w:rPr>
        <w:t>述</w:t>
      </w:r>
      <w:r>
        <w:rPr>
          <w:color w:val="000000"/>
          <w:spacing w:val="-2"/>
          <w:w w:val="95"/>
          <w:shd w:fill="A4A4A4" w:color="auto" w:val="clear"/>
        </w:rPr>
        <w:t>第</w:t>
      </w:r>
      <w:r>
        <w:rPr>
          <w:color w:val="000000"/>
          <w:spacing w:val="-2"/>
          <w:w w:val="95"/>
          <w:shd w:fill="A4A4A4" w:color="auto" w:val="clear"/>
        </w:rPr>
        <w:t>(1)</w:t>
      </w:r>
      <w:r>
        <w:rPr>
          <w:color w:val="000000"/>
          <w:spacing w:val="-2"/>
          <w:w w:val="95"/>
          <w:shd w:fill="A4A4A4" w:color="auto" w:val="clear"/>
        </w:rPr>
        <w:t>项</w:t>
      </w:r>
      <w:r>
        <w:rPr>
          <w:color w:val="000000"/>
          <w:spacing w:val="-2"/>
          <w:w w:val="95"/>
          <w:shd w:fill="A4A4A4" w:color="auto" w:val="clear"/>
        </w:rPr>
        <w:t>情</w:t>
      </w:r>
      <w:r>
        <w:rPr>
          <w:color w:val="000000"/>
          <w:spacing w:val="-2"/>
          <w:w w:val="95"/>
          <w:shd w:fill="A4A4A4" w:color="auto" w:val="clear"/>
        </w:rPr>
        <w:t>形</w:t>
      </w:r>
      <w:r>
        <w:rPr>
          <w:color w:val="000000"/>
          <w:spacing w:val="-2"/>
          <w:w w:val="95"/>
          <w:shd w:fill="A4A4A4" w:color="auto" w:val="clear"/>
        </w:rPr>
        <w:t>导</w:t>
      </w:r>
      <w:r>
        <w:rPr>
          <w:color w:val="000000"/>
          <w:spacing w:val="-2"/>
          <w:w w:val="95"/>
          <w:shd w:fill="A4A4A4" w:color="auto" w:val="clear"/>
        </w:rPr>
        <w:t>致</w:t>
      </w:r>
      <w:r>
        <w:rPr>
          <w:color w:val="000000"/>
          <w:spacing w:val="-2"/>
          <w:w w:val="95"/>
          <w:shd w:fill="A4A4A4" w:color="auto" w:val="clear"/>
        </w:rPr>
        <w:t>被</w:t>
      </w:r>
      <w:r>
        <w:rPr>
          <w:color w:val="000000"/>
          <w:spacing w:val="-2"/>
          <w:w w:val="95"/>
          <w:shd w:fill="A4A4A4" w:color="auto" w:val="clear"/>
        </w:rPr>
        <w:t>保</w:t>
      </w:r>
      <w:r>
        <w:rPr>
          <w:color w:val="000000"/>
          <w:spacing w:val="-2"/>
          <w:w w:val="95"/>
          <w:shd w:fill="A4A4A4" w:color="auto" w:val="clear"/>
        </w:rPr>
        <w:t>险</w:t>
      </w:r>
      <w:r>
        <w:rPr>
          <w:color w:val="000000"/>
          <w:spacing w:val="-2"/>
          <w:w w:val="95"/>
          <w:shd w:fill="A4A4A4" w:color="auto" w:val="clear"/>
        </w:rPr>
        <w:t>人</w:t>
      </w:r>
      <w:r>
        <w:rPr>
          <w:color w:val="000000"/>
          <w:spacing w:val="-2"/>
          <w:w w:val="95"/>
          <w:shd w:fill="A4A4A4" w:color="auto" w:val="clear"/>
        </w:rPr>
        <w:t>全</w:t>
      </w:r>
      <w:r>
        <w:rPr>
          <w:color w:val="000000"/>
          <w:spacing w:val="-2"/>
          <w:w w:val="95"/>
          <w:shd w:fill="A4A4A4" w:color="auto" w:val="clear"/>
        </w:rPr>
        <w:t>残</w:t>
      </w:r>
      <w:r>
        <w:rPr>
          <w:color w:val="000000"/>
          <w:spacing w:val="-2"/>
          <w:w w:val="95"/>
          <w:shd w:fill="A4A4A4" w:color="auto" w:val="clear"/>
        </w:rPr>
        <w:t>的</w:t>
      </w:r>
      <w:r>
        <w:rPr>
          <w:color w:val="000000"/>
          <w:spacing w:val="-2"/>
          <w:w w:val="95"/>
          <w:shd w:fill="A4A4A4" w:color="auto" w:val="clear"/>
        </w:rPr>
        <w:t>，</w:t>
      </w:r>
      <w:r>
        <w:rPr>
          <w:color w:val="000000"/>
          <w:spacing w:val="-2"/>
          <w:w w:val="95"/>
          <w:shd w:fill="A4A4A4" w:color="auto" w:val="clear"/>
        </w:rPr>
        <w:t>本</w:t>
      </w:r>
      <w:r>
        <w:rPr>
          <w:color w:val="000000"/>
          <w:spacing w:val="-2"/>
          <w:w w:val="95"/>
          <w:shd w:fill="A4A4A4" w:color="auto" w:val="clear"/>
        </w:rPr>
        <w:t>合</w:t>
      </w:r>
      <w:r>
        <w:rPr>
          <w:color w:val="000000"/>
          <w:spacing w:val="-2"/>
          <w:w w:val="95"/>
          <w:shd w:fill="A4A4A4" w:color="auto" w:val="clear"/>
        </w:rPr>
        <w:t>同</w:t>
      </w:r>
      <w:r>
        <w:rPr>
          <w:color w:val="000000"/>
          <w:spacing w:val="-2"/>
          <w:w w:val="95"/>
          <w:shd w:fill="A4A4A4" w:color="auto" w:val="clear"/>
        </w:rPr>
        <w:t>终</w:t>
      </w:r>
      <w:r>
        <w:rPr>
          <w:color w:val="000000"/>
          <w:spacing w:val="-2"/>
          <w:w w:val="95"/>
          <w:shd w:fill="A4A4A4" w:color="auto" w:val="clear"/>
        </w:rPr>
        <w:t>止</w:t>
      </w:r>
      <w:r>
        <w:rPr>
          <w:color w:val="000000"/>
          <w:spacing w:val="-2"/>
          <w:w w:val="95"/>
          <w:shd w:fill="A4A4A4" w:color="auto" w:val="clear"/>
        </w:rPr>
        <w:t>，</w:t>
      </w:r>
      <w:r>
        <w:rPr>
          <w:color w:val="000000"/>
          <w:spacing w:val="-2"/>
          <w:w w:val="95"/>
          <w:shd w:fill="A4A4A4" w:color="auto" w:val="clear"/>
        </w:rPr>
        <w:t>我</w:t>
      </w:r>
      <w:r>
        <w:rPr>
          <w:color w:val="000000"/>
          <w:spacing w:val="-2"/>
          <w:w w:val="95"/>
          <w:shd w:fill="A4A4A4" w:color="auto" w:val="clear"/>
        </w:rPr>
        <w:t>们</w:t>
      </w:r>
      <w:r>
        <w:rPr>
          <w:color w:val="000000"/>
          <w:spacing w:val="-2"/>
          <w:w w:val="95"/>
          <w:shd w:fill="A4A4A4" w:color="auto" w:val="clear"/>
        </w:rPr>
        <w:t>向</w:t>
      </w:r>
      <w:r>
        <w:rPr>
          <w:color w:val="000000"/>
          <w:spacing w:val="-2"/>
          <w:w w:val="95"/>
          <w:shd w:fill="A4A4A4" w:color="auto" w:val="clear"/>
        </w:rPr>
        <w:t>被</w:t>
      </w:r>
      <w:r>
        <w:rPr>
          <w:color w:val="000000"/>
          <w:spacing w:val="-2"/>
          <w:w w:val="95"/>
          <w:shd w:fill="A4A4A4" w:color="auto" w:val="clear"/>
        </w:rPr>
        <w:t>保</w:t>
      </w:r>
      <w:r>
        <w:rPr>
          <w:color w:val="000000"/>
          <w:spacing w:val="-2"/>
          <w:w w:val="95"/>
          <w:shd w:fill="A4A4A4" w:color="auto" w:val="clear"/>
        </w:rPr>
        <w:t>险</w:t>
      </w:r>
      <w:r>
        <w:rPr>
          <w:color w:val="000000"/>
          <w:spacing w:val="-2"/>
          <w:w w:val="95"/>
          <w:shd w:fill="A4A4A4" w:color="auto" w:val="clear"/>
        </w:rPr>
        <w:t>人</w:t>
      </w:r>
      <w:r>
        <w:rPr>
          <w:color w:val="000000"/>
          <w:spacing w:val="80"/>
          <w:w w:val="150"/>
          <w:shd w:fill="A4A4A4" w:color="auto" w:val="clear"/>
        </w:rPr>
        <w:t>                                     </w:t>
      </w:r>
      <w:r>
        <w:rPr>
          <w:color w:val="000000"/>
          <w:spacing w:val="-2"/>
          <w:shd w:fill="A4A4A4" w:color="auto" w:val="clear"/>
        </w:rPr>
        <w:t>退还本合同的现金价值。</w:t>
      </w:r>
    </w:p>
    <w:p>
      <w:pPr>
        <w:pStyle w:val="BodyText"/>
        <w:spacing w:line="278" w:lineRule="auto" w:before="76"/>
        <w:ind w:left="2726" w:right="848"/>
      </w:pPr>
      <w:r>
        <w:rPr>
          <w:color w:val="000000"/>
          <w:spacing w:val="-2"/>
          <w:w w:val="95"/>
          <w:shd w:fill="A4A4A4" w:color="auto" w:val="clear"/>
        </w:rPr>
        <w:t>发生上述其他情形导致被保险人身故或全残的，本合同</w:t>
      </w:r>
      <w:r>
        <w:rPr>
          <w:color w:val="000000"/>
          <w:spacing w:val="-2"/>
          <w:w w:val="95"/>
          <w:shd w:fill="A4A4A4" w:color="auto" w:val="clear"/>
        </w:rPr>
        <w:t>终</w:t>
      </w:r>
      <w:r>
        <w:rPr>
          <w:color w:val="000000"/>
          <w:spacing w:val="-2"/>
          <w:w w:val="95"/>
          <w:shd w:fill="A4A4A4" w:color="auto" w:val="clear"/>
        </w:rPr>
        <w:t>止</w:t>
      </w:r>
      <w:r>
        <w:rPr>
          <w:color w:val="000000"/>
          <w:spacing w:val="-2"/>
          <w:w w:val="95"/>
          <w:shd w:fill="A4A4A4" w:color="auto" w:val="clear"/>
        </w:rPr>
        <w:t>，我们向您退还</w:t>
      </w:r>
      <w:r>
        <w:rPr>
          <w:color w:val="000000"/>
          <w:spacing w:val="80"/>
          <w:w w:val="150"/>
          <w:shd w:fill="A4A4A4" w:color="auto" w:val="clear"/>
        </w:rPr>
        <w:t>                                     </w:t>
      </w:r>
      <w:r>
        <w:rPr>
          <w:color w:val="000000"/>
          <w:spacing w:val="-2"/>
          <w:shd w:fill="A4A4A4" w:color="auto" w:val="clear"/>
        </w:rPr>
        <w:t>本合同的现金价值。</w:t>
      </w:r>
    </w:p>
    <w:p>
      <w:pPr>
        <w:pStyle w:val="BodyText"/>
        <w:spacing w:line="278" w:lineRule="auto" w:before="79"/>
        <w:ind w:left="2726" w:right="851"/>
      </w:pPr>
      <w:r>
        <w:rPr>
          <w:color w:val="000000"/>
          <w:spacing w:val="-2"/>
          <w:w w:val="95"/>
          <w:shd w:fill="A4A4A4" w:color="auto" w:val="clear"/>
        </w:rPr>
        <w:t>2</w:t>
      </w:r>
      <w:r>
        <w:rPr>
          <w:color w:val="000000"/>
          <w:spacing w:val="-2"/>
          <w:w w:val="95"/>
          <w:shd w:fill="A4A4A4" w:color="auto" w:val="clear"/>
        </w:rPr>
        <w:t>、</w:t>
      </w:r>
      <w:r>
        <w:rPr>
          <w:color w:val="000000"/>
          <w:spacing w:val="-2"/>
          <w:w w:val="95"/>
          <w:shd w:fill="A4A4A4" w:color="auto" w:val="clear"/>
        </w:rPr>
        <w:t>若</w:t>
      </w:r>
      <w:r>
        <w:rPr>
          <w:color w:val="000000"/>
          <w:spacing w:val="-2"/>
          <w:w w:val="95"/>
          <w:shd w:fill="A4A4A4" w:color="auto" w:val="clear"/>
        </w:rPr>
        <w:t>因</w:t>
      </w:r>
      <w:r>
        <w:rPr>
          <w:color w:val="000000"/>
          <w:spacing w:val="-2"/>
          <w:w w:val="95"/>
          <w:shd w:fill="A4A4A4" w:color="auto" w:val="clear"/>
        </w:rPr>
        <w:t>下</w:t>
      </w:r>
      <w:r>
        <w:rPr>
          <w:color w:val="000000"/>
          <w:spacing w:val="-2"/>
          <w:w w:val="95"/>
          <w:shd w:fill="A4A4A4" w:color="auto" w:val="clear"/>
        </w:rPr>
        <w:t>列</w:t>
      </w:r>
      <w:r>
        <w:rPr>
          <w:color w:val="000000"/>
          <w:spacing w:val="-2"/>
          <w:w w:val="95"/>
          <w:shd w:fill="A4A4A4" w:color="auto" w:val="clear"/>
        </w:rPr>
        <w:t>情</w:t>
      </w:r>
      <w:r>
        <w:rPr>
          <w:color w:val="000000"/>
          <w:spacing w:val="-2"/>
          <w:w w:val="95"/>
          <w:shd w:fill="A4A4A4" w:color="auto" w:val="clear"/>
        </w:rPr>
        <w:t>形</w:t>
      </w:r>
      <w:r>
        <w:rPr>
          <w:color w:val="000000"/>
          <w:spacing w:val="-2"/>
          <w:w w:val="95"/>
          <w:shd w:fill="A4A4A4" w:color="auto" w:val="clear"/>
        </w:rPr>
        <w:t>之</w:t>
      </w:r>
      <w:r>
        <w:rPr>
          <w:color w:val="000000"/>
          <w:spacing w:val="-2"/>
          <w:w w:val="95"/>
          <w:shd w:fill="A4A4A4" w:color="auto" w:val="clear"/>
        </w:rPr>
        <w:t>一</w:t>
      </w:r>
      <w:r>
        <w:rPr>
          <w:color w:val="000000"/>
          <w:spacing w:val="-2"/>
          <w:w w:val="95"/>
          <w:shd w:fill="A4A4A4" w:color="auto" w:val="clear"/>
        </w:rPr>
        <w:t>导</w:t>
      </w:r>
      <w:r>
        <w:rPr>
          <w:color w:val="000000"/>
          <w:spacing w:val="-2"/>
          <w:w w:val="95"/>
          <w:shd w:fill="A4A4A4" w:color="auto" w:val="clear"/>
        </w:rPr>
        <w:t>致</w:t>
      </w:r>
      <w:r>
        <w:rPr>
          <w:color w:val="000000"/>
          <w:spacing w:val="-2"/>
          <w:w w:val="95"/>
          <w:shd w:fill="A4A4A4" w:color="auto" w:val="clear"/>
        </w:rPr>
        <w:t>被</w:t>
      </w:r>
      <w:r>
        <w:rPr>
          <w:color w:val="000000"/>
          <w:spacing w:val="-2"/>
          <w:w w:val="95"/>
          <w:shd w:fill="A4A4A4" w:color="auto" w:val="clear"/>
        </w:rPr>
        <w:t>保</w:t>
      </w:r>
      <w:r>
        <w:rPr>
          <w:color w:val="000000"/>
          <w:spacing w:val="-2"/>
          <w:w w:val="95"/>
          <w:shd w:fill="A4A4A4" w:color="auto" w:val="clear"/>
        </w:rPr>
        <w:t>险</w:t>
      </w:r>
      <w:r>
        <w:rPr>
          <w:color w:val="000000"/>
          <w:spacing w:val="-2"/>
          <w:w w:val="95"/>
          <w:shd w:fill="A4A4A4" w:color="auto" w:val="clear"/>
        </w:rPr>
        <w:t>人</w:t>
      </w:r>
      <w:r>
        <w:rPr>
          <w:color w:val="000000"/>
          <w:spacing w:val="-2"/>
          <w:w w:val="95"/>
          <w:shd w:fill="A4A4A4" w:color="auto" w:val="clear"/>
        </w:rPr>
        <w:t>身</w:t>
      </w:r>
      <w:r>
        <w:rPr>
          <w:color w:val="000000"/>
          <w:spacing w:val="-2"/>
          <w:w w:val="95"/>
          <w:shd w:fill="A4A4A4" w:color="auto" w:val="clear"/>
        </w:rPr>
        <w:t>故</w:t>
      </w:r>
      <w:r>
        <w:rPr>
          <w:color w:val="000000"/>
          <w:spacing w:val="-2"/>
          <w:w w:val="95"/>
          <w:shd w:fill="A4A4A4" w:color="auto" w:val="clear"/>
        </w:rPr>
        <w:t>或</w:t>
      </w:r>
      <w:r>
        <w:rPr>
          <w:color w:val="000000"/>
          <w:spacing w:val="-2"/>
          <w:w w:val="95"/>
          <w:shd w:fill="A4A4A4" w:color="auto" w:val="clear"/>
        </w:rPr>
        <w:t>全</w:t>
      </w:r>
      <w:r>
        <w:rPr>
          <w:color w:val="000000"/>
          <w:spacing w:val="-2"/>
          <w:w w:val="95"/>
          <w:shd w:fill="A4A4A4" w:color="auto" w:val="clear"/>
        </w:rPr>
        <w:t>残</w:t>
      </w:r>
      <w:r>
        <w:rPr>
          <w:color w:val="000000"/>
          <w:spacing w:val="-2"/>
          <w:w w:val="95"/>
          <w:shd w:fill="A4A4A4" w:color="auto" w:val="clear"/>
        </w:rPr>
        <w:t>的，</w:t>
      </w:r>
      <w:r>
        <w:rPr>
          <w:color w:val="000000"/>
          <w:spacing w:val="-2"/>
          <w:w w:val="95"/>
          <w:shd w:fill="A4A4A4" w:color="auto" w:val="clear"/>
        </w:rPr>
        <w:t>我</w:t>
      </w:r>
      <w:r>
        <w:rPr>
          <w:color w:val="000000"/>
          <w:spacing w:val="-2"/>
          <w:w w:val="95"/>
          <w:shd w:fill="A4A4A4" w:color="auto" w:val="clear"/>
        </w:rPr>
        <w:t>们</w:t>
      </w:r>
      <w:r>
        <w:rPr>
          <w:color w:val="000000"/>
          <w:spacing w:val="-2"/>
          <w:w w:val="95"/>
          <w:shd w:fill="A4A4A4" w:color="auto" w:val="clear"/>
        </w:rPr>
        <w:t>不</w:t>
      </w:r>
      <w:r>
        <w:rPr>
          <w:color w:val="000000"/>
          <w:spacing w:val="-2"/>
          <w:w w:val="95"/>
          <w:shd w:fill="A4A4A4" w:color="auto" w:val="clear"/>
        </w:rPr>
        <w:t>承</w:t>
      </w:r>
      <w:r>
        <w:rPr>
          <w:color w:val="000000"/>
          <w:spacing w:val="-2"/>
          <w:w w:val="95"/>
          <w:shd w:fill="A4A4A4" w:color="auto" w:val="clear"/>
        </w:rPr>
        <w:t>担</w:t>
      </w:r>
      <w:r>
        <w:rPr>
          <w:color w:val="000000"/>
          <w:spacing w:val="-2"/>
          <w:w w:val="95"/>
          <w:shd w:fill="A4A4A4" w:color="auto" w:val="clear"/>
        </w:rPr>
        <w:t>给</w:t>
      </w:r>
      <w:r>
        <w:rPr>
          <w:color w:val="000000"/>
          <w:spacing w:val="-2"/>
          <w:w w:val="95"/>
          <w:shd w:fill="A4A4A4" w:color="auto" w:val="clear"/>
        </w:rPr>
        <w:t>付</w:t>
      </w:r>
      <w:r>
        <w:rPr>
          <w:color w:val="000000"/>
          <w:spacing w:val="-2"/>
          <w:w w:val="95"/>
          <w:shd w:fill="A4A4A4" w:color="auto" w:val="clear"/>
        </w:rPr>
        <w:t>意</w:t>
      </w:r>
      <w:r>
        <w:rPr>
          <w:color w:val="000000"/>
          <w:spacing w:val="-2"/>
          <w:w w:val="95"/>
          <w:shd w:fill="A4A4A4" w:color="auto" w:val="clear"/>
        </w:rPr>
        <w:t>外</w:t>
      </w:r>
      <w:r>
        <w:rPr>
          <w:color w:val="000000"/>
          <w:spacing w:val="-2"/>
          <w:w w:val="95"/>
          <w:shd w:fill="A4A4A4" w:color="auto" w:val="clear"/>
        </w:rPr>
        <w:t>身</w:t>
      </w:r>
      <w:r>
        <w:rPr>
          <w:color w:val="000000"/>
          <w:spacing w:val="80"/>
          <w:w w:val="150"/>
          <w:shd w:fill="A4A4A4" w:color="auto" w:val="clear"/>
        </w:rPr>
        <w:t>                                     </w:t>
      </w:r>
      <w:r>
        <w:rPr>
          <w:color w:val="000000"/>
          <w:spacing w:val="-2"/>
          <w:shd w:fill="A4A4A4" w:color="auto" w:val="clear"/>
        </w:rPr>
        <w:t>故或全残保险金的责任：</w:t>
      </w:r>
    </w:p>
    <w:p>
      <w:pPr>
        <w:pStyle w:val="ListParagraph"/>
        <w:numPr>
          <w:ilvl w:val="0"/>
          <w:numId w:val="7"/>
        </w:numPr>
        <w:tabs>
          <w:tab w:pos="3044" w:val="left" w:leader="none"/>
        </w:tabs>
        <w:spacing w:line="269" w:lineRule="exact" w:before="0" w:after="0"/>
        <w:ind w:left="3043" w:right="0" w:hanging="318"/>
        <w:jc w:val="left"/>
        <w:rPr>
          <w:sz w:val="21"/>
        </w:rPr>
      </w:pPr>
      <w:r>
        <w:rPr>
          <w:color w:val="000000"/>
          <w:w w:val="95"/>
          <w:sz w:val="21"/>
          <w:shd w:fill="A4A4A4" w:color="auto" w:val="clear"/>
        </w:rPr>
        <w:t>发生本条第</w:t>
      </w:r>
      <w:r>
        <w:rPr>
          <w:color w:val="000000"/>
          <w:spacing w:val="6"/>
          <w:sz w:val="21"/>
          <w:shd w:fill="A4A4A4" w:color="auto" w:val="clear"/>
        </w:rPr>
        <w:t> </w:t>
      </w:r>
      <w:r>
        <w:rPr>
          <w:color w:val="000000"/>
          <w:w w:val="95"/>
          <w:sz w:val="21"/>
          <w:shd w:fill="A4A4A4" w:color="auto" w:val="clear"/>
        </w:rPr>
        <w:t>1</w:t>
      </w:r>
      <w:r>
        <w:rPr>
          <w:color w:val="000000"/>
          <w:spacing w:val="8"/>
          <w:sz w:val="21"/>
          <w:shd w:fill="A4A4A4" w:color="auto" w:val="clear"/>
        </w:rPr>
        <w:t> </w:t>
      </w:r>
      <w:r>
        <w:rPr>
          <w:color w:val="000000"/>
          <w:spacing w:val="-2"/>
          <w:w w:val="95"/>
          <w:sz w:val="21"/>
          <w:shd w:fill="A4A4A4" w:color="auto" w:val="clear"/>
        </w:rPr>
        <w:t>款规定的情形之一；</w:t>
      </w:r>
    </w:p>
    <w:p>
      <w:pPr>
        <w:pStyle w:val="ListParagraph"/>
        <w:numPr>
          <w:ilvl w:val="0"/>
          <w:numId w:val="7"/>
        </w:numPr>
        <w:tabs>
          <w:tab w:pos="3044" w:val="left" w:leader="none"/>
        </w:tabs>
        <w:spacing w:line="240" w:lineRule="auto" w:before="43" w:after="0"/>
        <w:ind w:left="3043" w:right="0" w:hanging="318"/>
        <w:jc w:val="left"/>
        <w:rPr>
          <w:sz w:val="21"/>
        </w:rPr>
      </w:pPr>
      <w:r>
        <w:rPr>
          <w:color w:val="000000"/>
          <w:spacing w:val="-1"/>
          <w:w w:val="95"/>
          <w:sz w:val="21"/>
          <w:shd w:fill="A4A4A4" w:color="auto" w:val="clear"/>
        </w:rPr>
        <w:t>因被保险人挑衅或故意行为而导致的打斗、被袭击或被谋杀；</w:t>
      </w:r>
    </w:p>
    <w:p>
      <w:pPr>
        <w:pStyle w:val="ListParagraph"/>
        <w:numPr>
          <w:ilvl w:val="0"/>
          <w:numId w:val="7"/>
        </w:numPr>
        <w:tabs>
          <w:tab w:pos="3044" w:val="left" w:leader="none"/>
        </w:tabs>
        <w:spacing w:line="278" w:lineRule="auto" w:before="43" w:after="0"/>
        <w:ind w:left="2726" w:right="846" w:firstLine="0"/>
        <w:jc w:val="left"/>
        <w:rPr>
          <w:sz w:val="21"/>
        </w:rPr>
      </w:pPr>
      <w:r>
        <w:rPr>
          <w:color w:val="000000"/>
          <w:spacing w:val="-3"/>
          <w:w w:val="99"/>
          <w:sz w:val="21"/>
          <w:shd w:fill="A4A4A4" w:color="auto" w:val="clear"/>
        </w:rPr>
        <w:t>被保险人妊娠</w:t>
      </w:r>
      <w:r>
        <w:rPr>
          <w:color w:val="000000"/>
          <w:spacing w:val="2"/>
          <w:w w:val="99"/>
          <w:sz w:val="21"/>
          <w:shd w:fill="A4A4A4" w:color="auto" w:val="clear"/>
        </w:rPr>
        <w:t>（</w:t>
      </w:r>
      <w:r>
        <w:rPr>
          <w:color w:val="000000"/>
          <w:spacing w:val="-1"/>
          <w:w w:val="99"/>
          <w:sz w:val="21"/>
          <w:shd w:fill="A4A4A4" w:color="auto" w:val="clear"/>
        </w:rPr>
        <w:t>含宫外孕</w:t>
      </w:r>
      <w:r>
        <w:rPr>
          <w:color w:val="000000"/>
          <w:spacing w:val="-104"/>
          <w:w w:val="99"/>
          <w:sz w:val="21"/>
          <w:shd w:fill="A4A4A4" w:color="auto" w:val="clear"/>
        </w:rPr>
        <w:t>）</w:t>
      </w:r>
      <w:r>
        <w:rPr>
          <w:color w:val="000000"/>
          <w:spacing w:val="-8"/>
          <w:w w:val="99"/>
          <w:sz w:val="21"/>
          <w:shd w:fill="A4A4A4" w:color="auto" w:val="clear"/>
        </w:rPr>
        <w:t>、流产、分娩</w:t>
      </w:r>
      <w:r>
        <w:rPr>
          <w:color w:val="000000"/>
          <w:spacing w:val="-1"/>
          <w:w w:val="99"/>
          <w:sz w:val="21"/>
          <w:shd w:fill="A4A4A4" w:color="auto" w:val="clear"/>
        </w:rPr>
        <w:t>（</w:t>
      </w:r>
      <w:r>
        <w:rPr>
          <w:color w:val="000000"/>
          <w:w w:val="99"/>
          <w:sz w:val="21"/>
          <w:shd w:fill="A4A4A4" w:color="auto" w:val="clear"/>
        </w:rPr>
        <w:t>含剖宫产</w:t>
      </w:r>
      <w:r>
        <w:rPr>
          <w:color w:val="000000"/>
          <w:spacing w:val="-13"/>
          <w:w w:val="99"/>
          <w:sz w:val="21"/>
          <w:shd w:fill="A4A4A4" w:color="auto" w:val="clear"/>
        </w:rPr>
        <w:t>）</w:t>
      </w:r>
      <w:r>
        <w:rPr>
          <w:color w:val="000000"/>
          <w:spacing w:val="-1"/>
          <w:w w:val="99"/>
          <w:sz w:val="21"/>
          <w:shd w:fill="A4A4A4" w:color="auto" w:val="clear"/>
        </w:rPr>
        <w:t>及以上原因导致之并发症；</w:t>
      </w:r>
    </w:p>
    <w:p>
      <w:pPr>
        <w:pStyle w:val="ListParagraph"/>
        <w:numPr>
          <w:ilvl w:val="0"/>
          <w:numId w:val="7"/>
        </w:numPr>
        <w:tabs>
          <w:tab w:pos="3044" w:val="left" w:leader="none"/>
        </w:tabs>
        <w:spacing w:line="278" w:lineRule="auto" w:before="0" w:after="0"/>
        <w:ind w:left="2726" w:right="852" w:firstLine="0"/>
        <w:jc w:val="both"/>
        <w:rPr>
          <w:sz w:val="21"/>
        </w:rPr>
      </w:pPr>
      <w:r>
        <w:rPr>
          <w:color w:val="000000"/>
          <w:spacing w:val="2"/>
          <w:w w:val="99"/>
          <w:sz w:val="21"/>
          <w:shd w:fill="A4A4A4" w:color="auto" w:val="clear"/>
        </w:rPr>
        <w:t>被保险人因整容、药物过敏、未遵医嘱使用药物、精神疾患（</w:t>
      </w:r>
      <w:r>
        <w:rPr>
          <w:color w:val="000000"/>
          <w:spacing w:val="-2"/>
          <w:w w:val="99"/>
          <w:sz w:val="21"/>
          <w:shd w:fill="A4A4A4" w:color="auto" w:val="clear"/>
        </w:rPr>
        <w:t>以世界卫</w:t>
      </w:r>
      <w:r>
        <w:rPr>
          <w:color w:val="000000"/>
          <w:w w:val="99"/>
          <w:sz w:val="21"/>
          <w:shd w:fill="A4A4A4" w:color="auto" w:val="clear"/>
        </w:rPr>
        <w:t>                                                                                                                                </w:t>
      </w:r>
      <w:r>
        <w:rPr>
          <w:color w:val="000000"/>
          <w:spacing w:val="2"/>
          <w:w w:val="99"/>
          <w:sz w:val="21"/>
          <w:shd w:fill="A4A4A4" w:color="auto" w:val="clear"/>
        </w:rPr>
        <w:t>生组织颁布的《疾病和有关健康问题的国际统计分类</w:t>
      </w:r>
      <w:r>
        <w:rPr>
          <w:color w:val="000000"/>
          <w:w w:val="99"/>
          <w:sz w:val="21"/>
          <w:shd w:fill="A4A4A4" w:color="auto" w:val="clear"/>
        </w:rPr>
        <w:t>（</w:t>
      </w:r>
      <w:r>
        <w:rPr>
          <w:color w:val="000000"/>
          <w:spacing w:val="1"/>
          <w:w w:val="99"/>
          <w:sz w:val="21"/>
          <w:shd w:fill="A4A4A4" w:color="auto" w:val="clear"/>
        </w:rPr>
        <w:t>ICD</w:t>
      </w:r>
      <w:r>
        <w:rPr>
          <w:color w:val="000000"/>
          <w:spacing w:val="-2"/>
          <w:w w:val="99"/>
          <w:sz w:val="21"/>
          <w:shd w:fill="A4A4A4" w:color="auto" w:val="clear"/>
        </w:rPr>
        <w:t>-</w:t>
      </w:r>
      <w:r>
        <w:rPr>
          <w:color w:val="000000"/>
          <w:spacing w:val="1"/>
          <w:w w:val="99"/>
          <w:sz w:val="21"/>
          <w:shd w:fill="A4A4A4" w:color="auto" w:val="clear"/>
        </w:rPr>
        <w:t>10</w:t>
      </w:r>
      <w:r>
        <w:rPr>
          <w:color w:val="000000"/>
          <w:spacing w:val="-101"/>
          <w:w w:val="99"/>
          <w:sz w:val="21"/>
          <w:shd w:fill="A4A4A4" w:color="auto" w:val="clear"/>
        </w:rPr>
        <w:t>）</w:t>
      </w:r>
      <w:r>
        <w:rPr>
          <w:color w:val="000000"/>
          <w:spacing w:val="2"/>
          <w:w w:val="99"/>
          <w:sz w:val="21"/>
          <w:shd w:fill="A4A4A4" w:color="auto" w:val="clear"/>
        </w:rPr>
        <w:t>》为准）</w:t>
      </w:r>
      <w:r>
        <w:rPr>
          <w:color w:val="000000"/>
          <w:w w:val="99"/>
          <w:sz w:val="21"/>
          <w:shd w:fill="A4A4A4" w:color="auto" w:val="clear"/>
        </w:rPr>
        <w:t>或</w:t>
      </w:r>
      <w:r>
        <w:rPr>
          <w:b/>
          <w:color w:val="000000"/>
          <w:spacing w:val="1"/>
          <w:w w:val="99"/>
          <w:sz w:val="21"/>
          <w:shd w:fill="A4A4A4" w:color="auto" w:val="clear"/>
        </w:rPr>
        <w:t>医疗事故</w:t>
      </w:r>
      <w:hyperlink w:history="true" w:anchor="_bookmark14">
        <w:r>
          <w:rPr>
            <w:b/>
            <w:color w:val="000000"/>
            <w:spacing w:val="2"/>
            <w:w w:val="105"/>
            <w:position w:val="11"/>
            <w:sz w:val="10"/>
          </w:rPr>
          <w:t>1</w:t>
        </w:r>
        <w:r>
          <w:rPr>
            <w:b/>
            <w:color w:val="000000"/>
            <w:spacing w:val="-3"/>
            <w:w w:val="105"/>
            <w:position w:val="11"/>
            <w:sz w:val="10"/>
          </w:rPr>
          <w:t>7</w:t>
        </w:r>
      </w:hyperlink>
      <w:r>
        <w:rPr>
          <w:color w:val="000000"/>
          <w:spacing w:val="-1"/>
          <w:w w:val="99"/>
          <w:sz w:val="21"/>
          <w:shd w:fill="A4A4A4" w:color="auto" w:val="clear"/>
        </w:rPr>
        <w:t>导致的伤害；</w:t>
      </w:r>
    </w:p>
    <w:p>
      <w:pPr>
        <w:pStyle w:val="ListParagraph"/>
        <w:numPr>
          <w:ilvl w:val="0"/>
          <w:numId w:val="7"/>
        </w:numPr>
        <w:tabs>
          <w:tab w:pos="3044" w:val="left" w:leader="none"/>
        </w:tabs>
        <w:spacing w:line="278" w:lineRule="auto" w:before="0" w:after="0"/>
        <w:ind w:left="2726" w:right="738" w:firstLine="0"/>
        <w:jc w:val="left"/>
        <w:rPr>
          <w:sz w:val="21"/>
        </w:rPr>
      </w:pPr>
      <w:r>
        <w:rPr>
          <w:color w:val="000000"/>
          <w:spacing w:val="-2"/>
          <w:w w:val="95"/>
          <w:sz w:val="21"/>
          <w:shd w:fill="A4A4A4" w:color="auto" w:val="clear"/>
        </w:rPr>
        <w:t>被保险人参加</w:t>
      </w:r>
      <w:r>
        <w:rPr>
          <w:b/>
          <w:color w:val="000000"/>
          <w:spacing w:val="-2"/>
          <w:w w:val="95"/>
          <w:sz w:val="21"/>
          <w:shd w:fill="A4A4A4" w:color="auto" w:val="clear"/>
        </w:rPr>
        <w:t>潜水</w:t>
      </w:r>
      <w:hyperlink w:history="true" w:anchor="_bookmark15">
        <w:r>
          <w:rPr>
            <w:b/>
            <w:color w:val="000000"/>
            <w:spacing w:val="-2"/>
            <w:w w:val="95"/>
            <w:position w:val="11"/>
            <w:sz w:val="10"/>
          </w:rPr>
          <w:t>18</w:t>
        </w:r>
      </w:hyperlink>
      <w:r>
        <w:rPr>
          <w:color w:val="000000"/>
          <w:spacing w:val="-2"/>
          <w:w w:val="95"/>
          <w:sz w:val="21"/>
          <w:shd w:fill="A4A4A4" w:color="auto" w:val="clear"/>
        </w:rPr>
        <w:t>、跳伞、</w:t>
      </w:r>
      <w:r>
        <w:rPr>
          <w:b/>
          <w:color w:val="000000"/>
          <w:spacing w:val="-2"/>
          <w:w w:val="95"/>
          <w:sz w:val="21"/>
          <w:shd w:fill="A4A4A4" w:color="auto" w:val="clear"/>
        </w:rPr>
        <w:t>攀岩</w:t>
      </w:r>
      <w:hyperlink w:history="true" w:anchor="_bookmark16">
        <w:r>
          <w:rPr>
            <w:b/>
            <w:color w:val="000000"/>
            <w:spacing w:val="-2"/>
            <w:w w:val="95"/>
            <w:position w:val="11"/>
            <w:sz w:val="10"/>
          </w:rPr>
          <w:t>19</w:t>
        </w:r>
      </w:hyperlink>
      <w:r>
        <w:rPr>
          <w:color w:val="000000"/>
          <w:spacing w:val="-2"/>
          <w:w w:val="95"/>
          <w:sz w:val="21"/>
          <w:shd w:fill="A4A4A4" w:color="auto" w:val="clear"/>
        </w:rPr>
        <w:t>、驾驶滑翔机或滑翔伞、</w:t>
      </w:r>
      <w:r>
        <w:rPr>
          <w:b/>
          <w:color w:val="000000"/>
          <w:spacing w:val="-2"/>
          <w:w w:val="95"/>
          <w:sz w:val="21"/>
          <w:shd w:fill="A4A4A4" w:color="auto" w:val="clear"/>
        </w:rPr>
        <w:t>探险</w:t>
      </w:r>
      <w:hyperlink w:history="true" w:anchor="_bookmark17">
        <w:r>
          <w:rPr>
            <w:b/>
            <w:color w:val="000000"/>
            <w:spacing w:val="-2"/>
            <w:w w:val="95"/>
            <w:position w:val="11"/>
            <w:sz w:val="10"/>
          </w:rPr>
          <w:t>20</w:t>
        </w:r>
      </w:hyperlink>
      <w:r>
        <w:rPr>
          <w:color w:val="000000"/>
          <w:spacing w:val="-2"/>
          <w:w w:val="95"/>
          <w:sz w:val="21"/>
          <w:shd w:fill="A4A4A4" w:color="auto" w:val="clear"/>
        </w:rPr>
        <w:t>、摔跤、</w:t>
      </w:r>
      <w:r>
        <w:rPr>
          <w:color w:val="000000"/>
          <w:spacing w:val="80"/>
          <w:w w:val="150"/>
          <w:sz w:val="21"/>
          <w:shd w:fill="A4A4A4" w:color="auto" w:val="clear"/>
        </w:rPr>
        <w:t>                                      </w:t>
      </w:r>
      <w:r>
        <w:rPr>
          <w:b/>
          <w:color w:val="000000"/>
          <w:spacing w:val="-2"/>
          <w:sz w:val="21"/>
          <w:shd w:fill="A4A4A4" w:color="auto" w:val="clear"/>
        </w:rPr>
        <w:t>武术比赛</w:t>
      </w:r>
      <w:hyperlink w:history="true" w:anchor="_bookmark18">
        <w:r>
          <w:rPr>
            <w:b/>
            <w:color w:val="000000"/>
            <w:spacing w:val="-2"/>
            <w:position w:val="11"/>
            <w:sz w:val="10"/>
          </w:rPr>
          <w:t>21</w:t>
        </w:r>
      </w:hyperlink>
      <w:r>
        <w:rPr>
          <w:color w:val="000000"/>
          <w:spacing w:val="-2"/>
          <w:sz w:val="21"/>
          <w:shd w:fill="A4A4A4" w:color="auto" w:val="clear"/>
        </w:rPr>
        <w:t>、</w:t>
      </w:r>
      <w:r>
        <w:rPr>
          <w:b/>
          <w:color w:val="000000"/>
          <w:spacing w:val="-2"/>
          <w:sz w:val="21"/>
          <w:shd w:fill="A4A4A4" w:color="auto" w:val="clear"/>
        </w:rPr>
        <w:t>特技表演</w:t>
      </w:r>
      <w:hyperlink w:history="true" w:anchor="_bookmark19">
        <w:r>
          <w:rPr>
            <w:b/>
            <w:color w:val="000000"/>
            <w:spacing w:val="-2"/>
            <w:position w:val="11"/>
            <w:sz w:val="10"/>
          </w:rPr>
          <w:t>22</w:t>
        </w:r>
      </w:hyperlink>
      <w:r>
        <w:rPr>
          <w:color w:val="000000"/>
          <w:spacing w:val="-2"/>
          <w:sz w:val="21"/>
          <w:shd w:fill="A4A4A4" w:color="auto" w:val="clear"/>
        </w:rPr>
        <w:t>、赛马、赛车等高风险活动。</w:t>
      </w:r>
    </w:p>
    <w:p>
      <w:pPr>
        <w:pStyle w:val="BodyText"/>
        <w:spacing w:line="278" w:lineRule="auto" w:before="76"/>
        <w:ind w:left="2726" w:right="849"/>
        <w:jc w:val="both"/>
      </w:pPr>
      <w:r>
        <w:rPr>
          <w:color w:val="000000"/>
          <w:spacing w:val="3"/>
          <w:w w:val="99"/>
          <w:shd w:fill="A4A4A4" w:color="auto" w:val="clear"/>
        </w:rPr>
        <w:t>3、若因下列情形之一导致被保险人身故或全残的，我们不承担给付班车/</w:t>
      </w:r>
      <w:r>
        <w:rPr>
          <w:color w:val="000000"/>
          <w:spacing w:val="3"/>
          <w:w w:val="99"/>
          <w:shd w:fill="A4A4A4" w:color="auto" w:val="clear"/>
        </w:rPr>
        <w:t>                                                                                                                                </w:t>
      </w:r>
      <w:r>
        <w:rPr>
          <w:color w:val="000000"/>
          <w:w w:val="99"/>
          <w:shd w:fill="A4A4A4" w:color="auto" w:val="clear"/>
        </w:rPr>
        <w:t>租赁车/网络约车意外身故或全残保险金和自驾车意外身故或全残保险金的责任：</w:t>
      </w:r>
    </w:p>
    <w:p>
      <w:pPr>
        <w:pStyle w:val="BodyText"/>
        <w:spacing w:line="269" w:lineRule="exact"/>
        <w:ind w:left="2726"/>
        <w:jc w:val="both"/>
      </w:pPr>
      <w:r>
        <w:rPr>
          <w:color w:val="000000"/>
          <w:w w:val="95"/>
          <w:shd w:fill="A4A4A4" w:color="auto" w:val="clear"/>
        </w:rPr>
        <w:t>(1)发生本条第</w:t>
      </w:r>
      <w:r>
        <w:rPr>
          <w:color w:val="000000"/>
          <w:spacing w:val="12"/>
          <w:shd w:fill="A4A4A4" w:color="auto" w:val="clear"/>
        </w:rPr>
        <w:t> </w:t>
      </w:r>
      <w:r>
        <w:rPr>
          <w:color w:val="000000"/>
          <w:w w:val="95"/>
          <w:shd w:fill="A4A4A4" w:color="auto" w:val="clear"/>
        </w:rPr>
        <w:t>1</w:t>
      </w:r>
      <w:r>
        <w:rPr>
          <w:color w:val="000000"/>
          <w:spacing w:val="15"/>
          <w:shd w:fill="A4A4A4" w:color="auto" w:val="clear"/>
        </w:rPr>
        <w:t> </w:t>
      </w:r>
      <w:r>
        <w:rPr>
          <w:color w:val="000000"/>
          <w:spacing w:val="-2"/>
          <w:w w:val="95"/>
          <w:shd w:fill="A4A4A4" w:color="auto" w:val="clear"/>
        </w:rPr>
        <w:t>款规定的情形之一；</w:t>
      </w:r>
    </w:p>
    <w:p>
      <w:pPr>
        <w:pStyle w:val="BodyText"/>
        <w:rPr>
          <w:sz w:val="20"/>
        </w:rPr>
      </w:pPr>
    </w:p>
    <w:p>
      <w:pPr>
        <w:pStyle w:val="BodyText"/>
        <w:spacing w:before="10"/>
        <w:rPr>
          <w:sz w:val="22"/>
        </w:rPr>
      </w:pPr>
    </w:p>
    <w:p>
      <w:pPr>
        <w:spacing w:line="242" w:lineRule="auto" w:before="75"/>
        <w:ind w:left="112" w:right="611" w:firstLine="0"/>
        <w:jc w:val="left"/>
        <w:rPr>
          <w:sz w:val="18"/>
        </w:rPr>
      </w:pPr>
      <w:r>
        <w:rPr>
          <w:rFonts w:ascii="Calibri" w:eastAsia="Calibri"/>
          <w:b/>
          <w:sz w:val="18"/>
          <w:vertAlign w:val="superscript"/>
        </w:rPr>
        <w:t>13</w:t>
      </w:r>
      <w:r>
        <w:rPr>
          <w:rFonts w:ascii="Calibri" w:eastAsia="Calibri"/>
          <w:b/>
          <w:spacing w:val="51"/>
          <w:sz w:val="18"/>
          <w:vertAlign w:val="baseline"/>
        </w:rPr>
        <w:t> </w:t>
      </w:r>
      <w:r>
        <w:rPr>
          <w:b/>
          <w:sz w:val="18"/>
          <w:vertAlign w:val="baseline"/>
        </w:rPr>
        <w:t>毒</w:t>
      </w:r>
      <w:r>
        <w:rPr>
          <w:b/>
          <w:sz w:val="18"/>
          <w:vertAlign w:val="baseline"/>
        </w:rPr>
        <w:t>品</w:t>
      </w:r>
      <w:r>
        <w:rPr>
          <w:b/>
          <w:sz w:val="18"/>
          <w:vertAlign w:val="baseline"/>
        </w:rPr>
        <w:t>：</w:t>
      </w:r>
      <w:r>
        <w:rPr>
          <w:sz w:val="18"/>
          <w:vertAlign w:val="baseline"/>
        </w:rPr>
        <w:t>指中华人民共和国刑法规定的鸦片、海洛因、甲基苯丙胺（冰毒</w:t>
      </w:r>
      <w:r>
        <w:rPr>
          <w:spacing w:val="-92"/>
          <w:sz w:val="18"/>
          <w:vertAlign w:val="baseline"/>
        </w:rPr>
        <w:t>）</w:t>
      </w:r>
      <w:r>
        <w:rPr>
          <w:sz w:val="18"/>
          <w:vertAlign w:val="baseline"/>
        </w:rPr>
        <w:t>、吗啡、大麻、可卡因以及国家规定管制的其他</w:t>
      </w:r>
      <w:r>
        <w:rPr>
          <w:spacing w:val="-1"/>
          <w:sz w:val="18"/>
          <w:vertAlign w:val="baseline"/>
        </w:rPr>
        <w:t>能够使人形成瘾癖的麻醉药品和精神药品，但不包括由医生开具并遵医嘱使用的用于治疗疾病但含有毒品成分的处方药品。</w:t>
      </w:r>
    </w:p>
    <w:p>
      <w:pPr>
        <w:spacing w:line="242" w:lineRule="auto" w:before="2"/>
        <w:ind w:left="112" w:right="761" w:firstLine="0"/>
        <w:jc w:val="left"/>
        <w:rPr>
          <w:sz w:val="18"/>
        </w:rPr>
      </w:pPr>
      <w:r>
        <w:rPr>
          <w:rFonts w:ascii="Calibri" w:eastAsia="Calibri"/>
          <w:b/>
          <w:sz w:val="18"/>
          <w:vertAlign w:val="superscript"/>
        </w:rPr>
        <w:t>14</w:t>
      </w:r>
      <w:r>
        <w:rPr>
          <w:rFonts w:ascii="Calibri" w:eastAsia="Calibri"/>
          <w:b/>
          <w:spacing w:val="18"/>
          <w:sz w:val="18"/>
          <w:vertAlign w:val="baseline"/>
        </w:rPr>
        <w:t> </w:t>
      </w:r>
      <w:r>
        <w:rPr>
          <w:b/>
          <w:sz w:val="18"/>
          <w:vertAlign w:val="baseline"/>
        </w:rPr>
        <w:t>酒后</w:t>
      </w:r>
      <w:r>
        <w:rPr>
          <w:b/>
          <w:sz w:val="18"/>
          <w:vertAlign w:val="baseline"/>
        </w:rPr>
        <w:t>驾</w:t>
      </w:r>
      <w:r>
        <w:rPr>
          <w:b/>
          <w:sz w:val="18"/>
          <w:vertAlign w:val="baseline"/>
        </w:rPr>
        <w:t>驶</w:t>
      </w:r>
      <w:r>
        <w:rPr>
          <w:b/>
          <w:sz w:val="18"/>
          <w:vertAlign w:val="baseline"/>
        </w:rPr>
        <w:t>：</w:t>
      </w:r>
      <w:r>
        <w:rPr>
          <w:sz w:val="18"/>
          <w:vertAlign w:val="baseline"/>
        </w:rPr>
        <w:t>指经检测或鉴定，发生事故时车辆驾驶人员每百毫升血液中的酒精含量达到或超过一定的标准，公安机关交</w:t>
      </w:r>
      <w:r>
        <w:rPr>
          <w:spacing w:val="-2"/>
          <w:sz w:val="18"/>
          <w:vertAlign w:val="baseline"/>
        </w:rPr>
        <w:t>通管理部门依据《道路交通安全法》的规定认定为饮酒后驾驶或醉酒后驾驶。</w:t>
      </w:r>
    </w:p>
    <w:p>
      <w:pPr>
        <w:spacing w:line="230" w:lineRule="exact" w:before="0"/>
        <w:ind w:left="112" w:right="0" w:firstLine="0"/>
        <w:jc w:val="left"/>
        <w:rPr>
          <w:sz w:val="18"/>
        </w:rPr>
      </w:pPr>
      <w:r>
        <w:rPr>
          <w:rFonts w:ascii="Calibri" w:eastAsia="Calibri"/>
          <w:b/>
          <w:sz w:val="18"/>
          <w:vertAlign w:val="superscript"/>
        </w:rPr>
        <w:t>15</w:t>
      </w:r>
      <w:r>
        <w:rPr>
          <w:rFonts w:ascii="Calibri" w:eastAsia="Calibri"/>
          <w:b/>
          <w:spacing w:val="36"/>
          <w:sz w:val="18"/>
          <w:vertAlign w:val="baseline"/>
        </w:rPr>
        <w:t> </w:t>
      </w:r>
      <w:r>
        <w:rPr>
          <w:b/>
          <w:sz w:val="18"/>
          <w:vertAlign w:val="baseline"/>
        </w:rPr>
        <w:t>无合</w:t>
      </w:r>
      <w:r>
        <w:rPr>
          <w:b/>
          <w:sz w:val="18"/>
          <w:vertAlign w:val="baseline"/>
        </w:rPr>
        <w:t>法</w:t>
      </w:r>
      <w:r>
        <w:rPr>
          <w:b/>
          <w:sz w:val="18"/>
          <w:vertAlign w:val="baseline"/>
        </w:rPr>
        <w:t>有</w:t>
      </w:r>
      <w:r>
        <w:rPr>
          <w:b/>
          <w:sz w:val="18"/>
          <w:vertAlign w:val="baseline"/>
        </w:rPr>
        <w:t>效</w:t>
      </w:r>
      <w:r>
        <w:rPr>
          <w:b/>
          <w:sz w:val="18"/>
          <w:vertAlign w:val="baseline"/>
        </w:rPr>
        <w:t>驾</w:t>
      </w:r>
      <w:r>
        <w:rPr>
          <w:b/>
          <w:sz w:val="18"/>
          <w:vertAlign w:val="baseline"/>
        </w:rPr>
        <w:t>驶</w:t>
      </w:r>
      <w:r>
        <w:rPr>
          <w:b/>
          <w:sz w:val="18"/>
          <w:vertAlign w:val="baseline"/>
        </w:rPr>
        <w:t>证</w:t>
      </w:r>
      <w:r>
        <w:rPr>
          <w:b/>
          <w:sz w:val="18"/>
          <w:vertAlign w:val="baseline"/>
        </w:rPr>
        <w:t>驾</w:t>
      </w:r>
      <w:r>
        <w:rPr>
          <w:b/>
          <w:sz w:val="18"/>
          <w:vertAlign w:val="baseline"/>
        </w:rPr>
        <w:t>驶</w:t>
      </w:r>
      <w:r>
        <w:rPr>
          <w:b/>
          <w:sz w:val="18"/>
          <w:vertAlign w:val="baseline"/>
        </w:rPr>
        <w:t>：</w:t>
      </w:r>
      <w:r>
        <w:rPr>
          <w:spacing w:val="-2"/>
          <w:sz w:val="18"/>
          <w:vertAlign w:val="baseline"/>
        </w:rPr>
        <w:t>指下列情形之一：</w:t>
      </w:r>
    </w:p>
    <w:p>
      <w:pPr>
        <w:pStyle w:val="ListParagraph"/>
        <w:numPr>
          <w:ilvl w:val="0"/>
          <w:numId w:val="8"/>
        </w:numPr>
        <w:tabs>
          <w:tab w:pos="315" w:val="left" w:leader="none"/>
        </w:tabs>
        <w:spacing w:line="240" w:lineRule="auto" w:before="4" w:after="0"/>
        <w:ind w:left="314" w:right="0" w:hanging="203"/>
        <w:jc w:val="left"/>
        <w:rPr>
          <w:sz w:val="18"/>
        </w:rPr>
      </w:pPr>
      <w:r>
        <w:rPr>
          <w:spacing w:val="-2"/>
          <w:sz w:val="18"/>
        </w:rPr>
        <w:t>没有取得驾驶资格；</w:t>
      </w:r>
    </w:p>
    <w:p>
      <w:pPr>
        <w:pStyle w:val="ListParagraph"/>
        <w:numPr>
          <w:ilvl w:val="0"/>
          <w:numId w:val="8"/>
        </w:numPr>
        <w:tabs>
          <w:tab w:pos="315" w:val="left" w:leader="none"/>
        </w:tabs>
        <w:spacing w:line="242" w:lineRule="auto" w:before="2" w:after="0"/>
        <w:ind w:left="112" w:right="6889" w:firstLine="0"/>
        <w:jc w:val="left"/>
        <w:rPr>
          <w:sz w:val="18"/>
        </w:rPr>
      </w:pPr>
      <w:r>
        <w:rPr>
          <w:spacing w:val="-2"/>
          <w:sz w:val="18"/>
        </w:rPr>
        <w:t>驾驶与驾驶证准驾车型不相符合的车辆；</w:t>
      </w:r>
      <w:r>
        <w:rPr>
          <w:spacing w:val="-2"/>
          <w:sz w:val="18"/>
        </w:rPr>
        <w:t> </w:t>
      </w:r>
      <w:r>
        <w:rPr>
          <w:rFonts w:ascii="Calibri" w:eastAsia="Calibri"/>
          <w:spacing w:val="-2"/>
          <w:sz w:val="18"/>
        </w:rPr>
        <w:t>(3)</w:t>
      </w:r>
      <w:r>
        <w:rPr>
          <w:spacing w:val="-2"/>
          <w:sz w:val="18"/>
        </w:rPr>
        <w:t>持审验不合格的驾驶证驾驶；</w:t>
      </w:r>
    </w:p>
    <w:p>
      <w:pPr>
        <w:spacing w:line="230" w:lineRule="exact" w:before="0"/>
        <w:ind w:left="112" w:right="0" w:firstLine="0"/>
        <w:jc w:val="left"/>
        <w:rPr>
          <w:sz w:val="18"/>
        </w:rPr>
      </w:pPr>
      <w:r>
        <w:rPr>
          <w:rFonts w:ascii="Calibri" w:eastAsia="Calibri"/>
          <w:spacing w:val="-2"/>
          <w:sz w:val="18"/>
        </w:rPr>
        <w:t>(4)</w:t>
      </w:r>
      <w:r>
        <w:rPr>
          <w:spacing w:val="-3"/>
          <w:sz w:val="18"/>
        </w:rPr>
        <w:t>持学习驾驶证件学习驾车时，无教练员随车指导，或不按指定时间、路线学习驾车。</w:t>
      </w:r>
    </w:p>
    <w:p>
      <w:pPr>
        <w:spacing w:before="5"/>
        <w:ind w:left="112" w:right="0" w:firstLine="0"/>
        <w:jc w:val="left"/>
        <w:rPr>
          <w:sz w:val="18"/>
        </w:rPr>
      </w:pPr>
      <w:r>
        <w:rPr>
          <w:rFonts w:ascii="Calibri" w:eastAsia="Calibri"/>
          <w:b/>
          <w:sz w:val="18"/>
          <w:vertAlign w:val="superscript"/>
        </w:rPr>
        <w:t>16</w:t>
      </w:r>
      <w:r>
        <w:rPr>
          <w:rFonts w:ascii="Calibri" w:eastAsia="Calibri"/>
          <w:b/>
          <w:spacing w:val="38"/>
          <w:sz w:val="18"/>
          <w:vertAlign w:val="baseline"/>
        </w:rPr>
        <w:t> </w:t>
      </w:r>
      <w:r>
        <w:rPr>
          <w:b/>
          <w:sz w:val="18"/>
          <w:vertAlign w:val="baseline"/>
        </w:rPr>
        <w:t>无有</w:t>
      </w:r>
      <w:r>
        <w:rPr>
          <w:b/>
          <w:sz w:val="18"/>
          <w:vertAlign w:val="baseline"/>
        </w:rPr>
        <w:t>效</w:t>
      </w:r>
      <w:r>
        <w:rPr>
          <w:b/>
          <w:sz w:val="18"/>
          <w:vertAlign w:val="baseline"/>
        </w:rPr>
        <w:t>行</w:t>
      </w:r>
      <w:r>
        <w:rPr>
          <w:b/>
          <w:sz w:val="18"/>
          <w:vertAlign w:val="baseline"/>
        </w:rPr>
        <w:t>驶</w:t>
      </w:r>
      <w:r>
        <w:rPr>
          <w:b/>
          <w:sz w:val="18"/>
          <w:vertAlign w:val="baseline"/>
        </w:rPr>
        <w:t>证：</w:t>
      </w:r>
      <w:r>
        <w:rPr>
          <w:spacing w:val="-2"/>
          <w:sz w:val="18"/>
          <w:vertAlign w:val="baseline"/>
        </w:rPr>
        <w:t>指下列情形之一：</w:t>
      </w:r>
    </w:p>
    <w:p>
      <w:pPr>
        <w:spacing w:line="242" w:lineRule="auto" w:before="2"/>
        <w:ind w:left="112" w:right="7833" w:firstLine="0"/>
        <w:jc w:val="left"/>
        <w:rPr>
          <w:sz w:val="18"/>
        </w:rPr>
      </w:pPr>
      <w:r>
        <w:rPr>
          <w:rFonts w:ascii="Calibri" w:eastAsia="Calibri"/>
          <w:spacing w:val="-2"/>
          <w:sz w:val="18"/>
        </w:rPr>
        <w:t>(1)</w:t>
      </w:r>
      <w:r>
        <w:rPr>
          <w:spacing w:val="-2"/>
          <w:sz w:val="18"/>
        </w:rPr>
        <w:t>未取得行驶证或临时号牌；</w:t>
      </w:r>
      <w:r>
        <w:rPr>
          <w:spacing w:val="-2"/>
          <w:sz w:val="18"/>
        </w:rPr>
        <w:t> </w:t>
      </w:r>
      <w:r>
        <w:rPr>
          <w:rFonts w:ascii="Calibri" w:eastAsia="Calibri"/>
          <w:spacing w:val="-2"/>
          <w:sz w:val="18"/>
        </w:rPr>
        <w:t>(2)</w:t>
      </w:r>
      <w:r>
        <w:rPr>
          <w:spacing w:val="-3"/>
          <w:sz w:val="18"/>
        </w:rPr>
        <w:t>机动车被依法注销登记的；</w:t>
      </w:r>
    </w:p>
    <w:p>
      <w:pPr>
        <w:spacing w:line="230" w:lineRule="exact" w:before="0"/>
        <w:ind w:left="112" w:right="0" w:firstLine="0"/>
        <w:jc w:val="left"/>
        <w:rPr>
          <w:sz w:val="18"/>
        </w:rPr>
      </w:pPr>
      <w:r>
        <w:rPr>
          <w:rFonts w:ascii="Calibri" w:eastAsia="Calibri"/>
          <w:spacing w:val="-2"/>
          <w:sz w:val="18"/>
        </w:rPr>
        <w:t>(3)</w:t>
      </w:r>
      <w:r>
        <w:rPr>
          <w:spacing w:val="-3"/>
          <w:sz w:val="18"/>
        </w:rPr>
        <w:t>未依法按时进行或通过机动车安全技术检验。</w:t>
      </w:r>
    </w:p>
    <w:p>
      <w:pPr>
        <w:spacing w:line="242" w:lineRule="auto" w:before="5"/>
        <w:ind w:left="112" w:right="761" w:firstLine="0"/>
        <w:jc w:val="left"/>
        <w:rPr>
          <w:sz w:val="18"/>
        </w:rPr>
      </w:pPr>
      <w:r>
        <w:rPr>
          <w:rFonts w:ascii="Calibri" w:eastAsia="Calibri"/>
          <w:b/>
          <w:sz w:val="18"/>
          <w:vertAlign w:val="superscript"/>
        </w:rPr>
        <w:t>17</w:t>
      </w:r>
      <w:r>
        <w:rPr>
          <w:rFonts w:ascii="Calibri" w:eastAsia="Calibri"/>
          <w:b/>
          <w:spacing w:val="18"/>
          <w:sz w:val="18"/>
          <w:vertAlign w:val="baseline"/>
        </w:rPr>
        <w:t> </w:t>
      </w:r>
      <w:r>
        <w:rPr>
          <w:b/>
          <w:sz w:val="18"/>
          <w:vertAlign w:val="baseline"/>
        </w:rPr>
        <w:t>医疗</w:t>
      </w:r>
      <w:r>
        <w:rPr>
          <w:b/>
          <w:sz w:val="18"/>
          <w:vertAlign w:val="baseline"/>
        </w:rPr>
        <w:t>事</w:t>
      </w:r>
      <w:r>
        <w:rPr>
          <w:b/>
          <w:sz w:val="18"/>
          <w:vertAlign w:val="baseline"/>
        </w:rPr>
        <w:t>故</w:t>
      </w:r>
      <w:r>
        <w:rPr>
          <w:b/>
          <w:sz w:val="18"/>
          <w:vertAlign w:val="baseline"/>
        </w:rPr>
        <w:t>：</w:t>
      </w:r>
      <w:r>
        <w:rPr>
          <w:sz w:val="18"/>
          <w:vertAlign w:val="baseline"/>
        </w:rPr>
        <w:t>指医疗机构及其医务人员在医疗活动中，违反医疗卫生管理法律、行政法规、部门规章和诊疗护理规范、常</w:t>
      </w:r>
      <w:r>
        <w:rPr>
          <w:spacing w:val="-2"/>
          <w:sz w:val="18"/>
          <w:vertAlign w:val="baseline"/>
        </w:rPr>
        <w:t>规，过失造成患者人身损害的事故。</w:t>
      </w:r>
    </w:p>
    <w:p>
      <w:pPr>
        <w:spacing w:line="230" w:lineRule="exact" w:before="0"/>
        <w:ind w:left="112" w:right="0" w:firstLine="0"/>
        <w:jc w:val="left"/>
        <w:rPr>
          <w:sz w:val="18"/>
        </w:rPr>
      </w:pPr>
      <w:r>
        <w:rPr>
          <w:rFonts w:ascii="Calibri" w:eastAsia="Calibri"/>
          <w:b/>
          <w:sz w:val="18"/>
          <w:vertAlign w:val="superscript"/>
        </w:rPr>
        <w:t>18</w:t>
      </w:r>
      <w:r>
        <w:rPr>
          <w:rFonts w:ascii="Calibri" w:eastAsia="Calibri"/>
          <w:b/>
          <w:spacing w:val="46"/>
          <w:sz w:val="18"/>
          <w:vertAlign w:val="baseline"/>
        </w:rPr>
        <w:t> </w:t>
      </w:r>
      <w:r>
        <w:rPr>
          <w:b/>
          <w:sz w:val="18"/>
          <w:vertAlign w:val="baseline"/>
        </w:rPr>
        <w:t>潜水：</w:t>
      </w:r>
      <w:r>
        <w:rPr>
          <w:spacing w:val="-1"/>
          <w:sz w:val="18"/>
          <w:vertAlign w:val="baseline"/>
        </w:rPr>
        <w:t>指以辅助呼吸器材在江、河、湖、海、水库、运河等水域进行的水下运动。</w:t>
      </w:r>
    </w:p>
    <w:p>
      <w:pPr>
        <w:spacing w:before="4"/>
        <w:ind w:left="112" w:right="0" w:firstLine="0"/>
        <w:jc w:val="left"/>
        <w:rPr>
          <w:sz w:val="18"/>
        </w:rPr>
      </w:pPr>
      <w:r>
        <w:rPr>
          <w:rFonts w:ascii="Calibri" w:eastAsia="Calibri"/>
          <w:b/>
          <w:sz w:val="18"/>
          <w:vertAlign w:val="superscript"/>
        </w:rPr>
        <w:t>19</w:t>
      </w:r>
      <w:r>
        <w:rPr>
          <w:rFonts w:ascii="Calibri" w:eastAsia="Calibri"/>
          <w:b/>
          <w:spacing w:val="46"/>
          <w:sz w:val="18"/>
          <w:vertAlign w:val="baseline"/>
        </w:rPr>
        <w:t> </w:t>
      </w:r>
      <w:r>
        <w:rPr>
          <w:b/>
          <w:sz w:val="18"/>
          <w:vertAlign w:val="baseline"/>
        </w:rPr>
        <w:t>攀岩：</w:t>
      </w:r>
      <w:r>
        <w:rPr>
          <w:spacing w:val="-1"/>
          <w:sz w:val="18"/>
          <w:vertAlign w:val="baseline"/>
        </w:rPr>
        <w:t>指攀登悬崖、楼宇外墙、人造悬崖、冰崖、冰山等运动。</w:t>
      </w:r>
    </w:p>
    <w:p>
      <w:pPr>
        <w:spacing w:line="242" w:lineRule="auto" w:before="3"/>
        <w:ind w:left="112" w:right="761" w:firstLine="0"/>
        <w:jc w:val="left"/>
        <w:rPr>
          <w:sz w:val="18"/>
        </w:rPr>
      </w:pPr>
      <w:r>
        <w:rPr>
          <w:rFonts w:ascii="Calibri" w:eastAsia="Calibri"/>
          <w:b/>
          <w:sz w:val="18"/>
          <w:vertAlign w:val="superscript"/>
        </w:rPr>
        <w:t>20</w:t>
      </w:r>
      <w:r>
        <w:rPr>
          <w:rFonts w:ascii="Calibri" w:eastAsia="Calibri"/>
          <w:b/>
          <w:spacing w:val="18"/>
          <w:sz w:val="18"/>
          <w:vertAlign w:val="baseline"/>
        </w:rPr>
        <w:t> </w:t>
      </w:r>
      <w:r>
        <w:rPr>
          <w:b/>
          <w:sz w:val="18"/>
          <w:vertAlign w:val="baseline"/>
        </w:rPr>
        <w:t>探险：</w:t>
      </w:r>
      <w:r>
        <w:rPr>
          <w:sz w:val="18"/>
          <w:vertAlign w:val="baseline"/>
        </w:rPr>
        <w:t>指明知在某种特定的自然条件下有失去生命或使身体受到伤害的危险，而故意使自己置身其中的行为。如江河漂</w:t>
      </w:r>
      <w:r>
        <w:rPr>
          <w:spacing w:val="-2"/>
          <w:sz w:val="18"/>
          <w:vertAlign w:val="baseline"/>
        </w:rPr>
        <w:t>流、徒步穿越沙漠或人迹罕见的原始森林、携带特殊攀登设备从事户外登山等活动。</w:t>
      </w:r>
    </w:p>
    <w:p>
      <w:pPr>
        <w:spacing w:line="230" w:lineRule="exact" w:before="0"/>
        <w:ind w:left="112" w:right="0" w:firstLine="0"/>
        <w:jc w:val="left"/>
        <w:rPr>
          <w:sz w:val="18"/>
        </w:rPr>
      </w:pPr>
      <w:r>
        <w:rPr>
          <w:rFonts w:ascii="Calibri" w:eastAsia="Calibri"/>
          <w:b/>
          <w:sz w:val="18"/>
          <w:vertAlign w:val="superscript"/>
        </w:rPr>
        <w:t>21</w:t>
      </w:r>
      <w:r>
        <w:rPr>
          <w:rFonts w:ascii="Calibri" w:eastAsia="Calibri"/>
          <w:b/>
          <w:spacing w:val="42"/>
          <w:sz w:val="18"/>
          <w:vertAlign w:val="baseline"/>
        </w:rPr>
        <w:t> </w:t>
      </w:r>
      <w:r>
        <w:rPr>
          <w:b/>
          <w:sz w:val="18"/>
          <w:vertAlign w:val="baseline"/>
        </w:rPr>
        <w:t>武术</w:t>
      </w:r>
      <w:r>
        <w:rPr>
          <w:b/>
          <w:sz w:val="18"/>
          <w:vertAlign w:val="baseline"/>
        </w:rPr>
        <w:t>比</w:t>
      </w:r>
      <w:r>
        <w:rPr>
          <w:b/>
          <w:sz w:val="18"/>
          <w:vertAlign w:val="baseline"/>
        </w:rPr>
        <w:t>赛</w:t>
      </w:r>
      <w:r>
        <w:rPr>
          <w:b/>
          <w:sz w:val="18"/>
          <w:vertAlign w:val="baseline"/>
        </w:rPr>
        <w:t>：</w:t>
      </w:r>
      <w:r>
        <w:rPr>
          <w:spacing w:val="-1"/>
          <w:sz w:val="18"/>
          <w:vertAlign w:val="baseline"/>
        </w:rPr>
        <w:t>指两人或两人以上对抗性柔道、空手道、跆拳道、散打、拳击等各种拳术及各种使用器械的对抗性比赛。</w:t>
      </w:r>
    </w:p>
    <w:p>
      <w:pPr>
        <w:spacing w:before="2"/>
        <w:ind w:left="112" w:right="0" w:firstLine="0"/>
        <w:jc w:val="left"/>
        <w:rPr>
          <w:sz w:val="18"/>
        </w:rPr>
      </w:pPr>
      <w:r>
        <w:rPr>
          <w:rFonts w:ascii="Calibri" w:eastAsia="Calibri"/>
          <w:b/>
          <w:sz w:val="18"/>
          <w:vertAlign w:val="superscript"/>
        </w:rPr>
        <w:t>22</w:t>
      </w:r>
      <w:r>
        <w:rPr>
          <w:rFonts w:ascii="Calibri" w:eastAsia="Calibri"/>
          <w:b/>
          <w:spacing w:val="42"/>
          <w:sz w:val="18"/>
          <w:vertAlign w:val="baseline"/>
        </w:rPr>
        <w:t> </w:t>
      </w:r>
      <w:r>
        <w:rPr>
          <w:b/>
          <w:sz w:val="18"/>
          <w:vertAlign w:val="baseline"/>
        </w:rPr>
        <w:t>特技</w:t>
      </w:r>
      <w:r>
        <w:rPr>
          <w:b/>
          <w:sz w:val="18"/>
          <w:vertAlign w:val="baseline"/>
        </w:rPr>
        <w:t>表</w:t>
      </w:r>
      <w:r>
        <w:rPr>
          <w:b/>
          <w:sz w:val="18"/>
          <w:vertAlign w:val="baseline"/>
        </w:rPr>
        <w:t>演</w:t>
      </w:r>
      <w:r>
        <w:rPr>
          <w:b/>
          <w:sz w:val="18"/>
          <w:vertAlign w:val="baseline"/>
        </w:rPr>
        <w:t>：</w:t>
      </w:r>
      <w:r>
        <w:rPr>
          <w:spacing w:val="-1"/>
          <w:sz w:val="18"/>
          <w:vertAlign w:val="baseline"/>
        </w:rPr>
        <w:t>指进行马术、杂技、驯兽等表演。</w:t>
      </w:r>
    </w:p>
    <w:p>
      <w:pPr>
        <w:spacing w:after="0"/>
        <w:jc w:val="left"/>
        <w:rPr>
          <w:sz w:val="18"/>
        </w:rPr>
        <w:sectPr>
          <w:pgSz w:w="11910" w:h="16840"/>
          <w:pgMar w:top="1360" w:bottom="280" w:left="1020" w:right="440"/>
        </w:sectPr>
      </w:pPr>
    </w:p>
    <w:tbl>
      <w:tblPr>
        <w:tblW w:w="0" w:type="auto"/>
        <w:jc w:val="left"/>
        <w:tblInd w:w="2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0"/>
        <w:gridCol w:w="1890"/>
        <w:gridCol w:w="2730"/>
        <w:gridCol w:w="735"/>
        <w:gridCol w:w="105"/>
        <w:gridCol w:w="768"/>
      </w:tblGrid>
      <w:tr>
        <w:trPr>
          <w:trHeight w:val="270" w:hRule="atLeast"/>
        </w:trPr>
        <w:tc>
          <w:tcPr>
            <w:tcW w:w="5985" w:type="dxa"/>
            <w:gridSpan w:val="4"/>
            <w:tcBorders>
              <w:bottom w:val="single" w:sz="48" w:space="0" w:color="FFFFFF"/>
            </w:tcBorders>
            <w:shd w:val="clear" w:color="auto" w:fill="A4A4A4"/>
          </w:tcPr>
          <w:p>
            <w:pPr>
              <w:pStyle w:val="TableParagraph"/>
              <w:spacing w:line="248" w:lineRule="exact" w:before="3"/>
              <w:rPr>
                <w:sz w:val="21"/>
              </w:rPr>
            </w:pPr>
            <w:r>
              <w:rPr>
                <w:w w:val="95"/>
                <w:sz w:val="21"/>
              </w:rPr>
              <w:t>(2</w:t>
            </w:r>
            <w:r>
              <w:rPr>
                <w:spacing w:val="-1"/>
                <w:w w:val="95"/>
                <w:sz w:val="21"/>
              </w:rPr>
              <w:t>)因被保险人挑衅或故意行为而导致的打斗、被袭击或被谋杀。</w:t>
            </w:r>
          </w:p>
        </w:tc>
        <w:tc>
          <w:tcPr>
            <w:tcW w:w="873" w:type="dxa"/>
            <w:gridSpan w:val="2"/>
            <w:tcBorders>
              <w:bottom w:val="single" w:sz="48" w:space="0" w:color="FFFFFF"/>
            </w:tcBorders>
          </w:tcPr>
          <w:p>
            <w:pPr>
              <w:pStyle w:val="TableParagraph"/>
              <w:rPr>
                <w:rFonts w:ascii="Times New Roman"/>
                <w:sz w:val="20"/>
              </w:rPr>
            </w:pPr>
          </w:p>
        </w:tc>
      </w:tr>
      <w:tr>
        <w:trPr>
          <w:trHeight w:val="268" w:hRule="atLeast"/>
        </w:trPr>
        <w:tc>
          <w:tcPr>
            <w:tcW w:w="6858" w:type="dxa"/>
            <w:gridSpan w:val="6"/>
            <w:tcBorders>
              <w:top w:val="single" w:sz="48" w:space="0" w:color="FFFFFF"/>
              <w:bottom w:val="single" w:sz="18" w:space="0" w:color="FFFFFF"/>
            </w:tcBorders>
            <w:shd w:val="clear" w:color="auto" w:fill="A4A4A4"/>
          </w:tcPr>
          <w:p>
            <w:pPr>
              <w:pStyle w:val="TableParagraph"/>
              <w:spacing w:line="248" w:lineRule="exact"/>
              <w:ind w:right="-15"/>
              <w:rPr>
                <w:sz w:val="21"/>
              </w:rPr>
            </w:pPr>
            <w:r>
              <w:rPr>
                <w:w w:val="95"/>
                <w:sz w:val="21"/>
              </w:rPr>
              <w:t>4</w:t>
            </w:r>
            <w:r>
              <w:rPr>
                <w:w w:val="95"/>
                <w:sz w:val="21"/>
              </w:rPr>
              <w:t>、</w:t>
            </w:r>
            <w:r>
              <w:rPr>
                <w:w w:val="95"/>
                <w:sz w:val="21"/>
              </w:rPr>
              <w:t>因</w:t>
            </w:r>
            <w:r>
              <w:rPr>
                <w:w w:val="95"/>
                <w:sz w:val="21"/>
              </w:rPr>
              <w:t>下</w:t>
            </w:r>
            <w:r>
              <w:rPr>
                <w:w w:val="95"/>
                <w:sz w:val="21"/>
              </w:rPr>
              <w:t>列</w:t>
            </w:r>
            <w:r>
              <w:rPr>
                <w:w w:val="95"/>
                <w:sz w:val="21"/>
              </w:rPr>
              <w:t>情</w:t>
            </w:r>
            <w:r>
              <w:rPr>
                <w:w w:val="95"/>
                <w:sz w:val="21"/>
              </w:rPr>
              <w:t>形</w:t>
            </w:r>
            <w:r>
              <w:rPr>
                <w:w w:val="95"/>
                <w:sz w:val="21"/>
              </w:rPr>
              <w:t>之</w:t>
            </w:r>
            <w:r>
              <w:rPr>
                <w:w w:val="95"/>
                <w:sz w:val="21"/>
              </w:rPr>
              <w:t>一</w:t>
            </w:r>
            <w:r>
              <w:rPr>
                <w:w w:val="95"/>
                <w:sz w:val="21"/>
              </w:rPr>
              <w:t>导</w:t>
            </w:r>
            <w:r>
              <w:rPr>
                <w:w w:val="95"/>
                <w:sz w:val="21"/>
              </w:rPr>
              <w:t>致</w:t>
            </w: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全</w:t>
            </w:r>
            <w:r>
              <w:rPr>
                <w:w w:val="95"/>
                <w:sz w:val="21"/>
              </w:rPr>
              <w:t>残</w:t>
            </w:r>
            <w:r>
              <w:rPr>
                <w:w w:val="95"/>
                <w:sz w:val="21"/>
              </w:rPr>
              <w:t>的</w:t>
            </w:r>
            <w:r>
              <w:rPr>
                <w:w w:val="95"/>
                <w:sz w:val="21"/>
              </w:rPr>
              <w:t>，</w:t>
            </w:r>
            <w:r>
              <w:rPr>
                <w:w w:val="95"/>
                <w:sz w:val="21"/>
              </w:rPr>
              <w:t>我</w:t>
            </w:r>
            <w:r>
              <w:rPr>
                <w:w w:val="95"/>
                <w:sz w:val="21"/>
              </w:rPr>
              <w:t>们</w:t>
            </w:r>
            <w:r>
              <w:rPr>
                <w:w w:val="95"/>
                <w:sz w:val="21"/>
              </w:rPr>
              <w:t>不</w:t>
            </w:r>
            <w:r>
              <w:rPr>
                <w:w w:val="95"/>
                <w:sz w:val="21"/>
              </w:rPr>
              <w:t>承</w:t>
            </w:r>
            <w:r>
              <w:rPr>
                <w:w w:val="95"/>
                <w:sz w:val="21"/>
              </w:rPr>
              <w:t>担</w:t>
            </w:r>
            <w:r>
              <w:rPr>
                <w:w w:val="95"/>
                <w:sz w:val="21"/>
              </w:rPr>
              <w:t>给</w:t>
            </w:r>
            <w:r>
              <w:rPr>
                <w:w w:val="95"/>
                <w:sz w:val="21"/>
              </w:rPr>
              <w:t>付</w:t>
            </w:r>
            <w:r>
              <w:rPr>
                <w:w w:val="95"/>
                <w:sz w:val="21"/>
              </w:rPr>
              <w:t>公</w:t>
            </w:r>
            <w:r>
              <w:rPr>
                <w:w w:val="95"/>
                <w:sz w:val="21"/>
              </w:rPr>
              <w:t>共</w:t>
            </w:r>
            <w:r>
              <w:rPr>
                <w:w w:val="95"/>
                <w:sz w:val="21"/>
              </w:rPr>
              <w:t>交</w:t>
            </w:r>
            <w:r>
              <w:rPr>
                <w:spacing w:val="-10"/>
                <w:w w:val="95"/>
                <w:sz w:val="21"/>
              </w:rPr>
              <w:t>通</w:t>
            </w:r>
          </w:p>
        </w:tc>
      </w:tr>
      <w:tr>
        <w:trPr>
          <w:trHeight w:val="267" w:hRule="atLeast"/>
        </w:trPr>
        <w:tc>
          <w:tcPr>
            <w:tcW w:w="6090" w:type="dxa"/>
            <w:gridSpan w:val="5"/>
            <w:tcBorders>
              <w:top w:val="single" w:sz="18" w:space="0" w:color="FFFFFF"/>
              <w:bottom w:val="single" w:sz="18" w:space="0" w:color="FFFFFF"/>
            </w:tcBorders>
            <w:shd w:val="clear" w:color="auto" w:fill="A4A4A4"/>
          </w:tcPr>
          <w:p>
            <w:pPr>
              <w:pStyle w:val="TableParagraph"/>
              <w:spacing w:line="247" w:lineRule="exact"/>
              <w:rPr>
                <w:sz w:val="21"/>
              </w:rPr>
            </w:pPr>
            <w:r>
              <w:rPr>
                <w:spacing w:val="-1"/>
                <w:w w:val="95"/>
                <w:sz w:val="21"/>
              </w:rPr>
              <w:t>意外身故或全残保险金和航空交通意外身故或全残保险金的责任：</w:t>
            </w:r>
          </w:p>
        </w:tc>
        <w:tc>
          <w:tcPr>
            <w:tcW w:w="768" w:type="dxa"/>
            <w:tcBorders>
              <w:top w:val="single" w:sz="18" w:space="0" w:color="FFFFFF"/>
              <w:bottom w:val="single" w:sz="18" w:space="0" w:color="FFFFFF"/>
            </w:tcBorders>
          </w:tcPr>
          <w:p>
            <w:pPr>
              <w:pStyle w:val="TableParagraph"/>
              <w:rPr>
                <w:rFonts w:ascii="Times New Roman"/>
                <w:sz w:val="18"/>
              </w:rPr>
            </w:pPr>
          </w:p>
        </w:tc>
      </w:tr>
      <w:tr>
        <w:trPr>
          <w:trHeight w:val="266" w:hRule="atLeast"/>
        </w:trPr>
        <w:tc>
          <w:tcPr>
            <w:tcW w:w="6858" w:type="dxa"/>
            <w:gridSpan w:val="6"/>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(1)发生本条第</w:t>
            </w:r>
            <w:r>
              <w:rPr>
                <w:spacing w:val="30"/>
                <w:w w:val="150"/>
                <w:sz w:val="21"/>
              </w:rPr>
              <w:t> </w:t>
            </w:r>
            <w:r>
              <w:rPr>
                <w:w w:val="95"/>
                <w:sz w:val="21"/>
              </w:rPr>
              <w:t>1</w:t>
            </w:r>
            <w:r>
              <w:rPr>
                <w:spacing w:val="34"/>
                <w:w w:val="150"/>
                <w:sz w:val="21"/>
              </w:rPr>
              <w:t> </w:t>
            </w:r>
            <w:r>
              <w:rPr>
                <w:w w:val="95"/>
                <w:sz w:val="21"/>
              </w:rPr>
              <w:t>款第(1)、(2)、(3)、(4)、(6)、(7</w:t>
            </w:r>
            <w:r>
              <w:rPr>
                <w:spacing w:val="-1"/>
                <w:w w:val="95"/>
                <w:sz w:val="21"/>
              </w:rPr>
              <w:t>)项规定的情形之一；</w:t>
            </w:r>
          </w:p>
        </w:tc>
      </w:tr>
      <w:tr>
        <w:trPr>
          <w:trHeight w:val="267" w:hRule="atLeast"/>
        </w:trPr>
        <w:tc>
          <w:tcPr>
            <w:tcW w:w="5250" w:type="dxa"/>
            <w:gridSpan w:val="3"/>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(2)发生本条第</w:t>
            </w:r>
            <w:r>
              <w:rPr>
                <w:spacing w:val="50"/>
                <w:sz w:val="21"/>
              </w:rPr>
              <w:t> </w:t>
            </w:r>
            <w:r>
              <w:rPr>
                <w:w w:val="95"/>
                <w:sz w:val="21"/>
              </w:rPr>
              <w:t>2</w:t>
            </w:r>
            <w:r>
              <w:rPr>
                <w:spacing w:val="53"/>
                <w:sz w:val="21"/>
              </w:rPr>
              <w:t> </w:t>
            </w:r>
            <w:r>
              <w:rPr>
                <w:w w:val="95"/>
                <w:sz w:val="21"/>
              </w:rPr>
              <w:t>款第(2)、(3)、(4</w:t>
            </w:r>
            <w:r>
              <w:rPr>
                <w:spacing w:val="-1"/>
                <w:w w:val="95"/>
                <w:sz w:val="21"/>
              </w:rPr>
              <w:t>)项规定的情形之一；</w:t>
            </w:r>
          </w:p>
        </w:tc>
        <w:tc>
          <w:tcPr>
            <w:tcW w:w="1608" w:type="dxa"/>
            <w:gridSpan w:val="3"/>
            <w:vMerge w:val="restart"/>
            <w:tcBorders>
              <w:top w:val="single" w:sz="18" w:space="0" w:color="FFFFFF"/>
              <w:bottom w:val="single" w:sz="18" w:space="0" w:color="FFFFFF"/>
            </w:tcBorders>
          </w:tcPr>
          <w:p>
            <w:pPr>
              <w:pStyle w:val="TableParagraph"/>
              <w:rPr>
                <w:rFonts w:ascii="Times New Roman"/>
                <w:sz w:val="20"/>
              </w:rPr>
            </w:pPr>
          </w:p>
        </w:tc>
      </w:tr>
      <w:tr>
        <w:trPr>
          <w:trHeight w:val="267" w:hRule="atLeast"/>
        </w:trPr>
        <w:tc>
          <w:tcPr>
            <w:tcW w:w="5250" w:type="dxa"/>
            <w:gridSpan w:val="3"/>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(3</w:t>
            </w:r>
            <w:r>
              <w:rPr>
                <w:spacing w:val="-1"/>
                <w:w w:val="95"/>
                <w:sz w:val="21"/>
              </w:rPr>
              <w:t>)被保险人违反承运人关于搭乘公共交通工具的规定；</w:t>
            </w:r>
          </w:p>
        </w:tc>
        <w:tc>
          <w:tcPr>
            <w:tcW w:w="1608" w:type="dxa"/>
            <w:gridSpan w:val="3"/>
            <w:vMerge/>
            <w:tcBorders>
              <w:top w:val="nil"/>
              <w:bottom w:val="single" w:sz="18" w:space="0" w:color="FFFFFF"/>
            </w:tcBorders>
          </w:tcPr>
          <w:p>
            <w:pPr>
              <w:rPr>
                <w:sz w:val="2"/>
                <w:szCs w:val="2"/>
              </w:rPr>
            </w:pPr>
          </w:p>
        </w:tc>
      </w:tr>
      <w:tr>
        <w:trPr>
          <w:trHeight w:val="266" w:hRule="atLeast"/>
        </w:trPr>
        <w:tc>
          <w:tcPr>
            <w:tcW w:w="6858" w:type="dxa"/>
            <w:gridSpan w:val="6"/>
            <w:tcBorders>
              <w:top w:val="single" w:sz="18" w:space="0" w:color="FFFFFF"/>
              <w:bottom w:val="single" w:sz="18" w:space="0" w:color="FFFFFF"/>
            </w:tcBorders>
            <w:shd w:val="clear" w:color="auto" w:fill="A4A4A4"/>
          </w:tcPr>
          <w:p>
            <w:pPr>
              <w:pStyle w:val="TableParagraph"/>
              <w:spacing w:line="247" w:lineRule="exact"/>
              <w:ind w:right="-15"/>
              <w:rPr>
                <w:sz w:val="21"/>
              </w:rPr>
            </w:pPr>
            <w:r>
              <w:rPr>
                <w:w w:val="95"/>
                <w:sz w:val="21"/>
              </w:rPr>
              <w:t>(4</w:t>
            </w:r>
            <w:r>
              <w:rPr>
                <w:spacing w:val="-1"/>
                <w:w w:val="95"/>
                <w:sz w:val="21"/>
              </w:rPr>
              <w:t>)被保险人违反承运人关于安全乘坐的规定，以非正常方式搭乘公共交通</w:t>
            </w:r>
          </w:p>
        </w:tc>
      </w:tr>
      <w:tr>
        <w:trPr>
          <w:trHeight w:val="267" w:hRule="atLeast"/>
        </w:trPr>
        <w:tc>
          <w:tcPr>
            <w:tcW w:w="630" w:type="dxa"/>
            <w:tcBorders>
              <w:top w:val="single" w:sz="18" w:space="0" w:color="FFFFFF"/>
              <w:bottom w:val="single" w:sz="18" w:space="0" w:color="FFFFFF"/>
            </w:tcBorders>
            <w:shd w:val="clear" w:color="auto" w:fill="A4A4A4"/>
          </w:tcPr>
          <w:p>
            <w:pPr>
              <w:pStyle w:val="TableParagraph"/>
              <w:spacing w:line="247" w:lineRule="exact"/>
              <w:rPr>
                <w:sz w:val="21"/>
              </w:rPr>
            </w:pPr>
            <w:r>
              <w:rPr>
                <w:spacing w:val="-4"/>
                <w:w w:val="95"/>
                <w:sz w:val="21"/>
              </w:rPr>
              <w:t>工具；</w:t>
            </w:r>
          </w:p>
        </w:tc>
        <w:tc>
          <w:tcPr>
            <w:tcW w:w="6228" w:type="dxa"/>
            <w:gridSpan w:val="5"/>
            <w:tcBorders>
              <w:top w:val="single" w:sz="18" w:space="0" w:color="FFFFFF"/>
              <w:bottom w:val="single" w:sz="18" w:space="0" w:color="FFFFFF"/>
            </w:tcBorders>
          </w:tcPr>
          <w:p>
            <w:pPr>
              <w:pStyle w:val="TableParagraph"/>
              <w:rPr>
                <w:rFonts w:ascii="Times New Roman"/>
                <w:sz w:val="18"/>
              </w:rPr>
            </w:pPr>
          </w:p>
        </w:tc>
      </w:tr>
      <w:tr>
        <w:trPr>
          <w:trHeight w:val="266" w:hRule="atLeast"/>
        </w:trPr>
        <w:tc>
          <w:tcPr>
            <w:tcW w:w="6858" w:type="dxa"/>
            <w:gridSpan w:val="6"/>
            <w:tcBorders>
              <w:top w:val="single" w:sz="18" w:space="0" w:color="FFFFFF"/>
              <w:bottom w:val="single" w:sz="18" w:space="0" w:color="FFFFFF"/>
            </w:tcBorders>
            <w:shd w:val="clear" w:color="auto" w:fill="A4A4A4"/>
          </w:tcPr>
          <w:p>
            <w:pPr>
              <w:pStyle w:val="TableParagraph"/>
              <w:spacing w:line="247" w:lineRule="exact"/>
              <w:ind w:right="-15"/>
              <w:rPr>
                <w:sz w:val="21"/>
              </w:rPr>
            </w:pPr>
            <w:r>
              <w:rPr>
                <w:w w:val="95"/>
                <w:sz w:val="21"/>
              </w:rPr>
              <w:t>(5</w:t>
            </w:r>
            <w:r>
              <w:rPr>
                <w:spacing w:val="-1"/>
                <w:w w:val="95"/>
                <w:sz w:val="21"/>
              </w:rPr>
              <w:t>)交通工具自始发地出发后，达到目的地之前，被保险人在脱离公共交通</w:t>
            </w:r>
          </w:p>
        </w:tc>
      </w:tr>
      <w:tr>
        <w:trPr>
          <w:trHeight w:val="269" w:hRule="atLeast"/>
        </w:trPr>
        <w:tc>
          <w:tcPr>
            <w:tcW w:w="2520" w:type="dxa"/>
            <w:gridSpan w:val="2"/>
            <w:tcBorders>
              <w:top w:val="single" w:sz="18" w:space="0" w:color="FFFFFF"/>
            </w:tcBorders>
            <w:shd w:val="clear" w:color="auto" w:fill="A4A4A4"/>
          </w:tcPr>
          <w:p>
            <w:pPr>
              <w:pStyle w:val="TableParagraph"/>
              <w:spacing w:line="249" w:lineRule="exact"/>
              <w:rPr>
                <w:sz w:val="21"/>
              </w:rPr>
            </w:pPr>
            <w:r>
              <w:rPr>
                <w:spacing w:val="-1"/>
                <w:w w:val="95"/>
                <w:sz w:val="21"/>
              </w:rPr>
              <w:t>工具或其后遭受意外伤害。</w:t>
            </w:r>
          </w:p>
        </w:tc>
        <w:tc>
          <w:tcPr>
            <w:tcW w:w="4338" w:type="dxa"/>
            <w:gridSpan w:val="4"/>
            <w:tcBorders>
              <w:top w:val="single" w:sz="18" w:space="0" w:color="FFFFFF"/>
            </w:tcBorders>
          </w:tcPr>
          <w:p>
            <w:pPr>
              <w:pStyle w:val="TableParagraph"/>
              <w:rPr>
                <w:rFonts w:ascii="Times New Roman"/>
                <w:sz w:val="18"/>
              </w:rPr>
            </w:pPr>
          </w:p>
        </w:tc>
      </w:tr>
    </w:tbl>
    <w:p>
      <w:pPr>
        <w:pStyle w:val="BodyText"/>
        <w:spacing w:before="2"/>
        <w:rPr>
          <w:sz w:val="9"/>
        </w:rPr>
      </w:pPr>
    </w:p>
    <w:p>
      <w:pPr>
        <w:pStyle w:val="ListParagraph"/>
        <w:numPr>
          <w:ilvl w:val="1"/>
          <w:numId w:val="3"/>
        </w:numPr>
        <w:tabs>
          <w:tab w:pos="1228" w:val="left" w:leader="none"/>
          <w:tab w:pos="1229" w:val="left" w:leader="none"/>
        </w:tabs>
        <w:spacing w:line="278" w:lineRule="auto" w:before="70" w:after="0"/>
        <w:ind w:left="2726" w:right="740" w:hanging="2458"/>
        <w:jc w:val="left"/>
        <w:rPr>
          <w:sz w:val="21"/>
        </w:rPr>
      </w:pPr>
      <w:r>
        <w:rPr>
          <w:b/>
          <w:spacing w:val="11"/>
          <w:sz w:val="21"/>
        </w:rPr>
        <w:t>其他免责条款 </w:t>
      </w:r>
      <w:r>
        <w:rPr>
          <w:sz w:val="21"/>
        </w:rPr>
        <w:t>除“2.4</w:t>
      </w:r>
      <w:r>
        <w:rPr>
          <w:spacing w:val="-7"/>
          <w:sz w:val="21"/>
        </w:rPr>
        <w:t> 责任免除”外，本合同还有一些条款中有免除我们责任的内容，详</w:t>
      </w:r>
      <w:r>
        <w:rPr>
          <w:w w:val="95"/>
          <w:sz w:val="21"/>
        </w:rPr>
        <w:t>见“1.5</w:t>
      </w:r>
      <w:r>
        <w:rPr>
          <w:spacing w:val="-35"/>
          <w:w w:val="95"/>
          <w:sz w:val="21"/>
        </w:rPr>
        <w:t> 犹豫期”、“</w:t>
      </w:r>
      <w:r>
        <w:rPr>
          <w:w w:val="95"/>
          <w:sz w:val="21"/>
        </w:rPr>
        <w:t>2.3</w:t>
      </w:r>
      <w:r>
        <w:rPr>
          <w:spacing w:val="-30"/>
          <w:w w:val="95"/>
          <w:sz w:val="21"/>
        </w:rPr>
        <w:t> 保险责任”、“</w:t>
      </w:r>
      <w:r>
        <w:rPr>
          <w:w w:val="95"/>
          <w:sz w:val="21"/>
        </w:rPr>
        <w:t>3.2</w:t>
      </w:r>
      <w:r>
        <w:rPr>
          <w:spacing w:val="-25"/>
          <w:w w:val="95"/>
          <w:sz w:val="21"/>
        </w:rPr>
        <w:t> 保险事故通知”、“</w:t>
      </w:r>
      <w:r>
        <w:rPr>
          <w:w w:val="95"/>
          <w:sz w:val="21"/>
        </w:rPr>
        <w:t>6.1</w:t>
      </w:r>
      <w:r>
        <w:rPr>
          <w:spacing w:val="-18"/>
          <w:w w:val="95"/>
          <w:sz w:val="21"/>
        </w:rPr>
        <w:t> 效力中止”、</w:t>
      </w:r>
      <w:r>
        <w:rPr>
          <w:w w:val="95"/>
          <w:sz w:val="21"/>
        </w:rPr>
        <w:t> </w:t>
      </w:r>
      <w:r>
        <w:rPr>
          <w:sz w:val="21"/>
        </w:rPr>
        <w:t>“8.1</w:t>
      </w:r>
      <w:r>
        <w:rPr>
          <w:spacing w:val="-15"/>
          <w:sz w:val="21"/>
        </w:rPr>
        <w:t> 明确说明与如实告知”</w:t>
      </w:r>
      <w:r>
        <w:rPr>
          <w:spacing w:val="-80"/>
          <w:sz w:val="21"/>
        </w:rPr>
        <w:t>、“</w:t>
      </w:r>
      <w:r>
        <w:rPr>
          <w:sz w:val="21"/>
        </w:rPr>
        <w:t>9.1</w:t>
      </w:r>
      <w:r>
        <w:rPr>
          <w:spacing w:val="-19"/>
          <w:sz w:val="21"/>
        </w:rPr>
        <w:t> 年龄性别错误”</w:t>
      </w:r>
      <w:r>
        <w:rPr>
          <w:spacing w:val="-40"/>
          <w:sz w:val="21"/>
        </w:rPr>
        <w:t>、“脚注 </w:t>
      </w:r>
      <w:r>
        <w:rPr>
          <w:sz w:val="21"/>
        </w:rPr>
        <w:t>7</w:t>
      </w:r>
      <w:r>
        <w:rPr>
          <w:spacing w:val="-24"/>
          <w:sz w:val="21"/>
        </w:rPr>
        <w:t> 意外伤害”</w:t>
      </w:r>
      <w:r>
        <w:rPr>
          <w:spacing w:val="-54"/>
          <w:sz w:val="21"/>
        </w:rPr>
        <w:t>、“脚</w:t>
      </w:r>
      <w:r>
        <w:rPr>
          <w:spacing w:val="-10"/>
          <w:sz w:val="21"/>
        </w:rPr>
        <w:t>注 </w:t>
      </w:r>
      <w:r>
        <w:rPr>
          <w:sz w:val="21"/>
        </w:rPr>
        <w:t>10</w:t>
      </w:r>
      <w:r>
        <w:rPr>
          <w:spacing w:val="-25"/>
          <w:sz w:val="21"/>
        </w:rPr>
        <w:t> 租赁车”</w:t>
      </w:r>
      <w:r>
        <w:rPr>
          <w:spacing w:val="-104"/>
          <w:sz w:val="21"/>
        </w:rPr>
        <w:t>、</w:t>
      </w:r>
      <w:r>
        <w:rPr>
          <w:spacing w:val="-4"/>
          <w:sz w:val="21"/>
        </w:rPr>
        <w:t>“脚注 </w:t>
      </w:r>
      <w:r>
        <w:rPr>
          <w:sz w:val="21"/>
        </w:rPr>
        <w:t>12</w:t>
      </w:r>
      <w:r>
        <w:rPr>
          <w:spacing w:val="-5"/>
          <w:sz w:val="21"/>
        </w:rPr>
        <w:t> 私家车或公务车”中背景突出显示的内容。</w:t>
      </w:r>
    </w:p>
    <w:p>
      <w:pPr>
        <w:pStyle w:val="BodyText"/>
        <w:spacing w:before="2"/>
        <w:rPr>
          <w:sz w:val="17"/>
        </w:rPr>
      </w:pPr>
    </w:p>
    <w:p>
      <w:pPr>
        <w:pStyle w:val="Heading1"/>
        <w:numPr>
          <w:ilvl w:val="0"/>
          <w:numId w:val="3"/>
        </w:numPr>
        <w:tabs>
          <w:tab w:pos="1228" w:val="left" w:leader="none"/>
          <w:tab w:pos="1229" w:val="left" w:leader="none"/>
        </w:tabs>
        <w:spacing w:line="240" w:lineRule="auto" w:before="0" w:after="0"/>
        <w:ind w:left="1228" w:right="0" w:hanging="961"/>
        <w:jc w:val="left"/>
        <w:rPr>
          <w:rFonts w:ascii="黑体" w:eastAsia="黑体" w:hint="eastAsia"/>
        </w:rPr>
      </w:pPr>
      <w:r>
        <w:rPr/>
        <w:drawing>
          <wp:anchor distT="0" distB="0" distL="0" distR="0" allowOverlap="1" layoutInCell="1" locked="0" behindDoc="0" simplePos="0" relativeHeight="13">
            <wp:simplePos x="0" y="0"/>
            <wp:positionH relativeFrom="page">
              <wp:posOffset>750569</wp:posOffset>
            </wp:positionH>
            <wp:positionV relativeFrom="paragraph">
              <wp:posOffset>184784</wp:posOffset>
            </wp:positionV>
            <wp:extent cx="6058534" cy="18288"/>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6" cstate="print"/>
                    <a:stretch>
                      <a:fillRect/>
                    </a:stretch>
                  </pic:blipFill>
                  <pic:spPr>
                    <a:xfrm>
                      <a:off x="0" y="0"/>
                      <a:ext cx="6058534" cy="18288"/>
                    </a:xfrm>
                    <a:prstGeom prst="rect">
                      <a:avLst/>
                    </a:prstGeom>
                  </pic:spPr>
                </pic:pic>
              </a:graphicData>
            </a:graphic>
          </wp:anchor>
        </w:drawing>
      </w:r>
      <w:r>
        <w:rPr>
          <w:rFonts w:ascii="黑体" w:eastAsia="黑体" w:hint="eastAsia"/>
          <w:spacing w:val="-2"/>
          <w:w w:val="95"/>
        </w:rPr>
        <w:t>保险金的申请</w:t>
      </w:r>
    </w:p>
    <w:p>
      <w:pPr>
        <w:pStyle w:val="ListParagraph"/>
        <w:numPr>
          <w:ilvl w:val="1"/>
          <w:numId w:val="3"/>
        </w:numPr>
        <w:tabs>
          <w:tab w:pos="1228" w:val="left" w:leader="none"/>
          <w:tab w:pos="1229" w:val="left" w:leader="none"/>
          <w:tab w:pos="2726" w:val="left" w:leader="none"/>
        </w:tabs>
        <w:spacing w:line="240" w:lineRule="auto" w:before="134" w:after="0"/>
        <w:ind w:left="1228" w:right="0" w:hanging="961"/>
        <w:jc w:val="left"/>
        <w:rPr>
          <w:sz w:val="21"/>
        </w:rPr>
      </w:pPr>
      <w:r>
        <w:rPr>
          <w:b/>
          <w:w w:val="95"/>
          <w:sz w:val="21"/>
        </w:rPr>
        <w:t>受益</w:t>
      </w:r>
      <w:r>
        <w:rPr>
          <w:b/>
          <w:spacing w:val="-10"/>
          <w:w w:val="95"/>
          <w:sz w:val="21"/>
        </w:rPr>
        <w:t>人</w:t>
      </w:r>
      <w:r>
        <w:rPr>
          <w:b/>
          <w:sz w:val="21"/>
        </w:rPr>
        <w:tab/>
      </w:r>
      <w:r>
        <w:rPr>
          <w:w w:val="95"/>
          <w:sz w:val="21"/>
        </w:rPr>
        <w:t>您或者被保险人可以指定一人或多人为身故保险金受益人</w:t>
      </w:r>
      <w:r>
        <w:rPr>
          <w:spacing w:val="-10"/>
          <w:w w:val="95"/>
          <w:sz w:val="21"/>
        </w:rPr>
        <w:t>。</w:t>
      </w:r>
    </w:p>
    <w:p>
      <w:pPr>
        <w:pStyle w:val="BodyText"/>
        <w:spacing w:line="278" w:lineRule="auto" w:before="122"/>
        <w:ind w:left="2726" w:right="848"/>
      </w:pPr>
      <w:r>
        <w:rPr>
          <w:spacing w:val="-5"/>
          <w:w w:val="99"/>
        </w:rPr>
        <w:t>身故保险金受益人为多人时，可以确定受益顺序和受益份额；如果没有确定</w:t>
      </w:r>
      <w:r>
        <w:rPr>
          <w:spacing w:val="-1"/>
          <w:w w:val="99"/>
        </w:rPr>
        <w:t>份额，各受益人按照相等份额享有受益权。</w:t>
      </w:r>
    </w:p>
    <w:p>
      <w:pPr>
        <w:pStyle w:val="BodyText"/>
        <w:spacing w:line="278" w:lineRule="auto" w:before="76"/>
        <w:ind w:left="2726" w:right="851"/>
      </w:pPr>
      <w:r>
        <w:rPr>
          <w:spacing w:val="-4"/>
          <w:w w:val="99"/>
        </w:rPr>
        <w:t>被保险人为无民事行为能力人或限制民事行为能力人的，可以由其监护人指</w:t>
      </w:r>
      <w:r>
        <w:rPr>
          <w:spacing w:val="-1"/>
          <w:w w:val="99"/>
        </w:rPr>
        <w:t>定受益人。</w:t>
      </w:r>
    </w:p>
    <w:p>
      <w:pPr>
        <w:pStyle w:val="BodyText"/>
        <w:spacing w:line="278" w:lineRule="auto" w:before="79"/>
        <w:ind w:left="2726" w:right="851"/>
        <w:jc w:val="both"/>
      </w:pPr>
      <w:r>
        <w:rPr>
          <w:spacing w:val="-4"/>
          <w:w w:val="99"/>
        </w:rPr>
        <w:t>您或者被保险人可以变更身故保险金受益人并书面通知我们。我们收到变更</w:t>
      </w:r>
      <w:r>
        <w:rPr>
          <w:spacing w:val="-5"/>
          <w:w w:val="99"/>
        </w:rPr>
        <w:t>受益人的书面通知后，在保险单或其他保险凭证上批注或附贴批单。变更受</w:t>
      </w:r>
      <w:r>
        <w:rPr>
          <w:spacing w:val="-1"/>
          <w:w w:val="99"/>
        </w:rPr>
        <w:t>益人的行为自变更意思表示发出时生效。</w:t>
      </w:r>
    </w:p>
    <w:p>
      <w:pPr>
        <w:pStyle w:val="BodyText"/>
        <w:spacing w:before="77"/>
        <w:ind w:left="2726"/>
      </w:pPr>
      <w:r>
        <w:rPr>
          <w:spacing w:val="-1"/>
          <w:w w:val="95"/>
        </w:rPr>
        <w:t>您在指定和变更身故保险金受益人时，必须经过被保险人同意。</w:t>
      </w:r>
    </w:p>
    <w:p>
      <w:pPr>
        <w:pStyle w:val="BodyText"/>
        <w:spacing w:line="278" w:lineRule="auto" w:before="122"/>
        <w:ind w:left="2726" w:right="848"/>
      </w:pPr>
      <w:r>
        <w:rPr>
          <w:spacing w:val="-6"/>
          <w:w w:val="99"/>
        </w:rPr>
        <w:t>被保险人身故后，有下列情形之一的，保险金作为被保险人的遗产，由我们</w:t>
      </w:r>
      <w:r>
        <w:rPr>
          <w:spacing w:val="-1"/>
          <w:w w:val="99"/>
        </w:rPr>
        <w:t>依照《中华人民共和国继承法》的规定履行给付保险金的义务：</w:t>
      </w:r>
    </w:p>
    <w:p>
      <w:pPr>
        <w:pStyle w:val="ListParagraph"/>
        <w:numPr>
          <w:ilvl w:val="2"/>
          <w:numId w:val="3"/>
        </w:numPr>
        <w:tabs>
          <w:tab w:pos="3044" w:val="left" w:leader="none"/>
        </w:tabs>
        <w:spacing w:line="278" w:lineRule="auto" w:before="0" w:after="0"/>
        <w:ind w:left="2726" w:right="2574" w:firstLine="0"/>
        <w:jc w:val="left"/>
        <w:rPr>
          <w:sz w:val="21"/>
        </w:rPr>
      </w:pPr>
      <w:r>
        <w:rPr>
          <w:spacing w:val="-2"/>
          <w:w w:val="95"/>
          <w:sz w:val="21"/>
        </w:rPr>
        <w:t>没有指定受益人，或者受益人指定不明无法确定的；</w:t>
      </w:r>
      <w:r>
        <w:rPr>
          <w:spacing w:val="40"/>
          <w:sz w:val="21"/>
        </w:rPr>
        <w:t> </w:t>
      </w:r>
      <w:r>
        <w:rPr>
          <w:spacing w:val="-2"/>
          <w:sz w:val="21"/>
        </w:rPr>
        <w:t>(2)受益人先于被保险人身故，没有其他受益人的；</w:t>
      </w:r>
    </w:p>
    <w:p>
      <w:pPr>
        <w:pStyle w:val="BodyText"/>
        <w:spacing w:line="269" w:lineRule="exact"/>
        <w:ind w:left="2726"/>
      </w:pPr>
      <w:r>
        <w:rPr>
          <w:w w:val="95"/>
        </w:rPr>
        <w:t>(3</w:t>
      </w:r>
      <w:r>
        <w:rPr>
          <w:spacing w:val="-1"/>
          <w:w w:val="95"/>
        </w:rPr>
        <w:t>)受益人依法丧失受益权或者放弃受益权，没有其他受益人的。</w:t>
      </w:r>
    </w:p>
    <w:p>
      <w:pPr>
        <w:pStyle w:val="BodyText"/>
        <w:spacing w:line="278" w:lineRule="auto" w:before="119"/>
        <w:ind w:left="2726" w:right="851"/>
      </w:pPr>
      <w:r>
        <w:rPr>
          <w:spacing w:val="-4"/>
          <w:w w:val="99"/>
        </w:rPr>
        <w:t>受益人与被保险人在同一事件中身故，且不能确定身故先后顺序的，推定受</w:t>
      </w:r>
      <w:r>
        <w:rPr>
          <w:spacing w:val="-1"/>
          <w:w w:val="99"/>
        </w:rPr>
        <w:t>益人身故在先。</w:t>
      </w:r>
    </w:p>
    <w:p>
      <w:pPr>
        <w:pStyle w:val="BodyText"/>
        <w:spacing w:line="278" w:lineRule="auto" w:before="79"/>
        <w:ind w:left="2726" w:right="848"/>
      </w:pPr>
      <w:r>
        <w:rPr>
          <w:spacing w:val="-5"/>
          <w:w w:val="99"/>
        </w:rPr>
        <w:t>受益人故意造成被保险人身故、伤残、疾病的，或者故意杀害被保险人未遂</w:t>
      </w:r>
      <w:r>
        <w:rPr>
          <w:spacing w:val="-1"/>
          <w:w w:val="99"/>
        </w:rPr>
        <w:t>的，该受益人丧失受益权。</w:t>
      </w:r>
    </w:p>
    <w:p>
      <w:pPr>
        <w:pStyle w:val="BodyText"/>
        <w:spacing w:before="77"/>
        <w:ind w:left="2726"/>
      </w:pPr>
      <w:r>
        <w:rPr>
          <w:spacing w:val="-1"/>
          <w:w w:val="95"/>
        </w:rPr>
        <w:t>除另有指定外，各项全残保险金和满期保险金的受益人为被保险人本人。</w:t>
      </w:r>
    </w:p>
    <w:p>
      <w:pPr>
        <w:pStyle w:val="BodyText"/>
        <w:spacing w:before="5"/>
        <w:rPr>
          <w:sz w:val="14"/>
        </w:rPr>
      </w:pPr>
    </w:p>
    <w:p>
      <w:pPr>
        <w:pStyle w:val="ListParagraph"/>
        <w:numPr>
          <w:ilvl w:val="1"/>
          <w:numId w:val="3"/>
        </w:numPr>
        <w:tabs>
          <w:tab w:pos="1228" w:val="left" w:leader="none"/>
          <w:tab w:pos="1229" w:val="left" w:leader="none"/>
        </w:tabs>
        <w:spacing w:line="240" w:lineRule="auto" w:before="0" w:after="0"/>
        <w:ind w:left="1228" w:right="0" w:hanging="961"/>
        <w:jc w:val="left"/>
        <w:rPr>
          <w:sz w:val="21"/>
        </w:rPr>
      </w:pPr>
      <w:r>
        <w:rPr>
          <w:b/>
          <w:spacing w:val="10"/>
          <w:sz w:val="21"/>
        </w:rPr>
        <w:t>保险事故通知 </w:t>
      </w:r>
      <w:r>
        <w:rPr>
          <w:spacing w:val="-3"/>
          <w:sz w:val="21"/>
        </w:rPr>
        <w:t>您、被保险人或受益人知道保险事故后应当在 </w:t>
      </w:r>
      <w:r>
        <w:rPr>
          <w:sz w:val="21"/>
        </w:rPr>
        <w:t>10</w:t>
      </w:r>
      <w:r>
        <w:rPr>
          <w:spacing w:val="-10"/>
          <w:sz w:val="21"/>
        </w:rPr>
        <w:t> 日内通知我们。</w:t>
      </w:r>
    </w:p>
    <w:p>
      <w:pPr>
        <w:pStyle w:val="BodyText"/>
        <w:spacing w:before="6"/>
        <w:rPr>
          <w:sz w:val="7"/>
        </w:rPr>
      </w:pPr>
      <w:r>
        <w:rPr/>
        <w:pict>
          <v:shape style="position:absolute;margin-left:187.300003pt;margin-top:6.002518pt;width:343.45pt;height:13.6pt;mso-position-horizontal-relative:page;mso-position-vertical-relative:paragraph;z-index:-15721472;mso-wrap-distance-left:0;mso-wrap-distance-right:0" type="#_x0000_t202" id="docshape11" filled="true" fillcolor="#a4a4a4" stroked="false">
            <v:textbox inset="0,0,0,0">
              <w:txbxContent>
                <w:p>
                  <w:pPr>
                    <w:pStyle w:val="BodyText"/>
                    <w:spacing w:before="2"/>
                    <w:ind w:right="-15"/>
                    <w:rPr>
                      <w:color w:val="000000"/>
                    </w:rPr>
                  </w:pPr>
                  <w:r>
                    <w:rPr>
                      <w:color w:val="000000"/>
                      <w:w w:val="95"/>
                    </w:rPr>
                    <w:t>如</w:t>
                  </w:r>
                  <w:r>
                    <w:rPr>
                      <w:color w:val="000000"/>
                      <w:w w:val="95"/>
                    </w:rPr>
                    <w:t>果</w:t>
                  </w:r>
                  <w:r>
                    <w:rPr>
                      <w:color w:val="000000"/>
                      <w:w w:val="95"/>
                    </w:rPr>
                    <w:t>您</w:t>
                  </w:r>
                  <w:r>
                    <w:rPr>
                      <w:color w:val="000000"/>
                      <w:spacing w:val="-1"/>
                      <w:w w:val="95"/>
                    </w:rPr>
                    <w:t>、被保险人或受益人故意或者因重大过失未及时通知，致使保险事故</w:t>
                  </w:r>
                </w:p>
              </w:txbxContent>
            </v:textbox>
            <v:fill type="solid"/>
            <w10:wrap type="topAndBottom"/>
          </v:shape>
        </w:pict>
      </w:r>
    </w:p>
    <w:p>
      <w:pPr>
        <w:pStyle w:val="BodyText"/>
        <w:spacing w:before="1"/>
        <w:rPr>
          <w:sz w:val="3"/>
        </w:rPr>
      </w:pPr>
    </w:p>
    <w:p>
      <w:pPr>
        <w:pStyle w:val="BodyText"/>
        <w:ind w:left="2726"/>
        <w:rPr>
          <w:sz w:val="20"/>
        </w:rPr>
      </w:pPr>
      <w:r>
        <w:rPr>
          <w:sz w:val="20"/>
        </w:rPr>
        <w:pict>
          <v:shape style="width:343.45pt;height:13.6pt;mso-position-horizontal-relative:char;mso-position-vertical-relative:line" type="#_x0000_t202" id="docshape12" filled="true" fillcolor="#a4a4a4" stroked="false">
            <w10:anchorlock/>
            <v:textbox inset="0,0,0,0">
              <w:txbxContent>
                <w:p>
                  <w:pPr>
                    <w:pStyle w:val="BodyText"/>
                    <w:spacing w:before="2"/>
                    <w:ind w:right="-15"/>
                    <w:rPr>
                      <w:color w:val="000000"/>
                    </w:rPr>
                  </w:pPr>
                  <w:r>
                    <w:rPr>
                      <w:color w:val="000000"/>
                      <w:spacing w:val="-3"/>
                      <w:w w:val="95"/>
                    </w:rPr>
                    <w:t>的性质、原因、损失程度等难以确定的，我们对无法确定的部分，不承担给</w:t>
                  </w:r>
                </w:p>
              </w:txbxContent>
            </v:textbox>
            <v:fill type="solid"/>
          </v:shape>
        </w:pict>
      </w:r>
      <w:r>
        <w:rPr>
          <w:sz w:val="20"/>
        </w:rPr>
      </w:r>
    </w:p>
    <w:p>
      <w:pPr>
        <w:pStyle w:val="BodyText"/>
        <w:spacing w:line="278" w:lineRule="auto" w:before="15"/>
        <w:ind w:left="2726" w:right="848"/>
        <w:jc w:val="both"/>
      </w:pPr>
      <w:r>
        <w:rPr/>
        <w:drawing>
          <wp:anchor distT="0" distB="0" distL="0" distR="0" allowOverlap="1" layoutInCell="1" locked="0" behindDoc="1" simplePos="0" relativeHeight="487050240">
            <wp:simplePos x="0" y="0"/>
            <wp:positionH relativeFrom="page">
              <wp:posOffset>2378710</wp:posOffset>
            </wp:positionH>
            <wp:positionV relativeFrom="paragraph">
              <wp:posOffset>8013</wp:posOffset>
            </wp:positionV>
            <wp:extent cx="1028064" cy="172720"/>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1028064" cy="172720"/>
                    </a:xfrm>
                    <a:prstGeom prst="rect">
                      <a:avLst/>
                    </a:prstGeom>
                  </pic:spPr>
                </pic:pic>
              </a:graphicData>
            </a:graphic>
          </wp:anchor>
        </w:drawing>
      </w:r>
      <w:r>
        <w:rPr>
          <w:spacing w:val="-8"/>
          <w:w w:val="99"/>
        </w:rPr>
        <w:t>付保险金的责任，但我们通过其他途径已经及时知道或者应当及时知道保险</w:t>
      </w:r>
      <w:r>
        <w:rPr>
          <w:spacing w:val="-3"/>
          <w:w w:val="99"/>
        </w:rPr>
        <w:t>事故发生或者虽未及时通知但不影响我们确定保险事故的性质、原因、损失</w:t>
      </w:r>
      <w:r>
        <w:rPr>
          <w:spacing w:val="-1"/>
          <w:w w:val="99"/>
        </w:rPr>
        <w:t>程度的除外。</w:t>
      </w:r>
    </w:p>
    <w:p>
      <w:pPr>
        <w:spacing w:after="0" w:line="278" w:lineRule="auto"/>
        <w:jc w:val="both"/>
        <w:sectPr>
          <w:pgSz w:w="11910" w:h="16840"/>
          <w:pgMar w:top="1420" w:bottom="280" w:left="1020" w:right="440"/>
        </w:sectPr>
      </w:pPr>
    </w:p>
    <w:tbl>
      <w:tblPr>
        <w:tblW w:w="0" w:type="auto"/>
        <w:jc w:val="left"/>
        <w:tblInd w:w="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9"/>
        <w:gridCol w:w="1711"/>
        <w:gridCol w:w="7087"/>
      </w:tblGrid>
      <w:tr>
        <w:trPr>
          <w:trHeight w:val="331" w:hRule="atLeast"/>
        </w:trPr>
        <w:tc>
          <w:tcPr>
            <w:tcW w:w="689" w:type="dxa"/>
          </w:tcPr>
          <w:p>
            <w:pPr>
              <w:pStyle w:val="TableParagraph"/>
              <w:spacing w:line="239" w:lineRule="exact"/>
              <w:ind w:left="50"/>
              <w:rPr>
                <w:b/>
                <w:sz w:val="21"/>
              </w:rPr>
            </w:pPr>
            <w:r>
              <w:rPr>
                <w:b/>
                <w:spacing w:val="-5"/>
                <w:sz w:val="21"/>
              </w:rPr>
              <w:t>3.3</w:t>
            </w:r>
          </w:p>
        </w:tc>
        <w:tc>
          <w:tcPr>
            <w:tcW w:w="1711" w:type="dxa"/>
          </w:tcPr>
          <w:p>
            <w:pPr>
              <w:pStyle w:val="TableParagraph"/>
              <w:spacing w:line="239" w:lineRule="exact"/>
              <w:ind w:left="320"/>
              <w:rPr>
                <w:b/>
                <w:sz w:val="21"/>
              </w:rPr>
            </w:pPr>
            <w:r>
              <w:rPr>
                <w:b/>
                <w:w w:val="95"/>
                <w:sz w:val="21"/>
              </w:rPr>
              <w:t>保</w:t>
            </w:r>
            <w:r>
              <w:rPr>
                <w:b/>
                <w:w w:val="95"/>
                <w:sz w:val="21"/>
              </w:rPr>
              <w:t>险</w:t>
            </w:r>
            <w:r>
              <w:rPr>
                <w:b/>
                <w:w w:val="95"/>
                <w:sz w:val="21"/>
              </w:rPr>
              <w:t>金</w:t>
            </w:r>
            <w:r>
              <w:rPr>
                <w:b/>
                <w:spacing w:val="-5"/>
                <w:w w:val="95"/>
                <w:sz w:val="21"/>
              </w:rPr>
              <w:t>申请</w:t>
            </w:r>
          </w:p>
        </w:tc>
        <w:tc>
          <w:tcPr>
            <w:tcW w:w="7087" w:type="dxa"/>
          </w:tcPr>
          <w:p>
            <w:pPr>
              <w:pStyle w:val="TableParagraph"/>
              <w:spacing w:line="239" w:lineRule="exact"/>
              <w:ind w:left="107"/>
              <w:rPr>
                <w:sz w:val="21"/>
              </w:rPr>
            </w:pPr>
            <w:r>
              <w:rPr>
                <w:spacing w:val="-1"/>
                <w:w w:val="95"/>
                <w:sz w:val="21"/>
              </w:rPr>
              <w:t>在申请保险金时，请按照下列方式办理：</w:t>
            </w:r>
          </w:p>
        </w:tc>
      </w:tr>
      <w:tr>
        <w:trPr>
          <w:trHeight w:val="382" w:hRule="atLeast"/>
        </w:trPr>
        <w:tc>
          <w:tcPr>
            <w:tcW w:w="689" w:type="dxa"/>
          </w:tcPr>
          <w:p>
            <w:pPr>
              <w:pStyle w:val="TableParagraph"/>
              <w:rPr>
                <w:rFonts w:ascii="Times New Roman"/>
                <w:sz w:val="20"/>
              </w:rPr>
            </w:pPr>
          </w:p>
        </w:tc>
        <w:tc>
          <w:tcPr>
            <w:tcW w:w="1711" w:type="dxa"/>
          </w:tcPr>
          <w:p>
            <w:pPr>
              <w:pStyle w:val="TableParagraph"/>
              <w:spacing w:before="92"/>
              <w:ind w:left="320"/>
              <w:rPr>
                <w:sz w:val="21"/>
              </w:rPr>
            </w:pPr>
            <w:r>
              <w:rPr>
                <w:spacing w:val="-2"/>
                <w:w w:val="95"/>
                <w:sz w:val="21"/>
              </w:rPr>
              <w:t>身故或全残保</w:t>
            </w:r>
          </w:p>
        </w:tc>
        <w:tc>
          <w:tcPr>
            <w:tcW w:w="7087" w:type="dxa"/>
          </w:tcPr>
          <w:p>
            <w:pPr>
              <w:pStyle w:val="TableParagraph"/>
              <w:spacing w:before="92"/>
              <w:ind w:left="107"/>
              <w:rPr>
                <w:sz w:val="21"/>
              </w:rPr>
            </w:pPr>
            <w:r>
              <w:rPr>
                <w:spacing w:val="-1"/>
                <w:w w:val="95"/>
                <w:sz w:val="21"/>
              </w:rPr>
              <w:t>受益人须填写保险金给付申请书，并提供下列证明和资料：</w:t>
            </w:r>
          </w:p>
        </w:tc>
      </w:tr>
      <w:tr>
        <w:trPr>
          <w:trHeight w:val="311"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险金、意外身</w:t>
            </w:r>
          </w:p>
        </w:tc>
        <w:tc>
          <w:tcPr>
            <w:tcW w:w="7087" w:type="dxa"/>
          </w:tcPr>
          <w:p>
            <w:pPr>
              <w:pStyle w:val="TableParagraph"/>
              <w:spacing w:before="21"/>
              <w:ind w:left="107"/>
              <w:rPr>
                <w:sz w:val="21"/>
              </w:rPr>
            </w:pPr>
            <w:r>
              <w:rPr>
                <w:w w:val="95"/>
                <w:sz w:val="21"/>
              </w:rPr>
              <w:t>(1</w:t>
            </w:r>
            <w:r>
              <w:rPr>
                <w:spacing w:val="-2"/>
                <w:w w:val="95"/>
                <w:sz w:val="21"/>
              </w:rPr>
              <w:t>)保险合同；</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故或全残保险</w:t>
            </w:r>
          </w:p>
        </w:tc>
        <w:tc>
          <w:tcPr>
            <w:tcW w:w="7087" w:type="dxa"/>
          </w:tcPr>
          <w:p>
            <w:pPr>
              <w:pStyle w:val="TableParagraph"/>
              <w:spacing w:before="21"/>
              <w:ind w:left="107"/>
              <w:rPr>
                <w:sz w:val="21"/>
              </w:rPr>
            </w:pPr>
            <w:r>
              <w:rPr>
                <w:w w:val="95"/>
                <w:sz w:val="21"/>
              </w:rPr>
              <w:t>(2</w:t>
            </w:r>
            <w:r>
              <w:rPr>
                <w:spacing w:val="-1"/>
                <w:w w:val="95"/>
                <w:sz w:val="21"/>
              </w:rPr>
              <w:t>)受益人的有效身份证件；</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金、航空交通</w:t>
            </w:r>
          </w:p>
        </w:tc>
        <w:tc>
          <w:tcPr>
            <w:tcW w:w="7087" w:type="dxa"/>
          </w:tcPr>
          <w:p>
            <w:pPr>
              <w:pStyle w:val="TableParagraph"/>
              <w:spacing w:before="21"/>
              <w:ind w:left="107"/>
              <w:rPr>
                <w:sz w:val="21"/>
              </w:rPr>
            </w:pPr>
            <w:r>
              <w:rPr>
                <w:w w:val="95"/>
                <w:sz w:val="21"/>
              </w:rPr>
              <w:t>(3</w:t>
            </w:r>
            <w:r>
              <w:rPr>
                <w:spacing w:val="-1"/>
                <w:w w:val="95"/>
                <w:sz w:val="21"/>
              </w:rPr>
              <w:t>)卫生行政部门认定的医疗机构、公安部门或其他相关机构出具的被保险</w:t>
            </w:r>
          </w:p>
        </w:tc>
      </w:tr>
      <w:tr>
        <w:trPr>
          <w:trHeight w:val="311"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意外身故或全</w:t>
            </w:r>
          </w:p>
        </w:tc>
        <w:tc>
          <w:tcPr>
            <w:tcW w:w="7087" w:type="dxa"/>
          </w:tcPr>
          <w:p>
            <w:pPr>
              <w:pStyle w:val="TableParagraph"/>
              <w:spacing w:before="21"/>
              <w:ind w:left="107"/>
              <w:rPr>
                <w:sz w:val="21"/>
              </w:rPr>
            </w:pPr>
            <w:r>
              <w:rPr>
                <w:w w:val="95"/>
                <w:sz w:val="21"/>
              </w:rPr>
              <w:t>人的死亡证明，或双方认可的二级或二级以上公立医院或医疗</w:t>
            </w:r>
            <w:r>
              <w:rPr>
                <w:w w:val="95"/>
                <w:sz w:val="21"/>
              </w:rPr>
              <w:t>机</w:t>
            </w:r>
            <w:r>
              <w:rPr>
                <w:w w:val="95"/>
                <w:sz w:val="21"/>
              </w:rPr>
              <w:t>构</w:t>
            </w:r>
            <w:r>
              <w:rPr>
                <w:spacing w:val="-3"/>
                <w:w w:val="95"/>
                <w:sz w:val="21"/>
              </w:rPr>
              <w:t>、双方认</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残保险金申请</w:t>
            </w:r>
          </w:p>
        </w:tc>
        <w:tc>
          <w:tcPr>
            <w:tcW w:w="7087" w:type="dxa"/>
          </w:tcPr>
          <w:p>
            <w:pPr>
              <w:pStyle w:val="TableParagraph"/>
              <w:spacing w:before="21"/>
              <w:ind w:left="107"/>
              <w:rPr>
                <w:sz w:val="21"/>
              </w:rPr>
            </w:pPr>
            <w:r>
              <w:rPr>
                <w:spacing w:val="-1"/>
                <w:w w:val="95"/>
                <w:sz w:val="21"/>
              </w:rPr>
              <w:t>可的有资质的司法鉴定机构出具的被保险人伤残鉴定证明文件；</w:t>
            </w:r>
          </w:p>
        </w:tc>
      </w:tr>
      <w:tr>
        <w:trPr>
          <w:trHeight w:val="311"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w w:val="95"/>
                <w:sz w:val="21"/>
              </w:rPr>
              <w:t>(4</w:t>
            </w:r>
            <w:r>
              <w:rPr>
                <w:spacing w:val="-1"/>
                <w:w w:val="95"/>
                <w:sz w:val="21"/>
              </w:rPr>
              <w:t>)所能提供的与确认保险事故的性质、原因、伤害程度等有关的其他证明</w:t>
            </w:r>
          </w:p>
        </w:tc>
      </w:tr>
      <w:tr>
        <w:trPr>
          <w:trHeight w:val="350"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3"/>
                <w:w w:val="95"/>
                <w:sz w:val="21"/>
              </w:rPr>
              <w:t>和资料。</w:t>
            </w:r>
          </w:p>
        </w:tc>
      </w:tr>
      <w:tr>
        <w:trPr>
          <w:trHeight w:val="42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59"/>
              <w:ind w:left="107"/>
              <w:rPr>
                <w:sz w:val="21"/>
              </w:rPr>
            </w:pPr>
            <w:r>
              <w:rPr>
                <w:spacing w:val="-1"/>
                <w:w w:val="95"/>
                <w:sz w:val="21"/>
              </w:rPr>
              <w:t>保险金作为被保险人遗产时，必须提供可证明合法继承权的相关权利文件。</w:t>
            </w:r>
          </w:p>
        </w:tc>
      </w:tr>
      <w:tr>
        <w:trPr>
          <w:trHeight w:val="384" w:hRule="atLeast"/>
        </w:trPr>
        <w:tc>
          <w:tcPr>
            <w:tcW w:w="689" w:type="dxa"/>
          </w:tcPr>
          <w:p>
            <w:pPr>
              <w:pStyle w:val="TableParagraph"/>
              <w:rPr>
                <w:rFonts w:ascii="Times New Roman"/>
                <w:sz w:val="20"/>
              </w:rPr>
            </w:pPr>
          </w:p>
        </w:tc>
        <w:tc>
          <w:tcPr>
            <w:tcW w:w="1711" w:type="dxa"/>
          </w:tcPr>
          <w:p>
            <w:pPr>
              <w:pStyle w:val="TableParagraph"/>
              <w:spacing w:before="93"/>
              <w:ind w:left="320"/>
              <w:rPr>
                <w:sz w:val="21"/>
              </w:rPr>
            </w:pPr>
            <w:r>
              <w:rPr>
                <w:w w:val="95"/>
                <w:sz w:val="21"/>
              </w:rPr>
              <w:t>公共</w:t>
            </w:r>
            <w:r>
              <w:rPr>
                <w:w w:val="95"/>
                <w:sz w:val="21"/>
              </w:rPr>
              <w:t>交</w:t>
            </w:r>
            <w:r>
              <w:rPr>
                <w:w w:val="95"/>
                <w:sz w:val="21"/>
              </w:rPr>
              <w:t>通</w:t>
            </w:r>
            <w:r>
              <w:rPr>
                <w:spacing w:val="-5"/>
                <w:w w:val="95"/>
                <w:sz w:val="21"/>
              </w:rPr>
              <w:t>意外</w:t>
            </w:r>
          </w:p>
        </w:tc>
        <w:tc>
          <w:tcPr>
            <w:tcW w:w="7087" w:type="dxa"/>
          </w:tcPr>
          <w:p>
            <w:pPr>
              <w:pStyle w:val="TableParagraph"/>
              <w:spacing w:before="93"/>
              <w:ind w:left="107"/>
              <w:rPr>
                <w:sz w:val="21"/>
              </w:rPr>
            </w:pPr>
            <w:r>
              <w:rPr>
                <w:spacing w:val="-1"/>
                <w:w w:val="95"/>
                <w:sz w:val="21"/>
              </w:rPr>
              <w:t>受益人须填写保险金给付申请书，并提供下列证明和资料：</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w w:val="95"/>
                <w:sz w:val="21"/>
              </w:rPr>
              <w:t>身故</w:t>
            </w:r>
            <w:r>
              <w:rPr>
                <w:w w:val="95"/>
                <w:sz w:val="21"/>
              </w:rPr>
              <w:t>或</w:t>
            </w:r>
            <w:r>
              <w:rPr>
                <w:w w:val="95"/>
                <w:sz w:val="21"/>
              </w:rPr>
              <w:t>全</w:t>
            </w:r>
            <w:r>
              <w:rPr>
                <w:spacing w:val="-5"/>
                <w:w w:val="95"/>
                <w:sz w:val="21"/>
              </w:rPr>
              <w:t>残保</w:t>
            </w:r>
          </w:p>
        </w:tc>
        <w:tc>
          <w:tcPr>
            <w:tcW w:w="7087" w:type="dxa"/>
          </w:tcPr>
          <w:p>
            <w:pPr>
              <w:pStyle w:val="TableParagraph"/>
              <w:spacing w:before="21"/>
              <w:ind w:left="107"/>
              <w:rPr>
                <w:sz w:val="21"/>
              </w:rPr>
            </w:pPr>
            <w:r>
              <w:rPr>
                <w:w w:val="95"/>
                <w:sz w:val="21"/>
              </w:rPr>
              <w:t>(1</w:t>
            </w:r>
            <w:r>
              <w:rPr>
                <w:spacing w:val="-2"/>
                <w:w w:val="95"/>
                <w:sz w:val="21"/>
              </w:rPr>
              <w:t>)保险合同；</w:t>
            </w:r>
          </w:p>
        </w:tc>
      </w:tr>
      <w:tr>
        <w:trPr>
          <w:trHeight w:val="311"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6"/>
                <w:w w:val="95"/>
                <w:sz w:val="21"/>
              </w:rPr>
              <w:t>险</w:t>
            </w:r>
            <w:r>
              <w:rPr>
                <w:spacing w:val="26"/>
                <w:w w:val="95"/>
                <w:sz w:val="21"/>
              </w:rPr>
              <w:t>金</w:t>
            </w:r>
            <w:r>
              <w:rPr>
                <w:spacing w:val="26"/>
                <w:w w:val="95"/>
                <w:sz w:val="21"/>
              </w:rPr>
              <w:t>、</w:t>
            </w:r>
            <w:r>
              <w:rPr>
                <w:spacing w:val="26"/>
                <w:w w:val="95"/>
                <w:sz w:val="21"/>
              </w:rPr>
              <w:t>班</w:t>
            </w:r>
            <w:r>
              <w:rPr>
                <w:spacing w:val="26"/>
                <w:w w:val="95"/>
                <w:sz w:val="21"/>
              </w:rPr>
              <w:t>车</w:t>
            </w:r>
            <w:r>
              <w:rPr>
                <w:spacing w:val="-10"/>
                <w:w w:val="95"/>
                <w:sz w:val="21"/>
              </w:rPr>
              <w:t>/</w:t>
            </w:r>
          </w:p>
        </w:tc>
        <w:tc>
          <w:tcPr>
            <w:tcW w:w="7087" w:type="dxa"/>
          </w:tcPr>
          <w:p>
            <w:pPr>
              <w:pStyle w:val="TableParagraph"/>
              <w:spacing w:before="21"/>
              <w:ind w:left="107"/>
              <w:rPr>
                <w:sz w:val="21"/>
              </w:rPr>
            </w:pPr>
            <w:r>
              <w:rPr>
                <w:w w:val="95"/>
                <w:sz w:val="21"/>
              </w:rPr>
              <w:t>(2</w:t>
            </w:r>
            <w:r>
              <w:rPr>
                <w:spacing w:val="-1"/>
                <w:w w:val="95"/>
                <w:sz w:val="21"/>
              </w:rPr>
              <w:t>)受益人的有效身份证件；</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6"/>
                <w:w w:val="95"/>
                <w:sz w:val="21"/>
              </w:rPr>
              <w:t>租</w:t>
            </w:r>
            <w:r>
              <w:rPr>
                <w:spacing w:val="26"/>
                <w:w w:val="95"/>
                <w:sz w:val="21"/>
              </w:rPr>
              <w:t>赁</w:t>
            </w:r>
            <w:r>
              <w:rPr>
                <w:spacing w:val="26"/>
                <w:w w:val="95"/>
                <w:sz w:val="21"/>
              </w:rPr>
              <w:t>车</w:t>
            </w:r>
            <w:r>
              <w:rPr>
                <w:spacing w:val="-6"/>
                <w:w w:val="95"/>
                <w:sz w:val="21"/>
              </w:rPr>
              <w:t>/ 网络</w:t>
            </w:r>
          </w:p>
        </w:tc>
        <w:tc>
          <w:tcPr>
            <w:tcW w:w="7087" w:type="dxa"/>
          </w:tcPr>
          <w:p>
            <w:pPr>
              <w:pStyle w:val="TableParagraph"/>
              <w:spacing w:before="21"/>
              <w:ind w:left="107"/>
              <w:rPr>
                <w:sz w:val="21"/>
              </w:rPr>
            </w:pPr>
            <w:r>
              <w:rPr>
                <w:w w:val="95"/>
                <w:sz w:val="21"/>
              </w:rPr>
              <w:t>(3</w:t>
            </w:r>
            <w:r>
              <w:rPr>
                <w:spacing w:val="-1"/>
                <w:w w:val="95"/>
                <w:sz w:val="21"/>
              </w:rPr>
              <w:t>)卫生行政部门认定的医疗机构、公安部门或其他相关机构出具的被保险</w:t>
            </w:r>
          </w:p>
        </w:tc>
      </w:tr>
      <w:tr>
        <w:trPr>
          <w:trHeight w:val="311"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w w:val="95"/>
                <w:sz w:val="21"/>
              </w:rPr>
              <w:t>约车</w:t>
            </w:r>
            <w:r>
              <w:rPr>
                <w:w w:val="95"/>
                <w:sz w:val="21"/>
              </w:rPr>
              <w:t>意</w:t>
            </w:r>
            <w:r>
              <w:rPr>
                <w:w w:val="95"/>
                <w:sz w:val="21"/>
              </w:rPr>
              <w:t>外</w:t>
            </w:r>
            <w:r>
              <w:rPr>
                <w:spacing w:val="-5"/>
                <w:w w:val="95"/>
                <w:sz w:val="21"/>
              </w:rPr>
              <w:t>身故</w:t>
            </w:r>
          </w:p>
        </w:tc>
        <w:tc>
          <w:tcPr>
            <w:tcW w:w="7087" w:type="dxa"/>
          </w:tcPr>
          <w:p>
            <w:pPr>
              <w:pStyle w:val="TableParagraph"/>
              <w:spacing w:before="21"/>
              <w:ind w:left="107"/>
              <w:rPr>
                <w:sz w:val="21"/>
              </w:rPr>
            </w:pPr>
            <w:r>
              <w:rPr>
                <w:w w:val="95"/>
                <w:sz w:val="21"/>
              </w:rPr>
              <w:t>人的死亡证明，或双方认可的二级或二级以上公立医院或医疗</w:t>
            </w:r>
            <w:r>
              <w:rPr>
                <w:w w:val="95"/>
                <w:sz w:val="21"/>
              </w:rPr>
              <w:t>机</w:t>
            </w:r>
            <w:r>
              <w:rPr>
                <w:w w:val="95"/>
                <w:sz w:val="21"/>
              </w:rPr>
              <w:t>构</w:t>
            </w:r>
            <w:r>
              <w:rPr>
                <w:spacing w:val="-3"/>
                <w:w w:val="95"/>
                <w:sz w:val="21"/>
              </w:rPr>
              <w:t>、双方认</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18"/>
                <w:w w:val="95"/>
                <w:sz w:val="21"/>
              </w:rPr>
              <w:t>或 全 残 保 险</w:t>
            </w:r>
          </w:p>
        </w:tc>
        <w:tc>
          <w:tcPr>
            <w:tcW w:w="7087" w:type="dxa"/>
          </w:tcPr>
          <w:p>
            <w:pPr>
              <w:pStyle w:val="TableParagraph"/>
              <w:spacing w:before="21"/>
              <w:ind w:left="107"/>
              <w:rPr>
                <w:sz w:val="21"/>
              </w:rPr>
            </w:pPr>
            <w:r>
              <w:rPr>
                <w:spacing w:val="-1"/>
                <w:w w:val="95"/>
                <w:sz w:val="21"/>
              </w:rPr>
              <w:t>可的有资质的司法鉴定机构出具的被保险人伤残鉴定证明文件；</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w w:val="95"/>
                <w:sz w:val="21"/>
              </w:rPr>
              <w:t>金、</w:t>
            </w:r>
            <w:r>
              <w:rPr>
                <w:w w:val="95"/>
                <w:sz w:val="21"/>
              </w:rPr>
              <w:t>自</w:t>
            </w:r>
            <w:r>
              <w:rPr>
                <w:w w:val="95"/>
                <w:sz w:val="21"/>
              </w:rPr>
              <w:t>驾</w:t>
            </w:r>
            <w:r>
              <w:rPr>
                <w:spacing w:val="-5"/>
                <w:w w:val="95"/>
                <w:sz w:val="21"/>
              </w:rPr>
              <w:t>车意</w:t>
            </w:r>
          </w:p>
        </w:tc>
        <w:tc>
          <w:tcPr>
            <w:tcW w:w="7087" w:type="dxa"/>
          </w:tcPr>
          <w:p>
            <w:pPr>
              <w:pStyle w:val="TableParagraph"/>
              <w:spacing w:before="21"/>
              <w:ind w:left="107"/>
              <w:rPr>
                <w:sz w:val="21"/>
              </w:rPr>
            </w:pPr>
            <w:r>
              <w:rPr>
                <w:w w:val="95"/>
                <w:sz w:val="21"/>
              </w:rPr>
              <w:t>(4</w:t>
            </w:r>
            <w:r>
              <w:rPr>
                <w:spacing w:val="-1"/>
                <w:w w:val="95"/>
                <w:sz w:val="21"/>
              </w:rPr>
              <w:t>)公安部门或交通管理部门等相关部门出具的交通事故证明；</w:t>
            </w:r>
          </w:p>
        </w:tc>
      </w:tr>
      <w:tr>
        <w:trPr>
          <w:trHeight w:val="311"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w w:val="95"/>
                <w:sz w:val="21"/>
              </w:rPr>
              <w:t>外身</w:t>
            </w:r>
            <w:r>
              <w:rPr>
                <w:w w:val="95"/>
                <w:sz w:val="21"/>
              </w:rPr>
              <w:t>故</w:t>
            </w:r>
            <w:r>
              <w:rPr>
                <w:w w:val="95"/>
                <w:sz w:val="21"/>
              </w:rPr>
              <w:t>或</w:t>
            </w:r>
            <w:r>
              <w:rPr>
                <w:spacing w:val="-5"/>
                <w:w w:val="95"/>
                <w:sz w:val="21"/>
              </w:rPr>
              <w:t>全残</w:t>
            </w:r>
          </w:p>
        </w:tc>
        <w:tc>
          <w:tcPr>
            <w:tcW w:w="7087" w:type="dxa"/>
          </w:tcPr>
          <w:p>
            <w:pPr>
              <w:pStyle w:val="TableParagraph"/>
              <w:spacing w:before="21"/>
              <w:ind w:left="107"/>
              <w:rPr>
                <w:sz w:val="21"/>
              </w:rPr>
            </w:pPr>
            <w:r>
              <w:rPr>
                <w:w w:val="95"/>
                <w:sz w:val="21"/>
              </w:rPr>
              <w:t>(5</w:t>
            </w:r>
            <w:r>
              <w:rPr>
                <w:spacing w:val="-1"/>
                <w:w w:val="95"/>
                <w:sz w:val="21"/>
              </w:rPr>
              <w:t>)所能提供的与确认保险事故的性质、原因、伤害程度等有关的其他证明</w:t>
            </w:r>
          </w:p>
        </w:tc>
      </w:tr>
      <w:tr>
        <w:trPr>
          <w:trHeight w:val="350"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spacing w:val="-2"/>
                <w:w w:val="95"/>
                <w:sz w:val="21"/>
              </w:rPr>
              <w:t>保险金申请</w:t>
            </w:r>
          </w:p>
        </w:tc>
        <w:tc>
          <w:tcPr>
            <w:tcW w:w="7087" w:type="dxa"/>
          </w:tcPr>
          <w:p>
            <w:pPr>
              <w:pStyle w:val="TableParagraph"/>
              <w:spacing w:before="21"/>
              <w:ind w:left="107"/>
              <w:rPr>
                <w:sz w:val="21"/>
              </w:rPr>
            </w:pPr>
            <w:r>
              <w:rPr>
                <w:spacing w:val="-3"/>
                <w:w w:val="95"/>
                <w:sz w:val="21"/>
              </w:rPr>
              <w:t>和资料。</w:t>
            </w:r>
          </w:p>
        </w:tc>
      </w:tr>
      <w:tr>
        <w:trPr>
          <w:trHeight w:val="421"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59"/>
              <w:ind w:left="107"/>
              <w:rPr>
                <w:sz w:val="21"/>
              </w:rPr>
            </w:pPr>
            <w:r>
              <w:rPr>
                <w:spacing w:val="-1"/>
                <w:w w:val="95"/>
                <w:sz w:val="21"/>
              </w:rPr>
              <w:t>保险金作为被保险人遗产时，必须提供可证明合法继承权的相关权利文件。</w:t>
            </w:r>
          </w:p>
        </w:tc>
      </w:tr>
      <w:tr>
        <w:trPr>
          <w:trHeight w:val="382" w:hRule="atLeast"/>
        </w:trPr>
        <w:tc>
          <w:tcPr>
            <w:tcW w:w="689" w:type="dxa"/>
          </w:tcPr>
          <w:p>
            <w:pPr>
              <w:pStyle w:val="TableParagraph"/>
              <w:rPr>
                <w:rFonts w:ascii="Times New Roman"/>
                <w:sz w:val="20"/>
              </w:rPr>
            </w:pPr>
          </w:p>
        </w:tc>
        <w:tc>
          <w:tcPr>
            <w:tcW w:w="1711" w:type="dxa"/>
          </w:tcPr>
          <w:p>
            <w:pPr>
              <w:pStyle w:val="TableParagraph"/>
              <w:spacing w:before="92"/>
              <w:ind w:left="320"/>
              <w:rPr>
                <w:sz w:val="21"/>
              </w:rPr>
            </w:pPr>
            <w:r>
              <w:rPr>
                <w:w w:val="95"/>
                <w:sz w:val="21"/>
              </w:rPr>
              <w:t>满期</w:t>
            </w:r>
            <w:r>
              <w:rPr>
                <w:w w:val="95"/>
                <w:sz w:val="21"/>
              </w:rPr>
              <w:t>保</w:t>
            </w:r>
            <w:r>
              <w:rPr>
                <w:w w:val="95"/>
                <w:sz w:val="21"/>
              </w:rPr>
              <w:t>险</w:t>
            </w:r>
            <w:r>
              <w:rPr>
                <w:spacing w:val="-5"/>
                <w:w w:val="95"/>
                <w:sz w:val="21"/>
              </w:rPr>
              <w:t>金申</w:t>
            </w:r>
          </w:p>
        </w:tc>
        <w:tc>
          <w:tcPr>
            <w:tcW w:w="7087" w:type="dxa"/>
          </w:tcPr>
          <w:p>
            <w:pPr>
              <w:pStyle w:val="TableParagraph"/>
              <w:spacing w:before="92"/>
              <w:ind w:left="107"/>
              <w:rPr>
                <w:sz w:val="21"/>
              </w:rPr>
            </w:pPr>
            <w:r>
              <w:rPr>
                <w:spacing w:val="-1"/>
                <w:w w:val="95"/>
                <w:sz w:val="21"/>
              </w:rPr>
              <w:t>受益人须填写保险金给付申请书，并提供下列证明和资料：</w:t>
            </w:r>
          </w:p>
        </w:tc>
      </w:tr>
      <w:tr>
        <w:trPr>
          <w:trHeight w:val="312" w:hRule="atLeast"/>
        </w:trPr>
        <w:tc>
          <w:tcPr>
            <w:tcW w:w="689" w:type="dxa"/>
          </w:tcPr>
          <w:p>
            <w:pPr>
              <w:pStyle w:val="TableParagraph"/>
              <w:rPr>
                <w:rFonts w:ascii="Times New Roman"/>
                <w:sz w:val="20"/>
              </w:rPr>
            </w:pPr>
          </w:p>
        </w:tc>
        <w:tc>
          <w:tcPr>
            <w:tcW w:w="1711" w:type="dxa"/>
          </w:tcPr>
          <w:p>
            <w:pPr>
              <w:pStyle w:val="TableParagraph"/>
              <w:spacing w:before="21"/>
              <w:ind w:left="320"/>
              <w:rPr>
                <w:sz w:val="21"/>
              </w:rPr>
            </w:pPr>
            <w:r>
              <w:rPr>
                <w:w w:val="99"/>
                <w:sz w:val="21"/>
              </w:rPr>
              <w:t>请</w:t>
            </w:r>
          </w:p>
        </w:tc>
        <w:tc>
          <w:tcPr>
            <w:tcW w:w="7087" w:type="dxa"/>
          </w:tcPr>
          <w:p>
            <w:pPr>
              <w:pStyle w:val="TableParagraph"/>
              <w:spacing w:before="21"/>
              <w:ind w:left="107"/>
              <w:rPr>
                <w:sz w:val="21"/>
              </w:rPr>
            </w:pPr>
            <w:r>
              <w:rPr>
                <w:w w:val="95"/>
                <w:sz w:val="21"/>
              </w:rPr>
              <w:t>(1</w:t>
            </w:r>
            <w:r>
              <w:rPr>
                <w:spacing w:val="-2"/>
                <w:w w:val="95"/>
                <w:sz w:val="21"/>
              </w:rPr>
              <w:t>)保险合同；</w:t>
            </w:r>
          </w:p>
        </w:tc>
      </w:tr>
      <w:tr>
        <w:trPr>
          <w:trHeight w:val="31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w w:val="95"/>
                <w:sz w:val="21"/>
              </w:rPr>
              <w:t>(2</w:t>
            </w:r>
            <w:r>
              <w:rPr>
                <w:spacing w:val="-1"/>
                <w:w w:val="95"/>
                <w:sz w:val="21"/>
              </w:rPr>
              <w:t>)受益人的有效身份证件；</w:t>
            </w:r>
          </w:p>
        </w:tc>
      </w:tr>
      <w:tr>
        <w:trPr>
          <w:trHeight w:val="38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w w:val="95"/>
                <w:sz w:val="21"/>
              </w:rPr>
              <w:t>(3</w:t>
            </w:r>
            <w:r>
              <w:rPr>
                <w:spacing w:val="-1"/>
                <w:w w:val="95"/>
                <w:sz w:val="21"/>
              </w:rPr>
              <w:t>)被保险人的户籍证明。</w:t>
            </w:r>
          </w:p>
        </w:tc>
      </w:tr>
      <w:tr>
        <w:trPr>
          <w:trHeight w:val="38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92"/>
              <w:ind w:left="107"/>
              <w:rPr>
                <w:sz w:val="21"/>
              </w:rPr>
            </w:pPr>
            <w:r>
              <w:rPr>
                <w:spacing w:val="-6"/>
                <w:w w:val="95"/>
                <w:sz w:val="21"/>
              </w:rPr>
              <w:t>以上各项证明和资料不完整的，我们将及时一次性通知受益人补充提供有关</w:t>
            </w:r>
          </w:p>
        </w:tc>
      </w:tr>
      <w:tr>
        <w:trPr>
          <w:trHeight w:val="384"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2"/>
                <w:w w:val="95"/>
                <w:sz w:val="21"/>
              </w:rPr>
              <w:t>证明和资料。</w:t>
            </w:r>
          </w:p>
        </w:tc>
      </w:tr>
      <w:tr>
        <w:trPr>
          <w:trHeight w:val="696" w:hRule="atLeast"/>
        </w:trPr>
        <w:tc>
          <w:tcPr>
            <w:tcW w:w="689" w:type="dxa"/>
          </w:tcPr>
          <w:p>
            <w:pPr>
              <w:pStyle w:val="TableParagraph"/>
              <w:spacing w:before="93"/>
              <w:ind w:left="50"/>
              <w:rPr>
                <w:b/>
                <w:sz w:val="21"/>
              </w:rPr>
            </w:pPr>
            <w:r>
              <w:rPr>
                <w:b/>
                <w:spacing w:val="-5"/>
                <w:sz w:val="21"/>
              </w:rPr>
              <w:t>3.4</w:t>
            </w:r>
          </w:p>
        </w:tc>
        <w:tc>
          <w:tcPr>
            <w:tcW w:w="1711" w:type="dxa"/>
          </w:tcPr>
          <w:p>
            <w:pPr>
              <w:pStyle w:val="TableParagraph"/>
              <w:spacing w:before="93"/>
              <w:ind w:left="320"/>
              <w:rPr>
                <w:b/>
                <w:sz w:val="21"/>
              </w:rPr>
            </w:pPr>
            <w:r>
              <w:rPr>
                <w:b/>
                <w:w w:val="95"/>
                <w:sz w:val="21"/>
              </w:rPr>
              <w:t>保</w:t>
            </w:r>
            <w:r>
              <w:rPr>
                <w:b/>
                <w:w w:val="95"/>
                <w:sz w:val="21"/>
              </w:rPr>
              <w:t>险</w:t>
            </w:r>
            <w:r>
              <w:rPr>
                <w:b/>
                <w:w w:val="95"/>
                <w:sz w:val="21"/>
              </w:rPr>
              <w:t>金</w:t>
            </w:r>
            <w:r>
              <w:rPr>
                <w:b/>
                <w:spacing w:val="-5"/>
                <w:w w:val="95"/>
                <w:sz w:val="21"/>
              </w:rPr>
              <w:t>给付</w:t>
            </w:r>
          </w:p>
        </w:tc>
        <w:tc>
          <w:tcPr>
            <w:tcW w:w="7087" w:type="dxa"/>
          </w:tcPr>
          <w:p>
            <w:pPr>
              <w:pStyle w:val="TableParagraph"/>
              <w:spacing w:before="93"/>
              <w:ind w:left="107"/>
              <w:rPr>
                <w:sz w:val="21"/>
              </w:rPr>
            </w:pPr>
            <w:r>
              <w:rPr>
                <w:spacing w:val="-3"/>
                <w:w w:val="95"/>
                <w:sz w:val="21"/>
              </w:rPr>
              <w:t>我们在收到保险金给付申请书及上述有关证明和资料后，将在</w:t>
            </w:r>
            <w:r>
              <w:rPr>
                <w:spacing w:val="36"/>
                <w:w w:val="150"/>
                <w:sz w:val="21"/>
              </w:rPr>
              <w:t> </w:t>
            </w:r>
            <w:r>
              <w:rPr>
                <w:w w:val="95"/>
                <w:sz w:val="21"/>
              </w:rPr>
              <w:t>5</w:t>
            </w:r>
            <w:r>
              <w:rPr>
                <w:spacing w:val="32"/>
                <w:w w:val="150"/>
                <w:sz w:val="21"/>
              </w:rPr>
              <w:t> </w:t>
            </w:r>
            <w:r>
              <w:rPr>
                <w:spacing w:val="-2"/>
                <w:w w:val="95"/>
                <w:sz w:val="21"/>
              </w:rPr>
              <w:t>日内作出核</w:t>
            </w:r>
          </w:p>
          <w:p>
            <w:pPr>
              <w:pStyle w:val="TableParagraph"/>
              <w:spacing w:before="43"/>
              <w:ind w:left="107"/>
              <w:rPr>
                <w:sz w:val="21"/>
              </w:rPr>
            </w:pPr>
            <w:r>
              <w:rPr>
                <w:w w:val="95"/>
                <w:sz w:val="21"/>
              </w:rPr>
              <w:t>定；</w:t>
            </w:r>
            <w:r>
              <w:rPr>
                <w:b/>
                <w:w w:val="95"/>
                <w:sz w:val="21"/>
              </w:rPr>
              <w:t>情</w:t>
            </w:r>
            <w:r>
              <w:rPr>
                <w:b/>
                <w:w w:val="95"/>
                <w:sz w:val="21"/>
              </w:rPr>
              <w:t>形</w:t>
            </w:r>
            <w:r>
              <w:rPr>
                <w:b/>
                <w:w w:val="95"/>
                <w:sz w:val="21"/>
              </w:rPr>
              <w:t>复</w:t>
            </w:r>
            <w:r>
              <w:rPr>
                <w:b/>
                <w:w w:val="95"/>
                <w:sz w:val="21"/>
              </w:rPr>
              <w:t>杂</w:t>
            </w:r>
            <w:hyperlink w:history="true" w:anchor="_bookmark20">
              <w:r>
                <w:rPr>
                  <w:b/>
                  <w:w w:val="95"/>
                  <w:position w:val="11"/>
                  <w:sz w:val="10"/>
                </w:rPr>
                <w:t>23</w:t>
              </w:r>
            </w:hyperlink>
            <w:r>
              <w:rPr>
                <w:w w:val="95"/>
                <w:sz w:val="21"/>
              </w:rPr>
              <w:t>的，在</w:t>
            </w:r>
            <w:r>
              <w:rPr>
                <w:spacing w:val="69"/>
                <w:sz w:val="21"/>
              </w:rPr>
              <w:t> </w:t>
            </w:r>
            <w:r>
              <w:rPr>
                <w:w w:val="95"/>
                <w:sz w:val="21"/>
              </w:rPr>
              <w:t>30</w:t>
            </w:r>
            <w:r>
              <w:rPr>
                <w:spacing w:val="56"/>
                <w:sz w:val="21"/>
              </w:rPr>
              <w:t> </w:t>
            </w:r>
            <w:r>
              <w:rPr>
                <w:w w:val="95"/>
                <w:sz w:val="21"/>
              </w:rPr>
              <w:t>日内作出</w:t>
            </w:r>
            <w:r>
              <w:rPr>
                <w:w w:val="95"/>
                <w:sz w:val="21"/>
              </w:rPr>
              <w:t>核</w:t>
            </w:r>
            <w:r>
              <w:rPr>
                <w:w w:val="95"/>
                <w:sz w:val="21"/>
              </w:rPr>
              <w:t>定</w:t>
            </w:r>
            <w:r>
              <w:rPr>
                <w:w w:val="95"/>
                <w:sz w:val="21"/>
              </w:rPr>
              <w:t>。对属于给</w:t>
            </w:r>
            <w:r>
              <w:rPr>
                <w:w w:val="95"/>
                <w:sz w:val="21"/>
              </w:rPr>
              <w:t>付</w:t>
            </w:r>
            <w:r>
              <w:rPr>
                <w:w w:val="95"/>
                <w:sz w:val="21"/>
              </w:rPr>
              <w:t>保</w:t>
            </w:r>
            <w:r>
              <w:rPr>
                <w:spacing w:val="-2"/>
                <w:w w:val="95"/>
                <w:sz w:val="21"/>
              </w:rPr>
              <w:t>险金责任的，我们在</w:t>
            </w:r>
          </w:p>
        </w:tc>
      </w:tr>
      <w:tr>
        <w:trPr>
          <w:trHeight w:val="350"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w w:val="95"/>
                <w:sz w:val="21"/>
              </w:rPr>
              <w:t>与受益人达成给付保险金的协议后</w:t>
            </w:r>
            <w:r>
              <w:rPr>
                <w:spacing w:val="70"/>
                <w:sz w:val="21"/>
              </w:rPr>
              <w:t> </w:t>
            </w:r>
            <w:r>
              <w:rPr>
                <w:w w:val="95"/>
                <w:sz w:val="21"/>
              </w:rPr>
              <w:t>10</w:t>
            </w:r>
            <w:r>
              <w:rPr>
                <w:spacing w:val="74"/>
                <w:sz w:val="21"/>
              </w:rPr>
              <w:t> </w:t>
            </w:r>
            <w:r>
              <w:rPr>
                <w:spacing w:val="-1"/>
                <w:w w:val="95"/>
                <w:sz w:val="21"/>
              </w:rPr>
              <w:t>日内，履行给付保险金义务。</w:t>
            </w:r>
          </w:p>
        </w:tc>
      </w:tr>
      <w:tr>
        <w:trPr>
          <w:trHeight w:val="350"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59"/>
              <w:ind w:left="107"/>
              <w:rPr>
                <w:sz w:val="21"/>
              </w:rPr>
            </w:pPr>
            <w:r>
              <w:rPr>
                <w:w w:val="95"/>
                <w:sz w:val="21"/>
              </w:rPr>
              <w:t>我们未及时履行前款规定的给付保险金义务的，除支付保险</w:t>
            </w:r>
            <w:r>
              <w:rPr>
                <w:w w:val="95"/>
                <w:sz w:val="21"/>
              </w:rPr>
              <w:t>金</w:t>
            </w:r>
            <w:r>
              <w:rPr>
                <w:w w:val="95"/>
                <w:sz w:val="21"/>
              </w:rPr>
              <w:t>外</w:t>
            </w:r>
            <w:r>
              <w:rPr>
                <w:spacing w:val="-2"/>
                <w:w w:val="95"/>
                <w:sz w:val="21"/>
              </w:rPr>
              <w:t>，应当赔偿</w:t>
            </w:r>
          </w:p>
        </w:tc>
      </w:tr>
      <w:tr>
        <w:trPr>
          <w:trHeight w:val="31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1"/>
                <w:w w:val="95"/>
                <w:sz w:val="21"/>
              </w:rPr>
              <w:t>受益人因此受到的损失。前述“损失”是指根据中国人民银行公布的同期人</w:t>
            </w:r>
          </w:p>
        </w:tc>
      </w:tr>
      <w:tr>
        <w:trPr>
          <w:trHeight w:val="351"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1"/>
                <w:w w:val="95"/>
                <w:sz w:val="21"/>
              </w:rPr>
              <w:t>民币活期存款基准利率计算的利息损失。</w:t>
            </w:r>
          </w:p>
        </w:tc>
      </w:tr>
      <w:tr>
        <w:trPr>
          <w:trHeight w:val="351"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60"/>
              <w:ind w:left="107"/>
              <w:rPr>
                <w:sz w:val="21"/>
              </w:rPr>
            </w:pPr>
            <w:r>
              <w:rPr>
                <w:w w:val="95"/>
                <w:sz w:val="21"/>
              </w:rPr>
              <w:t>对不属于保险责</w:t>
            </w:r>
            <w:r>
              <w:rPr>
                <w:w w:val="95"/>
                <w:sz w:val="21"/>
              </w:rPr>
              <w:t>任</w:t>
            </w:r>
            <w:r>
              <w:rPr>
                <w:w w:val="95"/>
                <w:sz w:val="21"/>
              </w:rPr>
              <w:t>的</w:t>
            </w:r>
            <w:r>
              <w:rPr>
                <w:spacing w:val="-8"/>
                <w:w w:val="95"/>
                <w:sz w:val="21"/>
              </w:rPr>
              <w:t>，我们自作出核定之日起</w:t>
            </w:r>
            <w:r>
              <w:rPr>
                <w:spacing w:val="33"/>
                <w:w w:val="150"/>
                <w:sz w:val="21"/>
              </w:rPr>
              <w:t> </w:t>
            </w:r>
            <w:r>
              <w:rPr>
                <w:w w:val="95"/>
                <w:sz w:val="21"/>
              </w:rPr>
              <w:t>3</w:t>
            </w:r>
            <w:r>
              <w:rPr>
                <w:spacing w:val="37"/>
                <w:w w:val="150"/>
                <w:sz w:val="21"/>
              </w:rPr>
              <w:t> </w:t>
            </w:r>
            <w:r>
              <w:rPr>
                <w:spacing w:val="-1"/>
                <w:w w:val="95"/>
                <w:sz w:val="21"/>
              </w:rPr>
              <w:t>日内向受益人发出拒绝给付</w:t>
            </w:r>
          </w:p>
        </w:tc>
      </w:tr>
      <w:tr>
        <w:trPr>
          <w:trHeight w:val="350"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1"/>
                <w:w w:val="95"/>
                <w:sz w:val="21"/>
              </w:rPr>
              <w:t>保险金通知书并说明理由。</w:t>
            </w:r>
          </w:p>
        </w:tc>
      </w:tr>
      <w:tr>
        <w:trPr>
          <w:trHeight w:val="350"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59"/>
              <w:ind w:left="107"/>
              <w:rPr>
                <w:sz w:val="21"/>
              </w:rPr>
            </w:pPr>
            <w:r>
              <w:rPr>
                <w:w w:val="95"/>
                <w:sz w:val="21"/>
              </w:rPr>
              <w:t>我</w:t>
            </w:r>
            <w:r>
              <w:rPr>
                <w:w w:val="95"/>
                <w:sz w:val="21"/>
              </w:rPr>
              <w:t>们</w:t>
            </w:r>
            <w:r>
              <w:rPr>
                <w:w w:val="95"/>
                <w:sz w:val="21"/>
              </w:rPr>
              <w:t>在</w:t>
            </w:r>
            <w:r>
              <w:rPr>
                <w:w w:val="95"/>
                <w:sz w:val="21"/>
              </w:rPr>
              <w:t>收</w:t>
            </w:r>
            <w:r>
              <w:rPr>
                <w:w w:val="95"/>
                <w:sz w:val="21"/>
              </w:rPr>
              <w:t>到</w:t>
            </w:r>
            <w:r>
              <w:rPr>
                <w:w w:val="95"/>
                <w:sz w:val="21"/>
              </w:rPr>
              <w:t>保</w:t>
            </w:r>
            <w:r>
              <w:rPr>
                <w:w w:val="95"/>
                <w:sz w:val="21"/>
              </w:rPr>
              <w:t>险</w:t>
            </w:r>
            <w:r>
              <w:rPr>
                <w:w w:val="95"/>
                <w:sz w:val="21"/>
              </w:rPr>
              <w:t>金</w:t>
            </w:r>
            <w:r>
              <w:rPr>
                <w:w w:val="95"/>
                <w:sz w:val="21"/>
              </w:rPr>
              <w:t>给</w:t>
            </w:r>
            <w:r>
              <w:rPr>
                <w:w w:val="95"/>
                <w:sz w:val="21"/>
              </w:rPr>
              <w:t>付</w:t>
            </w:r>
            <w:r>
              <w:rPr>
                <w:w w:val="95"/>
                <w:sz w:val="21"/>
              </w:rPr>
              <w:t>申</w:t>
            </w:r>
            <w:r>
              <w:rPr>
                <w:w w:val="95"/>
                <w:sz w:val="21"/>
              </w:rPr>
              <w:t>请</w:t>
            </w:r>
            <w:r>
              <w:rPr>
                <w:w w:val="95"/>
                <w:sz w:val="21"/>
              </w:rPr>
              <w:t>书</w:t>
            </w:r>
            <w:r>
              <w:rPr>
                <w:w w:val="95"/>
                <w:sz w:val="21"/>
              </w:rPr>
              <w:t>及</w:t>
            </w:r>
            <w:r>
              <w:rPr>
                <w:w w:val="95"/>
                <w:sz w:val="21"/>
              </w:rPr>
              <w:t>有</w:t>
            </w:r>
            <w:r>
              <w:rPr>
                <w:w w:val="95"/>
                <w:sz w:val="21"/>
              </w:rPr>
              <w:t>关</w:t>
            </w:r>
            <w:r>
              <w:rPr>
                <w:w w:val="95"/>
                <w:sz w:val="21"/>
              </w:rPr>
              <w:t>证</w:t>
            </w:r>
            <w:r>
              <w:rPr>
                <w:w w:val="95"/>
                <w:sz w:val="21"/>
              </w:rPr>
              <w:t>明</w:t>
            </w:r>
            <w:r>
              <w:rPr>
                <w:w w:val="95"/>
                <w:sz w:val="21"/>
              </w:rPr>
              <w:t>和</w:t>
            </w:r>
            <w:r>
              <w:rPr>
                <w:w w:val="95"/>
                <w:sz w:val="21"/>
              </w:rPr>
              <w:t>资</w:t>
            </w:r>
            <w:r>
              <w:rPr>
                <w:w w:val="95"/>
                <w:sz w:val="21"/>
              </w:rPr>
              <w:t>料</w:t>
            </w:r>
            <w:r>
              <w:rPr>
                <w:w w:val="95"/>
                <w:sz w:val="21"/>
              </w:rPr>
              <w:t>之</w:t>
            </w:r>
            <w:r>
              <w:rPr>
                <w:w w:val="95"/>
                <w:sz w:val="21"/>
              </w:rPr>
              <w:t>日</w:t>
            </w:r>
            <w:r>
              <w:rPr>
                <w:w w:val="95"/>
                <w:sz w:val="21"/>
              </w:rPr>
              <w:t>起</w:t>
            </w:r>
            <w:r>
              <w:rPr>
                <w:spacing w:val="63"/>
                <w:w w:val="150"/>
                <w:sz w:val="21"/>
              </w:rPr>
              <w:t> </w:t>
            </w:r>
            <w:r>
              <w:rPr>
                <w:w w:val="95"/>
                <w:sz w:val="21"/>
              </w:rPr>
              <w:t>60</w:t>
            </w:r>
            <w:r>
              <w:rPr>
                <w:spacing w:val="55"/>
                <w:w w:val="150"/>
                <w:sz w:val="21"/>
              </w:rPr>
              <w:t> </w:t>
            </w:r>
            <w:r>
              <w:rPr>
                <w:w w:val="95"/>
                <w:sz w:val="21"/>
              </w:rPr>
              <w:t>日</w:t>
            </w:r>
            <w:r>
              <w:rPr>
                <w:w w:val="95"/>
                <w:sz w:val="21"/>
              </w:rPr>
              <w:t>内</w:t>
            </w:r>
            <w:r>
              <w:rPr>
                <w:w w:val="95"/>
                <w:sz w:val="21"/>
              </w:rPr>
              <w:t>，</w:t>
            </w:r>
            <w:r>
              <w:rPr>
                <w:w w:val="95"/>
                <w:sz w:val="21"/>
              </w:rPr>
              <w:t>对</w:t>
            </w:r>
            <w:r>
              <w:rPr>
                <w:spacing w:val="-4"/>
                <w:w w:val="95"/>
                <w:sz w:val="21"/>
              </w:rPr>
              <w:t>给付保</w:t>
            </w:r>
          </w:p>
        </w:tc>
      </w:tr>
      <w:tr>
        <w:trPr>
          <w:trHeight w:val="31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w w:val="95"/>
                <w:sz w:val="21"/>
              </w:rPr>
              <w:t>险金的数额不能确定的，根据已有证明和资料可以确定的数额先予</w:t>
            </w:r>
            <w:r>
              <w:rPr>
                <w:w w:val="95"/>
                <w:sz w:val="21"/>
              </w:rPr>
              <w:t>支</w:t>
            </w:r>
            <w:r>
              <w:rPr>
                <w:w w:val="95"/>
                <w:sz w:val="21"/>
              </w:rPr>
              <w:t>付</w:t>
            </w:r>
            <w:r>
              <w:rPr>
                <w:spacing w:val="-5"/>
                <w:w w:val="95"/>
                <w:sz w:val="21"/>
              </w:rPr>
              <w:t>；我</w:t>
            </w:r>
          </w:p>
        </w:tc>
      </w:tr>
      <w:tr>
        <w:trPr>
          <w:trHeight w:val="382" w:hRule="atLeast"/>
        </w:trPr>
        <w:tc>
          <w:tcPr>
            <w:tcW w:w="689" w:type="dxa"/>
          </w:tcPr>
          <w:p>
            <w:pPr>
              <w:pStyle w:val="TableParagraph"/>
              <w:rPr>
                <w:rFonts w:ascii="Times New Roman"/>
                <w:sz w:val="20"/>
              </w:rPr>
            </w:pPr>
          </w:p>
        </w:tc>
        <w:tc>
          <w:tcPr>
            <w:tcW w:w="1711" w:type="dxa"/>
          </w:tcPr>
          <w:p>
            <w:pPr>
              <w:pStyle w:val="TableParagraph"/>
              <w:rPr>
                <w:rFonts w:ascii="Times New Roman"/>
                <w:sz w:val="20"/>
              </w:rPr>
            </w:pPr>
          </w:p>
        </w:tc>
        <w:tc>
          <w:tcPr>
            <w:tcW w:w="7087" w:type="dxa"/>
          </w:tcPr>
          <w:p>
            <w:pPr>
              <w:pStyle w:val="TableParagraph"/>
              <w:spacing w:before="21"/>
              <w:ind w:left="107"/>
              <w:rPr>
                <w:sz w:val="21"/>
              </w:rPr>
            </w:pPr>
            <w:r>
              <w:rPr>
                <w:spacing w:val="-1"/>
                <w:w w:val="95"/>
                <w:sz w:val="21"/>
              </w:rPr>
              <w:t>们最终确定给付保险金的数额后，将支付相应的差额。</w:t>
            </w:r>
          </w:p>
        </w:tc>
      </w:tr>
      <w:tr>
        <w:trPr>
          <w:trHeight w:val="331" w:hRule="atLeast"/>
        </w:trPr>
        <w:tc>
          <w:tcPr>
            <w:tcW w:w="689" w:type="dxa"/>
          </w:tcPr>
          <w:p>
            <w:pPr>
              <w:pStyle w:val="TableParagraph"/>
              <w:spacing w:line="219" w:lineRule="exact" w:before="92"/>
              <w:ind w:left="50"/>
              <w:rPr>
                <w:b/>
                <w:sz w:val="21"/>
              </w:rPr>
            </w:pPr>
            <w:r>
              <w:rPr>
                <w:b/>
                <w:spacing w:val="-5"/>
                <w:sz w:val="21"/>
              </w:rPr>
              <w:t>3.5</w:t>
            </w:r>
          </w:p>
        </w:tc>
        <w:tc>
          <w:tcPr>
            <w:tcW w:w="1711" w:type="dxa"/>
          </w:tcPr>
          <w:p>
            <w:pPr>
              <w:pStyle w:val="TableParagraph"/>
              <w:spacing w:line="219" w:lineRule="exact" w:before="92"/>
              <w:ind w:left="320"/>
              <w:rPr>
                <w:b/>
                <w:sz w:val="21"/>
              </w:rPr>
            </w:pPr>
            <w:r>
              <w:rPr>
                <w:b/>
                <w:w w:val="95"/>
                <w:sz w:val="21"/>
              </w:rPr>
              <w:t>宣</w:t>
            </w:r>
            <w:r>
              <w:rPr>
                <w:b/>
                <w:w w:val="95"/>
                <w:sz w:val="21"/>
              </w:rPr>
              <w:t>告</w:t>
            </w:r>
            <w:r>
              <w:rPr>
                <w:b/>
                <w:w w:val="95"/>
                <w:sz w:val="21"/>
              </w:rPr>
              <w:t>死</w:t>
            </w:r>
            <w:r>
              <w:rPr>
                <w:b/>
                <w:spacing w:val="-4"/>
                <w:w w:val="95"/>
                <w:sz w:val="21"/>
              </w:rPr>
              <w:t>亡处理</w:t>
            </w:r>
          </w:p>
        </w:tc>
        <w:tc>
          <w:tcPr>
            <w:tcW w:w="7087" w:type="dxa"/>
          </w:tcPr>
          <w:p>
            <w:pPr>
              <w:pStyle w:val="TableParagraph"/>
              <w:spacing w:line="219" w:lineRule="exact" w:before="92"/>
              <w:ind w:left="107"/>
              <w:rPr>
                <w:sz w:val="21"/>
              </w:rPr>
            </w:pPr>
            <w:r>
              <w:rPr>
                <w:w w:val="95"/>
                <w:sz w:val="21"/>
              </w:rPr>
              <w:t>如果有证据证明被保险人在本合同有效期内</w:t>
            </w:r>
            <w:r>
              <w:rPr>
                <w:w w:val="95"/>
                <w:sz w:val="21"/>
              </w:rPr>
              <w:t>失</w:t>
            </w:r>
            <w:r>
              <w:rPr>
                <w:w w:val="95"/>
                <w:sz w:val="21"/>
              </w:rPr>
              <w:t>踪</w:t>
            </w:r>
            <w:r>
              <w:rPr>
                <w:spacing w:val="-1"/>
                <w:w w:val="95"/>
                <w:sz w:val="21"/>
              </w:rPr>
              <w:t>，而且被法院宣告死亡，符</w:t>
            </w:r>
          </w:p>
        </w:tc>
      </w:tr>
    </w:tbl>
    <w:p>
      <w:pPr>
        <w:pStyle w:val="BodyText"/>
        <w:spacing w:before="9"/>
        <w:rPr>
          <w:sz w:val="23"/>
        </w:rPr>
      </w:pPr>
    </w:p>
    <w:p>
      <w:pPr>
        <w:spacing w:line="242" w:lineRule="auto" w:before="74"/>
        <w:ind w:left="112" w:right="761" w:firstLine="0"/>
        <w:jc w:val="left"/>
        <w:rPr>
          <w:sz w:val="18"/>
        </w:rPr>
      </w:pPr>
      <w:r>
        <w:rPr>
          <w:rFonts w:ascii="Calibri" w:eastAsia="Calibri"/>
          <w:b/>
          <w:sz w:val="18"/>
          <w:vertAlign w:val="superscript"/>
        </w:rPr>
        <w:t>23</w:t>
      </w:r>
      <w:r>
        <w:rPr>
          <w:rFonts w:ascii="Calibri" w:eastAsia="Calibri"/>
          <w:b/>
          <w:spacing w:val="21"/>
          <w:sz w:val="18"/>
          <w:vertAlign w:val="baseline"/>
        </w:rPr>
        <w:t> </w:t>
      </w:r>
      <w:r>
        <w:rPr>
          <w:b/>
          <w:sz w:val="18"/>
          <w:vertAlign w:val="baseline"/>
        </w:rPr>
        <w:t>情形</w:t>
      </w:r>
      <w:r>
        <w:rPr>
          <w:b/>
          <w:sz w:val="18"/>
          <w:vertAlign w:val="baseline"/>
        </w:rPr>
        <w:t>复</w:t>
      </w:r>
      <w:r>
        <w:rPr>
          <w:b/>
          <w:sz w:val="18"/>
          <w:vertAlign w:val="baseline"/>
        </w:rPr>
        <w:t>杂</w:t>
      </w:r>
      <w:r>
        <w:rPr>
          <w:b/>
          <w:sz w:val="18"/>
          <w:vertAlign w:val="baseline"/>
        </w:rPr>
        <w:t>：</w:t>
      </w:r>
      <w:r>
        <w:rPr>
          <w:spacing w:val="-1"/>
          <w:sz w:val="18"/>
          <w:vertAlign w:val="baseline"/>
        </w:rPr>
        <w:t>指保险事故的性质、原因、伤害或损失程度等在我们收到保险金给付申请书及合同约定的证明和资料后 </w:t>
      </w:r>
      <w:r>
        <w:rPr>
          <w:rFonts w:ascii="Calibri" w:eastAsia="Calibri"/>
          <w:sz w:val="18"/>
          <w:vertAlign w:val="baseline"/>
        </w:rPr>
        <w:t>5</w:t>
      </w:r>
      <w:r>
        <w:rPr>
          <w:rFonts w:ascii="Calibri" w:eastAsia="Calibri"/>
          <w:spacing w:val="-7"/>
          <w:sz w:val="18"/>
          <w:vertAlign w:val="baseline"/>
        </w:rPr>
        <w:t> </w:t>
      </w:r>
      <w:r>
        <w:rPr>
          <w:sz w:val="18"/>
          <w:vertAlign w:val="baseline"/>
        </w:rPr>
        <w:t>日</w:t>
      </w:r>
      <w:r>
        <w:rPr>
          <w:spacing w:val="-2"/>
          <w:sz w:val="18"/>
          <w:vertAlign w:val="baseline"/>
        </w:rPr>
        <w:t>内无法确定，需要进一步核实。</w:t>
      </w:r>
    </w:p>
    <w:p>
      <w:pPr>
        <w:spacing w:after="0" w:line="242" w:lineRule="auto"/>
        <w:jc w:val="left"/>
        <w:rPr>
          <w:sz w:val="18"/>
        </w:rPr>
        <w:sectPr>
          <w:pgSz w:w="11910" w:h="16840"/>
          <w:pgMar w:top="1580" w:bottom="280" w:left="1020" w:right="440"/>
        </w:sectPr>
      </w:pPr>
    </w:p>
    <w:p>
      <w:pPr>
        <w:pStyle w:val="BodyText"/>
        <w:spacing w:line="278" w:lineRule="auto" w:before="42"/>
        <w:ind w:left="2726" w:right="851"/>
      </w:pPr>
      <w:r>
        <w:rPr>
          <w:spacing w:val="-4"/>
          <w:w w:val="99"/>
        </w:rPr>
        <w:t>合本合同约定的以死亡为保险金给付条件的，我们按本合同的约定给付保险</w:t>
      </w:r>
      <w:r>
        <w:rPr>
          <w:spacing w:val="-1"/>
          <w:w w:val="99"/>
        </w:rPr>
        <w:t>金，本合同终止。</w:t>
      </w:r>
    </w:p>
    <w:p>
      <w:pPr>
        <w:pStyle w:val="BodyText"/>
        <w:spacing w:line="278" w:lineRule="auto" w:before="76"/>
        <w:ind w:left="2726" w:right="848"/>
        <w:jc w:val="both"/>
      </w:pPr>
      <w:r>
        <w:rPr>
          <w:spacing w:val="-4"/>
          <w:w w:val="99"/>
        </w:rPr>
        <w:t>如果被保险人在宣告死亡后重新出现或者确知其没有死亡，受益人应于知道</w:t>
      </w:r>
      <w:r>
        <w:rPr>
          <w:spacing w:val="1"/>
          <w:w w:val="99"/>
        </w:rPr>
        <w:t>或应当知道后</w:t>
      </w:r>
      <w:r>
        <w:rPr>
          <w:spacing w:val="-53"/>
        </w:rPr>
        <w:t> </w:t>
      </w:r>
      <w:r>
        <w:rPr>
          <w:spacing w:val="1"/>
          <w:w w:val="99"/>
        </w:rPr>
        <w:t>3</w:t>
      </w:r>
      <w:r>
        <w:rPr>
          <w:w w:val="99"/>
        </w:rPr>
        <w:t>0</w:t>
      </w:r>
      <w:r>
        <w:rPr>
          <w:spacing w:val="-52"/>
        </w:rPr>
        <w:t> </w:t>
      </w:r>
      <w:r>
        <w:rPr>
          <w:spacing w:val="1"/>
          <w:w w:val="99"/>
        </w:rPr>
        <w:t>日内向我们退还已给付的保险金，本合同的效力由双方依</w:t>
      </w:r>
      <w:r>
        <w:rPr>
          <w:spacing w:val="-1"/>
          <w:w w:val="99"/>
        </w:rPr>
        <w:t>法确定。</w:t>
      </w:r>
    </w:p>
    <w:p>
      <w:pPr>
        <w:spacing w:line="278" w:lineRule="auto" w:before="141"/>
        <w:ind w:left="2726" w:right="851" w:hanging="2458"/>
        <w:jc w:val="both"/>
        <w:rPr>
          <w:sz w:val="21"/>
        </w:rPr>
      </w:pPr>
      <w:r>
        <w:rPr>
          <w:b/>
          <w:sz w:val="21"/>
        </w:rPr>
        <w:t>3.6</w:t>
      </w:r>
      <w:r>
        <w:rPr>
          <w:b/>
          <w:spacing w:val="34"/>
          <w:sz w:val="21"/>
        </w:rPr>
        <w:t>   诉讼时效</w:t>
      </w:r>
      <w:r>
        <w:rPr>
          <w:b/>
          <w:spacing w:val="54"/>
          <w:w w:val="150"/>
          <w:sz w:val="21"/>
        </w:rPr>
        <w:t>   </w:t>
      </w:r>
      <w:r>
        <w:rPr>
          <w:spacing w:val="-2"/>
          <w:sz w:val="21"/>
        </w:rPr>
        <w:t>受益人向我们请求给付保险金的诉讼时效期间为 </w:t>
      </w:r>
      <w:r>
        <w:rPr>
          <w:sz w:val="21"/>
        </w:rPr>
        <w:t>5</w:t>
      </w:r>
      <w:r>
        <w:rPr>
          <w:spacing w:val="-10"/>
          <w:sz w:val="21"/>
        </w:rPr>
        <w:t> 年，自其知道或者应当知</w:t>
      </w:r>
      <w:r>
        <w:rPr>
          <w:spacing w:val="-2"/>
          <w:sz w:val="21"/>
        </w:rPr>
        <w:t>道保险事故发生之日起计算。</w:t>
      </w:r>
    </w:p>
    <w:p>
      <w:pPr>
        <w:pStyle w:val="Heading1"/>
        <w:numPr>
          <w:ilvl w:val="0"/>
          <w:numId w:val="3"/>
        </w:numPr>
        <w:tabs>
          <w:tab w:pos="1228" w:val="left" w:leader="none"/>
          <w:tab w:pos="1229" w:val="left" w:leader="none"/>
        </w:tabs>
        <w:spacing w:line="240" w:lineRule="auto" w:before="142" w:after="0"/>
        <w:ind w:left="1228" w:right="0" w:hanging="961"/>
        <w:jc w:val="left"/>
        <w:rPr>
          <w:rFonts w:ascii="黑体" w:eastAsia="黑体" w:hint="eastAsia"/>
        </w:rPr>
      </w:pPr>
      <w:r>
        <w:rPr/>
        <w:drawing>
          <wp:anchor distT="0" distB="0" distL="0" distR="0" allowOverlap="1" layoutInCell="1" locked="0" behindDoc="0" simplePos="0" relativeHeight="17">
            <wp:simplePos x="0" y="0"/>
            <wp:positionH relativeFrom="page">
              <wp:posOffset>750569</wp:posOffset>
            </wp:positionH>
            <wp:positionV relativeFrom="paragraph">
              <wp:posOffset>275717</wp:posOffset>
            </wp:positionV>
            <wp:extent cx="6058534" cy="18288"/>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6" cstate="print"/>
                    <a:stretch>
                      <a:fillRect/>
                    </a:stretch>
                  </pic:blipFill>
                  <pic:spPr>
                    <a:xfrm>
                      <a:off x="0" y="0"/>
                      <a:ext cx="6058534" cy="18288"/>
                    </a:xfrm>
                    <a:prstGeom prst="rect">
                      <a:avLst/>
                    </a:prstGeom>
                  </pic:spPr>
                </pic:pic>
              </a:graphicData>
            </a:graphic>
          </wp:anchor>
        </w:drawing>
      </w:r>
      <w:r>
        <w:rPr>
          <w:rFonts w:ascii="黑体" w:eastAsia="黑体" w:hint="eastAsia"/>
          <w:spacing w:val="-2"/>
          <w:w w:val="95"/>
        </w:rPr>
        <w:t>保险费的支付</w:t>
      </w:r>
    </w:p>
    <w:p>
      <w:pPr>
        <w:pStyle w:val="ListParagraph"/>
        <w:numPr>
          <w:ilvl w:val="1"/>
          <w:numId w:val="3"/>
        </w:numPr>
        <w:tabs>
          <w:tab w:pos="1228" w:val="left" w:leader="none"/>
          <w:tab w:pos="1229" w:val="left" w:leader="none"/>
        </w:tabs>
        <w:spacing w:line="240" w:lineRule="auto" w:before="135" w:after="0"/>
        <w:ind w:left="1228" w:right="0" w:hanging="961"/>
        <w:jc w:val="left"/>
        <w:rPr>
          <w:sz w:val="21"/>
        </w:rPr>
      </w:pPr>
      <w:r>
        <w:rPr>
          <w:b/>
          <w:spacing w:val="10"/>
          <w:sz w:val="21"/>
        </w:rPr>
        <w:t>保险费的支付 </w:t>
      </w:r>
      <w:r>
        <w:rPr>
          <w:spacing w:val="-1"/>
          <w:sz w:val="21"/>
        </w:rPr>
        <w:t>交费方式和交费期间由您在投保时与我们约定并在保险单上载明。</w:t>
      </w:r>
    </w:p>
    <w:p>
      <w:pPr>
        <w:pStyle w:val="BodyText"/>
        <w:spacing w:line="278" w:lineRule="auto" w:before="119"/>
        <w:ind w:left="2726" w:right="848"/>
      </w:pPr>
      <w:r>
        <w:rPr>
          <w:spacing w:val="-5"/>
          <w:w w:val="99"/>
        </w:rPr>
        <w:t>选择分期支付保险费的，在支付首期保险费后，您应当按照约定，在每个保</w:t>
      </w:r>
      <w:r>
        <w:rPr>
          <w:spacing w:val="-1"/>
          <w:w w:val="99"/>
        </w:rPr>
        <w:t>险费约定支付日支付其余各期的保险费。</w:t>
      </w:r>
    </w:p>
    <w:p>
      <w:pPr>
        <w:pStyle w:val="ListParagraph"/>
        <w:numPr>
          <w:ilvl w:val="1"/>
          <w:numId w:val="3"/>
        </w:numPr>
        <w:tabs>
          <w:tab w:pos="1229" w:val="left" w:leader="none"/>
        </w:tabs>
        <w:spacing w:line="285" w:lineRule="auto" w:before="138" w:after="0"/>
        <w:ind w:left="2726" w:right="848" w:hanging="2458"/>
        <w:jc w:val="both"/>
        <w:rPr>
          <w:sz w:val="21"/>
        </w:rPr>
      </w:pPr>
      <w:r>
        <w:rPr>
          <w:b/>
          <w:spacing w:val="1"/>
          <w:w w:val="99"/>
          <w:position w:val="3"/>
          <w:sz w:val="21"/>
        </w:rPr>
        <w:t>宽限期</w:t>
      </w:r>
      <w:r>
        <w:rPr>
          <w:b/>
          <w:spacing w:val="2"/>
          <w:position w:val="3"/>
          <w:sz w:val="21"/>
        </w:rPr>
        <w:t>        </w:t>
      </w:r>
      <w:r>
        <w:rPr>
          <w:spacing w:val="-5"/>
          <w:w w:val="99"/>
          <w:sz w:val="21"/>
        </w:rPr>
        <w:t>选择分期支付保险费的，在支付首期保险费后，除本合同另有约定外，如果</w:t>
      </w:r>
      <w:r>
        <w:rPr>
          <w:spacing w:val="1"/>
          <w:w w:val="99"/>
          <w:sz w:val="21"/>
        </w:rPr>
        <w:t>您到期未支付保险费，自保险费约定支付日的次日零时起</w:t>
      </w:r>
      <w:r>
        <w:rPr>
          <w:spacing w:val="-53"/>
          <w:sz w:val="21"/>
        </w:rPr>
        <w:t> </w:t>
      </w:r>
      <w:r>
        <w:rPr>
          <w:spacing w:val="1"/>
          <w:w w:val="99"/>
          <w:sz w:val="21"/>
        </w:rPr>
        <w:t>6</w:t>
      </w:r>
      <w:r>
        <w:rPr>
          <w:w w:val="99"/>
          <w:sz w:val="21"/>
        </w:rPr>
        <w:t>0</w:t>
      </w:r>
      <w:r>
        <w:rPr>
          <w:spacing w:val="-52"/>
          <w:sz w:val="21"/>
        </w:rPr>
        <w:t> </w:t>
      </w:r>
      <w:r>
        <w:rPr>
          <w:spacing w:val="1"/>
          <w:w w:val="99"/>
          <w:sz w:val="21"/>
        </w:rPr>
        <w:t>日为宽限期。</w:t>
      </w:r>
      <w:r>
        <w:rPr>
          <w:spacing w:val="-6"/>
          <w:w w:val="99"/>
          <w:sz w:val="21"/>
        </w:rPr>
        <w:t>宽限期内发生的保险事故，我们仍会承担保险责任，但在给付保险金时会扣</w:t>
      </w:r>
      <w:r>
        <w:rPr>
          <w:spacing w:val="-1"/>
          <w:w w:val="99"/>
          <w:sz w:val="21"/>
        </w:rPr>
        <w:t>减您欠交的保险费。</w:t>
      </w:r>
    </w:p>
    <w:p>
      <w:pPr>
        <w:pStyle w:val="BodyText"/>
        <w:spacing w:line="278" w:lineRule="auto" w:before="51"/>
        <w:ind w:left="2726" w:right="851"/>
      </w:pPr>
      <w:r>
        <w:rPr>
          <w:spacing w:val="-5"/>
          <w:w w:val="99"/>
        </w:rPr>
        <w:t>如果您宽限期结束之后仍未支付保险费，则本合同自宽限期满的次日零时起</w:t>
      </w:r>
      <w:r>
        <w:rPr>
          <w:spacing w:val="-1"/>
          <w:w w:val="99"/>
        </w:rPr>
        <w:t>效力中止。</w:t>
      </w:r>
    </w:p>
    <w:p>
      <w:pPr>
        <w:pStyle w:val="Heading1"/>
        <w:numPr>
          <w:ilvl w:val="0"/>
          <w:numId w:val="3"/>
        </w:numPr>
        <w:tabs>
          <w:tab w:pos="1228" w:val="left" w:leader="none"/>
          <w:tab w:pos="1229" w:val="left" w:leader="none"/>
        </w:tabs>
        <w:spacing w:line="240" w:lineRule="auto" w:before="142" w:after="0"/>
        <w:ind w:left="1228" w:right="0" w:hanging="961"/>
        <w:jc w:val="left"/>
        <w:rPr>
          <w:rFonts w:ascii="黑体" w:eastAsia="黑体" w:hint="eastAsia"/>
        </w:rPr>
      </w:pPr>
      <w:r>
        <w:rPr/>
        <w:drawing>
          <wp:anchor distT="0" distB="0" distL="0" distR="0" allowOverlap="1" layoutInCell="1" locked="0" behindDoc="0" simplePos="0" relativeHeight="18">
            <wp:simplePos x="0" y="0"/>
            <wp:positionH relativeFrom="page">
              <wp:posOffset>750569</wp:posOffset>
            </wp:positionH>
            <wp:positionV relativeFrom="paragraph">
              <wp:posOffset>275475</wp:posOffset>
            </wp:positionV>
            <wp:extent cx="6058534" cy="18287"/>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6058534" cy="18287"/>
                    </a:xfrm>
                    <a:prstGeom prst="rect">
                      <a:avLst/>
                    </a:prstGeom>
                  </pic:spPr>
                </pic:pic>
              </a:graphicData>
            </a:graphic>
          </wp:anchor>
        </w:drawing>
      </w:r>
      <w:r>
        <w:rPr>
          <w:rFonts w:ascii="黑体" w:eastAsia="黑体" w:hint="eastAsia"/>
          <w:spacing w:val="-2"/>
          <w:w w:val="95"/>
        </w:rPr>
        <w:t>现金价值权益</w:t>
      </w:r>
    </w:p>
    <w:p>
      <w:pPr>
        <w:pStyle w:val="ListParagraph"/>
        <w:numPr>
          <w:ilvl w:val="1"/>
          <w:numId w:val="3"/>
        </w:numPr>
        <w:tabs>
          <w:tab w:pos="1229" w:val="left" w:leader="none"/>
        </w:tabs>
        <w:spacing w:line="278" w:lineRule="auto" w:before="133" w:after="0"/>
        <w:ind w:left="2726" w:right="848" w:hanging="2458"/>
        <w:jc w:val="both"/>
        <w:rPr>
          <w:sz w:val="21"/>
        </w:rPr>
      </w:pPr>
      <w:r>
        <w:rPr>
          <w:b/>
          <w:spacing w:val="1"/>
          <w:w w:val="99"/>
          <w:sz w:val="21"/>
        </w:rPr>
        <w:t>现金价值</w:t>
      </w:r>
      <w:r>
        <w:rPr>
          <w:b/>
          <w:spacing w:val="3"/>
          <w:sz w:val="21"/>
        </w:rPr>
        <w:t>      </w:t>
      </w:r>
      <w:r>
        <w:rPr>
          <w:spacing w:val="-5"/>
          <w:w w:val="99"/>
          <w:sz w:val="21"/>
        </w:rPr>
        <w:t>指本合同保险单所具有的价值，通常体现为解除合同时，根据精算原理计算</w:t>
      </w:r>
      <w:r>
        <w:rPr>
          <w:spacing w:val="-7"/>
          <w:w w:val="99"/>
          <w:sz w:val="21"/>
        </w:rPr>
        <w:t>的，由我们退还的那部分金额。保单年度末的现金价值在保险单上载明。保</w:t>
      </w:r>
      <w:r>
        <w:rPr>
          <w:spacing w:val="-1"/>
          <w:w w:val="99"/>
          <w:sz w:val="21"/>
        </w:rPr>
        <w:t>单年度内的现金价值，您可以向我们咨询。</w:t>
      </w:r>
    </w:p>
    <w:p>
      <w:pPr>
        <w:pStyle w:val="ListParagraph"/>
        <w:numPr>
          <w:ilvl w:val="1"/>
          <w:numId w:val="3"/>
        </w:numPr>
        <w:tabs>
          <w:tab w:pos="1229" w:val="left" w:leader="none"/>
        </w:tabs>
        <w:spacing w:line="278" w:lineRule="auto" w:before="143" w:after="0"/>
        <w:ind w:left="2726" w:right="846" w:hanging="2458"/>
        <w:jc w:val="both"/>
        <w:rPr>
          <w:sz w:val="21"/>
        </w:rPr>
      </w:pPr>
      <w:r>
        <w:rPr>
          <w:b/>
          <w:spacing w:val="1"/>
          <w:w w:val="99"/>
          <w:sz w:val="21"/>
        </w:rPr>
        <w:t>保单贷款</w:t>
      </w:r>
      <w:r>
        <w:rPr>
          <w:b/>
          <w:spacing w:val="3"/>
          <w:sz w:val="21"/>
        </w:rPr>
        <w:t>      </w:t>
      </w:r>
      <w:r>
        <w:rPr>
          <w:spacing w:val="-6"/>
          <w:w w:val="99"/>
          <w:sz w:val="21"/>
        </w:rPr>
        <w:t>在本合同有效期内，您可以申请并经我们审核同意后办理保单贷款。对于以身故为保险金给付条件的保单，您申请保单贷款必须取得被保险人的书面同</w:t>
      </w:r>
      <w:r>
        <w:rPr>
          <w:spacing w:val="1"/>
          <w:w w:val="99"/>
          <w:sz w:val="21"/>
        </w:rPr>
        <w:t>意。贷款金额不得超过本合同的现金价值扣除各项欠款后余额的</w:t>
      </w:r>
      <w:r>
        <w:rPr>
          <w:spacing w:val="-50"/>
          <w:sz w:val="21"/>
        </w:rPr>
        <w:t> </w:t>
      </w:r>
      <w:r>
        <w:rPr>
          <w:spacing w:val="1"/>
          <w:w w:val="99"/>
          <w:sz w:val="21"/>
        </w:rPr>
        <w:t>8</w:t>
      </w:r>
      <w:r>
        <w:rPr>
          <w:spacing w:val="3"/>
          <w:w w:val="99"/>
          <w:sz w:val="21"/>
        </w:rPr>
        <w:t>0</w:t>
      </w:r>
      <w:r>
        <w:rPr>
          <w:spacing w:val="2"/>
          <w:w w:val="99"/>
          <w:sz w:val="21"/>
        </w:rPr>
        <w:t>％，每</w:t>
      </w:r>
      <w:r>
        <w:rPr>
          <w:spacing w:val="1"/>
          <w:w w:val="99"/>
          <w:sz w:val="21"/>
        </w:rPr>
        <w:t>次贷款期限最长不超过</w:t>
      </w:r>
      <w:r>
        <w:rPr>
          <w:spacing w:val="-53"/>
          <w:sz w:val="21"/>
        </w:rPr>
        <w:t> </w:t>
      </w:r>
      <w:r>
        <w:rPr>
          <w:w w:val="99"/>
          <w:sz w:val="21"/>
        </w:rPr>
        <w:t>6</w:t>
      </w:r>
      <w:r>
        <w:rPr>
          <w:spacing w:val="-49"/>
          <w:sz w:val="21"/>
        </w:rPr>
        <w:t> </w:t>
      </w:r>
      <w:r>
        <w:rPr>
          <w:spacing w:val="1"/>
          <w:w w:val="99"/>
          <w:sz w:val="21"/>
        </w:rPr>
        <w:t>个月，贷款利息按</w:t>
      </w:r>
      <w:r>
        <w:rPr>
          <w:b/>
          <w:spacing w:val="2"/>
          <w:w w:val="99"/>
          <w:sz w:val="21"/>
        </w:rPr>
        <w:t>本合同约定利率</w:t>
      </w:r>
      <w:hyperlink w:history="true" w:anchor="_bookmark21">
        <w:r>
          <w:rPr>
            <w:b/>
            <w:spacing w:val="2"/>
            <w:w w:val="105"/>
            <w:position w:val="11"/>
            <w:sz w:val="10"/>
          </w:rPr>
          <w:t>2</w:t>
        </w:r>
        <w:r>
          <w:rPr>
            <w:b/>
            <w:spacing w:val="-3"/>
            <w:w w:val="105"/>
            <w:position w:val="11"/>
            <w:sz w:val="10"/>
          </w:rPr>
          <w:t>4</w:t>
        </w:r>
      </w:hyperlink>
      <w:r>
        <w:rPr>
          <w:spacing w:val="1"/>
          <w:w w:val="99"/>
          <w:sz w:val="21"/>
        </w:rPr>
        <w:t>计算。贷款本</w:t>
      </w:r>
      <w:r>
        <w:rPr>
          <w:spacing w:val="-5"/>
          <w:w w:val="99"/>
          <w:sz w:val="21"/>
        </w:rPr>
        <w:t>息在贷款到期时一并归还。若您到期未能足额偿还贷款本息，则您所欠的贷</w:t>
      </w:r>
      <w:r>
        <w:rPr>
          <w:spacing w:val="-1"/>
          <w:w w:val="99"/>
          <w:sz w:val="21"/>
        </w:rPr>
        <w:t>款本金及利息将作为新的贷款本金计息。</w:t>
      </w:r>
    </w:p>
    <w:p>
      <w:pPr>
        <w:pStyle w:val="BodyText"/>
        <w:spacing w:line="278" w:lineRule="auto" w:before="76"/>
        <w:ind w:left="2726" w:right="848"/>
        <w:jc w:val="both"/>
      </w:pPr>
      <w:r>
        <w:rPr>
          <w:w w:val="95"/>
        </w:rPr>
        <w:t>自</w:t>
      </w:r>
      <w:r>
        <w:rPr>
          <w:w w:val="95"/>
        </w:rPr>
        <w:t>贷</w:t>
      </w:r>
      <w:r>
        <w:rPr>
          <w:w w:val="95"/>
        </w:rPr>
        <w:t>款</w:t>
      </w:r>
      <w:r>
        <w:rPr>
          <w:w w:val="95"/>
        </w:rPr>
        <w:t>本</w:t>
      </w:r>
      <w:r>
        <w:rPr>
          <w:w w:val="95"/>
        </w:rPr>
        <w:t>金</w:t>
      </w:r>
      <w:r>
        <w:rPr>
          <w:w w:val="95"/>
        </w:rPr>
        <w:t>及</w:t>
      </w:r>
      <w:r>
        <w:rPr>
          <w:w w:val="95"/>
        </w:rPr>
        <w:t>利</w:t>
      </w:r>
      <w:r>
        <w:rPr>
          <w:w w:val="95"/>
        </w:rPr>
        <w:t>息</w:t>
      </w:r>
      <w:r>
        <w:rPr>
          <w:w w:val="95"/>
        </w:rPr>
        <w:t>加</w:t>
      </w:r>
      <w:r>
        <w:rPr>
          <w:w w:val="95"/>
        </w:rPr>
        <w:t>上</w:t>
      </w:r>
      <w:r>
        <w:rPr>
          <w:w w:val="95"/>
        </w:rPr>
        <w:t>其</w:t>
      </w:r>
      <w:r>
        <w:rPr>
          <w:w w:val="95"/>
        </w:rPr>
        <w:t>他</w:t>
      </w:r>
      <w:r>
        <w:rPr>
          <w:spacing w:val="11"/>
          <w:w w:val="95"/>
        </w:rPr>
        <w:t>各</w:t>
      </w:r>
      <w:r>
        <w:rPr>
          <w:w w:val="95"/>
        </w:rPr>
        <w:t>项</w:t>
      </w:r>
      <w:r>
        <w:rPr>
          <w:w w:val="95"/>
        </w:rPr>
        <w:t>欠</w:t>
      </w:r>
      <w:r>
        <w:rPr>
          <w:w w:val="95"/>
        </w:rPr>
        <w:t>款</w:t>
      </w:r>
      <w:r>
        <w:rPr>
          <w:w w:val="95"/>
        </w:rPr>
        <w:t>达</w:t>
      </w:r>
      <w:r>
        <w:rPr>
          <w:w w:val="95"/>
        </w:rPr>
        <w:t>到</w:t>
      </w:r>
      <w:r>
        <w:rPr>
          <w:w w:val="95"/>
        </w:rPr>
        <w:t>本</w:t>
      </w:r>
      <w:r>
        <w:rPr>
          <w:w w:val="95"/>
        </w:rPr>
        <w:t>合</w:t>
      </w:r>
      <w:r>
        <w:rPr>
          <w:w w:val="95"/>
        </w:rPr>
        <w:t>同</w:t>
      </w:r>
      <w:r>
        <w:rPr>
          <w:w w:val="95"/>
        </w:rPr>
        <w:t>的</w:t>
      </w:r>
      <w:r>
        <w:rPr>
          <w:w w:val="95"/>
        </w:rPr>
        <w:t>现</w:t>
      </w:r>
      <w:r>
        <w:rPr>
          <w:w w:val="95"/>
        </w:rPr>
        <w:t>金</w:t>
      </w:r>
      <w:r>
        <w:rPr>
          <w:w w:val="95"/>
        </w:rPr>
        <w:t>价</w:t>
      </w:r>
      <w:r>
        <w:rPr>
          <w:w w:val="95"/>
        </w:rPr>
        <w:t>值</w:t>
      </w:r>
      <w:r>
        <w:rPr>
          <w:w w:val="95"/>
        </w:rPr>
        <w:t>的</w:t>
      </w:r>
      <w:r>
        <w:rPr>
          <w:w w:val="95"/>
        </w:rPr>
        <w:t>当</w:t>
      </w:r>
      <w:r>
        <w:rPr>
          <w:w w:val="95"/>
        </w:rPr>
        <w:t>日</w:t>
      </w:r>
      <w:r>
        <w:rPr>
          <w:spacing w:val="14"/>
        </w:rPr>
        <w:t>  </w:t>
      </w:r>
      <w:r>
        <w:rPr>
          <w:w w:val="95"/>
        </w:rPr>
        <w:t>24</w:t>
      </w:r>
      <w:r>
        <w:rPr>
          <w:spacing w:val="77"/>
          <w:w w:val="150"/>
        </w:rPr>
        <w:t> </w:t>
      </w:r>
      <w:r>
        <w:rPr>
          <w:w w:val="95"/>
        </w:rPr>
        <w:t>时</w:t>
      </w:r>
      <w:r>
        <w:rPr>
          <w:spacing w:val="-2"/>
        </w:rPr>
        <w:t>起，本合同效力终止。</w:t>
      </w:r>
    </w:p>
    <w:p>
      <w:pPr>
        <w:pStyle w:val="Heading1"/>
        <w:numPr>
          <w:ilvl w:val="0"/>
          <w:numId w:val="3"/>
        </w:numPr>
        <w:tabs>
          <w:tab w:pos="1228" w:val="left" w:leader="none"/>
          <w:tab w:pos="1229" w:val="left" w:leader="none"/>
        </w:tabs>
        <w:spacing w:line="240" w:lineRule="auto" w:before="142" w:after="0"/>
        <w:ind w:left="1228" w:right="0" w:hanging="961"/>
        <w:jc w:val="left"/>
        <w:rPr>
          <w:rFonts w:ascii="黑体" w:eastAsia="黑体" w:hint="eastAsia"/>
        </w:rPr>
      </w:pPr>
      <w:r>
        <w:rPr/>
        <w:drawing>
          <wp:anchor distT="0" distB="0" distL="0" distR="0" allowOverlap="1" layoutInCell="1" locked="0" behindDoc="0" simplePos="0" relativeHeight="19">
            <wp:simplePos x="0" y="0"/>
            <wp:positionH relativeFrom="page">
              <wp:posOffset>750569</wp:posOffset>
            </wp:positionH>
            <wp:positionV relativeFrom="paragraph">
              <wp:posOffset>275475</wp:posOffset>
            </wp:positionV>
            <wp:extent cx="6058535" cy="18287"/>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6" cstate="print"/>
                    <a:stretch>
                      <a:fillRect/>
                    </a:stretch>
                  </pic:blipFill>
                  <pic:spPr>
                    <a:xfrm>
                      <a:off x="0" y="0"/>
                      <a:ext cx="6058535" cy="18287"/>
                    </a:xfrm>
                    <a:prstGeom prst="rect">
                      <a:avLst/>
                    </a:prstGeom>
                  </pic:spPr>
                </pic:pic>
              </a:graphicData>
            </a:graphic>
          </wp:anchor>
        </w:drawing>
      </w:r>
      <w:r>
        <w:rPr>
          <w:rFonts w:ascii="黑体" w:eastAsia="黑体" w:hint="eastAsia"/>
          <w:spacing w:val="-1"/>
          <w:w w:val="95"/>
        </w:rPr>
        <w:t>合同效力的中止及恢复</w:t>
      </w:r>
    </w:p>
    <w:p>
      <w:pPr>
        <w:pStyle w:val="ListParagraph"/>
        <w:numPr>
          <w:ilvl w:val="1"/>
          <w:numId w:val="3"/>
        </w:numPr>
        <w:tabs>
          <w:tab w:pos="1228" w:val="left" w:leader="none"/>
          <w:tab w:pos="1229" w:val="left" w:leader="none"/>
          <w:tab w:pos="2726" w:val="left" w:leader="none"/>
        </w:tabs>
        <w:spacing w:line="240" w:lineRule="auto" w:before="129" w:after="0"/>
        <w:ind w:left="1228" w:right="0" w:hanging="961"/>
        <w:jc w:val="left"/>
        <w:rPr>
          <w:sz w:val="21"/>
        </w:rPr>
      </w:pPr>
      <w:r>
        <w:rPr>
          <w:b/>
          <w:w w:val="95"/>
          <w:position w:val="3"/>
          <w:sz w:val="21"/>
        </w:rPr>
        <w:t>效力中</w:t>
      </w:r>
      <w:r>
        <w:rPr>
          <w:b/>
          <w:spacing w:val="-10"/>
          <w:w w:val="95"/>
          <w:position w:val="3"/>
          <w:sz w:val="21"/>
        </w:rPr>
        <w:t>止</w:t>
      </w:r>
      <w:r>
        <w:rPr>
          <w:b/>
          <w:position w:val="3"/>
          <w:sz w:val="21"/>
        </w:rPr>
        <w:tab/>
      </w:r>
      <w:r>
        <w:rPr>
          <w:color w:val="000000"/>
          <w:w w:val="95"/>
          <w:sz w:val="21"/>
          <w:shd w:fill="A4A4A4" w:color="auto" w:val="clear"/>
        </w:rPr>
        <w:t>在本合同效力中止期间，我们不承担保险责任</w:t>
      </w:r>
      <w:r>
        <w:rPr>
          <w:color w:val="000000"/>
          <w:spacing w:val="-10"/>
          <w:w w:val="95"/>
          <w:sz w:val="21"/>
          <w:shd w:fill="A4A4A4" w:color="auto" w:val="clear"/>
        </w:rPr>
        <w:t>。</w:t>
      </w:r>
    </w:p>
    <w:p>
      <w:pPr>
        <w:pStyle w:val="ListParagraph"/>
        <w:numPr>
          <w:ilvl w:val="1"/>
          <w:numId w:val="3"/>
        </w:numPr>
        <w:tabs>
          <w:tab w:pos="1229" w:val="left" w:leader="none"/>
        </w:tabs>
        <w:spacing w:line="285" w:lineRule="auto" w:before="172" w:after="0"/>
        <w:ind w:left="2726" w:right="788" w:hanging="2458"/>
        <w:jc w:val="both"/>
        <w:rPr>
          <w:sz w:val="21"/>
        </w:rPr>
      </w:pPr>
      <w:r>
        <w:rPr>
          <w:b/>
          <w:spacing w:val="1"/>
          <w:w w:val="99"/>
          <w:position w:val="2"/>
          <w:sz w:val="21"/>
        </w:rPr>
        <w:t>效力恢复</w:t>
      </w:r>
      <w:r>
        <w:rPr>
          <w:b/>
          <w:spacing w:val="3"/>
          <w:position w:val="2"/>
          <w:sz w:val="21"/>
        </w:rPr>
        <w:t>      </w:t>
      </w:r>
      <w:r>
        <w:rPr>
          <w:spacing w:val="-1"/>
          <w:w w:val="99"/>
          <w:sz w:val="21"/>
        </w:rPr>
        <w:t>本合同效力中止后</w:t>
      </w:r>
      <w:r>
        <w:rPr>
          <w:spacing w:val="-53"/>
          <w:sz w:val="21"/>
        </w:rPr>
        <w:t> </w:t>
      </w:r>
      <w:r>
        <w:rPr>
          <w:w w:val="99"/>
          <w:sz w:val="21"/>
        </w:rPr>
        <w:t>2</w:t>
      </w:r>
      <w:r>
        <w:rPr>
          <w:spacing w:val="-54"/>
          <w:sz w:val="21"/>
        </w:rPr>
        <w:t> </w:t>
      </w:r>
      <w:r>
        <w:rPr>
          <w:spacing w:val="-7"/>
          <w:w w:val="99"/>
          <w:sz w:val="21"/>
        </w:rPr>
        <w:t>年内，您可以申请恢复合同效力，自您补交保险费的次</w:t>
      </w:r>
      <w:r>
        <w:rPr>
          <w:spacing w:val="-1"/>
          <w:w w:val="99"/>
          <w:sz w:val="21"/>
        </w:rPr>
        <w:t>日零时起，合同效力恢复，但被保险人的危险程度在中止期间显著增加的，</w:t>
      </w:r>
      <w:r>
        <w:rPr>
          <w:spacing w:val="-5"/>
          <w:w w:val="99"/>
          <w:sz w:val="21"/>
        </w:rPr>
        <w:t>需经我们与您协商达成协议，并在您补交保险费的次日零时起，合同效力恢</w:t>
      </w:r>
      <w:r>
        <w:rPr>
          <w:spacing w:val="-1"/>
          <w:w w:val="99"/>
          <w:sz w:val="21"/>
        </w:rPr>
        <w:t>复。</w:t>
      </w:r>
    </w:p>
    <w:p>
      <w:pPr>
        <w:pStyle w:val="BodyText"/>
        <w:rPr>
          <w:sz w:val="20"/>
        </w:rPr>
      </w:pPr>
    </w:p>
    <w:p>
      <w:pPr>
        <w:pStyle w:val="BodyText"/>
        <w:spacing w:before="11"/>
        <w:rPr>
          <w:sz w:val="15"/>
        </w:rPr>
      </w:pPr>
    </w:p>
    <w:p>
      <w:pPr>
        <w:spacing w:line="242" w:lineRule="auto" w:before="75"/>
        <w:ind w:left="112" w:right="692" w:firstLine="0"/>
        <w:jc w:val="left"/>
        <w:rPr>
          <w:sz w:val="18"/>
        </w:rPr>
      </w:pPr>
      <w:r>
        <w:rPr>
          <w:rFonts w:ascii="Calibri" w:eastAsia="Calibri"/>
          <w:b/>
          <w:sz w:val="18"/>
          <w:vertAlign w:val="superscript"/>
        </w:rPr>
        <w:t>24</w:t>
      </w:r>
      <w:r>
        <w:rPr>
          <w:rFonts w:ascii="Calibri" w:eastAsia="Calibri"/>
          <w:b/>
          <w:spacing w:val="51"/>
          <w:sz w:val="18"/>
          <w:vertAlign w:val="baseline"/>
        </w:rPr>
        <w:t> </w:t>
      </w:r>
      <w:r>
        <w:rPr>
          <w:b/>
          <w:sz w:val="18"/>
          <w:vertAlign w:val="baseline"/>
        </w:rPr>
        <w:t>本合</w:t>
      </w:r>
      <w:r>
        <w:rPr>
          <w:b/>
          <w:sz w:val="18"/>
          <w:vertAlign w:val="baseline"/>
        </w:rPr>
        <w:t>同</w:t>
      </w:r>
      <w:r>
        <w:rPr>
          <w:b/>
          <w:sz w:val="18"/>
          <w:vertAlign w:val="baseline"/>
        </w:rPr>
        <w:t>约</w:t>
      </w:r>
      <w:r>
        <w:rPr>
          <w:b/>
          <w:sz w:val="18"/>
          <w:vertAlign w:val="baseline"/>
        </w:rPr>
        <w:t>定</w:t>
      </w:r>
      <w:r>
        <w:rPr>
          <w:b/>
          <w:sz w:val="18"/>
          <w:vertAlign w:val="baseline"/>
        </w:rPr>
        <w:t>利</w:t>
      </w:r>
      <w:r>
        <w:rPr>
          <w:b/>
          <w:sz w:val="18"/>
          <w:vertAlign w:val="baseline"/>
        </w:rPr>
        <w:t>率</w:t>
      </w:r>
      <w:r>
        <w:rPr>
          <w:b/>
          <w:sz w:val="18"/>
          <w:vertAlign w:val="baseline"/>
        </w:rPr>
        <w:t>：</w:t>
      </w:r>
      <w:r>
        <w:rPr>
          <w:spacing w:val="-3"/>
          <w:sz w:val="18"/>
          <w:vertAlign w:val="baseline"/>
        </w:rPr>
        <w:t>由我们每年宣布两次，宣布时间为每年的 </w:t>
      </w:r>
      <w:r>
        <w:rPr>
          <w:sz w:val="18"/>
          <w:vertAlign w:val="baseline"/>
        </w:rPr>
        <w:t>1</w:t>
      </w:r>
      <w:r>
        <w:rPr>
          <w:spacing w:val="-29"/>
          <w:sz w:val="18"/>
          <w:vertAlign w:val="baseline"/>
        </w:rPr>
        <w:t> 月 </w:t>
      </w:r>
      <w:r>
        <w:rPr>
          <w:sz w:val="18"/>
          <w:vertAlign w:val="baseline"/>
        </w:rPr>
        <w:t>1</w:t>
      </w:r>
      <w:r>
        <w:rPr>
          <w:spacing w:val="-22"/>
          <w:sz w:val="18"/>
          <w:vertAlign w:val="baseline"/>
        </w:rPr>
        <w:t> 日和 </w:t>
      </w:r>
      <w:r>
        <w:rPr>
          <w:sz w:val="18"/>
          <w:vertAlign w:val="baseline"/>
        </w:rPr>
        <w:t>7</w:t>
      </w:r>
      <w:r>
        <w:rPr>
          <w:spacing w:val="-29"/>
          <w:sz w:val="18"/>
          <w:vertAlign w:val="baseline"/>
        </w:rPr>
        <w:t> 月 </w:t>
      </w:r>
      <w:r>
        <w:rPr>
          <w:sz w:val="18"/>
          <w:vertAlign w:val="baseline"/>
        </w:rPr>
        <w:t>1</w:t>
      </w:r>
      <w:r>
        <w:rPr>
          <w:spacing w:val="-7"/>
          <w:sz w:val="18"/>
          <w:vertAlign w:val="baseline"/>
        </w:rPr>
        <w:t> 日，该利率将根据公司自身资金成本及风</w:t>
      </w:r>
      <w:r>
        <w:rPr>
          <w:spacing w:val="-2"/>
          <w:sz w:val="18"/>
          <w:vertAlign w:val="baseline"/>
        </w:rPr>
        <w:t>险管控能力等因素、并参照中国人民银行公布的同期人民币贷款基准利率来确定。在利率环境发生变化的情况下，我们保留</w:t>
      </w:r>
      <w:r>
        <w:rPr>
          <w:spacing w:val="-2"/>
          <w:sz w:val="18"/>
          <w:vertAlign w:val="baseline"/>
        </w:rPr>
        <w:t>修改该利率计算方法的权力。</w:t>
      </w:r>
    </w:p>
    <w:p>
      <w:pPr>
        <w:spacing w:after="0" w:line="242" w:lineRule="auto"/>
        <w:jc w:val="left"/>
        <w:rPr>
          <w:sz w:val="18"/>
        </w:rPr>
        <w:sectPr>
          <w:pgSz w:w="11910" w:h="16840"/>
          <w:pgMar w:top="1380" w:bottom="280" w:left="1020" w:right="440"/>
        </w:sectPr>
      </w:pPr>
    </w:p>
    <w:p>
      <w:pPr>
        <w:pStyle w:val="BodyText"/>
        <w:spacing w:line="285" w:lineRule="auto" w:before="45"/>
        <w:ind w:left="2726" w:right="851"/>
      </w:pPr>
      <w:r>
        <w:rPr>
          <w:spacing w:val="3"/>
          <w:w w:val="99"/>
        </w:rPr>
        <w:t>自本合同效力中止之日起满</w:t>
      </w:r>
      <w:r>
        <w:rPr>
          <w:spacing w:val="-48"/>
        </w:rPr>
        <w:t> </w:t>
      </w:r>
      <w:r>
        <w:rPr>
          <w:w w:val="99"/>
        </w:rPr>
        <w:t>2</w:t>
      </w:r>
      <w:r>
        <w:rPr>
          <w:spacing w:val="-49"/>
        </w:rPr>
        <w:t> </w:t>
      </w:r>
      <w:r>
        <w:rPr>
          <w:spacing w:val="3"/>
          <w:w w:val="99"/>
        </w:rPr>
        <w:t>年您和我们未达成协议的，我们有权解除合</w:t>
      </w:r>
      <w:r>
        <w:rPr>
          <w:spacing w:val="-1"/>
          <w:w w:val="99"/>
        </w:rPr>
        <w:t>同。我们解除合同的，向您退还合同效力中止时本合同的现金价值。</w:t>
      </w:r>
    </w:p>
    <w:p>
      <w:pPr>
        <w:pStyle w:val="Heading1"/>
        <w:numPr>
          <w:ilvl w:val="0"/>
          <w:numId w:val="3"/>
        </w:numPr>
        <w:tabs>
          <w:tab w:pos="1228" w:val="left" w:leader="none"/>
          <w:tab w:pos="1229" w:val="left" w:leader="none"/>
        </w:tabs>
        <w:spacing w:line="240" w:lineRule="auto" w:before="116" w:after="0"/>
        <w:ind w:left="1228" w:right="0" w:hanging="961"/>
        <w:jc w:val="left"/>
        <w:rPr>
          <w:rFonts w:ascii="黑体" w:eastAsia="黑体" w:hint="eastAsia"/>
        </w:rPr>
      </w:pPr>
      <w:r>
        <w:rPr/>
        <w:drawing>
          <wp:anchor distT="0" distB="0" distL="0" distR="0" allowOverlap="1" layoutInCell="1" locked="0" behindDoc="0" simplePos="0" relativeHeight="20">
            <wp:simplePos x="0" y="0"/>
            <wp:positionH relativeFrom="page">
              <wp:posOffset>750569</wp:posOffset>
            </wp:positionH>
            <wp:positionV relativeFrom="paragraph">
              <wp:posOffset>259206</wp:posOffset>
            </wp:positionV>
            <wp:extent cx="6058534" cy="18288"/>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6" cstate="print"/>
                    <a:stretch>
                      <a:fillRect/>
                    </a:stretch>
                  </pic:blipFill>
                  <pic:spPr>
                    <a:xfrm>
                      <a:off x="0" y="0"/>
                      <a:ext cx="6058534" cy="18288"/>
                    </a:xfrm>
                    <a:prstGeom prst="rect">
                      <a:avLst/>
                    </a:prstGeom>
                  </pic:spPr>
                </pic:pic>
              </a:graphicData>
            </a:graphic>
          </wp:anchor>
        </w:drawing>
      </w:r>
      <w:r>
        <w:rPr>
          <w:rFonts w:ascii="黑体" w:eastAsia="黑体" w:hint="eastAsia"/>
          <w:spacing w:val="-3"/>
          <w:w w:val="95"/>
        </w:rPr>
        <w:t>合同解除</w:t>
      </w:r>
    </w:p>
    <w:p>
      <w:pPr>
        <w:pStyle w:val="BodyText"/>
        <w:spacing w:before="5"/>
        <w:rPr>
          <w:rFonts w:ascii="黑体"/>
          <w:b/>
          <w:sz w:val="5"/>
        </w:rPr>
      </w:pPr>
    </w:p>
    <w:p>
      <w:pPr>
        <w:spacing w:after="0"/>
        <w:rPr>
          <w:rFonts w:ascii="黑体"/>
          <w:sz w:val="5"/>
        </w:rPr>
        <w:sectPr>
          <w:pgSz w:w="11910" w:h="16840"/>
          <w:pgMar w:top="1400" w:bottom="280" w:left="1020" w:right="440"/>
        </w:sectPr>
      </w:pPr>
    </w:p>
    <w:p>
      <w:pPr>
        <w:pStyle w:val="ListParagraph"/>
        <w:numPr>
          <w:ilvl w:val="1"/>
          <w:numId w:val="3"/>
        </w:numPr>
        <w:tabs>
          <w:tab w:pos="1228" w:val="left" w:leader="none"/>
          <w:tab w:pos="1229" w:val="left" w:leader="none"/>
        </w:tabs>
        <w:spacing w:line="278" w:lineRule="auto" w:before="66" w:after="0"/>
        <w:ind w:left="1228" w:right="0" w:hanging="960"/>
        <w:jc w:val="left"/>
        <w:rPr>
          <w:b/>
          <w:sz w:val="21"/>
        </w:rPr>
      </w:pPr>
      <w:r>
        <w:rPr>
          <w:b/>
          <w:spacing w:val="-2"/>
          <w:sz w:val="21"/>
        </w:rPr>
        <w:t>您解除合同</w:t>
      </w:r>
      <w:r>
        <w:rPr>
          <w:b/>
          <w:spacing w:val="-2"/>
          <w:sz w:val="21"/>
        </w:rPr>
        <w:t>的</w:t>
      </w:r>
      <w:r>
        <w:rPr>
          <w:b/>
          <w:spacing w:val="-2"/>
          <w:sz w:val="21"/>
        </w:rPr>
        <w:t>手续及风险</w:t>
      </w:r>
    </w:p>
    <w:p>
      <w:pPr>
        <w:pStyle w:val="BodyText"/>
        <w:spacing w:line="278" w:lineRule="auto" w:before="66"/>
        <w:ind w:left="195" w:right="851"/>
      </w:pPr>
      <w:r>
        <w:rPr/>
        <w:br w:type="column"/>
      </w:r>
      <w:r>
        <w:rPr>
          <w:spacing w:val="-5"/>
          <w:w w:val="99"/>
        </w:rPr>
        <w:t>如您在犹豫期后申请解除本合同，请填写解除合同的书面申请并向我们提供</w:t>
      </w:r>
      <w:r>
        <w:rPr>
          <w:spacing w:val="-1"/>
          <w:w w:val="99"/>
        </w:rPr>
        <w:t>下列资料：</w:t>
      </w:r>
    </w:p>
    <w:p>
      <w:pPr>
        <w:pStyle w:val="ListParagraph"/>
        <w:numPr>
          <w:ilvl w:val="0"/>
          <w:numId w:val="9"/>
        </w:numPr>
        <w:tabs>
          <w:tab w:pos="512" w:val="left" w:leader="none"/>
        </w:tabs>
        <w:spacing w:line="269" w:lineRule="exact" w:before="0" w:after="0"/>
        <w:ind w:left="511" w:right="0" w:hanging="317"/>
        <w:jc w:val="left"/>
        <w:rPr>
          <w:sz w:val="21"/>
        </w:rPr>
      </w:pPr>
      <w:r>
        <w:rPr>
          <w:spacing w:val="-2"/>
          <w:w w:val="95"/>
          <w:sz w:val="21"/>
        </w:rPr>
        <w:t>保险合同；</w:t>
      </w:r>
    </w:p>
    <w:p>
      <w:pPr>
        <w:pStyle w:val="ListParagraph"/>
        <w:numPr>
          <w:ilvl w:val="0"/>
          <w:numId w:val="9"/>
        </w:numPr>
        <w:tabs>
          <w:tab w:pos="512" w:val="left" w:leader="none"/>
        </w:tabs>
        <w:spacing w:line="240" w:lineRule="auto" w:before="43" w:after="0"/>
        <w:ind w:left="511" w:right="0" w:hanging="317"/>
        <w:jc w:val="left"/>
        <w:rPr>
          <w:sz w:val="21"/>
        </w:rPr>
      </w:pPr>
      <w:r>
        <w:rPr>
          <w:spacing w:val="-2"/>
          <w:w w:val="95"/>
          <w:sz w:val="21"/>
        </w:rPr>
        <w:t>您的有效身份证件。</w:t>
      </w:r>
    </w:p>
    <w:p>
      <w:pPr>
        <w:pStyle w:val="BodyText"/>
        <w:spacing w:line="278" w:lineRule="auto" w:before="43"/>
        <w:ind w:left="195" w:right="848"/>
        <w:jc w:val="both"/>
      </w:pPr>
      <w:r>
        <w:rPr>
          <w:spacing w:val="-5"/>
          <w:w w:val="99"/>
        </w:rPr>
        <w:t>自我们收到解除合同的书面申请时起，本合同终止。我们自收到解除合同的</w:t>
      </w:r>
      <w:r>
        <w:rPr>
          <w:spacing w:val="1"/>
          <w:w w:val="99"/>
        </w:rPr>
        <w:t>书面申请之日起</w:t>
      </w:r>
      <w:r>
        <w:rPr>
          <w:spacing w:val="-50"/>
        </w:rPr>
        <w:t> </w:t>
      </w:r>
      <w:r>
        <w:rPr>
          <w:spacing w:val="1"/>
          <w:w w:val="99"/>
        </w:rPr>
        <w:t>3</w:t>
      </w:r>
      <w:r>
        <w:rPr>
          <w:w w:val="99"/>
        </w:rPr>
        <w:t>0</w:t>
      </w:r>
      <w:r>
        <w:rPr>
          <w:spacing w:val="-52"/>
        </w:rPr>
        <w:t> </w:t>
      </w:r>
      <w:r>
        <w:rPr>
          <w:spacing w:val="1"/>
          <w:w w:val="99"/>
        </w:rPr>
        <w:t>日内向您退还本合同的现金价值。但被保险人或者受益</w:t>
      </w:r>
      <w:r>
        <w:rPr>
          <w:spacing w:val="-4"/>
          <w:w w:val="99"/>
        </w:rPr>
        <w:t>人已向您支付相当于本合同现金价值的款项并通知我们的，我们有权拒绝您</w:t>
      </w:r>
      <w:r>
        <w:rPr>
          <w:spacing w:val="-1"/>
          <w:w w:val="99"/>
        </w:rPr>
        <w:t>解除合同的申请。</w:t>
      </w:r>
    </w:p>
    <w:p>
      <w:pPr>
        <w:pStyle w:val="BodyText"/>
        <w:spacing w:before="76"/>
        <w:ind w:left="195"/>
      </w:pPr>
      <w:r>
        <w:rPr>
          <w:spacing w:val="-1"/>
          <w:w w:val="95"/>
        </w:rPr>
        <w:t>您犹豫期后解除合同会遭受一定损失。</w:t>
      </w:r>
    </w:p>
    <w:p>
      <w:pPr>
        <w:spacing w:after="0"/>
        <w:sectPr>
          <w:type w:val="continuous"/>
          <w:pgSz w:w="11910" w:h="16840"/>
          <w:pgMar w:top="200" w:bottom="280" w:left="1020" w:right="440"/>
          <w:cols w:num="2" w:equalWidth="0">
            <w:col w:w="2492" w:space="40"/>
            <w:col w:w="7918"/>
          </w:cols>
        </w:sectPr>
      </w:pPr>
    </w:p>
    <w:p>
      <w:pPr>
        <w:pStyle w:val="BodyText"/>
        <w:spacing w:before="12"/>
        <w:rPr>
          <w:sz w:val="8"/>
        </w:rPr>
      </w:pPr>
    </w:p>
    <w:p>
      <w:pPr>
        <w:pStyle w:val="Heading1"/>
        <w:numPr>
          <w:ilvl w:val="0"/>
          <w:numId w:val="3"/>
        </w:numPr>
        <w:tabs>
          <w:tab w:pos="1228" w:val="left" w:leader="none"/>
          <w:tab w:pos="1229" w:val="left" w:leader="none"/>
        </w:tabs>
        <w:spacing w:line="240" w:lineRule="auto" w:before="70" w:after="0"/>
        <w:ind w:left="1228" w:right="0" w:hanging="961"/>
        <w:jc w:val="left"/>
        <w:rPr>
          <w:rFonts w:ascii="黑体" w:eastAsia="黑体" w:hint="eastAsia"/>
        </w:rPr>
      </w:pPr>
      <w:r>
        <w:rPr/>
        <w:drawing>
          <wp:anchor distT="0" distB="0" distL="0" distR="0" allowOverlap="1" layoutInCell="1" locked="0" behindDoc="0" simplePos="0" relativeHeight="21">
            <wp:simplePos x="0" y="0"/>
            <wp:positionH relativeFrom="page">
              <wp:posOffset>750569</wp:posOffset>
            </wp:positionH>
            <wp:positionV relativeFrom="paragraph">
              <wp:posOffset>229755</wp:posOffset>
            </wp:positionV>
            <wp:extent cx="6058534" cy="18288"/>
            <wp:effectExtent l="0" t="0" r="0" b="0"/>
            <wp:wrapTopAndBottom/>
            <wp:docPr id="19" name="image2.png"/>
            <wp:cNvGraphicFramePr>
              <a:graphicFrameLocks noChangeAspect="1"/>
            </wp:cNvGraphicFramePr>
            <a:graphic>
              <a:graphicData uri="http://schemas.openxmlformats.org/drawingml/2006/picture">
                <pic:pic>
                  <pic:nvPicPr>
                    <pic:cNvPr id="20" name="image2.png"/>
                    <pic:cNvPicPr/>
                  </pic:nvPicPr>
                  <pic:blipFill>
                    <a:blip r:embed="rId6" cstate="print"/>
                    <a:stretch>
                      <a:fillRect/>
                    </a:stretch>
                  </pic:blipFill>
                  <pic:spPr>
                    <a:xfrm>
                      <a:off x="0" y="0"/>
                      <a:ext cx="6058534" cy="18288"/>
                    </a:xfrm>
                    <a:prstGeom prst="rect">
                      <a:avLst/>
                    </a:prstGeom>
                  </pic:spPr>
                </pic:pic>
              </a:graphicData>
            </a:graphic>
          </wp:anchor>
        </w:drawing>
      </w:r>
      <w:r>
        <w:rPr>
          <w:rFonts w:ascii="黑体" w:eastAsia="黑体" w:hint="eastAsia"/>
          <w:spacing w:val="-1"/>
          <w:w w:val="95"/>
        </w:rPr>
        <w:t>说明、告知与解除权限制</w:t>
      </w:r>
    </w:p>
    <w:p>
      <w:pPr>
        <w:pStyle w:val="BodyText"/>
        <w:spacing w:before="5"/>
        <w:rPr>
          <w:rFonts w:ascii="黑体"/>
          <w:b/>
          <w:sz w:val="5"/>
        </w:rPr>
      </w:pPr>
    </w:p>
    <w:p>
      <w:pPr>
        <w:spacing w:after="0"/>
        <w:rPr>
          <w:rFonts w:ascii="黑体"/>
          <w:sz w:val="5"/>
        </w:rPr>
        <w:sectPr>
          <w:type w:val="continuous"/>
          <w:pgSz w:w="11910" w:h="16840"/>
          <w:pgMar w:top="200" w:bottom="280" w:left="1020" w:right="440"/>
        </w:sectPr>
      </w:pPr>
    </w:p>
    <w:p>
      <w:pPr>
        <w:pStyle w:val="ListParagraph"/>
        <w:numPr>
          <w:ilvl w:val="1"/>
          <w:numId w:val="3"/>
        </w:numPr>
        <w:tabs>
          <w:tab w:pos="1228" w:val="left" w:leader="none"/>
          <w:tab w:pos="1229" w:val="left" w:leader="none"/>
        </w:tabs>
        <w:spacing w:line="278" w:lineRule="auto" w:before="64" w:after="0"/>
        <w:ind w:left="1228" w:right="0" w:hanging="960"/>
        <w:jc w:val="left"/>
        <w:rPr>
          <w:b/>
          <w:sz w:val="21"/>
        </w:rPr>
      </w:pPr>
      <w:r>
        <w:rPr>
          <w:b/>
          <w:spacing w:val="-2"/>
          <w:sz w:val="21"/>
        </w:rPr>
        <w:t>明确说明与</w:t>
      </w:r>
      <w:r>
        <w:rPr>
          <w:b/>
          <w:spacing w:val="-2"/>
          <w:sz w:val="21"/>
        </w:rPr>
        <w:t>如</w:t>
      </w:r>
      <w:r>
        <w:rPr>
          <w:b/>
          <w:spacing w:val="-4"/>
          <w:sz w:val="21"/>
        </w:rPr>
        <w:t>实告知</w:t>
      </w:r>
    </w:p>
    <w:p>
      <w:pPr>
        <w:pStyle w:val="BodyText"/>
        <w:spacing w:before="64"/>
        <w:ind w:left="195"/>
      </w:pPr>
      <w:r>
        <w:rPr/>
        <w:br w:type="column"/>
      </w:r>
      <w:r>
        <w:rPr>
          <w:spacing w:val="-1"/>
          <w:w w:val="95"/>
        </w:rPr>
        <w:t>订立本合同时，我们应向您说明本合同的内容。</w:t>
      </w:r>
    </w:p>
    <w:p>
      <w:pPr>
        <w:pStyle w:val="BodyText"/>
        <w:spacing w:line="278" w:lineRule="auto" w:before="122"/>
        <w:ind w:left="195" w:right="848"/>
        <w:jc w:val="both"/>
      </w:pPr>
      <w:r>
        <w:rPr>
          <w:spacing w:val="-4"/>
          <w:w w:val="99"/>
        </w:rPr>
        <w:t>对保险条款中免除我们责任的条款，我们在订立合同时应当在投保单、保险单或者其他保险凭证上作出足以引起您注意的提示，并对该条款的内容以书</w:t>
      </w:r>
      <w:r>
        <w:rPr>
          <w:spacing w:val="-5"/>
          <w:w w:val="99"/>
        </w:rPr>
        <w:t>面或者口头形式向您作出明确说明，未作提示或者明确说明的，该条款不产</w:t>
      </w:r>
      <w:r>
        <w:rPr>
          <w:spacing w:val="-1"/>
          <w:w w:val="99"/>
        </w:rPr>
        <w:t>生效力。</w:t>
      </w:r>
    </w:p>
    <w:p>
      <w:pPr>
        <w:pStyle w:val="BodyText"/>
        <w:spacing w:before="76"/>
        <w:ind w:left="195"/>
      </w:pPr>
      <w:r>
        <w:rPr>
          <w:spacing w:val="-1"/>
          <w:w w:val="95"/>
        </w:rPr>
        <w:t>我们就您和被保险人的有关情况提出询问，您应当如实告知。</w:t>
      </w:r>
    </w:p>
    <w:p>
      <w:pPr>
        <w:pStyle w:val="BodyText"/>
        <w:spacing w:before="5"/>
        <w:rPr>
          <w:sz w:val="9"/>
        </w:rPr>
      </w:pPr>
    </w:p>
    <w:tbl>
      <w:tblPr>
        <w:tblW w:w="0" w:type="auto"/>
        <w:jc w:val="left"/>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940"/>
        <w:gridCol w:w="2520"/>
        <w:gridCol w:w="989"/>
      </w:tblGrid>
      <w:tr>
        <w:trPr>
          <w:trHeight w:val="269" w:hRule="atLeast"/>
        </w:trPr>
        <w:tc>
          <w:tcPr>
            <w:tcW w:w="6869" w:type="dxa"/>
            <w:gridSpan w:val="4"/>
            <w:tcBorders>
              <w:bottom w:val="single" w:sz="18" w:space="0" w:color="FFFFFF"/>
            </w:tcBorders>
            <w:shd w:val="clear" w:color="auto" w:fill="A4A4A4"/>
          </w:tcPr>
          <w:p>
            <w:pPr>
              <w:pStyle w:val="TableParagraph"/>
              <w:spacing w:line="248" w:lineRule="exact" w:before="2"/>
              <w:rPr>
                <w:sz w:val="21"/>
              </w:rPr>
            </w:pPr>
            <w:r>
              <w:rPr>
                <w:spacing w:val="-4"/>
                <w:w w:val="95"/>
                <w:sz w:val="21"/>
              </w:rPr>
              <w:t>如果您故意或者因重大过失未履行前款规定的如实告知义务，足以影响我们</w:t>
            </w:r>
          </w:p>
        </w:tc>
      </w:tr>
      <w:tr>
        <w:trPr>
          <w:trHeight w:val="268" w:hRule="atLeast"/>
        </w:trPr>
        <w:tc>
          <w:tcPr>
            <w:tcW w:w="5880" w:type="dxa"/>
            <w:gridSpan w:val="3"/>
            <w:tcBorders>
              <w:top w:val="single" w:sz="18" w:space="0" w:color="FFFFFF"/>
              <w:bottom w:val="single" w:sz="48" w:space="0" w:color="FFFFFF"/>
            </w:tcBorders>
            <w:shd w:val="clear" w:color="auto" w:fill="A4A4A4"/>
          </w:tcPr>
          <w:p>
            <w:pPr>
              <w:pStyle w:val="TableParagraph"/>
              <w:spacing w:line="249" w:lineRule="exact"/>
              <w:rPr>
                <w:sz w:val="21"/>
              </w:rPr>
            </w:pPr>
            <w:r>
              <w:rPr>
                <w:spacing w:val="-1"/>
                <w:w w:val="95"/>
                <w:sz w:val="21"/>
              </w:rPr>
              <w:t>决定是否同意承保或者提高保险费率的，我们有权解除本合同。</w:t>
            </w:r>
          </w:p>
        </w:tc>
        <w:tc>
          <w:tcPr>
            <w:tcW w:w="989" w:type="dxa"/>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6869" w:type="dxa"/>
            <w:gridSpan w:val="4"/>
            <w:tcBorders>
              <w:top w:val="single" w:sz="48" w:space="0" w:color="FFFFFF"/>
              <w:bottom w:val="single" w:sz="18" w:space="0" w:color="FFFFFF"/>
            </w:tcBorders>
            <w:shd w:val="clear" w:color="auto" w:fill="A4A4A4"/>
          </w:tcPr>
          <w:p>
            <w:pPr>
              <w:pStyle w:val="TableParagraph"/>
              <w:spacing w:line="249" w:lineRule="exact"/>
              <w:ind w:right="-15"/>
              <w:rPr>
                <w:sz w:val="21"/>
              </w:rPr>
            </w:pPr>
            <w:r>
              <w:rPr>
                <w:spacing w:val="-1"/>
                <w:w w:val="95"/>
                <w:sz w:val="21"/>
              </w:rPr>
              <w:t>如果您故意不履行如实告知义务，对于本合同解除前发生的保险事故，我们</w:t>
            </w:r>
          </w:p>
        </w:tc>
      </w:tr>
      <w:tr>
        <w:trPr>
          <w:trHeight w:val="268" w:hRule="atLeast"/>
        </w:trPr>
        <w:tc>
          <w:tcPr>
            <w:tcW w:w="3360" w:type="dxa"/>
            <w:gridSpan w:val="2"/>
            <w:tcBorders>
              <w:top w:val="single" w:sz="18" w:space="0" w:color="FFFFFF"/>
              <w:bottom w:val="single" w:sz="48" w:space="0" w:color="FFFFFF"/>
            </w:tcBorders>
            <w:shd w:val="clear" w:color="auto" w:fill="A4A4A4"/>
          </w:tcPr>
          <w:p>
            <w:pPr>
              <w:pStyle w:val="TableParagraph"/>
              <w:spacing w:line="249" w:lineRule="exact"/>
              <w:rPr>
                <w:sz w:val="21"/>
              </w:rPr>
            </w:pPr>
            <w:r>
              <w:rPr>
                <w:spacing w:val="-1"/>
                <w:w w:val="95"/>
                <w:sz w:val="21"/>
              </w:rPr>
              <w:t>不承担保险责任，并不退还保险费。</w:t>
            </w:r>
          </w:p>
        </w:tc>
        <w:tc>
          <w:tcPr>
            <w:tcW w:w="3509" w:type="dxa"/>
            <w:gridSpan w:val="2"/>
            <w:tcBorders>
              <w:top w:val="single" w:sz="18" w:space="0" w:color="FFFFFF"/>
              <w:bottom w:val="single" w:sz="48" w:space="0" w:color="FFFFFF"/>
            </w:tcBorders>
          </w:tcPr>
          <w:p>
            <w:pPr>
              <w:pStyle w:val="TableParagraph"/>
              <w:rPr>
                <w:rFonts w:ascii="Times New Roman"/>
                <w:sz w:val="18"/>
              </w:rPr>
            </w:pPr>
          </w:p>
        </w:tc>
      </w:tr>
      <w:tr>
        <w:trPr>
          <w:trHeight w:val="268" w:hRule="atLeast"/>
        </w:trPr>
        <w:tc>
          <w:tcPr>
            <w:tcW w:w="6869" w:type="dxa"/>
            <w:gridSpan w:val="4"/>
            <w:tcBorders>
              <w:top w:val="single" w:sz="48" w:space="0" w:color="FFFFFF"/>
              <w:bottom w:val="single" w:sz="18" w:space="0" w:color="FFFFFF"/>
            </w:tcBorders>
            <w:shd w:val="clear" w:color="auto" w:fill="A4A4A4"/>
          </w:tcPr>
          <w:p>
            <w:pPr>
              <w:pStyle w:val="TableParagraph"/>
              <w:spacing w:line="247" w:lineRule="exact" w:before="1"/>
              <w:ind w:right="-72"/>
              <w:rPr>
                <w:sz w:val="21"/>
              </w:rPr>
            </w:pPr>
            <w:r>
              <w:rPr>
                <w:spacing w:val="-1"/>
                <w:w w:val="95"/>
                <w:sz w:val="21"/>
              </w:rPr>
              <w:t>如果您因重大过失未履行如实告知义务，对保险事故的发生有严重影响的，</w:t>
            </w:r>
          </w:p>
        </w:tc>
      </w:tr>
      <w:tr>
        <w:trPr>
          <w:trHeight w:val="267" w:hRule="atLeast"/>
        </w:trPr>
        <w:tc>
          <w:tcPr>
            <w:tcW w:w="6869" w:type="dxa"/>
            <w:gridSpan w:val="4"/>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对于本合同解除前发生的保险</w:t>
            </w:r>
            <w:r>
              <w:rPr>
                <w:w w:val="95"/>
                <w:sz w:val="21"/>
              </w:rPr>
              <w:t>事</w:t>
            </w:r>
            <w:r>
              <w:rPr>
                <w:w w:val="95"/>
                <w:sz w:val="21"/>
              </w:rPr>
              <w:t>故</w:t>
            </w:r>
            <w:r>
              <w:rPr>
                <w:spacing w:val="-1"/>
                <w:w w:val="95"/>
                <w:sz w:val="21"/>
              </w:rPr>
              <w:t>，我们不承担保险责任，但应当退还保险</w:t>
            </w:r>
          </w:p>
        </w:tc>
      </w:tr>
      <w:tr>
        <w:trPr>
          <w:trHeight w:val="269" w:hRule="atLeast"/>
        </w:trPr>
        <w:tc>
          <w:tcPr>
            <w:tcW w:w="420" w:type="dxa"/>
            <w:tcBorders>
              <w:top w:val="single" w:sz="18" w:space="0" w:color="FFFFFF"/>
            </w:tcBorders>
            <w:shd w:val="clear" w:color="auto" w:fill="A4A4A4"/>
          </w:tcPr>
          <w:p>
            <w:pPr>
              <w:pStyle w:val="TableParagraph"/>
              <w:spacing w:line="250" w:lineRule="exact"/>
              <w:rPr>
                <w:sz w:val="21"/>
              </w:rPr>
            </w:pPr>
            <w:r>
              <w:rPr>
                <w:w w:val="95"/>
                <w:sz w:val="21"/>
              </w:rPr>
              <w:t>费</w:t>
            </w:r>
            <w:r>
              <w:rPr>
                <w:spacing w:val="-10"/>
                <w:sz w:val="21"/>
              </w:rPr>
              <w:t>。</w:t>
            </w:r>
          </w:p>
        </w:tc>
        <w:tc>
          <w:tcPr>
            <w:tcW w:w="6449" w:type="dxa"/>
            <w:gridSpan w:val="3"/>
            <w:tcBorders>
              <w:top w:val="single" w:sz="18" w:space="0" w:color="FFFFFF"/>
            </w:tcBorders>
          </w:tcPr>
          <w:p>
            <w:pPr>
              <w:pStyle w:val="TableParagraph"/>
              <w:rPr>
                <w:rFonts w:ascii="Times New Roman"/>
                <w:sz w:val="18"/>
              </w:rPr>
            </w:pPr>
          </w:p>
        </w:tc>
      </w:tr>
    </w:tbl>
    <w:p>
      <w:pPr>
        <w:pStyle w:val="BodyText"/>
        <w:spacing w:line="278" w:lineRule="auto" w:before="121"/>
        <w:ind w:left="195" w:right="848"/>
      </w:pPr>
      <w:r>
        <w:rPr>
          <w:spacing w:val="-4"/>
          <w:w w:val="99"/>
        </w:rPr>
        <w:t>我们在合同订立时已经知道您未如实告知的情况的，我们不得解除合同；发</w:t>
      </w:r>
      <w:r>
        <w:rPr>
          <w:spacing w:val="-1"/>
          <w:w w:val="99"/>
        </w:rPr>
        <w:t>生保险事故的，我们承担保险责任。</w:t>
      </w:r>
    </w:p>
    <w:p>
      <w:pPr>
        <w:spacing w:after="0" w:line="278" w:lineRule="auto"/>
        <w:sectPr>
          <w:type w:val="continuous"/>
          <w:pgSz w:w="11910" w:h="16840"/>
          <w:pgMar w:top="200" w:bottom="280" w:left="1020" w:right="440"/>
          <w:cols w:num="2" w:equalWidth="0">
            <w:col w:w="2492" w:space="40"/>
            <w:col w:w="7918"/>
          </w:cols>
        </w:sectPr>
      </w:pPr>
    </w:p>
    <w:p>
      <w:pPr>
        <w:pStyle w:val="Heading1"/>
        <w:numPr>
          <w:ilvl w:val="1"/>
          <w:numId w:val="3"/>
        </w:numPr>
        <w:tabs>
          <w:tab w:pos="1228" w:val="left" w:leader="none"/>
          <w:tab w:pos="1229" w:val="left" w:leader="none"/>
        </w:tabs>
        <w:spacing w:line="278" w:lineRule="auto" w:before="144" w:after="0"/>
        <w:ind w:left="1228" w:right="0" w:hanging="960"/>
        <w:jc w:val="left"/>
      </w:pPr>
      <w:r>
        <w:rPr>
          <w:spacing w:val="-2"/>
        </w:rPr>
        <w:t>我们合同解</w:t>
      </w:r>
      <w:r>
        <w:rPr>
          <w:spacing w:val="-2"/>
        </w:rPr>
        <w:t>除</w:t>
      </w:r>
      <w:r>
        <w:rPr>
          <w:spacing w:val="-4"/>
        </w:rPr>
        <w:t>权的限制</w:t>
      </w:r>
    </w:p>
    <w:p>
      <w:pPr>
        <w:pStyle w:val="BodyText"/>
        <w:spacing w:line="278" w:lineRule="auto" w:before="144"/>
        <w:ind w:left="195" w:right="848"/>
        <w:jc w:val="both"/>
      </w:pPr>
      <w:r>
        <w:rPr/>
        <w:br w:type="column"/>
      </w:r>
      <w:r>
        <w:rPr>
          <w:spacing w:val="-2"/>
        </w:rPr>
        <w:t>本保险条款“8.1</w:t>
      </w:r>
      <w:r>
        <w:rPr>
          <w:spacing w:val="-7"/>
        </w:rPr>
        <w:t> 明确说明与如实告知”规定的合同解除权，自我们知道有</w:t>
      </w:r>
      <w:r>
        <w:rPr>
          <w:w w:val="95"/>
        </w:rPr>
        <w:t>解</w:t>
      </w:r>
      <w:r>
        <w:rPr>
          <w:w w:val="95"/>
        </w:rPr>
        <w:t>除</w:t>
      </w:r>
      <w:r>
        <w:rPr>
          <w:w w:val="95"/>
        </w:rPr>
        <w:t>事</w:t>
      </w:r>
      <w:r>
        <w:rPr>
          <w:w w:val="95"/>
        </w:rPr>
        <w:t>由</w:t>
      </w:r>
      <w:r>
        <w:rPr>
          <w:w w:val="95"/>
        </w:rPr>
        <w:t>之</w:t>
      </w:r>
      <w:r>
        <w:rPr>
          <w:w w:val="95"/>
        </w:rPr>
        <w:t>日</w:t>
      </w:r>
      <w:r>
        <w:rPr>
          <w:w w:val="95"/>
        </w:rPr>
        <w:t>起</w:t>
      </w:r>
      <w:r>
        <w:rPr>
          <w:w w:val="95"/>
        </w:rPr>
        <w:t>，</w:t>
      </w:r>
      <w:r>
        <w:rPr>
          <w:w w:val="95"/>
        </w:rPr>
        <w:t>超</w:t>
      </w:r>
      <w:r>
        <w:rPr>
          <w:w w:val="95"/>
        </w:rPr>
        <w:t>过 30 </w:t>
      </w:r>
      <w:r>
        <w:rPr>
          <w:w w:val="95"/>
        </w:rPr>
        <w:t>日</w:t>
      </w:r>
      <w:r>
        <w:rPr>
          <w:w w:val="95"/>
        </w:rPr>
        <w:t>不</w:t>
      </w:r>
      <w:r>
        <w:rPr>
          <w:w w:val="95"/>
        </w:rPr>
        <w:t>行</w:t>
      </w:r>
      <w:r>
        <w:rPr>
          <w:w w:val="95"/>
        </w:rPr>
        <w:t>使</w:t>
      </w:r>
      <w:r>
        <w:rPr>
          <w:w w:val="95"/>
        </w:rPr>
        <w:t>而</w:t>
      </w:r>
      <w:r>
        <w:rPr>
          <w:w w:val="95"/>
        </w:rPr>
        <w:t>消</w:t>
      </w:r>
      <w:r>
        <w:rPr>
          <w:w w:val="95"/>
        </w:rPr>
        <w:t>灭</w:t>
      </w:r>
      <w:r>
        <w:rPr>
          <w:w w:val="95"/>
        </w:rPr>
        <w:t>。</w:t>
      </w:r>
      <w:r>
        <w:rPr>
          <w:w w:val="95"/>
        </w:rPr>
        <w:t>自</w:t>
      </w:r>
      <w:r>
        <w:rPr>
          <w:w w:val="95"/>
        </w:rPr>
        <w:t>本</w:t>
      </w:r>
      <w:r>
        <w:rPr>
          <w:w w:val="95"/>
        </w:rPr>
        <w:t>合</w:t>
      </w:r>
      <w:r>
        <w:rPr>
          <w:w w:val="95"/>
        </w:rPr>
        <w:t>同</w:t>
      </w:r>
      <w:r>
        <w:rPr>
          <w:w w:val="95"/>
        </w:rPr>
        <w:t>成</w:t>
      </w:r>
      <w:r>
        <w:rPr>
          <w:w w:val="95"/>
        </w:rPr>
        <w:t>立</w:t>
      </w:r>
      <w:r>
        <w:rPr>
          <w:w w:val="95"/>
        </w:rPr>
        <w:t>之</w:t>
      </w:r>
      <w:r>
        <w:rPr>
          <w:w w:val="95"/>
        </w:rPr>
        <w:t>日</w:t>
      </w:r>
      <w:r>
        <w:rPr>
          <w:w w:val="95"/>
        </w:rPr>
        <w:t>起</w:t>
      </w:r>
      <w:r>
        <w:rPr>
          <w:w w:val="95"/>
        </w:rPr>
        <w:t>超</w:t>
      </w:r>
      <w:r>
        <w:rPr>
          <w:w w:val="95"/>
        </w:rPr>
        <w:t>过 2 年</w:t>
      </w:r>
      <w:r>
        <w:rPr>
          <w:spacing w:val="-2"/>
        </w:rPr>
        <w:t>的，我们不得解除合同；发生保险事故的，我们承担保险责任。</w:t>
      </w:r>
    </w:p>
    <w:p>
      <w:pPr>
        <w:spacing w:after="0" w:line="278" w:lineRule="auto"/>
        <w:jc w:val="both"/>
        <w:sectPr>
          <w:type w:val="continuous"/>
          <w:pgSz w:w="11910" w:h="16840"/>
          <w:pgMar w:top="200" w:bottom="280" w:left="1020" w:right="440"/>
          <w:cols w:num="2" w:equalWidth="0">
            <w:col w:w="2492" w:space="40"/>
            <w:col w:w="7918"/>
          </w:cols>
        </w:sectPr>
      </w:pPr>
    </w:p>
    <w:p>
      <w:pPr>
        <w:pStyle w:val="Heading1"/>
        <w:numPr>
          <w:ilvl w:val="0"/>
          <w:numId w:val="3"/>
        </w:numPr>
        <w:tabs>
          <w:tab w:pos="1228" w:val="left" w:leader="none"/>
          <w:tab w:pos="1229" w:val="left" w:leader="none"/>
        </w:tabs>
        <w:spacing w:line="240" w:lineRule="auto" w:before="142" w:after="0"/>
        <w:ind w:left="1228" w:right="0" w:hanging="961"/>
        <w:jc w:val="left"/>
        <w:rPr>
          <w:rFonts w:ascii="黑体" w:eastAsia="黑体" w:hint="eastAsia"/>
        </w:rPr>
      </w:pPr>
      <w:r>
        <w:rPr/>
        <w:drawing>
          <wp:anchor distT="0" distB="0" distL="0" distR="0" allowOverlap="1" layoutInCell="1" locked="0" behindDoc="0" simplePos="0" relativeHeight="22">
            <wp:simplePos x="0" y="0"/>
            <wp:positionH relativeFrom="page">
              <wp:posOffset>750569</wp:posOffset>
            </wp:positionH>
            <wp:positionV relativeFrom="paragraph">
              <wp:posOffset>274713</wp:posOffset>
            </wp:positionV>
            <wp:extent cx="6058535" cy="18287"/>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6" cstate="print"/>
                    <a:stretch>
                      <a:fillRect/>
                    </a:stretch>
                  </pic:blipFill>
                  <pic:spPr>
                    <a:xfrm>
                      <a:off x="0" y="0"/>
                      <a:ext cx="6058535" cy="18287"/>
                    </a:xfrm>
                    <a:prstGeom prst="rect">
                      <a:avLst/>
                    </a:prstGeom>
                  </pic:spPr>
                </pic:pic>
              </a:graphicData>
            </a:graphic>
          </wp:anchor>
        </w:drawing>
      </w:r>
      <w:r>
        <w:rPr>
          <w:rFonts w:ascii="黑体" w:eastAsia="黑体" w:hint="eastAsia"/>
          <w:spacing w:val="-2"/>
          <w:w w:val="95"/>
        </w:rPr>
        <w:t>其他需要关注的事项</w:t>
      </w:r>
    </w:p>
    <w:p>
      <w:pPr>
        <w:pStyle w:val="ListParagraph"/>
        <w:numPr>
          <w:ilvl w:val="1"/>
          <w:numId w:val="3"/>
        </w:numPr>
        <w:tabs>
          <w:tab w:pos="1228" w:val="left" w:leader="none"/>
          <w:tab w:pos="1229" w:val="left" w:leader="none"/>
        </w:tabs>
        <w:spacing w:line="278" w:lineRule="auto" w:before="134" w:after="0"/>
        <w:ind w:left="2726" w:right="851" w:hanging="2458"/>
        <w:jc w:val="left"/>
        <w:rPr>
          <w:sz w:val="21"/>
        </w:rPr>
      </w:pPr>
      <w:r>
        <w:rPr>
          <w:b/>
          <w:spacing w:val="11"/>
          <w:sz w:val="21"/>
        </w:rPr>
        <w:t>年龄性别错误 </w:t>
      </w:r>
      <w:r>
        <w:rPr>
          <w:spacing w:val="-8"/>
          <w:sz w:val="21"/>
        </w:rPr>
        <w:t>您在申请投保时，应将与有效身份证件相符的被保险人的出生日期和性别在</w:t>
      </w:r>
      <w:r>
        <w:rPr>
          <w:spacing w:val="-2"/>
          <w:sz w:val="21"/>
        </w:rPr>
        <w:t>投保单上填明，如果发生错误按照下列方式办理：</w:t>
      </w:r>
    </w:p>
    <w:tbl>
      <w:tblPr>
        <w:tblW w:w="0" w:type="auto"/>
        <w:jc w:val="left"/>
        <w:tblInd w:w="27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6"/>
        <w:gridCol w:w="5823"/>
      </w:tblGrid>
      <w:tr>
        <w:trPr>
          <w:trHeight w:val="269" w:hRule="atLeast"/>
        </w:trPr>
        <w:tc>
          <w:tcPr>
            <w:tcW w:w="6869" w:type="dxa"/>
            <w:gridSpan w:val="2"/>
            <w:tcBorders>
              <w:bottom w:val="single" w:sz="18" w:space="0" w:color="FFFFFF"/>
            </w:tcBorders>
            <w:shd w:val="clear" w:color="auto" w:fill="A4A4A4"/>
          </w:tcPr>
          <w:p>
            <w:pPr>
              <w:pStyle w:val="TableParagraph"/>
              <w:spacing w:line="250" w:lineRule="exact"/>
              <w:rPr>
                <w:sz w:val="21"/>
              </w:rPr>
            </w:pPr>
            <w:r>
              <w:rPr>
                <w:w w:val="95"/>
                <w:sz w:val="21"/>
              </w:rPr>
              <w:t>(1</w:t>
            </w:r>
            <w:r>
              <w:rPr>
                <w:spacing w:val="-1"/>
                <w:w w:val="95"/>
                <w:sz w:val="21"/>
              </w:rPr>
              <w:t>)您申报的被保险人年龄或性别不真实，并且其真实年龄或性别不符合本</w:t>
            </w:r>
          </w:p>
        </w:tc>
      </w:tr>
      <w:tr>
        <w:trPr>
          <w:trHeight w:val="267" w:hRule="atLeast"/>
        </w:trPr>
        <w:tc>
          <w:tcPr>
            <w:tcW w:w="6869" w:type="dxa"/>
            <w:gridSpan w:val="2"/>
            <w:tcBorders>
              <w:top w:val="single" w:sz="18" w:space="0" w:color="FFFFFF"/>
              <w:bottom w:val="single" w:sz="18" w:space="0" w:color="FFFFFF"/>
            </w:tcBorders>
            <w:shd w:val="clear" w:color="auto" w:fill="A4A4A4"/>
          </w:tcPr>
          <w:p>
            <w:pPr>
              <w:pStyle w:val="TableParagraph"/>
              <w:spacing w:line="247" w:lineRule="exact"/>
              <w:rPr>
                <w:sz w:val="21"/>
              </w:rPr>
            </w:pPr>
            <w:r>
              <w:rPr>
                <w:w w:val="95"/>
                <w:sz w:val="21"/>
              </w:rPr>
              <w:t>合同约定投保年龄或性别限制的，我们有权解除</w:t>
            </w:r>
            <w:r>
              <w:rPr>
                <w:w w:val="95"/>
                <w:sz w:val="21"/>
              </w:rPr>
              <w:t>合</w:t>
            </w:r>
            <w:r>
              <w:rPr>
                <w:w w:val="95"/>
                <w:sz w:val="21"/>
              </w:rPr>
              <w:t>同</w:t>
            </w:r>
            <w:r>
              <w:rPr>
                <w:spacing w:val="-1"/>
                <w:w w:val="95"/>
                <w:sz w:val="21"/>
              </w:rPr>
              <w:t>，并向您退还本合同的</w:t>
            </w:r>
          </w:p>
        </w:tc>
      </w:tr>
      <w:tr>
        <w:trPr>
          <w:trHeight w:val="269" w:hRule="atLeast"/>
        </w:trPr>
        <w:tc>
          <w:tcPr>
            <w:tcW w:w="1046" w:type="dxa"/>
            <w:tcBorders>
              <w:top w:val="single" w:sz="18" w:space="0" w:color="FFFFFF"/>
            </w:tcBorders>
            <w:shd w:val="clear" w:color="auto" w:fill="A4A4A4"/>
          </w:tcPr>
          <w:p>
            <w:pPr>
              <w:pStyle w:val="TableParagraph"/>
              <w:spacing w:line="250" w:lineRule="exact"/>
              <w:ind w:right="-15"/>
              <w:rPr>
                <w:sz w:val="21"/>
              </w:rPr>
            </w:pPr>
            <w:r>
              <w:rPr>
                <w:spacing w:val="-2"/>
                <w:w w:val="95"/>
                <w:sz w:val="21"/>
              </w:rPr>
              <w:t>现金价值。</w:t>
            </w:r>
          </w:p>
        </w:tc>
        <w:tc>
          <w:tcPr>
            <w:tcW w:w="5823" w:type="dxa"/>
            <w:tcBorders>
              <w:top w:val="single" w:sz="18" w:space="0" w:color="FFFFFF"/>
            </w:tcBorders>
          </w:tcPr>
          <w:p>
            <w:pPr>
              <w:pStyle w:val="TableParagraph"/>
              <w:spacing w:line="250" w:lineRule="exact"/>
              <w:ind w:right="-15"/>
              <w:rPr>
                <w:sz w:val="21"/>
              </w:rPr>
            </w:pPr>
            <w:r>
              <w:rPr>
                <w:w w:val="95"/>
                <w:sz w:val="21"/>
              </w:rPr>
              <w:t>我们行使合同解除权适用本保险条款“8.2</w:t>
            </w:r>
            <w:r>
              <w:rPr>
                <w:spacing w:val="37"/>
                <w:sz w:val="21"/>
              </w:rPr>
              <w:t>  </w:t>
            </w:r>
            <w:r>
              <w:rPr>
                <w:spacing w:val="-2"/>
                <w:w w:val="95"/>
                <w:sz w:val="21"/>
              </w:rPr>
              <w:t>我们合同解除权的限</w:t>
            </w:r>
          </w:p>
        </w:tc>
      </w:tr>
    </w:tbl>
    <w:p>
      <w:pPr>
        <w:pStyle w:val="BodyText"/>
        <w:spacing w:before="41"/>
        <w:ind w:left="2726"/>
      </w:pPr>
      <w:r>
        <w:rPr>
          <w:spacing w:val="-2"/>
          <w:w w:val="95"/>
        </w:rPr>
        <w:t>制”的规定。</w:t>
      </w:r>
    </w:p>
    <w:p>
      <w:pPr>
        <w:pStyle w:val="ListParagraph"/>
        <w:numPr>
          <w:ilvl w:val="1"/>
          <w:numId w:val="9"/>
        </w:numPr>
        <w:tabs>
          <w:tab w:pos="3044" w:val="left" w:leader="none"/>
        </w:tabs>
        <w:spacing w:line="240" w:lineRule="auto" w:before="43" w:after="0"/>
        <w:ind w:left="3043" w:right="0" w:hanging="318"/>
        <w:jc w:val="left"/>
        <w:rPr>
          <w:sz w:val="21"/>
        </w:rPr>
      </w:pPr>
      <w:r>
        <w:rPr>
          <w:spacing w:val="-1"/>
          <w:w w:val="95"/>
          <w:sz w:val="21"/>
        </w:rPr>
        <w:t>您申报的被保险人年龄或性别不真实，致使您实付保险费少于应付保险</w:t>
      </w:r>
    </w:p>
    <w:p>
      <w:pPr>
        <w:spacing w:after="0" w:line="240" w:lineRule="auto"/>
        <w:jc w:val="left"/>
        <w:rPr>
          <w:sz w:val="21"/>
        </w:rPr>
        <w:sectPr>
          <w:type w:val="continuous"/>
          <w:pgSz w:w="11910" w:h="16840"/>
          <w:pgMar w:top="200" w:bottom="280" w:left="1020" w:right="440"/>
        </w:sectPr>
      </w:pPr>
    </w:p>
    <w:p>
      <w:pPr>
        <w:pStyle w:val="BodyText"/>
        <w:spacing w:line="278" w:lineRule="auto" w:before="42"/>
        <w:ind w:left="2726" w:right="848"/>
      </w:pPr>
      <w:r>
        <w:rPr>
          <w:spacing w:val="-2"/>
          <w:w w:val="95"/>
        </w:rPr>
        <w:t>费的，我们有权更正并要求您补交保</w:t>
      </w:r>
      <w:r>
        <w:rPr>
          <w:spacing w:val="-2"/>
          <w:w w:val="95"/>
        </w:rPr>
        <w:t>险</w:t>
      </w:r>
      <w:r>
        <w:rPr>
          <w:spacing w:val="-2"/>
          <w:w w:val="95"/>
        </w:rPr>
        <w:t>费</w:t>
      </w:r>
      <w:r>
        <w:rPr>
          <w:spacing w:val="-2"/>
          <w:w w:val="95"/>
        </w:rPr>
        <w:t>。</w:t>
      </w:r>
      <w:r>
        <w:rPr>
          <w:color w:val="000000"/>
          <w:spacing w:val="-2"/>
          <w:w w:val="95"/>
          <w:shd w:fill="A4A4A4" w:color="auto" w:val="clear"/>
        </w:rPr>
        <w:t>若已经发生保险事故，在给付保</w:t>
      </w:r>
      <w:r>
        <w:rPr>
          <w:color w:val="000000"/>
          <w:spacing w:val="80"/>
          <w:w w:val="150"/>
          <w:shd w:fill="A4A4A4" w:color="auto" w:val="clear"/>
        </w:rPr>
        <w:t>                                     </w:t>
      </w:r>
      <w:r>
        <w:rPr>
          <w:color w:val="000000"/>
          <w:spacing w:val="-2"/>
          <w:shd w:fill="A4A4A4" w:color="auto" w:val="clear"/>
        </w:rPr>
        <w:t>险金时按实付保险费和应付保险费的比例给付。</w:t>
      </w:r>
    </w:p>
    <w:p>
      <w:pPr>
        <w:pStyle w:val="ListParagraph"/>
        <w:numPr>
          <w:ilvl w:val="1"/>
          <w:numId w:val="9"/>
        </w:numPr>
        <w:tabs>
          <w:tab w:pos="3044" w:val="left" w:leader="none"/>
        </w:tabs>
        <w:spacing w:line="278" w:lineRule="auto" w:before="0" w:after="0"/>
        <w:ind w:left="2726" w:right="851" w:firstLine="0"/>
        <w:jc w:val="left"/>
        <w:rPr>
          <w:sz w:val="21"/>
        </w:rPr>
      </w:pPr>
      <w:r>
        <w:rPr>
          <w:spacing w:val="1"/>
          <w:w w:val="99"/>
          <w:sz w:val="21"/>
        </w:rPr>
        <w:t>您申报的被保险人年龄或性别不真实，致使您实付保险费多于应付保险</w:t>
      </w:r>
      <w:r>
        <w:rPr>
          <w:spacing w:val="-1"/>
          <w:w w:val="99"/>
          <w:sz w:val="21"/>
        </w:rPr>
        <w:t>费的，我们会将多收的保险费退还给您。</w:t>
      </w:r>
    </w:p>
    <w:p>
      <w:pPr>
        <w:pStyle w:val="ListParagraph"/>
        <w:numPr>
          <w:ilvl w:val="1"/>
          <w:numId w:val="9"/>
        </w:numPr>
        <w:tabs>
          <w:tab w:pos="3044" w:val="left" w:leader="none"/>
        </w:tabs>
        <w:spacing w:line="278" w:lineRule="auto" w:before="0" w:after="0"/>
        <w:ind w:left="2726" w:right="851" w:firstLine="0"/>
        <w:jc w:val="left"/>
        <w:rPr>
          <w:sz w:val="21"/>
        </w:rPr>
      </w:pPr>
      <w:r>
        <w:rPr>
          <w:spacing w:val="1"/>
          <w:w w:val="99"/>
          <w:sz w:val="21"/>
        </w:rPr>
        <w:t>您申报的被保险人年龄或性别不真实，致使本合同的现金价值与实际不</w:t>
      </w:r>
      <w:r>
        <w:rPr>
          <w:spacing w:val="-1"/>
          <w:w w:val="99"/>
          <w:sz w:val="21"/>
        </w:rPr>
        <w:t>符的，我们有权根据被保险人的实际年龄和性别调整。</w:t>
      </w:r>
    </w:p>
    <w:p>
      <w:pPr>
        <w:pStyle w:val="ListParagraph"/>
        <w:numPr>
          <w:ilvl w:val="1"/>
          <w:numId w:val="3"/>
        </w:numPr>
        <w:tabs>
          <w:tab w:pos="1229" w:val="left" w:leader="none"/>
        </w:tabs>
        <w:spacing w:line="278" w:lineRule="auto" w:before="140" w:after="0"/>
        <w:ind w:left="2726" w:right="848" w:hanging="2458"/>
        <w:jc w:val="both"/>
        <w:rPr>
          <w:sz w:val="21"/>
        </w:rPr>
      </w:pPr>
      <w:r>
        <w:rPr>
          <w:b/>
          <w:spacing w:val="1"/>
          <w:w w:val="99"/>
          <w:sz w:val="21"/>
        </w:rPr>
        <w:t>未还款项</w:t>
      </w:r>
      <w:r>
        <w:rPr>
          <w:b/>
          <w:spacing w:val="3"/>
          <w:sz w:val="21"/>
        </w:rPr>
        <w:t>      </w:t>
      </w:r>
      <w:r>
        <w:rPr>
          <w:spacing w:val="-5"/>
          <w:w w:val="99"/>
          <w:sz w:val="21"/>
        </w:rPr>
        <w:t>我们在给付各项保险金、退还本合同的现金价值或退还保险费时，若您存在</w:t>
      </w:r>
      <w:r>
        <w:rPr>
          <w:spacing w:val="-7"/>
          <w:w w:val="99"/>
          <w:sz w:val="21"/>
        </w:rPr>
        <w:t>欠交保险费、保单贷款或其他未还款项及相应利息，我们会在扣除上述欠款</w:t>
      </w:r>
      <w:r>
        <w:rPr>
          <w:spacing w:val="-1"/>
          <w:w w:val="99"/>
          <w:sz w:val="21"/>
        </w:rPr>
        <w:t>后给付。</w:t>
      </w:r>
    </w:p>
    <w:p>
      <w:pPr>
        <w:pStyle w:val="ListParagraph"/>
        <w:numPr>
          <w:ilvl w:val="1"/>
          <w:numId w:val="3"/>
        </w:numPr>
        <w:tabs>
          <w:tab w:pos="1229" w:val="left" w:leader="none"/>
        </w:tabs>
        <w:spacing w:line="278" w:lineRule="auto" w:before="142" w:after="0"/>
        <w:ind w:left="2726" w:right="848" w:hanging="2458"/>
        <w:jc w:val="both"/>
        <w:rPr>
          <w:sz w:val="21"/>
        </w:rPr>
      </w:pPr>
      <w:r>
        <w:rPr>
          <w:b/>
          <w:w w:val="99"/>
          <w:sz w:val="21"/>
        </w:rPr>
        <w:t>合同内容变更</w:t>
      </w:r>
      <w:r>
        <w:rPr>
          <w:b/>
          <w:spacing w:val="11"/>
          <w:sz w:val="21"/>
        </w:rPr>
        <w:t>  </w:t>
      </w:r>
      <w:r>
        <w:rPr>
          <w:spacing w:val="-6"/>
          <w:w w:val="99"/>
          <w:sz w:val="21"/>
        </w:rPr>
        <w:t>在本合同有效期内，经您与我们协商一致，可以变更本合同的有关内容。变更本合同的，应当由我们在保险单上批注或者附贴批单，或者由您与我们订</w:t>
      </w:r>
      <w:r>
        <w:rPr>
          <w:spacing w:val="-1"/>
          <w:w w:val="99"/>
          <w:sz w:val="21"/>
        </w:rPr>
        <w:t>立书面的变更协议。</w:t>
      </w:r>
    </w:p>
    <w:p>
      <w:pPr>
        <w:pStyle w:val="ListParagraph"/>
        <w:numPr>
          <w:ilvl w:val="1"/>
          <w:numId w:val="3"/>
        </w:numPr>
        <w:tabs>
          <w:tab w:pos="1229" w:val="left" w:leader="none"/>
        </w:tabs>
        <w:spacing w:line="278" w:lineRule="auto" w:before="141" w:after="0"/>
        <w:ind w:left="2726" w:right="848" w:hanging="2458"/>
        <w:jc w:val="both"/>
        <w:rPr>
          <w:sz w:val="21"/>
        </w:rPr>
      </w:pPr>
      <w:r>
        <w:rPr>
          <w:b/>
          <w:w w:val="99"/>
          <w:sz w:val="21"/>
        </w:rPr>
        <w:t>联系方式变更</w:t>
      </w:r>
      <w:r>
        <w:rPr>
          <w:b/>
          <w:spacing w:val="11"/>
          <w:sz w:val="21"/>
        </w:rPr>
        <w:t>  </w:t>
      </w:r>
      <w:r>
        <w:rPr>
          <w:spacing w:val="-6"/>
          <w:w w:val="99"/>
          <w:sz w:val="21"/>
        </w:rPr>
        <w:t>为了保障您的合法权益，您的住所、通讯地址或电话等联系方式变更时，请</w:t>
      </w:r>
      <w:r>
        <w:rPr>
          <w:spacing w:val="-4"/>
          <w:w w:val="99"/>
          <w:sz w:val="21"/>
        </w:rPr>
        <w:t>及时以书面形式或双方认可的其他形式通知我们。若您未以书面形式或双方</w:t>
      </w:r>
      <w:r>
        <w:rPr>
          <w:spacing w:val="-6"/>
          <w:w w:val="99"/>
          <w:sz w:val="21"/>
        </w:rPr>
        <w:t>认可的其他形式通知我们，我们按本合同载明的最后住所、通讯地址或电话</w:t>
      </w:r>
      <w:r>
        <w:rPr>
          <w:spacing w:val="-1"/>
          <w:w w:val="99"/>
          <w:sz w:val="21"/>
        </w:rPr>
        <w:t>等联系方式发送的有关通知，均视为已送达给您。</w:t>
      </w:r>
    </w:p>
    <w:p>
      <w:pPr>
        <w:pStyle w:val="ListParagraph"/>
        <w:numPr>
          <w:ilvl w:val="1"/>
          <w:numId w:val="3"/>
        </w:numPr>
        <w:tabs>
          <w:tab w:pos="1229" w:val="left" w:leader="none"/>
        </w:tabs>
        <w:spacing w:line="278" w:lineRule="auto" w:before="141" w:after="0"/>
        <w:ind w:left="2726" w:right="846" w:hanging="2458"/>
        <w:jc w:val="both"/>
        <w:rPr>
          <w:sz w:val="21"/>
        </w:rPr>
      </w:pPr>
      <w:r>
        <w:rPr>
          <w:b/>
          <w:sz w:val="21"/>
        </w:rPr>
        <w:t>争议处理</w:t>
      </w:r>
      <w:r>
        <w:rPr>
          <w:b/>
          <w:spacing w:val="80"/>
          <w:w w:val="150"/>
          <w:sz w:val="21"/>
        </w:rPr>
        <w:t>  </w:t>
      </w:r>
      <w:r>
        <w:rPr>
          <w:sz w:val="21"/>
        </w:rPr>
        <w:t>本合同履行过程中，双方发生争议的，由双方协商解决，协商不成的，依法</w:t>
      </w:r>
      <w:r>
        <w:rPr>
          <w:spacing w:val="-2"/>
          <w:sz w:val="21"/>
        </w:rPr>
        <w:t>向中国境内被告所在地的人民法院起诉，适用中国法律。</w:t>
      </w:r>
    </w:p>
    <w:sectPr>
      <w:pgSz w:w="11910" w:h="16840"/>
      <w:pgMar w:top="1380" w:bottom="280" w:left="102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decimal"/>
      <w:lvlText w:val="(%1)"/>
      <w:lvlJc w:val="left"/>
      <w:pPr>
        <w:ind w:left="511" w:hanging="317"/>
        <w:jc w:val="left"/>
      </w:pPr>
      <w:rPr>
        <w:rFonts w:hint="default" w:ascii="宋体" w:hAnsi="宋体" w:eastAsia="宋体" w:cs="宋体"/>
        <w:b w:val="0"/>
        <w:bCs w:val="0"/>
        <w:i w:val="0"/>
        <w:iCs w:val="0"/>
        <w:spacing w:val="-2"/>
        <w:w w:val="99"/>
        <w:sz w:val="19"/>
        <w:szCs w:val="19"/>
        <w:lang w:val="en-US" w:eastAsia="zh-CN" w:bidi="ar-SA"/>
      </w:rPr>
    </w:lvl>
    <w:lvl w:ilvl="1">
      <w:start w:val="2"/>
      <w:numFmt w:val="decimal"/>
      <w:lvlText w:val="(%2)"/>
      <w:lvlJc w:val="left"/>
      <w:pPr>
        <w:ind w:left="3043" w:hanging="317"/>
        <w:jc w:val="left"/>
      </w:pPr>
      <w:rPr>
        <w:rFonts w:hint="default" w:ascii="宋体" w:hAnsi="宋体" w:eastAsia="宋体" w:cs="宋体"/>
        <w:b w:val="0"/>
        <w:bCs w:val="0"/>
        <w:i w:val="0"/>
        <w:iCs w:val="0"/>
        <w:spacing w:val="-2"/>
        <w:w w:val="99"/>
        <w:sz w:val="19"/>
        <w:szCs w:val="19"/>
        <w:lang w:val="en-US" w:eastAsia="zh-CN" w:bidi="ar-SA"/>
      </w:rPr>
    </w:lvl>
    <w:lvl w:ilvl="2">
      <w:start w:val="0"/>
      <w:numFmt w:val="bullet"/>
      <w:lvlText w:val="•"/>
      <w:lvlJc w:val="left"/>
      <w:pPr>
        <w:ind w:left="3581" w:hanging="317"/>
      </w:pPr>
      <w:rPr>
        <w:rFonts w:hint="default"/>
        <w:lang w:val="en-US" w:eastAsia="zh-CN" w:bidi="ar-SA"/>
      </w:rPr>
    </w:lvl>
    <w:lvl w:ilvl="3">
      <w:start w:val="0"/>
      <w:numFmt w:val="bullet"/>
      <w:lvlText w:val="•"/>
      <w:lvlJc w:val="left"/>
      <w:pPr>
        <w:ind w:left="4123" w:hanging="317"/>
      </w:pPr>
      <w:rPr>
        <w:rFonts w:hint="default"/>
        <w:lang w:val="en-US" w:eastAsia="zh-CN" w:bidi="ar-SA"/>
      </w:rPr>
    </w:lvl>
    <w:lvl w:ilvl="4">
      <w:start w:val="0"/>
      <w:numFmt w:val="bullet"/>
      <w:lvlText w:val="•"/>
      <w:lvlJc w:val="left"/>
      <w:pPr>
        <w:ind w:left="4664" w:hanging="317"/>
      </w:pPr>
      <w:rPr>
        <w:rFonts w:hint="default"/>
        <w:lang w:val="en-US" w:eastAsia="zh-CN" w:bidi="ar-SA"/>
      </w:rPr>
    </w:lvl>
    <w:lvl w:ilvl="5">
      <w:start w:val="0"/>
      <w:numFmt w:val="bullet"/>
      <w:lvlText w:val="•"/>
      <w:lvlJc w:val="left"/>
      <w:pPr>
        <w:ind w:left="5206" w:hanging="317"/>
      </w:pPr>
      <w:rPr>
        <w:rFonts w:hint="default"/>
        <w:lang w:val="en-US" w:eastAsia="zh-CN" w:bidi="ar-SA"/>
      </w:rPr>
    </w:lvl>
    <w:lvl w:ilvl="6">
      <w:start w:val="0"/>
      <w:numFmt w:val="bullet"/>
      <w:lvlText w:val="•"/>
      <w:lvlJc w:val="left"/>
      <w:pPr>
        <w:ind w:left="5748" w:hanging="317"/>
      </w:pPr>
      <w:rPr>
        <w:rFonts w:hint="default"/>
        <w:lang w:val="en-US" w:eastAsia="zh-CN" w:bidi="ar-SA"/>
      </w:rPr>
    </w:lvl>
    <w:lvl w:ilvl="7">
      <w:start w:val="0"/>
      <w:numFmt w:val="bullet"/>
      <w:lvlText w:val="•"/>
      <w:lvlJc w:val="left"/>
      <w:pPr>
        <w:ind w:left="6289" w:hanging="317"/>
      </w:pPr>
      <w:rPr>
        <w:rFonts w:hint="default"/>
        <w:lang w:val="en-US" w:eastAsia="zh-CN" w:bidi="ar-SA"/>
      </w:rPr>
    </w:lvl>
    <w:lvl w:ilvl="8">
      <w:start w:val="0"/>
      <w:numFmt w:val="bullet"/>
      <w:lvlText w:val="•"/>
      <w:lvlJc w:val="left"/>
      <w:pPr>
        <w:ind w:left="6831" w:hanging="317"/>
      </w:pPr>
      <w:rPr>
        <w:rFonts w:hint="default"/>
        <w:lang w:val="en-US" w:eastAsia="zh-CN" w:bidi="ar-SA"/>
      </w:rPr>
    </w:lvl>
  </w:abstractNum>
  <w:abstractNum w:abstractNumId="7">
    <w:multiLevelType w:val="hybridMultilevel"/>
    <w:lvl w:ilvl="0">
      <w:start w:val="1"/>
      <w:numFmt w:val="decimal"/>
      <w:lvlText w:val="(%1)"/>
      <w:lvlJc w:val="left"/>
      <w:pPr>
        <w:ind w:left="314" w:hanging="202"/>
        <w:jc w:val="left"/>
      </w:pPr>
      <w:rPr>
        <w:rFonts w:hint="default" w:ascii="Calibri" w:hAnsi="Calibri" w:eastAsia="Calibri" w:cs="Calibri"/>
        <w:b w:val="0"/>
        <w:bCs w:val="0"/>
        <w:i w:val="0"/>
        <w:iCs w:val="0"/>
        <w:spacing w:val="-1"/>
        <w:w w:val="100"/>
        <w:sz w:val="16"/>
        <w:szCs w:val="16"/>
        <w:lang w:val="en-US" w:eastAsia="zh-CN" w:bidi="ar-SA"/>
      </w:rPr>
    </w:lvl>
    <w:lvl w:ilvl="1">
      <w:start w:val="0"/>
      <w:numFmt w:val="bullet"/>
      <w:lvlText w:val="•"/>
      <w:lvlJc w:val="left"/>
      <w:pPr>
        <w:ind w:left="1332" w:hanging="202"/>
      </w:pPr>
      <w:rPr>
        <w:rFonts w:hint="default"/>
        <w:lang w:val="en-US" w:eastAsia="zh-CN" w:bidi="ar-SA"/>
      </w:rPr>
    </w:lvl>
    <w:lvl w:ilvl="2">
      <w:start w:val="0"/>
      <w:numFmt w:val="bullet"/>
      <w:lvlText w:val="•"/>
      <w:lvlJc w:val="left"/>
      <w:pPr>
        <w:ind w:left="2345" w:hanging="202"/>
      </w:pPr>
      <w:rPr>
        <w:rFonts w:hint="default"/>
        <w:lang w:val="en-US" w:eastAsia="zh-CN" w:bidi="ar-SA"/>
      </w:rPr>
    </w:lvl>
    <w:lvl w:ilvl="3">
      <w:start w:val="0"/>
      <w:numFmt w:val="bullet"/>
      <w:lvlText w:val="•"/>
      <w:lvlJc w:val="left"/>
      <w:pPr>
        <w:ind w:left="3357" w:hanging="202"/>
      </w:pPr>
      <w:rPr>
        <w:rFonts w:hint="default"/>
        <w:lang w:val="en-US" w:eastAsia="zh-CN" w:bidi="ar-SA"/>
      </w:rPr>
    </w:lvl>
    <w:lvl w:ilvl="4">
      <w:start w:val="0"/>
      <w:numFmt w:val="bullet"/>
      <w:lvlText w:val="•"/>
      <w:lvlJc w:val="left"/>
      <w:pPr>
        <w:ind w:left="4370" w:hanging="202"/>
      </w:pPr>
      <w:rPr>
        <w:rFonts w:hint="default"/>
        <w:lang w:val="en-US" w:eastAsia="zh-CN" w:bidi="ar-SA"/>
      </w:rPr>
    </w:lvl>
    <w:lvl w:ilvl="5">
      <w:start w:val="0"/>
      <w:numFmt w:val="bullet"/>
      <w:lvlText w:val="•"/>
      <w:lvlJc w:val="left"/>
      <w:pPr>
        <w:ind w:left="5383" w:hanging="202"/>
      </w:pPr>
      <w:rPr>
        <w:rFonts w:hint="default"/>
        <w:lang w:val="en-US" w:eastAsia="zh-CN" w:bidi="ar-SA"/>
      </w:rPr>
    </w:lvl>
    <w:lvl w:ilvl="6">
      <w:start w:val="0"/>
      <w:numFmt w:val="bullet"/>
      <w:lvlText w:val="•"/>
      <w:lvlJc w:val="left"/>
      <w:pPr>
        <w:ind w:left="6395" w:hanging="202"/>
      </w:pPr>
      <w:rPr>
        <w:rFonts w:hint="default"/>
        <w:lang w:val="en-US" w:eastAsia="zh-CN" w:bidi="ar-SA"/>
      </w:rPr>
    </w:lvl>
    <w:lvl w:ilvl="7">
      <w:start w:val="0"/>
      <w:numFmt w:val="bullet"/>
      <w:lvlText w:val="•"/>
      <w:lvlJc w:val="left"/>
      <w:pPr>
        <w:ind w:left="7408" w:hanging="202"/>
      </w:pPr>
      <w:rPr>
        <w:rFonts w:hint="default"/>
        <w:lang w:val="en-US" w:eastAsia="zh-CN" w:bidi="ar-SA"/>
      </w:rPr>
    </w:lvl>
    <w:lvl w:ilvl="8">
      <w:start w:val="0"/>
      <w:numFmt w:val="bullet"/>
      <w:lvlText w:val="•"/>
      <w:lvlJc w:val="left"/>
      <w:pPr>
        <w:ind w:left="8420" w:hanging="202"/>
      </w:pPr>
      <w:rPr>
        <w:rFonts w:hint="default"/>
        <w:lang w:val="en-US" w:eastAsia="zh-CN" w:bidi="ar-SA"/>
      </w:rPr>
    </w:lvl>
  </w:abstractNum>
  <w:abstractNum w:abstractNumId="6">
    <w:multiLevelType w:val="hybridMultilevel"/>
    <w:lvl w:ilvl="0">
      <w:start w:val="1"/>
      <w:numFmt w:val="decimal"/>
      <w:lvlText w:val="(%1)"/>
      <w:lvlJc w:val="left"/>
      <w:pPr>
        <w:ind w:left="3043" w:hanging="317"/>
        <w:jc w:val="left"/>
      </w:pPr>
      <w:rPr>
        <w:rFonts w:hint="default" w:ascii="宋体" w:hAnsi="宋体" w:eastAsia="宋体" w:cs="宋体"/>
        <w:b w:val="0"/>
        <w:bCs w:val="0"/>
        <w:i w:val="0"/>
        <w:iCs w:val="0"/>
        <w:spacing w:val="-2"/>
        <w:w w:val="99"/>
        <w:sz w:val="19"/>
        <w:szCs w:val="19"/>
        <w:shd w:fill="A4A4A4" w:color="auto" w:val="clear"/>
        <w:lang w:val="en-US" w:eastAsia="zh-CN" w:bidi="ar-SA"/>
      </w:rPr>
    </w:lvl>
    <w:lvl w:ilvl="1">
      <w:start w:val="0"/>
      <w:numFmt w:val="bullet"/>
      <w:lvlText w:val="•"/>
      <w:lvlJc w:val="left"/>
      <w:pPr>
        <w:ind w:left="3780" w:hanging="317"/>
      </w:pPr>
      <w:rPr>
        <w:rFonts w:hint="default"/>
        <w:lang w:val="en-US" w:eastAsia="zh-CN" w:bidi="ar-SA"/>
      </w:rPr>
    </w:lvl>
    <w:lvl w:ilvl="2">
      <w:start w:val="0"/>
      <w:numFmt w:val="bullet"/>
      <w:lvlText w:val="•"/>
      <w:lvlJc w:val="left"/>
      <w:pPr>
        <w:ind w:left="4521" w:hanging="317"/>
      </w:pPr>
      <w:rPr>
        <w:rFonts w:hint="default"/>
        <w:lang w:val="en-US" w:eastAsia="zh-CN" w:bidi="ar-SA"/>
      </w:rPr>
    </w:lvl>
    <w:lvl w:ilvl="3">
      <w:start w:val="0"/>
      <w:numFmt w:val="bullet"/>
      <w:lvlText w:val="•"/>
      <w:lvlJc w:val="left"/>
      <w:pPr>
        <w:ind w:left="5261" w:hanging="317"/>
      </w:pPr>
      <w:rPr>
        <w:rFonts w:hint="default"/>
        <w:lang w:val="en-US" w:eastAsia="zh-CN" w:bidi="ar-SA"/>
      </w:rPr>
    </w:lvl>
    <w:lvl w:ilvl="4">
      <w:start w:val="0"/>
      <w:numFmt w:val="bullet"/>
      <w:lvlText w:val="•"/>
      <w:lvlJc w:val="left"/>
      <w:pPr>
        <w:ind w:left="6002" w:hanging="317"/>
      </w:pPr>
      <w:rPr>
        <w:rFonts w:hint="default"/>
        <w:lang w:val="en-US" w:eastAsia="zh-CN" w:bidi="ar-SA"/>
      </w:rPr>
    </w:lvl>
    <w:lvl w:ilvl="5">
      <w:start w:val="0"/>
      <w:numFmt w:val="bullet"/>
      <w:lvlText w:val="•"/>
      <w:lvlJc w:val="left"/>
      <w:pPr>
        <w:ind w:left="6743" w:hanging="317"/>
      </w:pPr>
      <w:rPr>
        <w:rFonts w:hint="default"/>
        <w:lang w:val="en-US" w:eastAsia="zh-CN" w:bidi="ar-SA"/>
      </w:rPr>
    </w:lvl>
    <w:lvl w:ilvl="6">
      <w:start w:val="0"/>
      <w:numFmt w:val="bullet"/>
      <w:lvlText w:val="•"/>
      <w:lvlJc w:val="left"/>
      <w:pPr>
        <w:ind w:left="7483" w:hanging="317"/>
      </w:pPr>
      <w:rPr>
        <w:rFonts w:hint="default"/>
        <w:lang w:val="en-US" w:eastAsia="zh-CN" w:bidi="ar-SA"/>
      </w:rPr>
    </w:lvl>
    <w:lvl w:ilvl="7">
      <w:start w:val="0"/>
      <w:numFmt w:val="bullet"/>
      <w:lvlText w:val="•"/>
      <w:lvlJc w:val="left"/>
      <w:pPr>
        <w:ind w:left="8224" w:hanging="317"/>
      </w:pPr>
      <w:rPr>
        <w:rFonts w:hint="default"/>
        <w:lang w:val="en-US" w:eastAsia="zh-CN" w:bidi="ar-SA"/>
      </w:rPr>
    </w:lvl>
    <w:lvl w:ilvl="8">
      <w:start w:val="0"/>
      <w:numFmt w:val="bullet"/>
      <w:lvlText w:val="•"/>
      <w:lvlJc w:val="left"/>
      <w:pPr>
        <w:ind w:left="8964" w:hanging="317"/>
      </w:pPr>
      <w:rPr>
        <w:rFonts w:hint="default"/>
        <w:lang w:val="en-US" w:eastAsia="zh-CN" w:bidi="ar-SA"/>
      </w:rPr>
    </w:lvl>
  </w:abstractNum>
  <w:abstractNum w:abstractNumId="5">
    <w:multiLevelType w:val="hybridMultilevel"/>
    <w:lvl w:ilvl="0">
      <w:start w:val="3"/>
      <w:numFmt w:val="decimal"/>
      <w:lvlText w:val="(%1)"/>
      <w:lvlJc w:val="left"/>
      <w:pPr>
        <w:ind w:left="314" w:hanging="202"/>
        <w:jc w:val="right"/>
      </w:pPr>
      <w:rPr>
        <w:rFonts w:hint="default"/>
        <w:spacing w:val="-1"/>
        <w:w w:val="100"/>
        <w:lang w:val="en-US" w:eastAsia="zh-CN" w:bidi="ar-SA"/>
      </w:rPr>
    </w:lvl>
    <w:lvl w:ilvl="1">
      <w:start w:val="0"/>
      <w:numFmt w:val="bullet"/>
      <w:lvlText w:val="•"/>
      <w:lvlJc w:val="left"/>
      <w:pPr>
        <w:ind w:left="1332" w:hanging="202"/>
      </w:pPr>
      <w:rPr>
        <w:rFonts w:hint="default"/>
        <w:lang w:val="en-US" w:eastAsia="zh-CN" w:bidi="ar-SA"/>
      </w:rPr>
    </w:lvl>
    <w:lvl w:ilvl="2">
      <w:start w:val="0"/>
      <w:numFmt w:val="bullet"/>
      <w:lvlText w:val="•"/>
      <w:lvlJc w:val="left"/>
      <w:pPr>
        <w:ind w:left="2345" w:hanging="202"/>
      </w:pPr>
      <w:rPr>
        <w:rFonts w:hint="default"/>
        <w:lang w:val="en-US" w:eastAsia="zh-CN" w:bidi="ar-SA"/>
      </w:rPr>
    </w:lvl>
    <w:lvl w:ilvl="3">
      <w:start w:val="0"/>
      <w:numFmt w:val="bullet"/>
      <w:lvlText w:val="•"/>
      <w:lvlJc w:val="left"/>
      <w:pPr>
        <w:ind w:left="3357" w:hanging="202"/>
      </w:pPr>
      <w:rPr>
        <w:rFonts w:hint="default"/>
        <w:lang w:val="en-US" w:eastAsia="zh-CN" w:bidi="ar-SA"/>
      </w:rPr>
    </w:lvl>
    <w:lvl w:ilvl="4">
      <w:start w:val="0"/>
      <w:numFmt w:val="bullet"/>
      <w:lvlText w:val="•"/>
      <w:lvlJc w:val="left"/>
      <w:pPr>
        <w:ind w:left="4370" w:hanging="202"/>
      </w:pPr>
      <w:rPr>
        <w:rFonts w:hint="default"/>
        <w:lang w:val="en-US" w:eastAsia="zh-CN" w:bidi="ar-SA"/>
      </w:rPr>
    </w:lvl>
    <w:lvl w:ilvl="5">
      <w:start w:val="0"/>
      <w:numFmt w:val="bullet"/>
      <w:lvlText w:val="•"/>
      <w:lvlJc w:val="left"/>
      <w:pPr>
        <w:ind w:left="5383" w:hanging="202"/>
      </w:pPr>
      <w:rPr>
        <w:rFonts w:hint="default"/>
        <w:lang w:val="en-US" w:eastAsia="zh-CN" w:bidi="ar-SA"/>
      </w:rPr>
    </w:lvl>
    <w:lvl w:ilvl="6">
      <w:start w:val="0"/>
      <w:numFmt w:val="bullet"/>
      <w:lvlText w:val="•"/>
      <w:lvlJc w:val="left"/>
      <w:pPr>
        <w:ind w:left="6395" w:hanging="202"/>
      </w:pPr>
      <w:rPr>
        <w:rFonts w:hint="default"/>
        <w:lang w:val="en-US" w:eastAsia="zh-CN" w:bidi="ar-SA"/>
      </w:rPr>
    </w:lvl>
    <w:lvl w:ilvl="7">
      <w:start w:val="0"/>
      <w:numFmt w:val="bullet"/>
      <w:lvlText w:val="•"/>
      <w:lvlJc w:val="left"/>
      <w:pPr>
        <w:ind w:left="7408" w:hanging="202"/>
      </w:pPr>
      <w:rPr>
        <w:rFonts w:hint="default"/>
        <w:lang w:val="en-US" w:eastAsia="zh-CN" w:bidi="ar-SA"/>
      </w:rPr>
    </w:lvl>
    <w:lvl w:ilvl="8">
      <w:start w:val="0"/>
      <w:numFmt w:val="bullet"/>
      <w:lvlText w:val="•"/>
      <w:lvlJc w:val="left"/>
      <w:pPr>
        <w:ind w:left="8420" w:hanging="202"/>
      </w:pPr>
      <w:rPr>
        <w:rFonts w:hint="default"/>
        <w:lang w:val="en-US" w:eastAsia="zh-CN" w:bidi="ar-SA"/>
      </w:rPr>
    </w:lvl>
  </w:abstractNum>
  <w:abstractNum w:abstractNumId="4">
    <w:multiLevelType w:val="hybridMultilevel"/>
    <w:lvl w:ilvl="0">
      <w:start w:val="7"/>
      <w:numFmt w:val="decimal"/>
      <w:lvlText w:val="(%1)"/>
      <w:lvlJc w:val="left"/>
      <w:pPr>
        <w:ind w:left="314" w:hanging="202"/>
        <w:jc w:val="left"/>
      </w:pPr>
      <w:rPr>
        <w:rFonts w:hint="default" w:ascii="Calibri" w:hAnsi="Calibri" w:eastAsia="Calibri" w:cs="Calibri"/>
        <w:b w:val="0"/>
        <w:bCs w:val="0"/>
        <w:i w:val="0"/>
        <w:iCs w:val="0"/>
        <w:spacing w:val="-1"/>
        <w:w w:val="100"/>
        <w:sz w:val="16"/>
        <w:szCs w:val="16"/>
        <w:lang w:val="en-US" w:eastAsia="zh-CN" w:bidi="ar-SA"/>
      </w:rPr>
    </w:lvl>
    <w:lvl w:ilvl="1">
      <w:start w:val="0"/>
      <w:numFmt w:val="bullet"/>
      <w:lvlText w:val="•"/>
      <w:lvlJc w:val="left"/>
      <w:pPr>
        <w:ind w:left="1332" w:hanging="202"/>
      </w:pPr>
      <w:rPr>
        <w:rFonts w:hint="default"/>
        <w:lang w:val="en-US" w:eastAsia="zh-CN" w:bidi="ar-SA"/>
      </w:rPr>
    </w:lvl>
    <w:lvl w:ilvl="2">
      <w:start w:val="0"/>
      <w:numFmt w:val="bullet"/>
      <w:lvlText w:val="•"/>
      <w:lvlJc w:val="left"/>
      <w:pPr>
        <w:ind w:left="2345" w:hanging="202"/>
      </w:pPr>
      <w:rPr>
        <w:rFonts w:hint="default"/>
        <w:lang w:val="en-US" w:eastAsia="zh-CN" w:bidi="ar-SA"/>
      </w:rPr>
    </w:lvl>
    <w:lvl w:ilvl="3">
      <w:start w:val="0"/>
      <w:numFmt w:val="bullet"/>
      <w:lvlText w:val="•"/>
      <w:lvlJc w:val="left"/>
      <w:pPr>
        <w:ind w:left="3357" w:hanging="202"/>
      </w:pPr>
      <w:rPr>
        <w:rFonts w:hint="default"/>
        <w:lang w:val="en-US" w:eastAsia="zh-CN" w:bidi="ar-SA"/>
      </w:rPr>
    </w:lvl>
    <w:lvl w:ilvl="4">
      <w:start w:val="0"/>
      <w:numFmt w:val="bullet"/>
      <w:lvlText w:val="•"/>
      <w:lvlJc w:val="left"/>
      <w:pPr>
        <w:ind w:left="4370" w:hanging="202"/>
      </w:pPr>
      <w:rPr>
        <w:rFonts w:hint="default"/>
        <w:lang w:val="en-US" w:eastAsia="zh-CN" w:bidi="ar-SA"/>
      </w:rPr>
    </w:lvl>
    <w:lvl w:ilvl="5">
      <w:start w:val="0"/>
      <w:numFmt w:val="bullet"/>
      <w:lvlText w:val="•"/>
      <w:lvlJc w:val="left"/>
      <w:pPr>
        <w:ind w:left="5383" w:hanging="202"/>
      </w:pPr>
      <w:rPr>
        <w:rFonts w:hint="default"/>
        <w:lang w:val="en-US" w:eastAsia="zh-CN" w:bidi="ar-SA"/>
      </w:rPr>
    </w:lvl>
    <w:lvl w:ilvl="6">
      <w:start w:val="0"/>
      <w:numFmt w:val="bullet"/>
      <w:lvlText w:val="•"/>
      <w:lvlJc w:val="left"/>
      <w:pPr>
        <w:ind w:left="6395" w:hanging="202"/>
      </w:pPr>
      <w:rPr>
        <w:rFonts w:hint="default"/>
        <w:lang w:val="en-US" w:eastAsia="zh-CN" w:bidi="ar-SA"/>
      </w:rPr>
    </w:lvl>
    <w:lvl w:ilvl="7">
      <w:start w:val="0"/>
      <w:numFmt w:val="bullet"/>
      <w:lvlText w:val="•"/>
      <w:lvlJc w:val="left"/>
      <w:pPr>
        <w:ind w:left="7408" w:hanging="202"/>
      </w:pPr>
      <w:rPr>
        <w:rFonts w:hint="default"/>
        <w:lang w:val="en-US" w:eastAsia="zh-CN" w:bidi="ar-SA"/>
      </w:rPr>
    </w:lvl>
    <w:lvl w:ilvl="8">
      <w:start w:val="0"/>
      <w:numFmt w:val="bullet"/>
      <w:lvlText w:val="•"/>
      <w:lvlJc w:val="left"/>
      <w:pPr>
        <w:ind w:left="8420" w:hanging="202"/>
      </w:pPr>
      <w:rPr>
        <w:rFonts w:hint="default"/>
        <w:lang w:val="en-US" w:eastAsia="zh-CN" w:bidi="ar-SA"/>
      </w:rPr>
    </w:lvl>
  </w:abstractNum>
  <w:abstractNum w:abstractNumId="3">
    <w:multiLevelType w:val="hybridMultilevel"/>
    <w:lvl w:ilvl="0">
      <w:start w:val="1"/>
      <w:numFmt w:val="decimal"/>
      <w:lvlText w:val="(%1)"/>
      <w:lvlJc w:val="left"/>
      <w:pPr>
        <w:ind w:left="314" w:hanging="202"/>
        <w:jc w:val="left"/>
      </w:pPr>
      <w:rPr>
        <w:rFonts w:hint="default" w:ascii="Calibri" w:hAnsi="Calibri" w:eastAsia="Calibri" w:cs="Calibri"/>
        <w:b w:val="0"/>
        <w:bCs w:val="0"/>
        <w:i w:val="0"/>
        <w:iCs w:val="0"/>
        <w:spacing w:val="-1"/>
        <w:w w:val="100"/>
        <w:sz w:val="16"/>
        <w:szCs w:val="16"/>
        <w:lang w:val="en-US" w:eastAsia="zh-CN" w:bidi="ar-SA"/>
      </w:rPr>
    </w:lvl>
    <w:lvl w:ilvl="1">
      <w:start w:val="0"/>
      <w:numFmt w:val="bullet"/>
      <w:lvlText w:val="•"/>
      <w:lvlJc w:val="left"/>
      <w:pPr>
        <w:ind w:left="1332" w:hanging="202"/>
      </w:pPr>
      <w:rPr>
        <w:rFonts w:hint="default"/>
        <w:lang w:val="en-US" w:eastAsia="zh-CN" w:bidi="ar-SA"/>
      </w:rPr>
    </w:lvl>
    <w:lvl w:ilvl="2">
      <w:start w:val="0"/>
      <w:numFmt w:val="bullet"/>
      <w:lvlText w:val="•"/>
      <w:lvlJc w:val="left"/>
      <w:pPr>
        <w:ind w:left="2345" w:hanging="202"/>
      </w:pPr>
      <w:rPr>
        <w:rFonts w:hint="default"/>
        <w:lang w:val="en-US" w:eastAsia="zh-CN" w:bidi="ar-SA"/>
      </w:rPr>
    </w:lvl>
    <w:lvl w:ilvl="3">
      <w:start w:val="0"/>
      <w:numFmt w:val="bullet"/>
      <w:lvlText w:val="•"/>
      <w:lvlJc w:val="left"/>
      <w:pPr>
        <w:ind w:left="3357" w:hanging="202"/>
      </w:pPr>
      <w:rPr>
        <w:rFonts w:hint="default"/>
        <w:lang w:val="en-US" w:eastAsia="zh-CN" w:bidi="ar-SA"/>
      </w:rPr>
    </w:lvl>
    <w:lvl w:ilvl="4">
      <w:start w:val="0"/>
      <w:numFmt w:val="bullet"/>
      <w:lvlText w:val="•"/>
      <w:lvlJc w:val="left"/>
      <w:pPr>
        <w:ind w:left="4370" w:hanging="202"/>
      </w:pPr>
      <w:rPr>
        <w:rFonts w:hint="default"/>
        <w:lang w:val="en-US" w:eastAsia="zh-CN" w:bidi="ar-SA"/>
      </w:rPr>
    </w:lvl>
    <w:lvl w:ilvl="5">
      <w:start w:val="0"/>
      <w:numFmt w:val="bullet"/>
      <w:lvlText w:val="•"/>
      <w:lvlJc w:val="left"/>
      <w:pPr>
        <w:ind w:left="5383" w:hanging="202"/>
      </w:pPr>
      <w:rPr>
        <w:rFonts w:hint="default"/>
        <w:lang w:val="en-US" w:eastAsia="zh-CN" w:bidi="ar-SA"/>
      </w:rPr>
    </w:lvl>
    <w:lvl w:ilvl="6">
      <w:start w:val="0"/>
      <w:numFmt w:val="bullet"/>
      <w:lvlText w:val="•"/>
      <w:lvlJc w:val="left"/>
      <w:pPr>
        <w:ind w:left="6395" w:hanging="202"/>
      </w:pPr>
      <w:rPr>
        <w:rFonts w:hint="default"/>
        <w:lang w:val="en-US" w:eastAsia="zh-CN" w:bidi="ar-SA"/>
      </w:rPr>
    </w:lvl>
    <w:lvl w:ilvl="7">
      <w:start w:val="0"/>
      <w:numFmt w:val="bullet"/>
      <w:lvlText w:val="•"/>
      <w:lvlJc w:val="left"/>
      <w:pPr>
        <w:ind w:left="7408" w:hanging="202"/>
      </w:pPr>
      <w:rPr>
        <w:rFonts w:hint="default"/>
        <w:lang w:val="en-US" w:eastAsia="zh-CN" w:bidi="ar-SA"/>
      </w:rPr>
    </w:lvl>
    <w:lvl w:ilvl="8">
      <w:start w:val="0"/>
      <w:numFmt w:val="bullet"/>
      <w:lvlText w:val="•"/>
      <w:lvlJc w:val="left"/>
      <w:pPr>
        <w:ind w:left="8420" w:hanging="202"/>
      </w:pPr>
      <w:rPr>
        <w:rFonts w:hint="default"/>
        <w:lang w:val="en-US" w:eastAsia="zh-CN" w:bidi="ar-SA"/>
      </w:rPr>
    </w:lvl>
  </w:abstractNum>
  <w:abstractNum w:abstractNumId="2">
    <w:multiLevelType w:val="hybridMultilevel"/>
    <w:lvl w:ilvl="0">
      <w:start w:val="1"/>
      <w:numFmt w:val="decimal"/>
      <w:lvlText w:val="%1."/>
      <w:lvlJc w:val="left"/>
      <w:pPr>
        <w:ind w:left="1228" w:hanging="960"/>
        <w:jc w:val="left"/>
      </w:pPr>
      <w:rPr>
        <w:rFonts w:hint="default" w:ascii="黑体" w:hAnsi="黑体" w:eastAsia="黑体" w:cs="黑体"/>
        <w:b/>
        <w:bCs/>
        <w:i w:val="0"/>
        <w:iCs w:val="0"/>
        <w:spacing w:val="0"/>
        <w:w w:val="98"/>
        <w:sz w:val="21"/>
        <w:szCs w:val="21"/>
        <w:lang w:val="en-US" w:eastAsia="zh-CN" w:bidi="ar-SA"/>
      </w:rPr>
    </w:lvl>
    <w:lvl w:ilvl="1">
      <w:start w:val="1"/>
      <w:numFmt w:val="decimal"/>
      <w:lvlText w:val="%1.%2"/>
      <w:lvlJc w:val="left"/>
      <w:pPr>
        <w:ind w:left="2726" w:hanging="960"/>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2726" w:hanging="317"/>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2669" w:hanging="317"/>
      </w:pPr>
      <w:rPr>
        <w:rFonts w:hint="default"/>
        <w:lang w:val="en-US" w:eastAsia="zh-CN" w:bidi="ar-SA"/>
      </w:rPr>
    </w:lvl>
    <w:lvl w:ilvl="4">
      <w:start w:val="0"/>
      <w:numFmt w:val="bullet"/>
      <w:lvlText w:val="•"/>
      <w:lvlJc w:val="left"/>
      <w:pPr>
        <w:ind w:left="2643" w:hanging="317"/>
      </w:pPr>
      <w:rPr>
        <w:rFonts w:hint="default"/>
        <w:lang w:val="en-US" w:eastAsia="zh-CN" w:bidi="ar-SA"/>
      </w:rPr>
    </w:lvl>
    <w:lvl w:ilvl="5">
      <w:start w:val="0"/>
      <w:numFmt w:val="bullet"/>
      <w:lvlText w:val="•"/>
      <w:lvlJc w:val="left"/>
      <w:pPr>
        <w:ind w:left="2618" w:hanging="317"/>
      </w:pPr>
      <w:rPr>
        <w:rFonts w:hint="default"/>
        <w:lang w:val="en-US" w:eastAsia="zh-CN" w:bidi="ar-SA"/>
      </w:rPr>
    </w:lvl>
    <w:lvl w:ilvl="6">
      <w:start w:val="0"/>
      <w:numFmt w:val="bullet"/>
      <w:lvlText w:val="•"/>
      <w:lvlJc w:val="left"/>
      <w:pPr>
        <w:ind w:left="2592" w:hanging="317"/>
      </w:pPr>
      <w:rPr>
        <w:rFonts w:hint="default"/>
        <w:lang w:val="en-US" w:eastAsia="zh-CN" w:bidi="ar-SA"/>
      </w:rPr>
    </w:lvl>
    <w:lvl w:ilvl="7">
      <w:start w:val="0"/>
      <w:numFmt w:val="bullet"/>
      <w:lvlText w:val="•"/>
      <w:lvlJc w:val="left"/>
      <w:pPr>
        <w:ind w:left="2567" w:hanging="317"/>
      </w:pPr>
      <w:rPr>
        <w:rFonts w:hint="default"/>
        <w:lang w:val="en-US" w:eastAsia="zh-CN" w:bidi="ar-SA"/>
      </w:rPr>
    </w:lvl>
    <w:lvl w:ilvl="8">
      <w:start w:val="0"/>
      <w:numFmt w:val="bullet"/>
      <w:lvlText w:val="•"/>
      <w:lvlJc w:val="left"/>
      <w:pPr>
        <w:ind w:left="2542" w:hanging="317"/>
      </w:pPr>
      <w:rPr>
        <w:rFonts w:hint="default"/>
        <w:lang w:val="en-US" w:eastAsia="zh-CN" w:bidi="ar-SA"/>
      </w:rPr>
    </w:lvl>
  </w:abstractNum>
  <w:abstractNum w:abstractNumId="1">
    <w:multiLevelType w:val="hybridMultilevel"/>
    <w:lvl w:ilvl="0">
      <w:start w:val="4"/>
      <w:numFmt w:val="decimal"/>
      <w:lvlText w:val="%1."/>
      <w:lvlJc w:val="left"/>
      <w:pPr>
        <w:ind w:left="840" w:hanging="315"/>
        <w:jc w:val="left"/>
      </w:pPr>
      <w:rPr>
        <w:rFonts w:hint="default" w:ascii="黑体" w:hAnsi="黑体" w:eastAsia="黑体" w:cs="黑体"/>
        <w:b w:val="0"/>
        <w:bCs w:val="0"/>
        <w:i w:val="0"/>
        <w:iCs w:val="0"/>
        <w:spacing w:val="0"/>
        <w:w w:val="99"/>
        <w:sz w:val="21"/>
        <w:szCs w:val="21"/>
        <w:u w:val="single" w:color="000000"/>
        <w:lang w:val="en-US" w:eastAsia="zh-CN" w:bidi="ar-SA"/>
      </w:rPr>
    </w:lvl>
    <w:lvl w:ilvl="1">
      <w:start w:val="1"/>
      <w:numFmt w:val="decimal"/>
      <w:lvlText w:val="%1.%2"/>
      <w:lvlJc w:val="left"/>
      <w:pPr>
        <w:ind w:left="946"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93" w:hanging="420"/>
      </w:pPr>
      <w:rPr>
        <w:rFonts w:hint="default"/>
        <w:lang w:val="en-US" w:eastAsia="zh-CN" w:bidi="ar-SA"/>
      </w:rPr>
    </w:lvl>
    <w:lvl w:ilvl="3">
      <w:start w:val="0"/>
      <w:numFmt w:val="bullet"/>
      <w:lvlText w:val="•"/>
      <w:lvlJc w:val="left"/>
      <w:pPr>
        <w:ind w:left="1446" w:hanging="420"/>
      </w:pPr>
      <w:rPr>
        <w:rFonts w:hint="default"/>
        <w:lang w:val="en-US" w:eastAsia="zh-CN" w:bidi="ar-SA"/>
      </w:rPr>
    </w:lvl>
    <w:lvl w:ilvl="4">
      <w:start w:val="0"/>
      <w:numFmt w:val="bullet"/>
      <w:lvlText w:val="•"/>
      <w:lvlJc w:val="left"/>
      <w:pPr>
        <w:ind w:left="1700" w:hanging="420"/>
      </w:pPr>
      <w:rPr>
        <w:rFonts w:hint="default"/>
        <w:lang w:val="en-US" w:eastAsia="zh-CN" w:bidi="ar-SA"/>
      </w:rPr>
    </w:lvl>
    <w:lvl w:ilvl="5">
      <w:start w:val="0"/>
      <w:numFmt w:val="bullet"/>
      <w:lvlText w:val="•"/>
      <w:lvlJc w:val="left"/>
      <w:pPr>
        <w:ind w:left="1953" w:hanging="420"/>
      </w:pPr>
      <w:rPr>
        <w:rFonts w:hint="default"/>
        <w:lang w:val="en-US" w:eastAsia="zh-CN" w:bidi="ar-SA"/>
      </w:rPr>
    </w:lvl>
    <w:lvl w:ilvl="6">
      <w:start w:val="0"/>
      <w:numFmt w:val="bullet"/>
      <w:lvlText w:val="•"/>
      <w:lvlJc w:val="left"/>
      <w:pPr>
        <w:ind w:left="2207" w:hanging="420"/>
      </w:pPr>
      <w:rPr>
        <w:rFonts w:hint="default"/>
        <w:lang w:val="en-US" w:eastAsia="zh-CN" w:bidi="ar-SA"/>
      </w:rPr>
    </w:lvl>
    <w:lvl w:ilvl="7">
      <w:start w:val="0"/>
      <w:numFmt w:val="bullet"/>
      <w:lvlText w:val="•"/>
      <w:lvlJc w:val="left"/>
      <w:pPr>
        <w:ind w:left="2460" w:hanging="420"/>
      </w:pPr>
      <w:rPr>
        <w:rFonts w:hint="default"/>
        <w:lang w:val="en-US" w:eastAsia="zh-CN" w:bidi="ar-SA"/>
      </w:rPr>
    </w:lvl>
    <w:lvl w:ilvl="8">
      <w:start w:val="0"/>
      <w:numFmt w:val="bullet"/>
      <w:lvlText w:val="•"/>
      <w:lvlJc w:val="left"/>
      <w:pPr>
        <w:ind w:left="2714" w:hanging="420"/>
      </w:pPr>
      <w:rPr>
        <w:rFonts w:hint="default"/>
        <w:lang w:val="en-US" w:eastAsia="zh-CN" w:bidi="ar-SA"/>
      </w:rPr>
    </w:lvl>
  </w:abstractNum>
  <w:abstractNum w:abstractNumId="0">
    <w:multiLevelType w:val="hybridMultilevel"/>
    <w:lvl w:ilvl="0">
      <w:start w:val="0"/>
      <w:numFmt w:val="bullet"/>
      <w:lvlText w:val=""/>
      <w:lvlJc w:val="left"/>
      <w:pPr>
        <w:ind w:left="852" w:hanging="454"/>
      </w:pPr>
      <w:rPr>
        <w:rFonts w:hint="default" w:ascii="Wingdings" w:hAnsi="Wingdings" w:eastAsia="Wingdings" w:cs="Wingdings"/>
        <w:b w:val="0"/>
        <w:bCs w:val="0"/>
        <w:i w:val="0"/>
        <w:iCs w:val="0"/>
        <w:w w:val="99"/>
        <w:sz w:val="21"/>
        <w:szCs w:val="21"/>
        <w:lang w:val="en-US" w:eastAsia="zh-CN" w:bidi="ar-SA"/>
      </w:rPr>
    </w:lvl>
    <w:lvl w:ilvl="1">
      <w:start w:val="1"/>
      <w:numFmt w:val="decimal"/>
      <w:lvlText w:val="%2."/>
      <w:lvlJc w:val="left"/>
      <w:pPr>
        <w:ind w:left="849" w:hanging="317"/>
        <w:jc w:val="left"/>
      </w:pPr>
      <w:rPr>
        <w:rFonts w:hint="default" w:ascii="黑体" w:hAnsi="黑体" w:eastAsia="黑体" w:cs="黑体"/>
        <w:b w:val="0"/>
        <w:bCs w:val="0"/>
        <w:i w:val="0"/>
        <w:iCs w:val="0"/>
        <w:spacing w:val="1"/>
        <w:w w:val="99"/>
        <w:sz w:val="19"/>
        <w:szCs w:val="19"/>
        <w:u w:val="single" w:color="000000"/>
        <w:lang w:val="en-US" w:eastAsia="zh-CN" w:bidi="ar-SA"/>
      </w:rPr>
    </w:lvl>
    <w:lvl w:ilvl="2">
      <w:start w:val="1"/>
      <w:numFmt w:val="decimal"/>
      <w:lvlText w:val="%2.%3"/>
      <w:lvlJc w:val="left"/>
      <w:pPr>
        <w:ind w:left="952" w:hanging="420"/>
        <w:jc w:val="left"/>
      </w:pPr>
      <w:rPr>
        <w:rFonts w:hint="default" w:ascii="宋体" w:hAnsi="宋体" w:eastAsia="宋体" w:cs="宋体"/>
        <w:b w:val="0"/>
        <w:bCs w:val="0"/>
        <w:i w:val="0"/>
        <w:iCs w:val="0"/>
        <w:spacing w:val="0"/>
        <w:w w:val="99"/>
        <w:sz w:val="21"/>
        <w:szCs w:val="21"/>
        <w:lang w:val="en-US" w:eastAsia="zh-CN" w:bidi="ar-SA"/>
      </w:rPr>
    </w:lvl>
    <w:lvl w:ilvl="3">
      <w:start w:val="0"/>
      <w:numFmt w:val="bullet"/>
      <w:lvlText w:val="•"/>
      <w:lvlJc w:val="left"/>
      <w:pPr>
        <w:ind w:left="1243" w:hanging="420"/>
      </w:pPr>
      <w:rPr>
        <w:rFonts w:hint="default"/>
        <w:lang w:val="en-US" w:eastAsia="zh-CN" w:bidi="ar-SA"/>
      </w:rPr>
    </w:lvl>
    <w:lvl w:ilvl="4">
      <w:start w:val="0"/>
      <w:numFmt w:val="bullet"/>
      <w:lvlText w:val="•"/>
      <w:lvlJc w:val="left"/>
      <w:pPr>
        <w:ind w:left="1527" w:hanging="420"/>
      </w:pPr>
      <w:rPr>
        <w:rFonts w:hint="default"/>
        <w:lang w:val="en-US" w:eastAsia="zh-CN" w:bidi="ar-SA"/>
      </w:rPr>
    </w:lvl>
    <w:lvl w:ilvl="5">
      <w:start w:val="0"/>
      <w:numFmt w:val="bullet"/>
      <w:lvlText w:val="•"/>
      <w:lvlJc w:val="left"/>
      <w:pPr>
        <w:ind w:left="1810" w:hanging="420"/>
      </w:pPr>
      <w:rPr>
        <w:rFonts w:hint="default"/>
        <w:lang w:val="en-US" w:eastAsia="zh-CN" w:bidi="ar-SA"/>
      </w:rPr>
    </w:lvl>
    <w:lvl w:ilvl="6">
      <w:start w:val="0"/>
      <w:numFmt w:val="bullet"/>
      <w:lvlText w:val="•"/>
      <w:lvlJc w:val="left"/>
      <w:pPr>
        <w:ind w:left="2094" w:hanging="420"/>
      </w:pPr>
      <w:rPr>
        <w:rFonts w:hint="default"/>
        <w:lang w:val="en-US" w:eastAsia="zh-CN" w:bidi="ar-SA"/>
      </w:rPr>
    </w:lvl>
    <w:lvl w:ilvl="7">
      <w:start w:val="0"/>
      <w:numFmt w:val="bullet"/>
      <w:lvlText w:val="•"/>
      <w:lvlJc w:val="left"/>
      <w:pPr>
        <w:ind w:left="2377" w:hanging="420"/>
      </w:pPr>
      <w:rPr>
        <w:rFonts w:hint="default"/>
        <w:lang w:val="en-US" w:eastAsia="zh-CN" w:bidi="ar-SA"/>
      </w:rPr>
    </w:lvl>
    <w:lvl w:ilvl="8">
      <w:start w:val="0"/>
      <w:numFmt w:val="bullet"/>
      <w:lvlText w:val="•"/>
      <w:lvlJc w:val="left"/>
      <w:pPr>
        <w:ind w:left="2661" w:hanging="420"/>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42"/>
      <w:ind w:left="1228" w:hanging="961"/>
      <w:outlineLvl w:val="1"/>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726" w:hanging="96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2023-06-02T05:59:19Z</dcterms:created>
  <dcterms:modified xsi:type="dcterms:W3CDTF">2023-06-02T05:59:19Z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