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86"/>
        <w:ind w:left="0" w:right="115" w:firstLine="0"/>
        <w:jc w:val="right"/>
        <w:rPr>
          <w:rFonts w:ascii="Arial"/>
          <w:sz w:val="16"/>
        </w:rPr>
      </w:pPr>
      <w:r>
        <w:rPr>
          <w:rFonts w:ascii="Times New Roman"/>
          <w:w w:val="449"/>
          <w:sz w:val="16"/>
        </w:rPr>
        <w:t>      </w:t>
      </w:r>
      <w:r>
        <w:rPr>
          <w:rFonts w:ascii="Arial"/>
          <w:w w:val="113"/>
          <w:sz w:val="16"/>
        </w:rPr>
        <w:t>[201</w:t>
      </w:r>
      <w:r>
        <w:rPr>
          <w:rFonts w:ascii="Arial"/>
          <w:w w:val="113"/>
          <w:sz w:val="16"/>
        </w:rPr>
        <w:t>8</w:t>
      </w:r>
      <w:r>
        <w:rPr>
          <w:rFonts w:ascii="Arial"/>
          <w:spacing w:val="-1"/>
          <w:w w:val="113"/>
          <w:sz w:val="16"/>
        </w:rPr>
        <w:t>]</w:t>
      </w:r>
      <w:r>
        <w:rPr>
          <w:rFonts w:ascii="Times New Roman"/>
          <w:w w:val="449"/>
          <w:sz w:val="16"/>
        </w:rPr>
        <w:t>   </w:t>
      </w:r>
      <w:r>
        <w:rPr>
          <w:rFonts w:ascii="Times New Roman"/>
          <w:spacing w:val="-3"/>
          <w:w w:val="449"/>
          <w:sz w:val="16"/>
        </w:rPr>
        <w:t> </w:t>
      </w:r>
      <w:r>
        <w:rPr>
          <w:rFonts w:ascii="Times New Roman"/>
          <w:w w:val="449"/>
          <w:sz w:val="16"/>
        </w:rPr>
        <w:t>  </w:t>
      </w:r>
      <w:r>
        <w:rPr>
          <w:rFonts w:ascii="Arial"/>
          <w:w w:val="113"/>
          <w:sz w:val="16"/>
        </w:rPr>
        <w:t> </w:t>
      </w:r>
      <w:r>
        <w:rPr>
          <w:rFonts w:ascii="Arial"/>
          <w:spacing w:val="-4"/>
          <w:sz w:val="16"/>
        </w:rPr>
        <w:t> </w:t>
      </w:r>
      <w:r>
        <w:rPr>
          <w:rFonts w:ascii="Arial"/>
          <w:w w:val="113"/>
          <w:sz w:val="16"/>
        </w:rPr>
        <w:t>26</w:t>
      </w:r>
      <w:r>
        <w:rPr>
          <w:rFonts w:ascii="Arial"/>
          <w:spacing w:val="1"/>
          <w:sz w:val="16"/>
        </w:rPr>
        <w:t> </w:t>
      </w:r>
      <w:r>
        <w:rPr>
          <w:rFonts w:ascii="Times New Roman"/>
          <w:spacing w:val="-3"/>
          <w:w w:val="449"/>
          <w:sz w:val="16"/>
        </w:rPr>
        <w:t> </w:t>
      </w:r>
      <w:r>
        <w:rPr>
          <w:rFonts w:ascii="Arial"/>
          <w:w w:val="113"/>
          <w:sz w:val="16"/>
        </w:rPr>
        <w:t> </w:t>
      </w:r>
    </w:p>
    <w:p>
      <w:pPr>
        <w:pStyle w:val="Title"/>
        <w:tabs>
          <w:tab w:pos="7915" w:val="left" w:leader="none"/>
        </w:tabs>
        <w:spacing w:line="295" w:lineRule="auto"/>
      </w:pPr>
      <w:r>
        <w:rPr>
          <w:spacing w:val="-2"/>
        </w:rPr>
        <w:t>光</w:t>
      </w:r>
      <w:r>
        <w:rPr>
          <w:spacing w:val="-2"/>
        </w:rPr>
        <w:t>大</w:t>
      </w:r>
      <w:r>
        <w:rPr>
          <w:spacing w:val="-2"/>
        </w:rPr>
        <w:t>永</w:t>
      </w:r>
      <w:r>
        <w:rPr>
          <w:spacing w:val="-2"/>
        </w:rPr>
        <w:t>明</w:t>
      </w:r>
      <w:r>
        <w:rPr>
          <w:spacing w:val="-2"/>
        </w:rPr>
        <w:t>人</w:t>
      </w:r>
      <w:r>
        <w:rPr>
          <w:spacing w:val="-2"/>
        </w:rPr>
        <w:t>寿</w:t>
      </w:r>
      <w:r>
        <w:rPr>
          <w:spacing w:val="-2"/>
        </w:rPr>
        <w:t>保</w:t>
      </w:r>
      <w:r>
        <w:rPr>
          <w:spacing w:val="-2"/>
        </w:rPr>
        <w:t>险</w:t>
      </w:r>
      <w:r>
        <w:rPr>
          <w:spacing w:val="-2"/>
        </w:rPr>
        <w:t>有</w:t>
      </w:r>
      <w:r>
        <w:rPr>
          <w:spacing w:val="-2"/>
        </w:rPr>
        <w:t>限</w:t>
      </w:r>
      <w:r>
        <w:rPr>
          <w:spacing w:val="-2"/>
        </w:rPr>
        <w:t>公</w:t>
      </w:r>
      <w:r>
        <w:rPr>
          <w:spacing w:val="-2"/>
        </w:rPr>
        <w:t>司</w:t>
      </w:r>
      <w:r>
        <w:rPr/>
        <w:tab/>
      </w:r>
      <w:r>
        <w:rPr>
          <w:position w:val="-11"/>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position w:val="-11"/>
        </w:rPr>
      </w:r>
      <w:r>
        <w:rPr>
          <w:position w:val="-11"/>
        </w:rPr>
        <w:t> </w:t>
      </w:r>
      <w:r>
        <w:rPr>
          <w:spacing w:val="-2"/>
        </w:rPr>
        <w:t>光</w:t>
      </w:r>
      <w:r>
        <w:rPr>
          <w:spacing w:val="-2"/>
        </w:rPr>
        <w:t>大</w:t>
      </w:r>
      <w:r>
        <w:rPr>
          <w:spacing w:val="-2"/>
        </w:rPr>
        <w:t>永</w:t>
      </w:r>
      <w:r>
        <w:rPr>
          <w:spacing w:val="-2"/>
        </w:rPr>
        <w:t>明</w:t>
      </w:r>
      <w:r>
        <w:rPr>
          <w:spacing w:val="-2"/>
        </w:rPr>
        <w:t>意</w:t>
      </w:r>
      <w:r>
        <w:rPr>
          <w:spacing w:val="-2"/>
        </w:rPr>
        <w:t>外</w:t>
      </w:r>
      <w:r>
        <w:rPr>
          <w:spacing w:val="-2"/>
        </w:rPr>
        <w:t>伤</w:t>
      </w:r>
      <w:r>
        <w:rPr>
          <w:spacing w:val="-2"/>
        </w:rPr>
        <w:t>害</w:t>
      </w:r>
      <w:r>
        <w:rPr>
          <w:spacing w:val="-2"/>
        </w:rPr>
        <w:t>保</w:t>
      </w:r>
      <w:r>
        <w:rPr>
          <w:spacing w:val="-2"/>
        </w:rPr>
        <w:t>险</w:t>
      </w:r>
      <w:r>
        <w:rPr>
          <w:spacing w:val="-2"/>
        </w:rPr>
        <w:t>条</w:t>
      </w:r>
      <w:r>
        <w:rPr>
          <w:spacing w:val="-2"/>
        </w:rPr>
        <w:t>款</w:t>
      </w:r>
    </w:p>
    <w:p>
      <w:pPr>
        <w:spacing w:line="285" w:lineRule="auto" w:before="219"/>
        <w:ind w:left="112" w:right="413" w:firstLine="419"/>
        <w:jc w:val="left"/>
        <w:rPr>
          <w:rFonts w:ascii="等线" w:eastAsia="等线"/>
          <w:b/>
          <w:sz w:val="20"/>
        </w:rPr>
      </w:pPr>
      <w:r>
        <w:rPr>
          <w:rFonts w:ascii="等线" w:eastAsia="等线"/>
          <w:b/>
          <w:spacing w:val="-2"/>
          <w:w w:val="105"/>
          <w:sz w:val="20"/>
        </w:rPr>
        <w:t>感</w:t>
      </w:r>
      <w:r>
        <w:rPr>
          <w:rFonts w:ascii="等线" w:eastAsia="等线"/>
          <w:b/>
          <w:spacing w:val="-2"/>
          <w:w w:val="105"/>
          <w:sz w:val="20"/>
        </w:rPr>
        <w:t>谢</w:t>
      </w:r>
      <w:r>
        <w:rPr>
          <w:rFonts w:ascii="等线" w:eastAsia="等线"/>
          <w:b/>
          <w:spacing w:val="-2"/>
          <w:w w:val="105"/>
          <w:sz w:val="20"/>
        </w:rPr>
        <w:t>您</w:t>
      </w:r>
      <w:r>
        <w:rPr>
          <w:rFonts w:ascii="等线" w:eastAsia="等线"/>
          <w:b/>
          <w:spacing w:val="-2"/>
          <w:w w:val="105"/>
          <w:sz w:val="20"/>
        </w:rPr>
        <w:t>选</w:t>
      </w:r>
      <w:r>
        <w:rPr>
          <w:rFonts w:ascii="等线" w:eastAsia="等线"/>
          <w:b/>
          <w:spacing w:val="-2"/>
          <w:w w:val="105"/>
          <w:sz w:val="20"/>
        </w:rPr>
        <w:t>择</w:t>
      </w:r>
      <w:r>
        <w:rPr>
          <w:rFonts w:ascii="等线" w:eastAsia="等线"/>
          <w:b/>
          <w:spacing w:val="-2"/>
          <w:w w:val="105"/>
          <w:sz w:val="20"/>
        </w:rPr>
        <w:t>了</w:t>
      </w:r>
      <w:r>
        <w:rPr>
          <w:rFonts w:ascii="等线" w:eastAsia="等线"/>
          <w:b/>
          <w:spacing w:val="-2"/>
          <w:w w:val="105"/>
          <w:sz w:val="20"/>
        </w:rPr>
        <w:t>光</w:t>
      </w:r>
      <w:r>
        <w:rPr>
          <w:rFonts w:ascii="等线" w:eastAsia="等线"/>
          <w:b/>
          <w:spacing w:val="-2"/>
          <w:w w:val="105"/>
          <w:sz w:val="20"/>
        </w:rPr>
        <w:t>大</w:t>
      </w:r>
      <w:r>
        <w:rPr>
          <w:rFonts w:ascii="等线" w:eastAsia="等线"/>
          <w:b/>
          <w:spacing w:val="-2"/>
          <w:w w:val="105"/>
          <w:sz w:val="20"/>
        </w:rPr>
        <w:t>永明人寿。</w:t>
      </w:r>
      <w:r>
        <w:rPr>
          <w:rFonts w:ascii="等线" w:eastAsia="等线"/>
          <w:b/>
          <w:spacing w:val="-2"/>
          <w:w w:val="105"/>
          <w:sz w:val="20"/>
        </w:rPr>
        <w:t>为</w:t>
      </w:r>
      <w:r>
        <w:rPr>
          <w:rFonts w:ascii="等线" w:eastAsia="等线"/>
          <w:b/>
          <w:spacing w:val="-2"/>
          <w:w w:val="105"/>
          <w:sz w:val="20"/>
        </w:rPr>
        <w:t>了</w:t>
      </w:r>
      <w:r>
        <w:rPr>
          <w:rFonts w:ascii="等线" w:eastAsia="等线"/>
          <w:b/>
          <w:spacing w:val="-2"/>
          <w:w w:val="105"/>
          <w:sz w:val="20"/>
        </w:rPr>
        <w:t>帮</w:t>
      </w:r>
      <w:r>
        <w:rPr>
          <w:rFonts w:ascii="等线" w:eastAsia="等线"/>
          <w:b/>
          <w:spacing w:val="-2"/>
          <w:w w:val="105"/>
          <w:sz w:val="20"/>
        </w:rPr>
        <w:t>助</w:t>
      </w:r>
      <w:r>
        <w:rPr>
          <w:rFonts w:ascii="等线" w:eastAsia="等线"/>
          <w:b/>
          <w:spacing w:val="-2"/>
          <w:w w:val="105"/>
          <w:sz w:val="20"/>
        </w:rPr>
        <w:t>您</w:t>
      </w:r>
      <w:r>
        <w:rPr>
          <w:rFonts w:ascii="等线" w:eastAsia="等线"/>
          <w:b/>
          <w:spacing w:val="-2"/>
          <w:w w:val="105"/>
          <w:sz w:val="20"/>
        </w:rPr>
        <w:t>更</w:t>
      </w:r>
      <w:r>
        <w:rPr>
          <w:rFonts w:ascii="等线" w:eastAsia="等线"/>
          <w:b/>
          <w:spacing w:val="-2"/>
          <w:w w:val="105"/>
          <w:sz w:val="20"/>
        </w:rPr>
        <w:t>好</w:t>
      </w:r>
      <w:r>
        <w:rPr>
          <w:rFonts w:ascii="等线" w:eastAsia="等线"/>
          <w:b/>
          <w:spacing w:val="-2"/>
          <w:w w:val="105"/>
          <w:sz w:val="20"/>
        </w:rPr>
        <w:t>地</w:t>
      </w:r>
      <w:r>
        <w:rPr>
          <w:rFonts w:ascii="等线" w:eastAsia="等线"/>
          <w:b/>
          <w:spacing w:val="-2"/>
          <w:w w:val="105"/>
          <w:sz w:val="20"/>
        </w:rPr>
        <w:t>理</w:t>
      </w:r>
      <w:r>
        <w:rPr>
          <w:rFonts w:ascii="等线" w:eastAsia="等线"/>
          <w:b/>
          <w:spacing w:val="-2"/>
          <w:w w:val="105"/>
          <w:sz w:val="20"/>
        </w:rPr>
        <w:t>解</w:t>
      </w:r>
      <w:r>
        <w:rPr>
          <w:rFonts w:ascii="等线" w:eastAsia="等线"/>
          <w:b/>
          <w:spacing w:val="-2"/>
          <w:w w:val="105"/>
          <w:sz w:val="20"/>
        </w:rPr>
        <w:t>本</w:t>
      </w:r>
      <w:r>
        <w:rPr>
          <w:rFonts w:ascii="等线" w:eastAsia="等线"/>
          <w:b/>
          <w:spacing w:val="-2"/>
          <w:w w:val="105"/>
          <w:sz w:val="20"/>
        </w:rPr>
        <w:t>条</w:t>
      </w:r>
      <w:r>
        <w:rPr>
          <w:rFonts w:ascii="等线" w:eastAsia="等线"/>
          <w:b/>
          <w:spacing w:val="-2"/>
          <w:w w:val="105"/>
          <w:sz w:val="20"/>
        </w:rPr>
        <w:t>款</w:t>
      </w:r>
      <w:r>
        <w:rPr>
          <w:rFonts w:ascii="等线" w:eastAsia="等线"/>
          <w:b/>
          <w:spacing w:val="-2"/>
          <w:w w:val="105"/>
          <w:sz w:val="20"/>
        </w:rPr>
        <w:t>，</w:t>
      </w:r>
      <w:r>
        <w:rPr>
          <w:rFonts w:ascii="等线" w:eastAsia="等线"/>
          <w:b/>
          <w:spacing w:val="-2"/>
          <w:w w:val="105"/>
          <w:sz w:val="20"/>
        </w:rPr>
        <w:t>在</w:t>
      </w:r>
      <w:r>
        <w:rPr>
          <w:rFonts w:ascii="等线" w:eastAsia="等线"/>
          <w:b/>
          <w:spacing w:val="-2"/>
          <w:w w:val="105"/>
          <w:sz w:val="20"/>
        </w:rPr>
        <w:t>阅</w:t>
      </w:r>
      <w:r>
        <w:rPr>
          <w:rFonts w:ascii="等线" w:eastAsia="等线"/>
          <w:b/>
          <w:spacing w:val="-2"/>
          <w:w w:val="105"/>
          <w:sz w:val="20"/>
        </w:rPr>
        <w:t>读</w:t>
      </w:r>
      <w:r>
        <w:rPr>
          <w:rFonts w:ascii="等线" w:eastAsia="等线"/>
          <w:b/>
          <w:spacing w:val="-2"/>
          <w:w w:val="105"/>
          <w:sz w:val="20"/>
        </w:rPr>
        <w:t>本</w:t>
      </w:r>
      <w:r>
        <w:rPr>
          <w:rFonts w:ascii="等线" w:eastAsia="等线"/>
          <w:b/>
          <w:spacing w:val="-2"/>
          <w:w w:val="105"/>
          <w:sz w:val="20"/>
        </w:rPr>
        <w:t>条</w:t>
      </w:r>
      <w:r>
        <w:rPr>
          <w:rFonts w:ascii="等线" w:eastAsia="等线"/>
          <w:b/>
          <w:spacing w:val="-2"/>
          <w:w w:val="105"/>
          <w:sz w:val="20"/>
        </w:rPr>
        <w:t>款</w:t>
      </w:r>
      <w:r>
        <w:rPr>
          <w:rFonts w:ascii="等线" w:eastAsia="等线"/>
          <w:b/>
          <w:spacing w:val="-2"/>
          <w:w w:val="105"/>
          <w:sz w:val="20"/>
        </w:rPr>
        <w:t>前，</w:t>
      </w:r>
      <w:r>
        <w:rPr>
          <w:rFonts w:ascii="等线" w:eastAsia="等线"/>
          <w:b/>
          <w:spacing w:val="-2"/>
          <w:w w:val="105"/>
          <w:sz w:val="20"/>
        </w:rPr>
        <w:t>请</w:t>
      </w:r>
      <w:r>
        <w:rPr>
          <w:rFonts w:ascii="等线" w:eastAsia="等线"/>
          <w:b/>
          <w:spacing w:val="-2"/>
          <w:w w:val="105"/>
          <w:sz w:val="20"/>
        </w:rPr>
        <w:t>您</w:t>
      </w:r>
      <w:r>
        <w:rPr>
          <w:rFonts w:ascii="等线" w:eastAsia="等线"/>
          <w:b/>
          <w:spacing w:val="-2"/>
          <w:w w:val="105"/>
          <w:sz w:val="20"/>
        </w:rPr>
        <w:t>注</w:t>
      </w:r>
      <w:r>
        <w:rPr>
          <w:rFonts w:ascii="等线" w:eastAsia="等线"/>
          <w:b/>
          <w:spacing w:val="-2"/>
          <w:w w:val="105"/>
          <w:sz w:val="20"/>
        </w:rPr>
        <w:t>意</w:t>
      </w:r>
      <w:r>
        <w:rPr>
          <w:rFonts w:ascii="等线" w:eastAsia="等线"/>
          <w:b/>
          <w:spacing w:val="-2"/>
          <w:w w:val="105"/>
          <w:sz w:val="20"/>
        </w:rPr>
        <w:t>阅</w:t>
      </w:r>
      <w:r>
        <w:rPr>
          <w:rFonts w:ascii="等线" w:eastAsia="等线"/>
          <w:b/>
          <w:spacing w:val="-2"/>
          <w:w w:val="105"/>
          <w:sz w:val="20"/>
        </w:rPr>
        <w:t>读</w:t>
      </w:r>
      <w:r>
        <w:rPr>
          <w:rFonts w:ascii="等线" w:eastAsia="等线"/>
          <w:b/>
          <w:spacing w:val="-2"/>
          <w:w w:val="105"/>
          <w:sz w:val="20"/>
        </w:rPr>
        <w:t>提</w:t>
      </w:r>
      <w:r>
        <w:rPr>
          <w:rFonts w:ascii="等线" w:eastAsia="等线"/>
          <w:b/>
          <w:spacing w:val="-2"/>
          <w:w w:val="105"/>
          <w:sz w:val="20"/>
        </w:rPr>
        <w:t>示和</w:t>
      </w:r>
      <w:r>
        <w:rPr>
          <w:rFonts w:ascii="等线" w:eastAsia="等线"/>
          <w:b/>
          <w:spacing w:val="-4"/>
          <w:w w:val="105"/>
          <w:sz w:val="20"/>
        </w:rPr>
        <w:t>说</w:t>
      </w:r>
      <w:r>
        <w:rPr>
          <w:rFonts w:ascii="等线" w:eastAsia="等线"/>
          <w:b/>
          <w:spacing w:val="-4"/>
          <w:w w:val="105"/>
          <w:sz w:val="20"/>
        </w:rPr>
        <w:t>明</w:t>
      </w:r>
      <w:r>
        <w:rPr>
          <w:rFonts w:ascii="等线" w:eastAsia="等线"/>
          <w:b/>
          <w:spacing w:val="-4"/>
          <w:w w:val="105"/>
          <w:sz w:val="20"/>
        </w:rPr>
        <w:t>。</w:t>
      </w:r>
      <w:r>
        <w:rPr>
          <w:rFonts w:ascii="等线" w:eastAsia="等线"/>
          <w:b/>
          <w:spacing w:val="-4"/>
          <w:w w:val="105"/>
          <w:sz w:val="20"/>
        </w:rPr>
        <w:t> </w:t>
      </w:r>
    </w:p>
    <w:p>
      <w:pPr>
        <w:pStyle w:val="BodyText"/>
        <w:spacing w:before="12"/>
        <w:rPr>
          <w:rFonts w:ascii="等线"/>
          <w:b/>
        </w:rPr>
      </w:pPr>
    </w:p>
    <w:p>
      <w:pPr>
        <w:spacing w:before="0"/>
        <w:ind w:left="3166" w:right="2943" w:firstLine="0"/>
        <w:jc w:val="center"/>
        <w:rPr>
          <w:rFonts w:ascii="等线" w:eastAsia="等线"/>
          <w:b/>
          <w:sz w:val="20"/>
        </w:rPr>
      </w:pPr>
      <w:r>
        <w:rPr>
          <w:rFonts w:ascii="等线" w:eastAsia="等线"/>
          <w:b/>
          <w:spacing w:val="-2"/>
          <w:w w:val="105"/>
          <w:sz w:val="20"/>
        </w:rPr>
        <w:t>阅</w:t>
      </w:r>
      <w:r>
        <w:rPr>
          <w:rFonts w:ascii="等线" w:eastAsia="等线"/>
          <w:b/>
          <w:spacing w:val="-2"/>
          <w:w w:val="105"/>
          <w:sz w:val="20"/>
        </w:rPr>
        <w:t>读</w:t>
      </w:r>
      <w:r>
        <w:rPr>
          <w:rFonts w:ascii="等线" w:eastAsia="等线"/>
          <w:b/>
          <w:spacing w:val="-2"/>
          <w:w w:val="105"/>
          <w:sz w:val="20"/>
        </w:rPr>
        <w:t>提</w:t>
      </w:r>
      <w:r>
        <w:rPr>
          <w:rFonts w:ascii="等线" w:eastAsia="等线"/>
          <w:b/>
          <w:spacing w:val="-10"/>
          <w:w w:val="105"/>
          <w:sz w:val="20"/>
        </w:rPr>
        <w:t>示 </w:t>
      </w:r>
    </w:p>
    <w:p>
      <w:pPr>
        <w:pStyle w:val="BodyText"/>
        <w:spacing w:before="4"/>
        <w:rPr>
          <w:rFonts w:ascii="等线"/>
          <w:b/>
          <w:sz w:val="28"/>
        </w:rPr>
      </w:pPr>
    </w:p>
    <w:p>
      <w:pPr>
        <w:spacing w:before="0"/>
        <w:ind w:left="3166" w:right="3322" w:firstLine="0"/>
        <w:jc w:val="center"/>
        <w:rPr>
          <w:rFonts w:ascii="等线" w:eastAsia="等线"/>
          <w:b/>
          <w:sz w:val="20"/>
        </w:rPr>
      </w:pPr>
      <w:r>
        <w:rPr>
          <w:rFonts w:ascii="等线" w:eastAsia="等线"/>
          <w:b/>
          <w:spacing w:val="-2"/>
          <w:w w:val="105"/>
          <w:sz w:val="20"/>
        </w:rPr>
        <w:t>您</w:t>
      </w:r>
      <w:r>
        <w:rPr>
          <w:rFonts w:ascii="等线" w:eastAsia="等线"/>
          <w:b/>
          <w:spacing w:val="-2"/>
          <w:w w:val="105"/>
          <w:sz w:val="20"/>
        </w:rPr>
        <w:t>所</w:t>
      </w:r>
      <w:r>
        <w:rPr>
          <w:rFonts w:ascii="等线" w:eastAsia="等线"/>
          <w:b/>
          <w:spacing w:val="-2"/>
          <w:w w:val="105"/>
          <w:sz w:val="20"/>
        </w:rPr>
        <w:t>享</w:t>
      </w:r>
      <w:r>
        <w:rPr>
          <w:rFonts w:ascii="等线" w:eastAsia="等线"/>
          <w:b/>
          <w:spacing w:val="-2"/>
          <w:w w:val="105"/>
          <w:sz w:val="20"/>
        </w:rPr>
        <w:t>有</w:t>
      </w:r>
      <w:r>
        <w:rPr>
          <w:rFonts w:ascii="等线" w:eastAsia="等线"/>
          <w:b/>
          <w:spacing w:val="-2"/>
          <w:w w:val="105"/>
          <w:sz w:val="20"/>
        </w:rPr>
        <w:t>的</w:t>
      </w:r>
      <w:r>
        <w:rPr>
          <w:rFonts w:ascii="等线" w:eastAsia="等线"/>
          <w:b/>
          <w:spacing w:val="-2"/>
          <w:w w:val="105"/>
          <w:sz w:val="20"/>
        </w:rPr>
        <w:t>重</w:t>
      </w:r>
      <w:r>
        <w:rPr>
          <w:rFonts w:ascii="等线" w:eastAsia="等线"/>
          <w:b/>
          <w:spacing w:val="-2"/>
          <w:w w:val="105"/>
          <w:sz w:val="20"/>
        </w:rPr>
        <w:t>要</w:t>
      </w:r>
      <w:r>
        <w:rPr>
          <w:rFonts w:ascii="等线" w:eastAsia="等线"/>
          <w:b/>
          <w:spacing w:val="-2"/>
          <w:w w:val="105"/>
          <w:sz w:val="20"/>
        </w:rPr>
        <w:t>权</w:t>
      </w:r>
      <w:r>
        <w:rPr>
          <w:rFonts w:ascii="等线" w:eastAsia="等线"/>
          <w:b/>
          <w:spacing w:val="-10"/>
          <w:w w:val="105"/>
          <w:sz w:val="20"/>
        </w:rPr>
        <w:t>益</w:t>
      </w:r>
    </w:p>
    <w:p>
      <w:pPr>
        <w:pStyle w:val="BodyText"/>
        <w:tabs>
          <w:tab w:pos="7593" w:val="left" w:leader="none"/>
          <w:tab w:pos="8301" w:val="left" w:leader="none"/>
          <w:tab w:pos="9009" w:val="left" w:leader="none"/>
        </w:tabs>
        <w:spacing w:before="172"/>
        <w:ind w:left="364"/>
        <w:rPr>
          <w:rFonts w:ascii="等线" w:hAnsi="等线" w:eastAsia="等线"/>
          <w:b/>
        </w:rPr>
      </w:pPr>
      <w:r>
        <w:rPr>
          <w:w w:val="105"/>
        </w:rPr>
        <w:t>本</w:t>
      </w:r>
      <w:r>
        <w:rPr>
          <w:w w:val="105"/>
        </w:rPr>
        <w:t>合</w:t>
      </w:r>
      <w:r>
        <w:rPr>
          <w:w w:val="105"/>
        </w:rPr>
        <w:t>同所提供的保障</w:t>
      </w:r>
      <w:r>
        <w:rPr>
          <w:spacing w:val="-20"/>
          <w:w w:val="105"/>
        </w:rPr>
        <w:t> </w:t>
      </w:r>
      <w:r>
        <w:rPr>
          <w:spacing w:val="-2"/>
          <w:w w:val="105"/>
        </w:rPr>
        <w:t>······················</w:t>
      </w:r>
      <w:r>
        <w:rPr/>
        <w:tab/>
      </w:r>
      <w:r>
        <w:rPr>
          <w:rFonts w:ascii="等线" w:hAnsi="等线" w:eastAsia="等线"/>
          <w:b/>
          <w:spacing w:val="-10"/>
          <w:w w:val="105"/>
        </w:rPr>
        <w:t>第</w:t>
      </w:r>
      <w:r>
        <w:rPr>
          <w:rFonts w:ascii="等线" w:hAnsi="等线" w:eastAsia="等线"/>
          <w:b/>
        </w:rPr>
        <w:tab/>
      </w:r>
      <w:r>
        <w:rPr>
          <w:rFonts w:ascii="等线" w:hAnsi="等线" w:eastAsia="等线"/>
          <w:b/>
          <w:spacing w:val="-10"/>
          <w:w w:val="105"/>
        </w:rPr>
        <w:t>八</w:t>
      </w:r>
      <w:r>
        <w:rPr>
          <w:rFonts w:ascii="等线" w:hAnsi="等线" w:eastAsia="等线"/>
          <w:b/>
        </w:rPr>
        <w:tab/>
      </w:r>
      <w:r>
        <w:rPr>
          <w:rFonts w:ascii="等线" w:hAnsi="等线" w:eastAsia="等线"/>
          <w:b/>
          <w:spacing w:val="-10"/>
          <w:w w:val="105"/>
        </w:rPr>
        <w:t>条</w:t>
      </w:r>
    </w:p>
    <w:p>
      <w:pPr>
        <w:pStyle w:val="BodyText"/>
        <w:rPr>
          <w:rFonts w:ascii="等线"/>
          <w:b/>
        </w:rPr>
      </w:pPr>
    </w:p>
    <w:p>
      <w:pPr>
        <w:pStyle w:val="BodyText"/>
        <w:spacing w:before="2"/>
        <w:rPr>
          <w:rFonts w:ascii="等线"/>
          <w:b/>
          <w:sz w:val="15"/>
        </w:rPr>
      </w:pPr>
    </w:p>
    <w:p>
      <w:pPr>
        <w:pStyle w:val="Heading3"/>
        <w:ind w:left="3166" w:right="3324"/>
        <w:jc w:val="center"/>
      </w:pPr>
      <w:r>
        <w:rPr>
          <w:spacing w:val="-2"/>
          <w:w w:val="105"/>
        </w:rPr>
        <w:t>您</w:t>
      </w:r>
      <w:r>
        <w:rPr>
          <w:spacing w:val="-2"/>
          <w:w w:val="105"/>
        </w:rPr>
        <w:t>应</w:t>
      </w:r>
      <w:r>
        <w:rPr>
          <w:spacing w:val="-2"/>
          <w:w w:val="105"/>
        </w:rPr>
        <w:t>当</w:t>
      </w:r>
      <w:r>
        <w:rPr>
          <w:spacing w:val="-2"/>
          <w:w w:val="105"/>
        </w:rPr>
        <w:t>特</w:t>
      </w:r>
      <w:r>
        <w:rPr>
          <w:spacing w:val="-2"/>
          <w:w w:val="105"/>
        </w:rPr>
        <w:t>别</w:t>
      </w:r>
      <w:r>
        <w:rPr>
          <w:spacing w:val="-2"/>
          <w:w w:val="105"/>
        </w:rPr>
        <w:t>注</w:t>
      </w:r>
      <w:r>
        <w:rPr>
          <w:spacing w:val="-2"/>
          <w:w w:val="105"/>
        </w:rPr>
        <w:t>意</w:t>
      </w:r>
      <w:r>
        <w:rPr>
          <w:spacing w:val="-2"/>
          <w:w w:val="105"/>
        </w:rPr>
        <w:t>的</w:t>
      </w:r>
      <w:r>
        <w:rPr>
          <w:spacing w:val="-6"/>
          <w:w w:val="105"/>
        </w:rPr>
        <w:t>事项</w:t>
      </w:r>
    </w:p>
    <w:p>
      <w:pPr>
        <w:tabs>
          <w:tab w:pos="7593" w:val="left" w:leader="none"/>
          <w:tab w:pos="8066" w:val="left" w:leader="none"/>
          <w:tab w:pos="8301" w:val="left" w:leader="none"/>
          <w:tab w:pos="8539" w:val="left" w:leader="none"/>
          <w:tab w:pos="9009" w:val="left" w:leader="none"/>
        </w:tabs>
        <w:spacing w:line="376" w:lineRule="auto" w:before="172"/>
        <w:ind w:left="364" w:right="809" w:firstLine="0"/>
        <w:jc w:val="left"/>
        <w:rPr>
          <w:rFonts w:ascii="等线" w:hAnsi="等线" w:eastAsia="等线"/>
          <w:b/>
          <w:sz w:val="20"/>
        </w:rPr>
      </w:pPr>
      <w:r>
        <w:rPr>
          <w:w w:val="105"/>
          <w:sz w:val="20"/>
        </w:rPr>
        <w:t>在</w:t>
      </w:r>
      <w:r>
        <w:rPr>
          <w:w w:val="105"/>
          <w:sz w:val="20"/>
        </w:rPr>
        <w:t>某</w:t>
      </w:r>
      <w:r>
        <w:rPr>
          <w:w w:val="105"/>
          <w:sz w:val="20"/>
        </w:rPr>
        <w:t>些情况下，我们不承</w:t>
      </w:r>
      <w:r>
        <w:rPr>
          <w:w w:val="105"/>
          <w:sz w:val="20"/>
        </w:rPr>
        <w:t>担</w:t>
      </w:r>
      <w:r>
        <w:rPr>
          <w:w w:val="105"/>
          <w:sz w:val="20"/>
        </w:rPr>
        <w:t>保</w:t>
      </w:r>
      <w:r>
        <w:rPr>
          <w:w w:val="105"/>
          <w:sz w:val="20"/>
        </w:rPr>
        <w:t>险责任 ···············</w:t>
      </w:r>
      <w:r>
        <w:rPr>
          <w:sz w:val="20"/>
        </w:rPr>
        <w:tab/>
      </w:r>
      <w:r>
        <w:rPr>
          <w:rFonts w:ascii="等线" w:hAnsi="等线" w:eastAsia="等线"/>
          <w:b/>
          <w:spacing w:val="-10"/>
          <w:w w:val="105"/>
          <w:sz w:val="20"/>
        </w:rPr>
        <w:t>第</w:t>
      </w:r>
      <w:r>
        <w:rPr>
          <w:rFonts w:ascii="等线" w:hAnsi="等线" w:eastAsia="等线"/>
          <w:b/>
          <w:sz w:val="20"/>
        </w:rPr>
        <w:tab/>
        <w:tab/>
      </w:r>
      <w:r>
        <w:rPr>
          <w:rFonts w:ascii="等线" w:hAnsi="等线" w:eastAsia="等线"/>
          <w:b/>
          <w:spacing w:val="-10"/>
          <w:w w:val="105"/>
          <w:sz w:val="20"/>
        </w:rPr>
        <w:t>九</w:t>
      </w:r>
      <w:r>
        <w:rPr>
          <w:rFonts w:ascii="等线" w:hAnsi="等线" w:eastAsia="等线"/>
          <w:b/>
          <w:sz w:val="20"/>
        </w:rPr>
        <w:tab/>
        <w:tab/>
      </w:r>
      <w:r>
        <w:rPr>
          <w:rFonts w:ascii="等线" w:hAnsi="等线" w:eastAsia="等线"/>
          <w:b/>
          <w:spacing w:val="-10"/>
          <w:w w:val="105"/>
          <w:sz w:val="20"/>
        </w:rPr>
        <w:t>条</w:t>
      </w:r>
      <w:r>
        <w:rPr>
          <w:w w:val="105"/>
          <w:sz w:val="20"/>
        </w:rPr>
        <w:t>发</w:t>
      </w:r>
      <w:r>
        <w:rPr>
          <w:w w:val="105"/>
          <w:sz w:val="20"/>
        </w:rPr>
        <w:t>生</w:t>
      </w:r>
      <w:r>
        <w:rPr>
          <w:w w:val="105"/>
          <w:sz w:val="20"/>
        </w:rPr>
        <w:t>保险事故后，您应该</w:t>
      </w:r>
      <w:r>
        <w:rPr>
          <w:w w:val="105"/>
          <w:sz w:val="20"/>
        </w:rPr>
        <w:t>及</w:t>
      </w:r>
      <w:r>
        <w:rPr>
          <w:w w:val="105"/>
          <w:sz w:val="20"/>
        </w:rPr>
        <w:t>时</w:t>
      </w:r>
      <w:r>
        <w:rPr>
          <w:w w:val="105"/>
          <w:sz w:val="20"/>
        </w:rPr>
        <w:t>通知</w:t>
      </w:r>
      <w:r>
        <w:rPr>
          <w:w w:val="105"/>
          <w:sz w:val="20"/>
        </w:rPr>
        <w:t>我</w:t>
      </w:r>
      <w:r>
        <w:rPr>
          <w:w w:val="105"/>
          <w:sz w:val="20"/>
        </w:rPr>
        <w:t>们</w:t>
      </w:r>
      <w:r>
        <w:rPr>
          <w:w w:val="105"/>
          <w:sz w:val="20"/>
        </w:rPr>
        <w:t> ··············</w:t>
      </w:r>
      <w:r>
        <w:rPr>
          <w:sz w:val="20"/>
        </w:rPr>
        <w:tab/>
      </w:r>
      <w:r>
        <w:rPr>
          <w:rFonts w:ascii="等线" w:hAnsi="等线" w:eastAsia="等线"/>
          <w:b/>
          <w:spacing w:val="-10"/>
          <w:w w:val="105"/>
          <w:sz w:val="20"/>
        </w:rPr>
        <w:t>第</w:t>
      </w:r>
      <w:r>
        <w:rPr>
          <w:rFonts w:ascii="等线" w:hAnsi="等线" w:eastAsia="等线"/>
          <w:b/>
          <w:sz w:val="20"/>
        </w:rPr>
        <w:tab/>
        <w:tab/>
      </w:r>
      <w:r>
        <w:rPr>
          <w:rFonts w:ascii="等线" w:hAnsi="等线" w:eastAsia="等线"/>
          <w:b/>
          <w:spacing w:val="-10"/>
          <w:w w:val="105"/>
          <w:sz w:val="20"/>
        </w:rPr>
        <w:t>十</w:t>
      </w:r>
      <w:r>
        <w:rPr>
          <w:rFonts w:ascii="等线" w:hAnsi="等线" w:eastAsia="等线"/>
          <w:b/>
          <w:sz w:val="20"/>
        </w:rPr>
        <w:tab/>
        <w:tab/>
      </w:r>
      <w:r>
        <w:rPr>
          <w:rFonts w:ascii="等线" w:hAnsi="等线" w:eastAsia="等线"/>
          <w:b/>
          <w:spacing w:val="-10"/>
          <w:w w:val="105"/>
          <w:sz w:val="20"/>
        </w:rPr>
        <w:t>条</w:t>
      </w:r>
      <w:r>
        <w:rPr>
          <w:w w:val="105"/>
          <w:sz w:val="20"/>
        </w:rPr>
        <w:t>如</w:t>
      </w:r>
      <w:r>
        <w:rPr>
          <w:w w:val="105"/>
          <w:sz w:val="20"/>
        </w:rPr>
        <w:t>何</w:t>
      </w:r>
      <w:r>
        <w:rPr>
          <w:w w:val="105"/>
          <w:sz w:val="20"/>
        </w:rPr>
        <w:t>申请保险金 ························</w:t>
      </w:r>
      <w:r>
        <w:rPr>
          <w:sz w:val="20"/>
        </w:rPr>
        <w:tab/>
      </w:r>
      <w:r>
        <w:rPr>
          <w:rFonts w:ascii="等线" w:hAnsi="等线" w:eastAsia="等线"/>
          <w:b/>
          <w:spacing w:val="-10"/>
          <w:w w:val="105"/>
          <w:sz w:val="20"/>
        </w:rPr>
        <w:t>第</w:t>
      </w:r>
      <w:r>
        <w:rPr>
          <w:rFonts w:ascii="等线" w:hAnsi="等线" w:eastAsia="等线"/>
          <w:b/>
          <w:sz w:val="20"/>
        </w:rPr>
        <w:tab/>
      </w:r>
      <w:r>
        <w:rPr>
          <w:rFonts w:ascii="等线" w:hAnsi="等线" w:eastAsia="等线"/>
          <w:b/>
          <w:spacing w:val="-10"/>
          <w:w w:val="105"/>
          <w:sz w:val="20"/>
        </w:rPr>
        <w:t>十</w:t>
      </w:r>
      <w:r>
        <w:rPr>
          <w:rFonts w:ascii="等线" w:hAnsi="等线" w:eastAsia="等线"/>
          <w:b/>
          <w:sz w:val="20"/>
        </w:rPr>
        <w:tab/>
        <w:tab/>
      </w:r>
      <w:r>
        <w:rPr>
          <w:rFonts w:ascii="等线" w:hAnsi="等线" w:eastAsia="等线"/>
          <w:b/>
          <w:spacing w:val="-10"/>
          <w:w w:val="105"/>
          <w:sz w:val="20"/>
        </w:rPr>
        <w:t>一</w:t>
      </w:r>
      <w:r>
        <w:rPr>
          <w:rFonts w:ascii="等线" w:hAnsi="等线" w:eastAsia="等线"/>
          <w:b/>
          <w:sz w:val="20"/>
        </w:rPr>
        <w:tab/>
      </w:r>
      <w:r>
        <w:rPr>
          <w:rFonts w:ascii="等线" w:hAnsi="等线" w:eastAsia="等线"/>
          <w:b/>
          <w:spacing w:val="-54"/>
          <w:sz w:val="20"/>
        </w:rPr>
        <w:t> </w:t>
      </w:r>
      <w:r>
        <w:rPr>
          <w:rFonts w:ascii="等线" w:hAnsi="等线" w:eastAsia="等线"/>
          <w:b/>
          <w:spacing w:val="-10"/>
          <w:w w:val="105"/>
          <w:sz w:val="20"/>
        </w:rPr>
        <w:t>条</w:t>
      </w:r>
      <w:r>
        <w:rPr>
          <w:w w:val="105"/>
          <w:sz w:val="20"/>
        </w:rPr>
        <w:t>如</w:t>
      </w:r>
      <w:r>
        <w:rPr>
          <w:w w:val="105"/>
          <w:sz w:val="20"/>
        </w:rPr>
        <w:t>何</w:t>
      </w:r>
      <w:r>
        <w:rPr>
          <w:w w:val="105"/>
          <w:sz w:val="20"/>
        </w:rPr>
        <w:t>给付保险金 ························</w:t>
      </w:r>
      <w:r>
        <w:rPr>
          <w:sz w:val="20"/>
        </w:rPr>
        <w:tab/>
      </w:r>
      <w:r>
        <w:rPr>
          <w:rFonts w:ascii="等线" w:hAnsi="等线" w:eastAsia="等线"/>
          <w:b/>
          <w:spacing w:val="-10"/>
          <w:w w:val="105"/>
          <w:sz w:val="20"/>
        </w:rPr>
        <w:t>第</w:t>
      </w:r>
      <w:r>
        <w:rPr>
          <w:rFonts w:ascii="等线" w:hAnsi="等线" w:eastAsia="等线"/>
          <w:b/>
          <w:sz w:val="20"/>
        </w:rPr>
        <w:tab/>
      </w:r>
      <w:r>
        <w:rPr>
          <w:rFonts w:ascii="等线" w:hAnsi="等线" w:eastAsia="等线"/>
          <w:b/>
          <w:spacing w:val="-10"/>
          <w:w w:val="105"/>
          <w:sz w:val="20"/>
        </w:rPr>
        <w:t>十</w:t>
      </w:r>
      <w:r>
        <w:rPr>
          <w:rFonts w:ascii="等线" w:hAnsi="等线" w:eastAsia="等线"/>
          <w:b/>
          <w:sz w:val="20"/>
        </w:rPr>
        <w:tab/>
        <w:tab/>
      </w:r>
      <w:r>
        <w:rPr>
          <w:rFonts w:ascii="等线" w:hAnsi="等线" w:eastAsia="等线"/>
          <w:b/>
          <w:spacing w:val="-10"/>
          <w:w w:val="105"/>
          <w:sz w:val="20"/>
        </w:rPr>
        <w:t>二</w:t>
      </w:r>
      <w:r>
        <w:rPr>
          <w:rFonts w:ascii="等线" w:hAnsi="等线" w:eastAsia="等线"/>
          <w:b/>
          <w:sz w:val="20"/>
        </w:rPr>
        <w:tab/>
      </w:r>
      <w:r>
        <w:rPr>
          <w:rFonts w:ascii="等线" w:hAnsi="等线" w:eastAsia="等线"/>
          <w:b/>
          <w:spacing w:val="-54"/>
          <w:sz w:val="20"/>
        </w:rPr>
        <w:t> </w:t>
      </w:r>
      <w:r>
        <w:rPr>
          <w:rFonts w:ascii="等线" w:hAnsi="等线" w:eastAsia="等线"/>
          <w:b/>
          <w:spacing w:val="-10"/>
          <w:w w:val="105"/>
          <w:sz w:val="20"/>
        </w:rPr>
        <w:t>条 </w:t>
      </w:r>
      <w:r>
        <w:rPr>
          <w:w w:val="105"/>
          <w:sz w:val="20"/>
        </w:rPr>
        <w:t>您</w:t>
      </w:r>
      <w:r>
        <w:rPr>
          <w:w w:val="105"/>
          <w:sz w:val="20"/>
        </w:rPr>
        <w:t>有</w:t>
      </w:r>
      <w:r>
        <w:rPr>
          <w:w w:val="105"/>
          <w:sz w:val="20"/>
        </w:rPr>
        <w:t>解除合同的权利，请</w:t>
      </w:r>
      <w:r>
        <w:rPr>
          <w:w w:val="105"/>
          <w:sz w:val="20"/>
        </w:rPr>
        <w:t>您</w:t>
      </w:r>
      <w:r>
        <w:rPr>
          <w:w w:val="105"/>
          <w:sz w:val="20"/>
        </w:rPr>
        <w:t>慎</w:t>
      </w:r>
      <w:r>
        <w:rPr>
          <w:w w:val="105"/>
          <w:sz w:val="20"/>
        </w:rPr>
        <w:t>重决定 ···············</w:t>
      </w:r>
      <w:r>
        <w:rPr>
          <w:sz w:val="20"/>
        </w:rPr>
        <w:tab/>
      </w:r>
      <w:r>
        <w:rPr>
          <w:rFonts w:ascii="等线" w:hAnsi="等线" w:eastAsia="等线"/>
          <w:b/>
          <w:spacing w:val="-10"/>
          <w:w w:val="105"/>
          <w:sz w:val="20"/>
        </w:rPr>
        <w:t>第</w:t>
      </w:r>
      <w:r>
        <w:rPr>
          <w:rFonts w:ascii="等线" w:hAnsi="等线" w:eastAsia="等线"/>
          <w:b/>
          <w:sz w:val="20"/>
        </w:rPr>
        <w:tab/>
      </w:r>
      <w:r>
        <w:rPr>
          <w:rFonts w:ascii="等线" w:hAnsi="等线" w:eastAsia="等线"/>
          <w:b/>
          <w:spacing w:val="-10"/>
          <w:w w:val="105"/>
          <w:sz w:val="20"/>
        </w:rPr>
        <w:t>十</w:t>
      </w:r>
      <w:r>
        <w:rPr>
          <w:rFonts w:ascii="等线" w:hAnsi="等线" w:eastAsia="等线"/>
          <w:b/>
          <w:sz w:val="20"/>
        </w:rPr>
        <w:tab/>
        <w:tab/>
      </w:r>
      <w:r>
        <w:rPr>
          <w:rFonts w:ascii="等线" w:hAnsi="等线" w:eastAsia="等线"/>
          <w:b/>
          <w:spacing w:val="-10"/>
          <w:w w:val="105"/>
          <w:sz w:val="20"/>
        </w:rPr>
        <w:t>五</w:t>
      </w:r>
      <w:r>
        <w:rPr>
          <w:rFonts w:ascii="等线" w:hAnsi="等线" w:eastAsia="等线"/>
          <w:b/>
          <w:sz w:val="20"/>
        </w:rPr>
        <w:tab/>
      </w:r>
      <w:r>
        <w:rPr>
          <w:rFonts w:ascii="等线" w:hAnsi="等线" w:eastAsia="等线"/>
          <w:b/>
          <w:spacing w:val="-54"/>
          <w:sz w:val="20"/>
        </w:rPr>
        <w:t> </w:t>
      </w:r>
      <w:r>
        <w:rPr>
          <w:rFonts w:ascii="等线" w:hAnsi="等线" w:eastAsia="等线"/>
          <w:b/>
          <w:spacing w:val="-10"/>
          <w:w w:val="105"/>
          <w:sz w:val="20"/>
        </w:rPr>
        <w:t>条 </w:t>
      </w:r>
      <w:r>
        <w:rPr>
          <w:w w:val="105"/>
          <w:sz w:val="20"/>
        </w:rPr>
        <w:t>释义</w:t>
      </w:r>
      <w:r>
        <w:rPr>
          <w:spacing w:val="-14"/>
          <w:w w:val="105"/>
          <w:sz w:val="20"/>
        </w:rPr>
        <w:t> </w:t>
      </w:r>
      <w:r>
        <w:rPr>
          <w:spacing w:val="-2"/>
          <w:w w:val="105"/>
          <w:sz w:val="20"/>
        </w:rPr>
        <w:t>·····························</w:t>
      </w:r>
      <w:r>
        <w:rPr>
          <w:sz w:val="20"/>
        </w:rPr>
        <w:tab/>
      </w:r>
      <w:r>
        <w:rPr>
          <w:rFonts w:ascii="等线" w:hAnsi="等线" w:eastAsia="等线"/>
          <w:b/>
          <w:spacing w:val="-10"/>
          <w:w w:val="105"/>
          <w:sz w:val="20"/>
        </w:rPr>
        <w:t>第</w:t>
      </w:r>
      <w:r>
        <w:rPr>
          <w:rFonts w:ascii="等线" w:hAnsi="等线" w:eastAsia="等线"/>
          <w:b/>
          <w:sz w:val="20"/>
        </w:rPr>
        <w:tab/>
      </w:r>
      <w:r>
        <w:rPr>
          <w:rFonts w:ascii="等线" w:hAnsi="等线" w:eastAsia="等线"/>
          <w:b/>
          <w:spacing w:val="-10"/>
          <w:w w:val="105"/>
          <w:sz w:val="20"/>
        </w:rPr>
        <w:t>六</w:t>
      </w:r>
      <w:r>
        <w:rPr>
          <w:rFonts w:ascii="等线" w:hAnsi="等线" w:eastAsia="等线"/>
          <w:b/>
          <w:sz w:val="20"/>
        </w:rPr>
        <w:tab/>
        <w:tab/>
      </w:r>
      <w:r>
        <w:rPr>
          <w:rFonts w:ascii="等线" w:hAnsi="等线" w:eastAsia="等线"/>
          <w:b/>
          <w:spacing w:val="-10"/>
          <w:w w:val="105"/>
          <w:sz w:val="20"/>
        </w:rPr>
        <w:t>部</w:t>
      </w:r>
      <w:r>
        <w:rPr>
          <w:rFonts w:ascii="等线" w:hAnsi="等线" w:eastAsia="等线"/>
          <w:b/>
          <w:sz w:val="20"/>
        </w:rPr>
        <w:tab/>
      </w:r>
      <w:r>
        <w:rPr>
          <w:rFonts w:ascii="等线" w:hAnsi="等线" w:eastAsia="等线"/>
          <w:b/>
          <w:spacing w:val="-54"/>
          <w:sz w:val="20"/>
        </w:rPr>
        <w:t> </w:t>
      </w:r>
      <w:r>
        <w:rPr>
          <w:rFonts w:ascii="等线" w:hAnsi="等线" w:eastAsia="等线"/>
          <w:b/>
          <w:spacing w:val="-10"/>
          <w:w w:val="105"/>
          <w:sz w:val="20"/>
        </w:rPr>
        <w:t>分</w:t>
      </w:r>
    </w:p>
    <w:p>
      <w:pPr>
        <w:pStyle w:val="BodyText"/>
        <w:rPr>
          <w:rFonts w:ascii="等线"/>
          <w:b/>
        </w:rPr>
      </w:pPr>
    </w:p>
    <w:p>
      <w:pPr>
        <w:pStyle w:val="BodyText"/>
        <w:rPr>
          <w:rFonts w:ascii="等线"/>
          <w:b/>
        </w:rPr>
      </w:pPr>
    </w:p>
    <w:p>
      <w:pPr>
        <w:pStyle w:val="BodyText"/>
        <w:rPr>
          <w:rFonts w:ascii="等线"/>
          <w:b/>
        </w:rPr>
      </w:pPr>
    </w:p>
    <w:p>
      <w:pPr>
        <w:pStyle w:val="BodyText"/>
        <w:spacing w:before="2"/>
        <w:rPr>
          <w:rFonts w:ascii="等线"/>
          <w:b/>
          <w:sz w:val="12"/>
        </w:rPr>
      </w:pPr>
    </w:p>
    <w:p>
      <w:pPr>
        <w:spacing w:before="0"/>
        <w:ind w:left="3166" w:right="3332" w:firstLine="0"/>
        <w:jc w:val="center"/>
        <w:rPr>
          <w:rFonts w:ascii="等线" w:eastAsia="等线"/>
          <w:b/>
          <w:sz w:val="20"/>
        </w:rPr>
      </w:pPr>
      <w:r>
        <w:rPr>
          <w:rFonts w:ascii="等线" w:eastAsia="等线"/>
          <w:b/>
          <w:spacing w:val="-2"/>
          <w:w w:val="105"/>
          <w:sz w:val="20"/>
        </w:rPr>
        <w:t>说</w:t>
      </w:r>
      <w:r>
        <w:rPr>
          <w:rFonts w:ascii="等线" w:eastAsia="等线"/>
          <w:b/>
          <w:spacing w:val="-10"/>
          <w:w w:val="105"/>
          <w:sz w:val="20"/>
        </w:rPr>
        <w:t>明</w:t>
      </w:r>
      <w:r>
        <w:rPr>
          <w:rFonts w:ascii="等线" w:eastAsia="等线"/>
          <w:b/>
          <w:spacing w:val="-10"/>
          <w:w w:val="105"/>
          <w:sz w:val="20"/>
        </w:rPr>
        <w:t> </w:t>
      </w:r>
    </w:p>
    <w:p>
      <w:pPr>
        <w:pStyle w:val="BodyText"/>
        <w:spacing w:before="13"/>
        <w:rPr>
          <w:rFonts w:ascii="等线"/>
          <w:b/>
          <w:sz w:val="26"/>
        </w:rPr>
      </w:pPr>
    </w:p>
    <w:tbl>
      <w:tblPr>
        <w:tblW w:w="0" w:type="auto"/>
        <w:jc w:val="left"/>
        <w:tblInd w:w="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0"/>
        <w:gridCol w:w="340"/>
        <w:gridCol w:w="3199"/>
      </w:tblGrid>
      <w:tr>
        <w:trPr>
          <w:trHeight w:val="278" w:hRule="atLeast"/>
        </w:trPr>
        <w:tc>
          <w:tcPr>
            <w:tcW w:w="1040" w:type="dxa"/>
          </w:tcPr>
          <w:p>
            <w:pPr>
              <w:pStyle w:val="TableParagraph"/>
              <w:spacing w:line="258" w:lineRule="exact"/>
              <w:ind w:left="50"/>
              <w:rPr>
                <w:rFonts w:ascii="等线" w:eastAsia="等线"/>
                <w:b/>
                <w:sz w:val="20"/>
              </w:rPr>
            </w:pPr>
            <w:r>
              <w:rPr>
                <w:rFonts w:ascii="等线" w:eastAsia="等线"/>
                <w:b/>
                <w:spacing w:val="-6"/>
                <w:w w:val="105"/>
                <w:sz w:val="20"/>
              </w:rPr>
              <w:t>我们</w:t>
            </w:r>
          </w:p>
        </w:tc>
        <w:tc>
          <w:tcPr>
            <w:tcW w:w="340" w:type="dxa"/>
          </w:tcPr>
          <w:p>
            <w:pPr>
              <w:pStyle w:val="TableParagraph"/>
              <w:spacing w:line="258" w:lineRule="exact"/>
              <w:ind w:left="53"/>
              <w:jc w:val="center"/>
              <w:rPr>
                <w:rFonts w:ascii="等线"/>
                <w:b/>
                <w:sz w:val="20"/>
              </w:rPr>
            </w:pPr>
            <w:r>
              <w:rPr>
                <w:rFonts w:ascii="等线"/>
                <w:b/>
                <w:w w:val="196"/>
                <w:sz w:val="20"/>
              </w:rPr>
              <w:t> </w:t>
            </w:r>
          </w:p>
        </w:tc>
        <w:tc>
          <w:tcPr>
            <w:tcW w:w="3199" w:type="dxa"/>
          </w:tcPr>
          <w:p>
            <w:pPr>
              <w:pStyle w:val="TableParagraph"/>
              <w:spacing w:line="258" w:lineRule="exact"/>
              <w:ind w:left="88"/>
              <w:rPr>
                <w:rFonts w:ascii="等线" w:eastAsia="等线"/>
                <w:b/>
                <w:sz w:val="20"/>
              </w:rPr>
            </w:pPr>
            <w:r>
              <w:rPr>
                <w:rFonts w:ascii="等线" w:eastAsia="等线"/>
                <w:b/>
                <w:spacing w:val="-2"/>
                <w:w w:val="105"/>
                <w:sz w:val="20"/>
              </w:rPr>
              <w:t>指</w:t>
            </w:r>
            <w:r>
              <w:rPr>
                <w:rFonts w:ascii="等线" w:eastAsia="等线"/>
                <w:b/>
                <w:spacing w:val="-2"/>
                <w:w w:val="105"/>
                <w:sz w:val="20"/>
              </w:rPr>
              <w:t>光</w:t>
            </w:r>
            <w:r>
              <w:rPr>
                <w:rFonts w:ascii="等线" w:eastAsia="等线"/>
                <w:b/>
                <w:spacing w:val="-2"/>
                <w:w w:val="105"/>
                <w:sz w:val="20"/>
              </w:rPr>
              <w:t>大</w:t>
            </w:r>
            <w:r>
              <w:rPr>
                <w:rFonts w:ascii="等线" w:eastAsia="等线"/>
                <w:b/>
                <w:spacing w:val="-2"/>
                <w:w w:val="105"/>
                <w:sz w:val="20"/>
              </w:rPr>
              <w:t>永</w:t>
            </w:r>
            <w:r>
              <w:rPr>
                <w:rFonts w:ascii="等线" w:eastAsia="等线"/>
                <w:b/>
                <w:spacing w:val="-2"/>
                <w:w w:val="105"/>
                <w:sz w:val="20"/>
              </w:rPr>
              <w:t>明</w:t>
            </w:r>
            <w:r>
              <w:rPr>
                <w:rFonts w:ascii="等线" w:eastAsia="等线"/>
                <w:b/>
                <w:spacing w:val="-2"/>
                <w:w w:val="105"/>
                <w:sz w:val="20"/>
              </w:rPr>
              <w:t>人</w:t>
            </w:r>
            <w:r>
              <w:rPr>
                <w:rFonts w:ascii="等线" w:eastAsia="等线"/>
                <w:b/>
                <w:spacing w:val="-2"/>
                <w:w w:val="105"/>
                <w:sz w:val="20"/>
              </w:rPr>
              <w:t>寿</w:t>
            </w:r>
            <w:r>
              <w:rPr>
                <w:rFonts w:ascii="等线" w:eastAsia="等线"/>
                <w:b/>
                <w:spacing w:val="-2"/>
                <w:w w:val="105"/>
                <w:sz w:val="20"/>
              </w:rPr>
              <w:t>保</w:t>
            </w:r>
            <w:r>
              <w:rPr>
                <w:rFonts w:ascii="等线" w:eastAsia="等线"/>
                <w:b/>
                <w:spacing w:val="-2"/>
                <w:w w:val="105"/>
                <w:sz w:val="20"/>
              </w:rPr>
              <w:t>险有限</w:t>
            </w:r>
            <w:r>
              <w:rPr>
                <w:rFonts w:ascii="等线" w:eastAsia="等线"/>
                <w:b/>
                <w:spacing w:val="-2"/>
                <w:w w:val="105"/>
                <w:sz w:val="20"/>
              </w:rPr>
              <w:t>公</w:t>
            </w:r>
            <w:r>
              <w:rPr>
                <w:rFonts w:ascii="等线" w:eastAsia="等线"/>
                <w:b/>
                <w:spacing w:val="-2"/>
                <w:w w:val="105"/>
                <w:sz w:val="20"/>
              </w:rPr>
              <w:t>司</w:t>
            </w:r>
            <w:r>
              <w:rPr>
                <w:rFonts w:ascii="等线" w:eastAsia="等线"/>
                <w:b/>
                <w:spacing w:val="-10"/>
                <w:w w:val="105"/>
                <w:sz w:val="20"/>
              </w:rPr>
              <w:t>。</w:t>
            </w:r>
            <w:r>
              <w:rPr>
                <w:rFonts w:ascii="等线" w:eastAsia="等线"/>
                <w:b/>
                <w:spacing w:val="-10"/>
                <w:w w:val="105"/>
                <w:sz w:val="20"/>
              </w:rPr>
              <w:t> </w:t>
            </w:r>
          </w:p>
        </w:tc>
      </w:tr>
      <w:tr>
        <w:trPr>
          <w:trHeight w:val="358" w:hRule="atLeast"/>
        </w:trPr>
        <w:tc>
          <w:tcPr>
            <w:tcW w:w="1040" w:type="dxa"/>
          </w:tcPr>
          <w:p>
            <w:pPr>
              <w:pStyle w:val="TableParagraph"/>
              <w:spacing w:line="293" w:lineRule="exact" w:before="46"/>
              <w:ind w:left="50"/>
              <w:rPr>
                <w:rFonts w:ascii="等线" w:eastAsia="等线"/>
                <w:b/>
                <w:sz w:val="20"/>
              </w:rPr>
            </w:pPr>
            <w:r>
              <w:rPr>
                <w:rFonts w:ascii="等线" w:eastAsia="等线"/>
                <w:b/>
                <w:w w:val="106"/>
                <w:sz w:val="20"/>
              </w:rPr>
              <w:t>您</w:t>
            </w:r>
          </w:p>
        </w:tc>
        <w:tc>
          <w:tcPr>
            <w:tcW w:w="340" w:type="dxa"/>
          </w:tcPr>
          <w:p>
            <w:pPr>
              <w:pStyle w:val="TableParagraph"/>
              <w:spacing w:line="293" w:lineRule="exact" w:before="46"/>
              <w:ind w:left="53"/>
              <w:jc w:val="center"/>
              <w:rPr>
                <w:rFonts w:ascii="等线"/>
                <w:b/>
                <w:sz w:val="20"/>
              </w:rPr>
            </w:pPr>
            <w:r>
              <w:rPr>
                <w:rFonts w:ascii="等线"/>
                <w:b/>
                <w:w w:val="196"/>
                <w:sz w:val="20"/>
              </w:rPr>
              <w:t> </w:t>
            </w:r>
          </w:p>
        </w:tc>
        <w:tc>
          <w:tcPr>
            <w:tcW w:w="3199" w:type="dxa"/>
          </w:tcPr>
          <w:p>
            <w:pPr>
              <w:pStyle w:val="TableParagraph"/>
              <w:spacing w:line="293" w:lineRule="exact" w:before="46"/>
              <w:ind w:left="88"/>
              <w:rPr>
                <w:rFonts w:ascii="等线" w:eastAsia="等线"/>
                <w:b/>
                <w:sz w:val="20"/>
              </w:rPr>
            </w:pPr>
            <w:r>
              <w:rPr>
                <w:rFonts w:ascii="等线" w:eastAsia="等线"/>
                <w:b/>
                <w:spacing w:val="-2"/>
                <w:w w:val="105"/>
                <w:sz w:val="20"/>
              </w:rPr>
              <w:t>指</w:t>
            </w:r>
            <w:r>
              <w:rPr>
                <w:rFonts w:ascii="等线" w:eastAsia="等线"/>
                <w:b/>
                <w:spacing w:val="-2"/>
                <w:w w:val="105"/>
                <w:sz w:val="20"/>
              </w:rPr>
              <w:t>投</w:t>
            </w:r>
            <w:r>
              <w:rPr>
                <w:rFonts w:ascii="等线" w:eastAsia="等线"/>
                <w:b/>
                <w:spacing w:val="-2"/>
                <w:w w:val="105"/>
                <w:sz w:val="20"/>
              </w:rPr>
              <w:t>保</w:t>
            </w:r>
            <w:r>
              <w:rPr>
                <w:rFonts w:ascii="等线" w:eastAsia="等线"/>
                <w:b/>
                <w:spacing w:val="-2"/>
                <w:w w:val="105"/>
                <w:sz w:val="20"/>
              </w:rPr>
              <w:t>人</w:t>
            </w:r>
            <w:r>
              <w:rPr>
                <w:rFonts w:ascii="等线" w:eastAsia="等线"/>
                <w:b/>
                <w:spacing w:val="-10"/>
                <w:w w:val="105"/>
                <w:sz w:val="20"/>
              </w:rPr>
              <w:t>。 </w:t>
            </w:r>
          </w:p>
        </w:tc>
      </w:tr>
      <w:tr>
        <w:trPr>
          <w:trHeight w:val="279" w:hRule="atLeast"/>
        </w:trPr>
        <w:tc>
          <w:tcPr>
            <w:tcW w:w="1040" w:type="dxa"/>
          </w:tcPr>
          <w:p>
            <w:pPr>
              <w:pStyle w:val="TableParagraph"/>
              <w:spacing w:line="212" w:lineRule="exact" w:before="47"/>
              <w:ind w:left="50"/>
              <w:rPr>
                <w:rFonts w:ascii="等线" w:eastAsia="等线"/>
                <w:b/>
                <w:sz w:val="20"/>
              </w:rPr>
            </w:pPr>
            <w:r>
              <w:rPr>
                <w:rFonts w:ascii="等线" w:eastAsia="等线"/>
                <w:b/>
                <w:spacing w:val="-2"/>
                <w:w w:val="105"/>
                <w:sz w:val="20"/>
              </w:rPr>
              <w:t>保</w:t>
            </w:r>
            <w:r>
              <w:rPr>
                <w:rFonts w:ascii="等线" w:eastAsia="等线"/>
                <w:b/>
                <w:spacing w:val="-2"/>
                <w:w w:val="105"/>
                <w:sz w:val="20"/>
              </w:rPr>
              <w:t>险</w:t>
            </w:r>
            <w:r>
              <w:rPr>
                <w:rFonts w:ascii="等线" w:eastAsia="等线"/>
                <w:b/>
                <w:spacing w:val="-2"/>
                <w:w w:val="105"/>
                <w:sz w:val="20"/>
              </w:rPr>
              <w:t>条</w:t>
            </w:r>
            <w:r>
              <w:rPr>
                <w:rFonts w:ascii="等线" w:eastAsia="等线"/>
                <w:b/>
                <w:spacing w:val="-10"/>
                <w:w w:val="105"/>
                <w:sz w:val="20"/>
              </w:rPr>
              <w:t>款</w:t>
            </w:r>
          </w:p>
        </w:tc>
        <w:tc>
          <w:tcPr>
            <w:tcW w:w="340" w:type="dxa"/>
          </w:tcPr>
          <w:p>
            <w:pPr>
              <w:pStyle w:val="TableParagraph"/>
              <w:spacing w:line="212" w:lineRule="exact" w:before="47"/>
              <w:ind w:left="53"/>
              <w:jc w:val="center"/>
              <w:rPr>
                <w:rFonts w:ascii="等线"/>
                <w:b/>
                <w:sz w:val="20"/>
              </w:rPr>
            </w:pPr>
            <w:r>
              <w:rPr>
                <w:rFonts w:ascii="等线"/>
                <w:b/>
                <w:w w:val="196"/>
                <w:sz w:val="20"/>
              </w:rPr>
              <w:t> </w:t>
            </w:r>
          </w:p>
        </w:tc>
        <w:tc>
          <w:tcPr>
            <w:tcW w:w="3199" w:type="dxa"/>
          </w:tcPr>
          <w:p>
            <w:pPr>
              <w:pStyle w:val="TableParagraph"/>
              <w:spacing w:line="212" w:lineRule="exact" w:before="47"/>
              <w:ind w:left="88"/>
              <w:rPr>
                <w:rFonts w:ascii="等线" w:eastAsia="等线"/>
                <w:b/>
                <w:sz w:val="20"/>
              </w:rPr>
            </w:pPr>
            <w:r>
              <w:rPr>
                <w:rFonts w:ascii="等线" w:eastAsia="等线"/>
                <w:b/>
                <w:spacing w:val="-2"/>
                <w:w w:val="105"/>
                <w:sz w:val="20"/>
              </w:rPr>
              <w:t>指</w:t>
            </w:r>
            <w:r>
              <w:rPr>
                <w:rFonts w:ascii="等线" w:eastAsia="等线"/>
                <w:b/>
                <w:spacing w:val="-2"/>
                <w:w w:val="105"/>
                <w:sz w:val="20"/>
              </w:rPr>
              <w:t>本</w:t>
            </w:r>
            <w:r>
              <w:rPr>
                <w:rFonts w:ascii="等线" w:eastAsia="等线"/>
                <w:b/>
                <w:spacing w:val="-2"/>
                <w:w w:val="105"/>
                <w:sz w:val="20"/>
              </w:rPr>
              <w:t>条</w:t>
            </w:r>
            <w:r>
              <w:rPr>
                <w:rFonts w:ascii="等线" w:eastAsia="等线"/>
                <w:b/>
                <w:spacing w:val="-2"/>
                <w:w w:val="105"/>
                <w:sz w:val="20"/>
              </w:rPr>
              <w:t>款</w:t>
            </w:r>
            <w:r>
              <w:rPr>
                <w:rFonts w:ascii="等线" w:eastAsia="等线"/>
                <w:b/>
                <w:spacing w:val="-10"/>
                <w:w w:val="105"/>
                <w:sz w:val="20"/>
              </w:rPr>
              <w:t>。 </w:t>
            </w:r>
          </w:p>
        </w:tc>
      </w:tr>
    </w:tbl>
    <w:p>
      <w:pPr>
        <w:spacing w:after="0" w:line="212" w:lineRule="exact"/>
        <w:rPr>
          <w:rFonts w:ascii="等线" w:eastAsia="等线"/>
          <w:sz w:val="20"/>
        </w:rPr>
        <w:sectPr>
          <w:footerReference w:type="default" r:id="rId5"/>
          <w:type w:val="continuous"/>
          <w:pgSz w:w="11900" w:h="16840"/>
          <w:pgMar w:footer="1205" w:header="0" w:top="260" w:bottom="1400" w:left="1020" w:right="740"/>
          <w:pgNumType w:start="1"/>
        </w:sectPr>
      </w:pPr>
    </w:p>
    <w:p>
      <w:pPr>
        <w:pStyle w:val="Heading1"/>
        <w:spacing w:line="467" w:lineRule="exact"/>
        <w:ind w:left="3166" w:right="3049"/>
      </w:pPr>
      <w:r>
        <w:rPr/>
        <w:t>条</w:t>
      </w:r>
      <w:r>
        <w:rPr/>
        <w:t>款</w:t>
      </w:r>
      <w:r>
        <w:rPr/>
        <w:t>目</w:t>
      </w:r>
      <w:r>
        <w:rPr>
          <w:spacing w:val="-10"/>
        </w:rPr>
        <w:t>录</w:t>
      </w:r>
    </w:p>
    <w:sdt>
      <w:sdtPr>
        <w:docPartObj>
          <w:docPartGallery w:val="Table of Contents"/>
          <w:docPartUnique/>
        </w:docPartObj>
      </w:sdtPr>
      <w:sdtEndPr/>
      <w:sdtContent>
        <w:p>
          <w:pPr>
            <w:pStyle w:val="TOC1"/>
            <w:tabs>
              <w:tab w:pos="1163" w:val="left" w:leader="none"/>
              <w:tab w:pos="9740" w:val="right" w:leader="dot"/>
            </w:tabs>
            <w:spacing w:before="226"/>
            <w:rPr>
              <w:rFonts w:ascii="Times New Roman" w:eastAsia="Times New Roman"/>
              <w:b w:val="0"/>
              <w:sz w:val="20"/>
            </w:rPr>
          </w:pPr>
          <w:hyperlink w:history="true" w:anchor="_TOC_250031">
            <w:r>
              <w:rPr>
                <w:w w:val="110"/>
              </w:rPr>
              <w:t>第</w:t>
            </w:r>
            <w:r>
              <w:rPr>
                <w:w w:val="110"/>
              </w:rPr>
              <w:t>一</w:t>
            </w:r>
            <w:r>
              <w:rPr>
                <w:w w:val="110"/>
              </w:rPr>
              <w:t>部</w:t>
            </w:r>
            <w:r>
              <w:rPr>
                <w:spacing w:val="-10"/>
                <w:w w:val="110"/>
              </w:rPr>
              <w:t>分</w:t>
            </w:r>
            <w:r>
              <w:rPr/>
              <w:tab/>
            </w:r>
            <w:r>
              <w:rPr>
                <w:w w:val="110"/>
              </w:rPr>
              <w:t>您</w:t>
            </w:r>
            <w:r>
              <w:rPr>
                <w:w w:val="110"/>
              </w:rPr>
              <w:t>与</w:t>
            </w:r>
            <w:r>
              <w:rPr>
                <w:w w:val="110"/>
              </w:rPr>
              <w:t>我</w:t>
            </w:r>
            <w:r>
              <w:rPr>
                <w:w w:val="110"/>
              </w:rPr>
              <w:t>们</w:t>
            </w:r>
            <w:r>
              <w:rPr>
                <w:w w:val="110"/>
              </w:rPr>
              <w:t>的</w:t>
            </w:r>
            <w:r>
              <w:rPr>
                <w:w w:val="110"/>
              </w:rPr>
              <w:t>合</w:t>
            </w:r>
            <w:r>
              <w:rPr>
                <w:spacing w:val="-10"/>
                <w:w w:val="110"/>
              </w:rPr>
              <w:t>同</w:t>
            </w:r>
            <w:r>
              <w:rPr>
                <w:rFonts w:ascii="Times New Roman" w:eastAsia="Times New Roman"/>
                <w:b w:val="0"/>
                <w:sz w:val="20"/>
              </w:rPr>
              <w:tab/>
            </w:r>
            <w:r>
              <w:rPr>
                <w:rFonts w:ascii="Times New Roman" w:eastAsia="Times New Roman"/>
                <w:b w:val="0"/>
                <w:spacing w:val="-10"/>
                <w:w w:val="110"/>
                <w:sz w:val="20"/>
              </w:rPr>
              <w:t>3</w:t>
            </w:r>
          </w:hyperlink>
        </w:p>
        <w:p>
          <w:pPr>
            <w:pStyle w:val="TOC3"/>
            <w:tabs>
              <w:tab w:pos="1163" w:val="left" w:leader="none"/>
              <w:tab w:pos="9740" w:val="right" w:leader="dot"/>
            </w:tabs>
            <w:spacing w:before="159"/>
            <w:rPr>
              <w:rFonts w:ascii="Times New Roman" w:eastAsia="Times New Roman"/>
              <w:sz w:val="20"/>
            </w:rPr>
          </w:pPr>
          <w:hyperlink w:history="true" w:anchor="_TOC_250030">
            <w:r>
              <w:rPr/>
              <w:t>第</w:t>
            </w:r>
            <w:r>
              <w:rPr/>
              <w:t>一</w:t>
            </w:r>
            <w:r>
              <w:rPr>
                <w:spacing w:val="-10"/>
              </w:rPr>
              <w:t>条</w:t>
            </w:r>
            <w:r>
              <w:rPr/>
              <w:tab/>
              <w:t>保</w:t>
            </w:r>
            <w:r>
              <w:rPr/>
              <w:t>险</w:t>
            </w:r>
            <w:r>
              <w:rPr/>
              <w:t>合</w:t>
            </w:r>
            <w:r>
              <w:rPr/>
              <w:t>同</w:t>
            </w:r>
            <w:r>
              <w:rPr/>
              <w:t>的</w:t>
            </w:r>
            <w:r>
              <w:rPr/>
              <w:t>构</w:t>
            </w:r>
            <w:r>
              <w:rPr>
                <w:spacing w:val="-10"/>
              </w:rPr>
              <w:t>成</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rPr>
              <w:rFonts w:ascii="Times New Roman" w:eastAsia="Times New Roman"/>
              <w:sz w:val="20"/>
            </w:rPr>
          </w:pPr>
          <w:hyperlink w:history="true" w:anchor="_TOC_250029">
            <w:r>
              <w:rPr/>
              <w:t>第</w:t>
            </w:r>
            <w:r>
              <w:rPr/>
              <w:t>二</w:t>
            </w:r>
            <w:r>
              <w:rPr>
                <w:spacing w:val="-10"/>
              </w:rPr>
              <w:t>条</w:t>
            </w:r>
            <w:r>
              <w:rPr/>
              <w:tab/>
              <w:t>投</w:t>
            </w:r>
            <w:r>
              <w:rPr/>
              <w:t>保</w:t>
            </w:r>
            <w:r>
              <w:rPr/>
              <w:t>年</w:t>
            </w:r>
            <w:r>
              <w:rPr>
                <w:spacing w:val="-10"/>
              </w:rPr>
              <w:t>龄</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spacing w:before="47"/>
            <w:rPr>
              <w:rFonts w:ascii="Times New Roman" w:eastAsia="Times New Roman"/>
              <w:sz w:val="20"/>
            </w:rPr>
          </w:pPr>
          <w:hyperlink w:history="true" w:anchor="_TOC_250028">
            <w:r>
              <w:rPr/>
              <w:t>第</w:t>
            </w:r>
            <w:r>
              <w:rPr/>
              <w:t>三</w:t>
            </w:r>
            <w:r>
              <w:rPr>
                <w:spacing w:val="-10"/>
              </w:rPr>
              <w:t>条</w:t>
            </w:r>
            <w:r>
              <w:rPr/>
              <w:tab/>
              <w:t>保</w:t>
            </w:r>
            <w:r>
              <w:rPr/>
              <w:t>险</w:t>
            </w:r>
            <w:r>
              <w:rPr/>
              <w:t>合</w:t>
            </w:r>
            <w:r>
              <w:rPr/>
              <w:t>同</w:t>
            </w:r>
            <w:r>
              <w:rPr/>
              <w:t>的</w:t>
            </w:r>
            <w:r>
              <w:rPr/>
              <w:t>成</w:t>
            </w:r>
            <w:r>
              <w:rPr/>
              <w:t>立</w:t>
            </w:r>
            <w:r>
              <w:rPr/>
              <w:t>与</w:t>
            </w:r>
            <w:r>
              <w:rPr/>
              <w:t>生</w:t>
            </w:r>
            <w:r>
              <w:rPr>
                <w:spacing w:val="-10"/>
              </w:rPr>
              <w:t>效</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rPr>
              <w:rFonts w:ascii="Times New Roman" w:eastAsia="Times New Roman"/>
              <w:sz w:val="20"/>
            </w:rPr>
          </w:pPr>
          <w:hyperlink w:history="true" w:anchor="_TOC_250027">
            <w:r>
              <w:rPr/>
              <w:t>第</w:t>
            </w:r>
            <w:r>
              <w:rPr/>
              <w:t>四</w:t>
            </w:r>
            <w:r>
              <w:rPr>
                <w:spacing w:val="-10"/>
              </w:rPr>
              <w:t>条</w:t>
            </w:r>
            <w:r>
              <w:rPr/>
              <w:tab/>
              <w:t>保</w:t>
            </w:r>
            <w:r>
              <w:rPr/>
              <w:t>险</w:t>
            </w:r>
            <w:r>
              <w:rPr/>
              <w:t>期</w:t>
            </w:r>
            <w:r>
              <w:rPr>
                <w:spacing w:val="-10"/>
              </w:rPr>
              <w:t>间</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rPr>
              <w:rFonts w:ascii="Times New Roman" w:eastAsia="Times New Roman"/>
              <w:sz w:val="20"/>
            </w:rPr>
          </w:pPr>
          <w:hyperlink w:history="true" w:anchor="_TOC_250026">
            <w:r>
              <w:rPr/>
              <w:t>第</w:t>
            </w:r>
            <w:r>
              <w:rPr/>
              <w:t>五</w:t>
            </w:r>
            <w:r>
              <w:rPr>
                <w:spacing w:val="-10"/>
              </w:rPr>
              <w:t>条</w:t>
            </w:r>
            <w:r>
              <w:rPr/>
              <w:tab/>
              <w:t>保</w:t>
            </w:r>
            <w:r>
              <w:rPr/>
              <w:t>险</w:t>
            </w:r>
            <w:r>
              <w:rPr/>
              <w:t>费</w:t>
            </w:r>
            <w:r>
              <w:rPr/>
              <w:t>的</w:t>
            </w:r>
            <w:r>
              <w:rPr/>
              <w:t>支</w:t>
            </w:r>
            <w:r>
              <w:rPr>
                <w:spacing w:val="-10"/>
              </w:rPr>
              <w:t>付</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rPr>
              <w:rFonts w:ascii="Times New Roman" w:eastAsia="Times New Roman"/>
              <w:sz w:val="20"/>
            </w:rPr>
          </w:pPr>
          <w:hyperlink w:history="true" w:anchor="_TOC_250025">
            <w:r>
              <w:rPr/>
              <w:t>第</w:t>
            </w:r>
            <w:r>
              <w:rPr/>
              <w:t>六</w:t>
            </w:r>
            <w:r>
              <w:rPr>
                <w:spacing w:val="-10"/>
              </w:rPr>
              <w:t>条</w:t>
            </w:r>
            <w:r>
              <w:rPr/>
              <w:tab/>
              <w:t>基</w:t>
            </w:r>
            <w:r>
              <w:rPr/>
              <w:t>本</w:t>
            </w:r>
            <w:r>
              <w:rPr/>
              <w:t>保</w:t>
            </w:r>
            <w:r>
              <w:rPr/>
              <w:t>险</w:t>
            </w:r>
            <w:r>
              <w:rPr/>
              <w:t>金</w:t>
            </w:r>
            <w:r>
              <w:rPr>
                <w:spacing w:val="-10"/>
              </w:rPr>
              <w:t>额</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spacing w:before="47"/>
            <w:rPr>
              <w:rFonts w:ascii="Times New Roman" w:eastAsia="Times New Roman"/>
              <w:sz w:val="20"/>
            </w:rPr>
          </w:pPr>
          <w:hyperlink w:history="true" w:anchor="_TOC_250024">
            <w:r>
              <w:rPr/>
              <w:t>第</w:t>
            </w:r>
            <w:r>
              <w:rPr/>
              <w:t>七</w:t>
            </w:r>
            <w:r>
              <w:rPr>
                <w:spacing w:val="-10"/>
              </w:rPr>
              <w:t>条</w:t>
            </w:r>
            <w:r>
              <w:rPr/>
              <w:tab/>
              <w:t>保</w:t>
            </w:r>
            <w:r>
              <w:rPr/>
              <w:t>险</w:t>
            </w:r>
            <w:r>
              <w:rPr/>
              <w:t>合</w:t>
            </w:r>
            <w:r>
              <w:rPr/>
              <w:t>同</w:t>
            </w:r>
            <w:r>
              <w:rPr/>
              <w:t>的</w:t>
            </w:r>
            <w:r>
              <w:rPr/>
              <w:t>终</w:t>
            </w:r>
            <w:r>
              <w:rPr>
                <w:spacing w:val="-10"/>
              </w:rPr>
              <w:t>止</w:t>
            </w:r>
            <w:r>
              <w:rPr>
                <w:rFonts w:ascii="Times New Roman" w:eastAsia="Times New Roman"/>
                <w:sz w:val="20"/>
              </w:rPr>
              <w:tab/>
            </w:r>
            <w:r>
              <w:rPr>
                <w:rFonts w:ascii="Times New Roman" w:eastAsia="Times New Roman"/>
                <w:spacing w:val="-10"/>
                <w:w w:val="105"/>
                <w:sz w:val="20"/>
              </w:rPr>
              <w:t>3</w:t>
            </w:r>
          </w:hyperlink>
        </w:p>
        <w:p>
          <w:pPr>
            <w:pStyle w:val="TOC1"/>
            <w:tabs>
              <w:tab w:pos="1163" w:val="left" w:leader="none"/>
              <w:tab w:pos="9740" w:val="right" w:leader="dot"/>
            </w:tabs>
            <w:rPr>
              <w:rFonts w:ascii="Times New Roman" w:eastAsia="Times New Roman"/>
              <w:b w:val="0"/>
              <w:sz w:val="20"/>
            </w:rPr>
          </w:pPr>
          <w:hyperlink w:history="true" w:anchor="_TOC_250023">
            <w:r>
              <w:rPr>
                <w:w w:val="110"/>
              </w:rPr>
              <w:t>第</w:t>
            </w:r>
            <w:r>
              <w:rPr>
                <w:w w:val="110"/>
              </w:rPr>
              <w:t>二</w:t>
            </w:r>
            <w:r>
              <w:rPr>
                <w:w w:val="110"/>
              </w:rPr>
              <w:t>部</w:t>
            </w:r>
            <w:r>
              <w:rPr>
                <w:spacing w:val="-10"/>
                <w:w w:val="110"/>
              </w:rPr>
              <w:t>分</w:t>
            </w:r>
            <w:r>
              <w:rPr/>
              <w:tab/>
            </w:r>
            <w:r>
              <w:rPr>
                <w:w w:val="110"/>
              </w:rPr>
              <w:t>我</w:t>
            </w:r>
            <w:r>
              <w:rPr>
                <w:w w:val="110"/>
              </w:rPr>
              <w:t>们</w:t>
            </w:r>
            <w:r>
              <w:rPr>
                <w:w w:val="110"/>
              </w:rPr>
              <w:t>提</w:t>
            </w:r>
            <w:r>
              <w:rPr>
                <w:w w:val="110"/>
              </w:rPr>
              <w:t>供</w:t>
            </w:r>
            <w:r>
              <w:rPr>
                <w:w w:val="110"/>
              </w:rPr>
              <w:t>的</w:t>
            </w:r>
            <w:r>
              <w:rPr>
                <w:w w:val="110"/>
              </w:rPr>
              <w:t>保</w:t>
            </w:r>
            <w:r>
              <w:rPr>
                <w:spacing w:val="-10"/>
                <w:w w:val="110"/>
              </w:rPr>
              <w:t>障</w:t>
            </w:r>
            <w:r>
              <w:rPr>
                <w:rFonts w:ascii="Times New Roman" w:eastAsia="Times New Roman"/>
                <w:b w:val="0"/>
                <w:sz w:val="20"/>
              </w:rPr>
              <w:tab/>
            </w:r>
            <w:r>
              <w:rPr>
                <w:rFonts w:ascii="Times New Roman" w:eastAsia="Times New Roman"/>
                <w:b w:val="0"/>
                <w:spacing w:val="-10"/>
                <w:w w:val="110"/>
                <w:sz w:val="20"/>
              </w:rPr>
              <w:t>3</w:t>
            </w:r>
          </w:hyperlink>
        </w:p>
        <w:p>
          <w:pPr>
            <w:pStyle w:val="TOC3"/>
            <w:tabs>
              <w:tab w:pos="1163" w:val="left" w:leader="none"/>
              <w:tab w:pos="9740" w:val="right" w:leader="dot"/>
            </w:tabs>
            <w:spacing w:before="158"/>
            <w:rPr>
              <w:rFonts w:ascii="Times New Roman" w:eastAsia="Times New Roman"/>
              <w:sz w:val="20"/>
            </w:rPr>
          </w:pPr>
          <w:hyperlink w:history="true" w:anchor="_TOC_250022">
            <w:r>
              <w:rPr/>
              <w:t>第</w:t>
            </w:r>
            <w:r>
              <w:rPr/>
              <w:t>八</w:t>
            </w:r>
            <w:r>
              <w:rPr>
                <w:spacing w:val="-10"/>
              </w:rPr>
              <w:t>条</w:t>
            </w:r>
            <w:r>
              <w:rPr/>
              <w:tab/>
              <w:t>保</w:t>
            </w:r>
            <w:r>
              <w:rPr/>
              <w:t>险</w:t>
            </w:r>
            <w:r>
              <w:rPr/>
              <w:t>责</w:t>
            </w:r>
            <w:r>
              <w:rPr>
                <w:spacing w:val="-10"/>
              </w:rPr>
              <w:t>任</w:t>
            </w:r>
            <w:r>
              <w:rPr>
                <w:rFonts w:ascii="Times New Roman" w:eastAsia="Times New Roman"/>
                <w:sz w:val="20"/>
              </w:rPr>
              <w:tab/>
            </w:r>
            <w:r>
              <w:rPr>
                <w:rFonts w:ascii="Times New Roman" w:eastAsia="Times New Roman"/>
                <w:spacing w:val="-10"/>
                <w:w w:val="105"/>
                <w:sz w:val="20"/>
              </w:rPr>
              <w:t>3</w:t>
            </w:r>
          </w:hyperlink>
        </w:p>
        <w:p>
          <w:pPr>
            <w:pStyle w:val="TOC3"/>
            <w:tabs>
              <w:tab w:pos="1163" w:val="left" w:leader="none"/>
              <w:tab w:pos="9740" w:val="right" w:leader="dot"/>
            </w:tabs>
            <w:rPr>
              <w:rFonts w:ascii="Times New Roman" w:eastAsia="Times New Roman"/>
              <w:sz w:val="20"/>
            </w:rPr>
          </w:pPr>
          <w:hyperlink w:history="true" w:anchor="_TOC_250021">
            <w:r>
              <w:rPr/>
              <w:t>第</w:t>
            </w:r>
            <w:r>
              <w:rPr/>
              <w:t>九</w:t>
            </w:r>
            <w:r>
              <w:rPr>
                <w:spacing w:val="-10"/>
              </w:rPr>
              <w:t>条</w:t>
            </w:r>
            <w:r>
              <w:rPr/>
              <w:tab/>
              <w:t>责</w:t>
            </w:r>
            <w:r>
              <w:rPr/>
              <w:t>任</w:t>
            </w:r>
            <w:r>
              <w:rPr/>
              <w:t>免</w:t>
            </w:r>
            <w:r>
              <w:rPr>
                <w:spacing w:val="-10"/>
              </w:rPr>
              <w:t>除</w:t>
            </w:r>
            <w:r>
              <w:rPr>
                <w:rFonts w:ascii="Times New Roman" w:eastAsia="Times New Roman"/>
                <w:sz w:val="20"/>
              </w:rPr>
              <w:tab/>
            </w:r>
            <w:r>
              <w:rPr>
                <w:rFonts w:ascii="Times New Roman" w:eastAsia="Times New Roman"/>
                <w:spacing w:val="-10"/>
                <w:w w:val="105"/>
                <w:sz w:val="20"/>
              </w:rPr>
              <w:t>4</w:t>
            </w:r>
          </w:hyperlink>
        </w:p>
        <w:p>
          <w:pPr>
            <w:pStyle w:val="TOC1"/>
            <w:tabs>
              <w:tab w:pos="1163" w:val="left" w:leader="none"/>
              <w:tab w:pos="9740" w:val="right" w:leader="dot"/>
            </w:tabs>
            <w:rPr>
              <w:rFonts w:ascii="Times New Roman" w:eastAsia="Times New Roman"/>
              <w:b w:val="0"/>
              <w:sz w:val="20"/>
            </w:rPr>
          </w:pPr>
          <w:hyperlink w:history="true" w:anchor="_TOC_250020">
            <w:r>
              <w:rPr>
                <w:w w:val="110"/>
              </w:rPr>
              <w:t>第</w:t>
            </w:r>
            <w:r>
              <w:rPr>
                <w:w w:val="110"/>
              </w:rPr>
              <w:t>三</w:t>
            </w:r>
            <w:r>
              <w:rPr>
                <w:w w:val="110"/>
              </w:rPr>
              <w:t>部</w:t>
            </w:r>
            <w:r>
              <w:rPr>
                <w:spacing w:val="-10"/>
                <w:w w:val="110"/>
              </w:rPr>
              <w:t>分</w:t>
            </w:r>
            <w:r>
              <w:rPr/>
              <w:tab/>
            </w:r>
            <w:r>
              <w:rPr>
                <w:w w:val="110"/>
              </w:rPr>
              <w:t>如</w:t>
            </w:r>
            <w:r>
              <w:rPr>
                <w:w w:val="110"/>
              </w:rPr>
              <w:t>何</w:t>
            </w:r>
            <w:r>
              <w:rPr>
                <w:w w:val="110"/>
              </w:rPr>
              <w:t>申</w:t>
            </w:r>
            <w:r>
              <w:rPr>
                <w:w w:val="110"/>
              </w:rPr>
              <w:t>请</w:t>
            </w:r>
            <w:r>
              <w:rPr>
                <w:w w:val="110"/>
              </w:rPr>
              <w:t>给</w:t>
            </w:r>
            <w:r>
              <w:rPr>
                <w:w w:val="110"/>
              </w:rPr>
              <w:t>付</w:t>
            </w:r>
            <w:r>
              <w:rPr>
                <w:w w:val="110"/>
              </w:rPr>
              <w:t>保</w:t>
            </w:r>
            <w:r>
              <w:rPr>
                <w:w w:val="110"/>
              </w:rPr>
              <w:t>险</w:t>
            </w:r>
            <w:r>
              <w:rPr>
                <w:spacing w:val="-10"/>
                <w:w w:val="110"/>
              </w:rPr>
              <w:t>金</w:t>
            </w:r>
            <w:r>
              <w:rPr>
                <w:rFonts w:ascii="Times New Roman" w:eastAsia="Times New Roman"/>
                <w:b w:val="0"/>
                <w:sz w:val="20"/>
              </w:rPr>
              <w:tab/>
            </w:r>
            <w:r>
              <w:rPr>
                <w:rFonts w:ascii="Times New Roman" w:eastAsia="Times New Roman"/>
                <w:b w:val="0"/>
                <w:spacing w:val="-10"/>
                <w:w w:val="110"/>
                <w:sz w:val="20"/>
              </w:rPr>
              <w:t>5</w:t>
            </w:r>
          </w:hyperlink>
        </w:p>
        <w:p>
          <w:pPr>
            <w:pStyle w:val="TOC3"/>
            <w:tabs>
              <w:tab w:pos="1163" w:val="left" w:leader="none"/>
              <w:tab w:pos="9740" w:val="right" w:leader="dot"/>
            </w:tabs>
            <w:spacing w:before="159"/>
            <w:rPr>
              <w:rFonts w:ascii="Times New Roman" w:eastAsia="Times New Roman"/>
              <w:sz w:val="20"/>
            </w:rPr>
          </w:pPr>
          <w:hyperlink w:history="true" w:anchor="_TOC_250019">
            <w:r>
              <w:rPr/>
              <w:t>第</w:t>
            </w:r>
            <w:r>
              <w:rPr/>
              <w:t>十</w:t>
            </w:r>
            <w:r>
              <w:rPr>
                <w:spacing w:val="-10"/>
              </w:rPr>
              <w:t>条</w:t>
            </w:r>
            <w:r>
              <w:rPr/>
              <w:tab/>
              <w:t>保</w:t>
            </w:r>
            <w:r>
              <w:rPr/>
              <w:t>险</w:t>
            </w:r>
            <w:r>
              <w:rPr/>
              <w:t>事</w:t>
            </w:r>
            <w:r>
              <w:rPr/>
              <w:t>故</w:t>
            </w:r>
            <w:r>
              <w:rPr/>
              <w:t>通</w:t>
            </w:r>
            <w:r>
              <w:rPr>
                <w:spacing w:val="-10"/>
              </w:rPr>
              <w:t>知</w:t>
            </w:r>
            <w:r>
              <w:rPr>
                <w:rFonts w:ascii="Times New Roman" w:eastAsia="Times New Roman"/>
                <w:sz w:val="20"/>
              </w:rPr>
              <w:tab/>
            </w:r>
            <w:r>
              <w:rPr>
                <w:rFonts w:ascii="Times New Roman" w:eastAsia="Times New Roman"/>
                <w:spacing w:val="-10"/>
                <w:w w:val="105"/>
                <w:sz w:val="20"/>
              </w:rPr>
              <w:t>5</w:t>
            </w:r>
          </w:hyperlink>
        </w:p>
        <w:p>
          <w:pPr>
            <w:pStyle w:val="TOC3"/>
            <w:tabs>
              <w:tab w:pos="1372" w:val="left" w:leader="none"/>
              <w:tab w:pos="9740" w:val="right" w:leader="dot"/>
            </w:tabs>
            <w:rPr>
              <w:rFonts w:ascii="Times New Roman" w:eastAsia="Times New Roman"/>
              <w:sz w:val="20"/>
            </w:rPr>
          </w:pPr>
          <w:hyperlink w:history="true" w:anchor="_TOC_250018">
            <w:r>
              <w:rPr/>
              <w:t>第</w:t>
            </w:r>
            <w:r>
              <w:rPr/>
              <w:t>十</w:t>
            </w:r>
            <w:r>
              <w:rPr/>
              <w:t>一</w:t>
            </w:r>
            <w:r>
              <w:rPr>
                <w:spacing w:val="-10"/>
              </w:rPr>
              <w:t>条</w:t>
            </w:r>
            <w:r>
              <w:rPr/>
              <w:tab/>
              <w:t>保</w:t>
            </w:r>
            <w:r>
              <w:rPr/>
              <w:t>险</w:t>
            </w:r>
            <w:r>
              <w:rPr/>
              <w:t>金</w:t>
            </w:r>
            <w:r>
              <w:rPr/>
              <w:t>申</w:t>
            </w:r>
            <w:r>
              <w:rPr>
                <w:spacing w:val="-10"/>
              </w:rPr>
              <w:t>请</w:t>
            </w:r>
            <w:r>
              <w:rPr>
                <w:rFonts w:ascii="Times New Roman" w:eastAsia="Times New Roman"/>
                <w:sz w:val="20"/>
              </w:rPr>
              <w:tab/>
            </w:r>
            <w:r>
              <w:rPr>
                <w:rFonts w:ascii="Times New Roman" w:eastAsia="Times New Roman"/>
                <w:spacing w:val="-10"/>
                <w:w w:val="105"/>
                <w:sz w:val="20"/>
              </w:rPr>
              <w:t>5</w:t>
            </w:r>
          </w:hyperlink>
        </w:p>
        <w:p>
          <w:pPr>
            <w:pStyle w:val="TOC3"/>
            <w:tabs>
              <w:tab w:pos="1372" w:val="left" w:leader="none"/>
              <w:tab w:pos="9740" w:val="right" w:leader="dot"/>
            </w:tabs>
            <w:rPr>
              <w:rFonts w:ascii="Times New Roman" w:eastAsia="Times New Roman"/>
              <w:sz w:val="20"/>
            </w:rPr>
          </w:pPr>
          <w:hyperlink w:history="true" w:anchor="_TOC_250017">
            <w:r>
              <w:rPr/>
              <w:t>第</w:t>
            </w:r>
            <w:r>
              <w:rPr/>
              <w:t>十</w:t>
            </w:r>
            <w:r>
              <w:rPr/>
              <w:t>二</w:t>
            </w:r>
            <w:r>
              <w:rPr>
                <w:spacing w:val="-10"/>
              </w:rPr>
              <w:t>条</w:t>
            </w:r>
            <w:r>
              <w:rPr/>
              <w:tab/>
              <w:t>保</w:t>
            </w:r>
            <w:r>
              <w:rPr/>
              <w:t>险</w:t>
            </w:r>
            <w:r>
              <w:rPr/>
              <w:t>金</w:t>
            </w:r>
            <w:r>
              <w:rPr/>
              <w:t>给</w:t>
            </w:r>
            <w:r>
              <w:rPr>
                <w:spacing w:val="-10"/>
              </w:rPr>
              <w:t>付</w:t>
            </w:r>
            <w:r>
              <w:rPr>
                <w:rFonts w:ascii="Times New Roman" w:eastAsia="Times New Roman"/>
                <w:sz w:val="20"/>
              </w:rPr>
              <w:tab/>
            </w:r>
            <w:r>
              <w:rPr>
                <w:rFonts w:ascii="Times New Roman" w:eastAsia="Times New Roman"/>
                <w:spacing w:val="-10"/>
                <w:w w:val="105"/>
                <w:sz w:val="20"/>
              </w:rPr>
              <w:t>6</w:t>
            </w:r>
          </w:hyperlink>
        </w:p>
        <w:p>
          <w:pPr>
            <w:pStyle w:val="TOC3"/>
            <w:tabs>
              <w:tab w:pos="1372" w:val="left" w:leader="none"/>
              <w:tab w:pos="9740" w:val="right" w:leader="dot"/>
            </w:tabs>
            <w:rPr>
              <w:rFonts w:ascii="Times New Roman" w:eastAsia="Times New Roman"/>
              <w:sz w:val="20"/>
            </w:rPr>
          </w:pPr>
          <w:hyperlink w:history="true" w:anchor="_TOC_250016">
            <w:r>
              <w:rPr/>
              <w:t>第</w:t>
            </w:r>
            <w:r>
              <w:rPr/>
              <w:t>十</w:t>
            </w:r>
            <w:r>
              <w:rPr/>
              <w:t>三</w:t>
            </w:r>
            <w:r>
              <w:rPr>
                <w:spacing w:val="-10"/>
              </w:rPr>
              <w:t>条</w:t>
            </w:r>
            <w:r>
              <w:rPr/>
              <w:tab/>
              <w:t>欠</w:t>
            </w:r>
            <w:r>
              <w:rPr/>
              <w:t>款</w:t>
            </w:r>
            <w:r>
              <w:rPr/>
              <w:t>的</w:t>
            </w:r>
            <w:r>
              <w:rPr/>
              <w:t>扣</w:t>
            </w:r>
            <w:r>
              <w:rPr>
                <w:spacing w:val="-10"/>
              </w:rPr>
              <w:t>除</w:t>
            </w:r>
            <w:r>
              <w:rPr>
                <w:rFonts w:ascii="Times New Roman" w:eastAsia="Times New Roman"/>
                <w:sz w:val="20"/>
              </w:rPr>
              <w:tab/>
            </w:r>
            <w:r>
              <w:rPr>
                <w:rFonts w:ascii="Times New Roman" w:eastAsia="Times New Roman"/>
                <w:spacing w:val="-10"/>
                <w:w w:val="105"/>
                <w:sz w:val="20"/>
              </w:rPr>
              <w:t>6</w:t>
            </w:r>
          </w:hyperlink>
        </w:p>
        <w:p>
          <w:pPr>
            <w:pStyle w:val="TOC1"/>
            <w:tabs>
              <w:tab w:pos="1163" w:val="left" w:leader="none"/>
              <w:tab w:pos="9740" w:val="right" w:leader="dot"/>
            </w:tabs>
            <w:rPr>
              <w:rFonts w:ascii="Times New Roman" w:eastAsia="Times New Roman"/>
              <w:b w:val="0"/>
              <w:sz w:val="20"/>
            </w:rPr>
          </w:pPr>
          <w:hyperlink w:history="true" w:anchor="_TOC_250015">
            <w:r>
              <w:rPr>
                <w:w w:val="110"/>
              </w:rPr>
              <w:t>第</w:t>
            </w:r>
            <w:r>
              <w:rPr>
                <w:w w:val="110"/>
              </w:rPr>
              <w:t>四</w:t>
            </w:r>
            <w:r>
              <w:rPr>
                <w:w w:val="110"/>
              </w:rPr>
              <w:t>部</w:t>
            </w:r>
            <w:r>
              <w:rPr>
                <w:spacing w:val="-10"/>
                <w:w w:val="110"/>
              </w:rPr>
              <w:t>分</w:t>
            </w:r>
            <w:r>
              <w:rPr/>
              <w:tab/>
            </w:r>
            <w:r>
              <w:rPr>
                <w:w w:val="110"/>
              </w:rPr>
              <w:t>您</w:t>
            </w:r>
            <w:r>
              <w:rPr>
                <w:w w:val="110"/>
              </w:rPr>
              <w:t>所</w:t>
            </w:r>
            <w:r>
              <w:rPr>
                <w:w w:val="110"/>
              </w:rPr>
              <w:t>拥</w:t>
            </w:r>
            <w:r>
              <w:rPr>
                <w:w w:val="110"/>
              </w:rPr>
              <w:t>有</w:t>
            </w:r>
            <w:r>
              <w:rPr>
                <w:w w:val="110"/>
              </w:rPr>
              <w:t>的</w:t>
            </w:r>
            <w:r>
              <w:rPr>
                <w:w w:val="110"/>
              </w:rPr>
              <w:t>重</w:t>
            </w:r>
            <w:r>
              <w:rPr>
                <w:w w:val="110"/>
              </w:rPr>
              <w:t>要</w:t>
            </w:r>
            <w:r>
              <w:rPr>
                <w:w w:val="110"/>
              </w:rPr>
              <w:t>权</w:t>
            </w:r>
            <w:r>
              <w:rPr>
                <w:spacing w:val="-10"/>
                <w:w w:val="110"/>
              </w:rPr>
              <w:t>益</w:t>
            </w:r>
            <w:r>
              <w:rPr>
                <w:rFonts w:ascii="Times New Roman" w:eastAsia="Times New Roman"/>
                <w:b w:val="0"/>
                <w:sz w:val="20"/>
              </w:rPr>
              <w:tab/>
            </w:r>
            <w:r>
              <w:rPr>
                <w:rFonts w:ascii="Times New Roman" w:eastAsia="Times New Roman"/>
                <w:b w:val="0"/>
                <w:spacing w:val="-10"/>
                <w:w w:val="110"/>
                <w:sz w:val="20"/>
              </w:rPr>
              <w:t>6</w:t>
            </w:r>
          </w:hyperlink>
        </w:p>
        <w:p>
          <w:pPr>
            <w:pStyle w:val="TOC3"/>
            <w:tabs>
              <w:tab w:pos="1372" w:val="left" w:leader="none"/>
              <w:tab w:pos="9740" w:val="right" w:leader="dot"/>
            </w:tabs>
            <w:spacing w:before="159"/>
            <w:rPr>
              <w:rFonts w:ascii="Times New Roman" w:eastAsia="Times New Roman"/>
              <w:sz w:val="20"/>
            </w:rPr>
          </w:pPr>
          <w:hyperlink w:history="true" w:anchor="_TOC_250014">
            <w:r>
              <w:rPr/>
              <w:t>第</w:t>
            </w:r>
            <w:r>
              <w:rPr/>
              <w:t>十</w:t>
            </w:r>
            <w:r>
              <w:rPr/>
              <w:t>四</w:t>
            </w:r>
            <w:r>
              <w:rPr>
                <w:spacing w:val="-10"/>
              </w:rPr>
              <w:t>条</w:t>
            </w:r>
            <w:r>
              <w:rPr/>
              <w:tab/>
              <w:t>合</w:t>
            </w:r>
            <w:r>
              <w:rPr/>
              <w:t>同</w:t>
            </w:r>
            <w:r>
              <w:rPr/>
              <w:t>内</w:t>
            </w:r>
            <w:r>
              <w:rPr/>
              <w:t>容</w:t>
            </w:r>
            <w:r>
              <w:rPr/>
              <w:t>变</w:t>
            </w:r>
            <w:r>
              <w:rPr/>
              <w:t>更</w:t>
            </w:r>
            <w:r>
              <w:rPr>
                <w:spacing w:val="-10"/>
              </w:rPr>
              <w:t>权</w:t>
            </w:r>
            <w:r>
              <w:rPr>
                <w:rFonts w:ascii="Times New Roman" w:eastAsia="Times New Roman"/>
                <w:sz w:val="20"/>
              </w:rPr>
              <w:tab/>
            </w:r>
            <w:r>
              <w:rPr>
                <w:rFonts w:ascii="Times New Roman" w:eastAsia="Times New Roman"/>
                <w:spacing w:val="-10"/>
                <w:w w:val="105"/>
                <w:sz w:val="20"/>
              </w:rPr>
              <w:t>6</w:t>
            </w:r>
          </w:hyperlink>
        </w:p>
        <w:p>
          <w:pPr>
            <w:pStyle w:val="TOC3"/>
            <w:tabs>
              <w:tab w:pos="1372" w:val="left" w:leader="none"/>
              <w:tab w:pos="9740" w:val="right" w:leader="dot"/>
            </w:tabs>
            <w:rPr>
              <w:rFonts w:ascii="Times New Roman" w:eastAsia="Times New Roman"/>
              <w:sz w:val="20"/>
            </w:rPr>
          </w:pPr>
          <w:hyperlink w:history="true" w:anchor="_TOC_250013">
            <w:r>
              <w:rPr/>
              <w:t>第</w:t>
            </w:r>
            <w:r>
              <w:rPr/>
              <w:t>十</w:t>
            </w:r>
            <w:r>
              <w:rPr/>
              <w:t>五</w:t>
            </w:r>
            <w:r>
              <w:rPr>
                <w:spacing w:val="-10"/>
              </w:rPr>
              <w:t>条</w:t>
            </w:r>
            <w:r>
              <w:rPr/>
              <w:tab/>
              <w:t>合</w:t>
            </w:r>
            <w:r>
              <w:rPr/>
              <w:t>同</w:t>
            </w:r>
            <w:r>
              <w:rPr/>
              <w:t>解</w:t>
            </w:r>
            <w:r>
              <w:rPr/>
              <w:t>除</w:t>
            </w:r>
            <w:r>
              <w:rPr>
                <w:spacing w:val="-10"/>
              </w:rPr>
              <w:t>权</w:t>
            </w:r>
            <w:r>
              <w:rPr>
                <w:rFonts w:ascii="Times New Roman" w:eastAsia="Times New Roman"/>
                <w:sz w:val="20"/>
              </w:rPr>
              <w:tab/>
            </w:r>
            <w:r>
              <w:rPr>
                <w:rFonts w:ascii="Times New Roman" w:eastAsia="Times New Roman"/>
                <w:spacing w:val="-10"/>
                <w:w w:val="105"/>
                <w:sz w:val="20"/>
              </w:rPr>
              <w:t>6</w:t>
            </w:r>
          </w:hyperlink>
        </w:p>
        <w:p>
          <w:pPr>
            <w:pStyle w:val="TOC1"/>
            <w:tabs>
              <w:tab w:pos="1163" w:val="left" w:leader="none"/>
              <w:tab w:pos="9740" w:val="right" w:leader="dot"/>
            </w:tabs>
            <w:rPr>
              <w:rFonts w:ascii="Times New Roman" w:eastAsia="Times New Roman"/>
              <w:b w:val="0"/>
              <w:sz w:val="20"/>
            </w:rPr>
          </w:pPr>
          <w:hyperlink w:history="true" w:anchor="_TOC_250012">
            <w:r>
              <w:rPr>
                <w:w w:val="110"/>
              </w:rPr>
              <w:t>第</w:t>
            </w:r>
            <w:r>
              <w:rPr>
                <w:w w:val="110"/>
              </w:rPr>
              <w:t>五</w:t>
            </w:r>
            <w:r>
              <w:rPr>
                <w:w w:val="110"/>
              </w:rPr>
              <w:t>部</w:t>
            </w:r>
            <w:r>
              <w:rPr>
                <w:spacing w:val="-10"/>
                <w:w w:val="110"/>
              </w:rPr>
              <w:t>分</w:t>
            </w:r>
            <w:r>
              <w:rPr/>
              <w:tab/>
            </w:r>
            <w:r>
              <w:rPr>
                <w:w w:val="110"/>
              </w:rPr>
              <w:t>您</w:t>
            </w:r>
            <w:r>
              <w:rPr>
                <w:w w:val="110"/>
              </w:rPr>
              <w:t>必</w:t>
            </w:r>
            <w:r>
              <w:rPr>
                <w:w w:val="110"/>
              </w:rPr>
              <w:t>须</w:t>
            </w:r>
            <w:r>
              <w:rPr>
                <w:w w:val="110"/>
              </w:rPr>
              <w:t>了</w:t>
            </w:r>
            <w:r>
              <w:rPr>
                <w:w w:val="110"/>
              </w:rPr>
              <w:t>解</w:t>
            </w:r>
            <w:r>
              <w:rPr>
                <w:w w:val="110"/>
              </w:rPr>
              <w:t>的</w:t>
            </w:r>
            <w:r>
              <w:rPr>
                <w:w w:val="110"/>
              </w:rPr>
              <w:t>事</w:t>
            </w:r>
            <w:r>
              <w:rPr>
                <w:spacing w:val="-10"/>
                <w:w w:val="110"/>
              </w:rPr>
              <w:t>项</w:t>
            </w:r>
            <w:r>
              <w:rPr>
                <w:rFonts w:ascii="Times New Roman" w:eastAsia="Times New Roman"/>
                <w:b w:val="0"/>
                <w:sz w:val="20"/>
              </w:rPr>
              <w:tab/>
            </w:r>
            <w:r>
              <w:rPr>
                <w:rFonts w:ascii="Times New Roman" w:eastAsia="Times New Roman"/>
                <w:b w:val="0"/>
                <w:spacing w:val="-10"/>
                <w:w w:val="110"/>
                <w:sz w:val="20"/>
              </w:rPr>
              <w:t>7</w:t>
            </w:r>
          </w:hyperlink>
        </w:p>
        <w:p>
          <w:pPr>
            <w:pStyle w:val="TOC3"/>
            <w:tabs>
              <w:tab w:pos="1372" w:val="left" w:leader="none"/>
              <w:tab w:pos="9740" w:val="right" w:leader="dot"/>
            </w:tabs>
            <w:spacing w:before="158"/>
            <w:rPr>
              <w:rFonts w:ascii="Times New Roman" w:eastAsia="Times New Roman"/>
              <w:sz w:val="20"/>
            </w:rPr>
          </w:pPr>
          <w:hyperlink w:history="true" w:anchor="_TOC_250011">
            <w:r>
              <w:rPr/>
              <w:t>第</w:t>
            </w:r>
            <w:r>
              <w:rPr/>
              <w:t>十</w:t>
            </w:r>
            <w:r>
              <w:rPr/>
              <w:t>六</w:t>
            </w:r>
            <w:r>
              <w:rPr>
                <w:spacing w:val="-10"/>
              </w:rPr>
              <w:t>条</w:t>
            </w:r>
            <w:r>
              <w:rPr/>
              <w:tab/>
              <w:t>明</w:t>
            </w:r>
            <w:r>
              <w:rPr/>
              <w:t>确</w:t>
            </w:r>
            <w:r>
              <w:rPr/>
              <w:t>说</w:t>
            </w:r>
            <w:r>
              <w:rPr/>
              <w:t>明</w:t>
            </w:r>
            <w:r>
              <w:rPr/>
              <w:t>和</w:t>
            </w:r>
            <w:r>
              <w:rPr/>
              <w:t>如</w:t>
            </w:r>
            <w:r>
              <w:rPr/>
              <w:t>实</w:t>
            </w:r>
            <w:r>
              <w:rPr/>
              <w:t>告</w:t>
            </w:r>
            <w:r>
              <w:rPr/>
              <w:t>知</w:t>
            </w:r>
            <w:r>
              <w:rPr/>
              <w:t>义</w:t>
            </w:r>
            <w:r>
              <w:rPr>
                <w:spacing w:val="-10"/>
              </w:rPr>
              <w:t>务</w:t>
            </w:r>
            <w:r>
              <w:rPr>
                <w:rFonts w:ascii="Times New Roman" w:eastAsia="Times New Roman"/>
                <w:sz w:val="20"/>
              </w:rPr>
              <w:tab/>
            </w:r>
            <w:r>
              <w:rPr>
                <w:rFonts w:ascii="Times New Roman" w:eastAsia="Times New Roman"/>
                <w:spacing w:val="-10"/>
                <w:w w:val="105"/>
                <w:sz w:val="20"/>
              </w:rPr>
              <w:t>7</w:t>
            </w:r>
          </w:hyperlink>
        </w:p>
        <w:p>
          <w:pPr>
            <w:pStyle w:val="TOC3"/>
            <w:tabs>
              <w:tab w:pos="1372" w:val="left" w:leader="none"/>
              <w:tab w:pos="9740" w:val="right" w:leader="dot"/>
            </w:tabs>
            <w:spacing w:before="47"/>
            <w:rPr>
              <w:rFonts w:ascii="Times New Roman" w:eastAsia="Times New Roman"/>
              <w:sz w:val="20"/>
            </w:rPr>
          </w:pPr>
          <w:hyperlink w:history="true" w:anchor="_TOC_250010">
            <w:r>
              <w:rPr/>
              <w:t>第</w:t>
            </w:r>
            <w:r>
              <w:rPr/>
              <w:t>十</w:t>
            </w:r>
            <w:r>
              <w:rPr/>
              <w:t>七</w:t>
            </w:r>
            <w:r>
              <w:rPr>
                <w:spacing w:val="-10"/>
              </w:rPr>
              <w:t>条</w:t>
            </w:r>
            <w:r>
              <w:rPr/>
              <w:tab/>
              <w:t>年</w:t>
            </w:r>
            <w:r>
              <w:rPr/>
              <w:t>龄</w:t>
            </w:r>
            <w:r>
              <w:rPr/>
              <w:t>计</w:t>
            </w:r>
            <w:r>
              <w:rPr/>
              <w:t>算</w:t>
            </w:r>
            <w:r>
              <w:rPr/>
              <w:t>及</w:t>
            </w:r>
            <w:r>
              <w:rPr/>
              <w:t>错</w:t>
            </w:r>
            <w:r>
              <w:rPr/>
              <w:t>误</w:t>
            </w:r>
            <w:r>
              <w:rPr/>
              <w:t>处</w:t>
            </w:r>
            <w:r>
              <w:rPr>
                <w:spacing w:val="-10"/>
              </w:rPr>
              <w:t>理</w:t>
            </w:r>
            <w:r>
              <w:rPr>
                <w:rFonts w:ascii="Times New Roman" w:eastAsia="Times New Roman"/>
                <w:sz w:val="20"/>
              </w:rPr>
              <w:tab/>
            </w:r>
            <w:r>
              <w:rPr>
                <w:rFonts w:ascii="Times New Roman" w:eastAsia="Times New Roman"/>
                <w:spacing w:val="-10"/>
                <w:w w:val="105"/>
                <w:sz w:val="20"/>
              </w:rPr>
              <w:t>7</w:t>
            </w:r>
          </w:hyperlink>
        </w:p>
        <w:p>
          <w:pPr>
            <w:pStyle w:val="TOC3"/>
            <w:tabs>
              <w:tab w:pos="1372" w:val="left" w:leader="none"/>
              <w:tab w:pos="9740" w:val="right" w:leader="dot"/>
            </w:tabs>
            <w:rPr>
              <w:rFonts w:ascii="Times New Roman" w:eastAsia="Times New Roman"/>
              <w:sz w:val="20"/>
            </w:rPr>
          </w:pPr>
          <w:hyperlink w:history="true" w:anchor="_TOC_250009">
            <w:r>
              <w:rPr/>
              <w:t>第</w:t>
            </w:r>
            <w:r>
              <w:rPr/>
              <w:t>十</w:t>
            </w:r>
            <w:r>
              <w:rPr/>
              <w:t>八</w:t>
            </w:r>
            <w:r>
              <w:rPr>
                <w:spacing w:val="-10"/>
              </w:rPr>
              <w:t>条</w:t>
            </w:r>
            <w:r>
              <w:rPr/>
              <w:tab/>
              <w:t>本</w:t>
            </w:r>
            <w:r>
              <w:rPr/>
              <w:t>公</w:t>
            </w:r>
            <w:r>
              <w:rPr/>
              <w:t>司</w:t>
            </w:r>
            <w:r>
              <w:rPr/>
              <w:t>合</w:t>
            </w:r>
            <w:r>
              <w:rPr/>
              <w:t>同</w:t>
            </w:r>
            <w:r>
              <w:rPr/>
              <w:t>解</w:t>
            </w:r>
            <w:r>
              <w:rPr/>
              <w:t>除</w:t>
            </w:r>
            <w:r>
              <w:rPr/>
              <w:t>权</w:t>
            </w:r>
            <w:r>
              <w:rPr/>
              <w:t>的</w:t>
            </w:r>
            <w:r>
              <w:rPr/>
              <w:t>限</w:t>
            </w:r>
            <w:r>
              <w:rPr>
                <w:spacing w:val="-10"/>
              </w:rPr>
              <w:t>制</w:t>
            </w:r>
            <w:r>
              <w:rPr>
                <w:rFonts w:ascii="Times New Roman" w:eastAsia="Times New Roman"/>
                <w:sz w:val="20"/>
              </w:rPr>
              <w:tab/>
            </w:r>
            <w:r>
              <w:rPr>
                <w:rFonts w:ascii="Times New Roman" w:eastAsia="Times New Roman"/>
                <w:spacing w:val="-10"/>
                <w:w w:val="105"/>
                <w:sz w:val="20"/>
              </w:rPr>
              <w:t>8</w:t>
            </w:r>
          </w:hyperlink>
        </w:p>
        <w:p>
          <w:pPr>
            <w:pStyle w:val="TOC3"/>
            <w:tabs>
              <w:tab w:pos="1372" w:val="left" w:leader="none"/>
              <w:tab w:pos="9740" w:val="right" w:leader="dot"/>
            </w:tabs>
            <w:rPr>
              <w:rFonts w:ascii="Times New Roman" w:eastAsia="Times New Roman"/>
              <w:sz w:val="20"/>
            </w:rPr>
          </w:pPr>
          <w:hyperlink w:history="true" w:anchor="_TOC_250008">
            <w:r>
              <w:rPr/>
              <w:t>第</w:t>
            </w:r>
            <w:r>
              <w:rPr/>
              <w:t>十</w:t>
            </w:r>
            <w:r>
              <w:rPr/>
              <w:t>九</w:t>
            </w:r>
            <w:r>
              <w:rPr>
                <w:spacing w:val="-10"/>
              </w:rPr>
              <w:t>条</w:t>
            </w:r>
            <w:r>
              <w:rPr/>
              <w:tab/>
              <w:t>未</w:t>
            </w:r>
            <w:r>
              <w:rPr/>
              <w:t>成</w:t>
            </w:r>
            <w:r>
              <w:rPr/>
              <w:t>年</w:t>
            </w:r>
            <w:r>
              <w:rPr/>
              <w:t>人</w:t>
            </w:r>
            <w:r>
              <w:rPr/>
              <w:t>身</w:t>
            </w:r>
            <w:r>
              <w:rPr/>
              <w:t>故</w:t>
            </w:r>
            <w:r>
              <w:rPr/>
              <w:t>保</w:t>
            </w:r>
            <w:r>
              <w:rPr/>
              <w:t>险</w:t>
            </w:r>
            <w:r>
              <w:rPr/>
              <w:t>金</w:t>
            </w:r>
            <w:r>
              <w:rPr/>
              <w:t>限</w:t>
            </w:r>
            <w:r>
              <w:rPr>
                <w:spacing w:val="-10"/>
              </w:rPr>
              <w:t>制</w:t>
            </w:r>
            <w:r>
              <w:rPr>
                <w:rFonts w:ascii="Times New Roman" w:eastAsia="Times New Roman"/>
                <w:sz w:val="20"/>
              </w:rPr>
              <w:tab/>
            </w:r>
            <w:r>
              <w:rPr>
                <w:rFonts w:ascii="Times New Roman" w:eastAsia="Times New Roman"/>
                <w:spacing w:val="-10"/>
                <w:w w:val="105"/>
                <w:sz w:val="20"/>
              </w:rPr>
              <w:t>8</w:t>
            </w:r>
          </w:hyperlink>
        </w:p>
        <w:p>
          <w:pPr>
            <w:pStyle w:val="TOC3"/>
            <w:tabs>
              <w:tab w:pos="1372" w:val="left" w:leader="none"/>
              <w:tab w:pos="9740" w:val="right" w:leader="dot"/>
            </w:tabs>
            <w:rPr>
              <w:rFonts w:ascii="Times New Roman" w:eastAsia="Times New Roman"/>
              <w:sz w:val="20"/>
            </w:rPr>
          </w:pPr>
          <w:hyperlink w:history="true" w:anchor="_TOC_250007">
            <w:r>
              <w:rPr/>
              <w:t>第</w:t>
            </w:r>
            <w:r>
              <w:rPr/>
              <w:t>二</w:t>
            </w:r>
            <w:r>
              <w:rPr/>
              <w:t>十</w:t>
            </w:r>
            <w:r>
              <w:rPr>
                <w:spacing w:val="-10"/>
              </w:rPr>
              <w:t>条</w:t>
            </w:r>
            <w:r>
              <w:rPr/>
              <w:tab/>
              <w:t>受</w:t>
            </w:r>
            <w:r>
              <w:rPr/>
              <w:t>益</w:t>
            </w:r>
            <w:r>
              <w:rPr/>
              <w:t>人</w:t>
            </w:r>
            <w:r>
              <w:rPr/>
              <w:t>的</w:t>
            </w:r>
            <w:r>
              <w:rPr/>
              <w:t>指</w:t>
            </w:r>
            <w:r>
              <w:rPr/>
              <w:t>定</w:t>
            </w:r>
            <w:r>
              <w:rPr/>
              <w:t>与</w:t>
            </w:r>
            <w:r>
              <w:rPr/>
              <w:t>变</w:t>
            </w:r>
            <w:r>
              <w:rPr>
                <w:spacing w:val="-10"/>
              </w:rPr>
              <w:t>更</w:t>
            </w:r>
            <w:r>
              <w:rPr>
                <w:rFonts w:ascii="Times New Roman" w:eastAsia="Times New Roman"/>
                <w:sz w:val="20"/>
              </w:rPr>
              <w:tab/>
            </w:r>
            <w:r>
              <w:rPr>
                <w:rFonts w:ascii="Times New Roman" w:eastAsia="Times New Roman"/>
                <w:spacing w:val="-10"/>
                <w:w w:val="105"/>
                <w:sz w:val="20"/>
              </w:rPr>
              <w:t>8</w:t>
            </w:r>
          </w:hyperlink>
        </w:p>
        <w:p>
          <w:pPr>
            <w:pStyle w:val="TOC3"/>
            <w:tabs>
              <w:tab w:pos="1583" w:val="left" w:leader="none"/>
              <w:tab w:pos="9740" w:val="right" w:leader="dot"/>
            </w:tabs>
            <w:spacing w:before="47"/>
            <w:rPr>
              <w:rFonts w:ascii="Times New Roman" w:eastAsia="Times New Roman"/>
              <w:sz w:val="20"/>
            </w:rPr>
          </w:pPr>
          <w:hyperlink w:history="true" w:anchor="_TOC_250006">
            <w:r>
              <w:rPr/>
              <w:t>第</w:t>
            </w:r>
            <w:r>
              <w:rPr/>
              <w:t>二</w:t>
            </w:r>
            <w:r>
              <w:rPr/>
              <w:t>十</w:t>
            </w:r>
            <w:r>
              <w:rPr/>
              <w:t>一</w:t>
            </w:r>
            <w:r>
              <w:rPr>
                <w:spacing w:val="-10"/>
              </w:rPr>
              <w:t>条</w:t>
            </w:r>
            <w:r>
              <w:rPr/>
              <w:tab/>
              <w:t>职</w:t>
            </w:r>
            <w:r>
              <w:rPr/>
              <w:t>业</w:t>
            </w:r>
            <w:r>
              <w:rPr/>
              <w:t>或</w:t>
            </w:r>
            <w:r>
              <w:rPr/>
              <w:t>工</w:t>
            </w:r>
            <w:r>
              <w:rPr/>
              <w:t>种</w:t>
            </w:r>
            <w:r>
              <w:rPr/>
              <w:t>变</w:t>
            </w:r>
            <w:r>
              <w:rPr>
                <w:spacing w:val="-10"/>
              </w:rPr>
              <w:t>更</w:t>
            </w:r>
            <w:r>
              <w:rPr>
                <w:rFonts w:ascii="Times New Roman" w:eastAsia="Times New Roman"/>
                <w:sz w:val="20"/>
              </w:rPr>
              <w:tab/>
            </w:r>
            <w:r>
              <w:rPr>
                <w:rFonts w:ascii="Times New Roman" w:eastAsia="Times New Roman"/>
                <w:spacing w:val="-10"/>
                <w:w w:val="105"/>
                <w:sz w:val="20"/>
              </w:rPr>
              <w:t>8</w:t>
            </w:r>
          </w:hyperlink>
        </w:p>
        <w:p>
          <w:pPr>
            <w:pStyle w:val="TOC3"/>
            <w:tabs>
              <w:tab w:pos="1583" w:val="left" w:leader="none"/>
              <w:tab w:pos="9740" w:val="right" w:leader="dot"/>
            </w:tabs>
            <w:rPr>
              <w:rFonts w:ascii="Times New Roman" w:eastAsia="Times New Roman"/>
              <w:sz w:val="20"/>
            </w:rPr>
          </w:pPr>
          <w:hyperlink w:history="true" w:anchor="_TOC_250005">
            <w:r>
              <w:rPr/>
              <w:t>第</w:t>
            </w:r>
            <w:r>
              <w:rPr/>
              <w:t>二</w:t>
            </w:r>
            <w:r>
              <w:rPr/>
              <w:t>十</w:t>
            </w:r>
            <w:r>
              <w:rPr/>
              <w:t>二</w:t>
            </w:r>
            <w:r>
              <w:rPr>
                <w:spacing w:val="-10"/>
              </w:rPr>
              <w:t>条</w:t>
            </w:r>
            <w:r>
              <w:rPr/>
              <w:tab/>
              <w:t>宣</w:t>
            </w:r>
            <w:r>
              <w:rPr/>
              <w:t>告</w:t>
            </w:r>
            <w:r>
              <w:rPr/>
              <w:t>死</w:t>
            </w:r>
            <w:r>
              <w:rPr/>
              <w:t>亡</w:t>
            </w:r>
            <w:r>
              <w:rPr/>
              <w:t>处</w:t>
            </w:r>
            <w:r>
              <w:rPr>
                <w:spacing w:val="-10"/>
              </w:rPr>
              <w:t>理</w:t>
            </w:r>
            <w:r>
              <w:rPr>
                <w:rFonts w:ascii="Times New Roman" w:eastAsia="Times New Roman"/>
                <w:sz w:val="20"/>
              </w:rPr>
              <w:tab/>
            </w:r>
            <w:r>
              <w:rPr>
                <w:rFonts w:ascii="Times New Roman" w:eastAsia="Times New Roman"/>
                <w:spacing w:val="-10"/>
                <w:w w:val="105"/>
                <w:sz w:val="20"/>
              </w:rPr>
              <w:t>8</w:t>
            </w:r>
          </w:hyperlink>
        </w:p>
        <w:p>
          <w:pPr>
            <w:pStyle w:val="TOC3"/>
            <w:tabs>
              <w:tab w:pos="1583" w:val="left" w:leader="none"/>
              <w:tab w:pos="9740" w:val="right" w:leader="dot"/>
            </w:tabs>
            <w:rPr>
              <w:rFonts w:ascii="Times New Roman" w:eastAsia="Times New Roman"/>
              <w:sz w:val="20"/>
            </w:rPr>
          </w:pPr>
          <w:hyperlink w:history="true" w:anchor="_TOC_250004">
            <w:r>
              <w:rPr/>
              <w:t>第</w:t>
            </w:r>
            <w:r>
              <w:rPr/>
              <w:t>二</w:t>
            </w:r>
            <w:r>
              <w:rPr/>
              <w:t>十</w:t>
            </w:r>
            <w:r>
              <w:rPr/>
              <w:t>三</w:t>
            </w:r>
            <w:r>
              <w:rPr>
                <w:spacing w:val="-10"/>
              </w:rPr>
              <w:t>条</w:t>
            </w:r>
            <w:r>
              <w:rPr/>
              <w:tab/>
              <w:t>司</w:t>
            </w:r>
            <w:r>
              <w:rPr/>
              <w:t>法</w:t>
            </w:r>
            <w:r>
              <w:rPr/>
              <w:t>鉴</w:t>
            </w:r>
            <w:r>
              <w:rPr>
                <w:spacing w:val="-10"/>
              </w:rPr>
              <w:t>定</w:t>
            </w:r>
            <w:r>
              <w:rPr>
                <w:rFonts w:ascii="Times New Roman" w:eastAsia="Times New Roman"/>
                <w:sz w:val="20"/>
              </w:rPr>
              <w:tab/>
            </w:r>
            <w:r>
              <w:rPr>
                <w:rFonts w:ascii="Times New Roman" w:eastAsia="Times New Roman"/>
                <w:spacing w:val="-10"/>
                <w:w w:val="105"/>
                <w:sz w:val="20"/>
              </w:rPr>
              <w:t>9</w:t>
            </w:r>
          </w:hyperlink>
        </w:p>
        <w:p>
          <w:pPr>
            <w:pStyle w:val="TOC3"/>
            <w:tabs>
              <w:tab w:pos="1583" w:val="left" w:leader="none"/>
              <w:tab w:pos="9740" w:val="right" w:leader="dot"/>
            </w:tabs>
            <w:spacing w:before="47"/>
            <w:rPr>
              <w:rFonts w:ascii="Times New Roman" w:eastAsia="Times New Roman"/>
              <w:sz w:val="20"/>
            </w:rPr>
          </w:pPr>
          <w:hyperlink w:history="true" w:anchor="_TOC_250003">
            <w:r>
              <w:rPr/>
              <w:t>第</w:t>
            </w:r>
            <w:r>
              <w:rPr/>
              <w:t>二</w:t>
            </w:r>
            <w:r>
              <w:rPr/>
              <w:t>十</w:t>
            </w:r>
            <w:r>
              <w:rPr/>
              <w:t>四</w:t>
            </w:r>
            <w:r>
              <w:rPr>
                <w:spacing w:val="-10"/>
              </w:rPr>
              <w:t>条</w:t>
            </w:r>
            <w:r>
              <w:rPr/>
              <w:tab/>
              <w:t>争</w:t>
            </w:r>
            <w:r>
              <w:rPr/>
              <w:t>议</w:t>
            </w:r>
            <w:r>
              <w:rPr/>
              <w:t>处</w:t>
            </w:r>
            <w:r>
              <w:rPr/>
              <w:t>理</w:t>
            </w:r>
            <w:r>
              <w:rPr/>
              <w:t>与</w:t>
            </w:r>
            <w:r>
              <w:rPr/>
              <w:t>法</w:t>
            </w:r>
            <w:r>
              <w:rPr/>
              <w:t>律</w:t>
            </w:r>
            <w:r>
              <w:rPr/>
              <w:t>适</w:t>
            </w:r>
            <w:r>
              <w:rPr>
                <w:spacing w:val="-10"/>
              </w:rPr>
              <w:t>用</w:t>
            </w:r>
            <w:r>
              <w:rPr>
                <w:rFonts w:ascii="Times New Roman" w:eastAsia="Times New Roman"/>
                <w:sz w:val="20"/>
              </w:rPr>
              <w:tab/>
            </w:r>
            <w:r>
              <w:rPr>
                <w:rFonts w:ascii="Times New Roman" w:eastAsia="Times New Roman"/>
                <w:spacing w:val="-10"/>
                <w:w w:val="105"/>
                <w:sz w:val="20"/>
              </w:rPr>
              <w:t>9</w:t>
            </w:r>
          </w:hyperlink>
        </w:p>
        <w:p>
          <w:pPr>
            <w:pStyle w:val="TOC3"/>
            <w:tabs>
              <w:tab w:pos="1583" w:val="left" w:leader="none"/>
              <w:tab w:pos="9740" w:val="right" w:leader="dot"/>
            </w:tabs>
            <w:rPr>
              <w:rFonts w:ascii="Times New Roman" w:eastAsia="Times New Roman"/>
              <w:sz w:val="20"/>
            </w:rPr>
          </w:pPr>
          <w:hyperlink w:history="true" w:anchor="_TOC_250002">
            <w:r>
              <w:rPr/>
              <w:t>第</w:t>
            </w:r>
            <w:r>
              <w:rPr/>
              <w:t>二</w:t>
            </w:r>
            <w:r>
              <w:rPr/>
              <w:t>十</w:t>
            </w:r>
            <w:r>
              <w:rPr/>
              <w:t>五</w:t>
            </w:r>
            <w:r>
              <w:rPr>
                <w:spacing w:val="-10"/>
              </w:rPr>
              <w:t>条</w:t>
            </w:r>
            <w:r>
              <w:rPr/>
              <w:tab/>
              <w:t>诉</w:t>
            </w:r>
            <w:r>
              <w:rPr/>
              <w:t>讼</w:t>
            </w:r>
            <w:r>
              <w:rPr/>
              <w:t>时</w:t>
            </w:r>
            <w:r>
              <w:rPr>
                <w:spacing w:val="-10"/>
              </w:rPr>
              <w:t>效</w:t>
            </w:r>
            <w:r>
              <w:rPr>
                <w:rFonts w:ascii="Times New Roman" w:eastAsia="Times New Roman"/>
                <w:sz w:val="20"/>
              </w:rPr>
              <w:tab/>
            </w:r>
            <w:r>
              <w:rPr>
                <w:rFonts w:ascii="Times New Roman" w:eastAsia="Times New Roman"/>
                <w:spacing w:val="-10"/>
                <w:w w:val="105"/>
                <w:sz w:val="20"/>
              </w:rPr>
              <w:t>9</w:t>
            </w:r>
          </w:hyperlink>
        </w:p>
        <w:p>
          <w:pPr>
            <w:pStyle w:val="TOC3"/>
            <w:tabs>
              <w:tab w:pos="1583" w:val="left" w:leader="none"/>
              <w:tab w:pos="9740" w:val="right" w:leader="dot"/>
            </w:tabs>
            <w:rPr>
              <w:rFonts w:ascii="Times New Roman" w:eastAsia="Times New Roman"/>
              <w:sz w:val="20"/>
            </w:rPr>
          </w:pPr>
          <w:hyperlink w:history="true" w:anchor="_TOC_250001">
            <w:r>
              <w:rPr/>
              <w:t>第</w:t>
            </w:r>
            <w:r>
              <w:rPr/>
              <w:t>二</w:t>
            </w:r>
            <w:r>
              <w:rPr/>
              <w:t>十</w:t>
            </w:r>
            <w:r>
              <w:rPr/>
              <w:t>六</w:t>
            </w:r>
            <w:r>
              <w:rPr>
                <w:spacing w:val="-10"/>
              </w:rPr>
              <w:t>条</w:t>
            </w:r>
            <w:r>
              <w:rPr/>
              <w:tab/>
              <w:t>住</w:t>
            </w:r>
            <w:r>
              <w:rPr/>
              <w:t>所</w:t>
            </w:r>
            <w:r>
              <w:rPr/>
              <w:t>或</w:t>
            </w:r>
            <w:r>
              <w:rPr/>
              <w:t>通</w:t>
            </w:r>
            <w:r>
              <w:rPr/>
              <w:t>讯</w:t>
            </w:r>
            <w:r>
              <w:rPr/>
              <w:t>地</w:t>
            </w:r>
            <w:r>
              <w:rPr/>
              <w:t>址</w:t>
            </w:r>
            <w:r>
              <w:rPr/>
              <w:t>变</w:t>
            </w:r>
            <w:r>
              <w:rPr>
                <w:spacing w:val="-10"/>
              </w:rPr>
              <w:t>更</w:t>
            </w:r>
            <w:r>
              <w:rPr>
                <w:rFonts w:ascii="Times New Roman" w:eastAsia="Times New Roman"/>
                <w:sz w:val="20"/>
              </w:rPr>
              <w:tab/>
            </w:r>
            <w:r>
              <w:rPr>
                <w:rFonts w:ascii="Times New Roman" w:eastAsia="Times New Roman"/>
                <w:spacing w:val="-10"/>
                <w:w w:val="105"/>
                <w:sz w:val="20"/>
              </w:rPr>
              <w:t>9</w:t>
            </w:r>
          </w:hyperlink>
        </w:p>
        <w:p>
          <w:pPr>
            <w:pStyle w:val="TOC2"/>
            <w:tabs>
              <w:tab w:pos="1163" w:val="left" w:leader="none"/>
              <w:tab w:pos="9740" w:val="right" w:leader="dot"/>
            </w:tabs>
            <w:rPr>
              <w:rFonts w:ascii="Times New Roman" w:eastAsia="Times New Roman"/>
              <w:b w:val="0"/>
              <w:i w:val="0"/>
              <w:sz w:val="20"/>
            </w:rPr>
          </w:pPr>
          <w:hyperlink w:history="true" w:anchor="_TOC_250000">
            <w:r>
              <w:rPr>
                <w:i w:val="0"/>
                <w:w w:val="110"/>
                <w:sz w:val="18"/>
              </w:rPr>
              <w:t>第</w:t>
            </w:r>
            <w:r>
              <w:rPr>
                <w:i w:val="0"/>
                <w:w w:val="110"/>
                <w:sz w:val="18"/>
              </w:rPr>
              <w:t>六</w:t>
            </w:r>
            <w:r>
              <w:rPr>
                <w:i w:val="0"/>
                <w:w w:val="110"/>
                <w:sz w:val="18"/>
              </w:rPr>
              <w:t>部</w:t>
            </w:r>
            <w:r>
              <w:rPr>
                <w:i w:val="0"/>
                <w:spacing w:val="-10"/>
                <w:w w:val="110"/>
                <w:sz w:val="18"/>
              </w:rPr>
              <w:t>分</w:t>
            </w:r>
            <w:r>
              <w:rPr>
                <w:i w:val="0"/>
                <w:sz w:val="18"/>
              </w:rPr>
              <w:tab/>
            </w:r>
            <w:r>
              <w:rPr>
                <w:i w:val="0"/>
                <w:w w:val="110"/>
                <w:sz w:val="18"/>
              </w:rPr>
              <w:t>释</w:t>
            </w:r>
            <w:r>
              <w:rPr>
                <w:i w:val="0"/>
                <w:spacing w:val="-10"/>
                <w:w w:val="110"/>
                <w:sz w:val="18"/>
              </w:rPr>
              <w:t>义</w:t>
            </w:r>
            <w:r>
              <w:rPr>
                <w:rFonts w:ascii="Times New Roman" w:eastAsia="Times New Roman"/>
                <w:b w:val="0"/>
                <w:i w:val="0"/>
                <w:sz w:val="20"/>
              </w:rPr>
              <w:tab/>
            </w:r>
            <w:r>
              <w:rPr>
                <w:rFonts w:ascii="Times New Roman" w:eastAsia="Times New Roman"/>
                <w:b w:val="0"/>
                <w:i w:val="0"/>
                <w:spacing w:val="-10"/>
                <w:w w:val="110"/>
                <w:sz w:val="20"/>
              </w:rPr>
              <w:t>9</w:t>
            </w:r>
          </w:hyperlink>
        </w:p>
      </w:sdtContent>
    </w:sdt>
    <w:p>
      <w:pPr>
        <w:spacing w:after="0"/>
        <w:rPr>
          <w:rFonts w:ascii="Times New Roman" w:eastAsia="Times New Roman"/>
          <w:sz w:val="20"/>
        </w:rPr>
        <w:sectPr>
          <w:pgSz w:w="11900" w:h="16840"/>
          <w:pgMar w:header="0" w:footer="1205" w:top="1060" w:bottom="1400" w:left="1020" w:right="740"/>
        </w:sectPr>
      </w:pPr>
    </w:p>
    <w:p>
      <w:pPr>
        <w:pStyle w:val="Heading1"/>
        <w:spacing w:line="474" w:lineRule="exact"/>
      </w:pPr>
      <w:bookmarkStart w:name="_TOC_250031" w:id="1"/>
      <w:r>
        <w:rPr/>
        <w:t>第</w:t>
      </w:r>
      <w:r>
        <w:rPr/>
        <w:t>一</w:t>
      </w:r>
      <w:r>
        <w:rPr/>
        <w:t>部</w:t>
      </w:r>
      <w:r>
        <w:rPr/>
        <w:t>分</w:t>
      </w:r>
      <w:r>
        <w:rPr>
          <w:spacing w:val="38"/>
        </w:rPr>
        <w:t> 您</w:t>
      </w:r>
      <w:r>
        <w:rPr/>
        <w:t>与</w:t>
      </w:r>
      <w:r>
        <w:rPr/>
        <w:t>我</w:t>
      </w:r>
      <w:r>
        <w:rPr/>
        <w:t>们</w:t>
      </w:r>
      <w:r>
        <w:rPr/>
        <w:t>的</w:t>
      </w:r>
      <w:r>
        <w:rPr/>
        <w:t>合</w:t>
      </w:r>
      <w:bookmarkEnd w:id="1"/>
      <w:r>
        <w:rPr>
          <w:spacing w:val="-10"/>
        </w:rPr>
        <w:t>同</w:t>
      </w:r>
    </w:p>
    <w:p>
      <w:pPr>
        <w:pStyle w:val="Heading3"/>
        <w:tabs>
          <w:tab w:pos="1478" w:val="left" w:leader="none"/>
        </w:tabs>
        <w:spacing w:before="117"/>
      </w:pPr>
      <w:bookmarkStart w:name="_TOC_250030" w:id="2"/>
      <w:r>
        <w:rPr>
          <w:spacing w:val="-2"/>
          <w:w w:val="105"/>
        </w:rPr>
        <w:t>第</w:t>
      </w:r>
      <w:r>
        <w:rPr>
          <w:spacing w:val="-2"/>
          <w:w w:val="105"/>
        </w:rPr>
        <w:t>一</w:t>
      </w:r>
      <w:r>
        <w:rPr>
          <w:spacing w:val="-10"/>
          <w:w w:val="105"/>
        </w:rPr>
        <w:t>条</w:t>
      </w:r>
      <w:r>
        <w:rPr/>
        <w:tab/>
      </w:r>
      <w:r>
        <w:rPr>
          <w:spacing w:val="-2"/>
          <w:w w:val="105"/>
        </w:rPr>
        <w:t>保</w:t>
      </w:r>
      <w:r>
        <w:rPr>
          <w:spacing w:val="-2"/>
          <w:w w:val="105"/>
        </w:rPr>
        <w:t>险</w:t>
      </w:r>
      <w:r>
        <w:rPr>
          <w:spacing w:val="-2"/>
          <w:w w:val="105"/>
        </w:rPr>
        <w:t>合</w:t>
      </w:r>
      <w:r>
        <w:rPr>
          <w:spacing w:val="-2"/>
          <w:w w:val="105"/>
        </w:rPr>
        <w:t>同</w:t>
      </w:r>
      <w:r>
        <w:rPr>
          <w:spacing w:val="-2"/>
          <w:w w:val="105"/>
        </w:rPr>
        <w:t>的</w:t>
      </w:r>
      <w:r>
        <w:rPr>
          <w:spacing w:val="-2"/>
          <w:w w:val="105"/>
        </w:rPr>
        <w:t>构</w:t>
      </w:r>
      <w:bookmarkEnd w:id="2"/>
      <w:r>
        <w:rPr>
          <w:spacing w:val="-10"/>
          <w:w w:val="105"/>
        </w:rPr>
        <w:t>成 </w:t>
      </w:r>
    </w:p>
    <w:p>
      <w:pPr>
        <w:pStyle w:val="BodyText"/>
        <w:spacing w:line="336" w:lineRule="auto" w:before="65"/>
        <w:ind w:left="398" w:right="693" w:firstLine="420"/>
      </w:pPr>
      <w:r>
        <w:rPr>
          <w:spacing w:val="-2"/>
          <w:w w:val="105"/>
        </w:rPr>
        <w:t>本保险合同（</w:t>
      </w:r>
      <w:r>
        <w:rPr>
          <w:spacing w:val="-9"/>
          <w:w w:val="105"/>
        </w:rPr>
        <w:t>以下简称“本合同”</w:t>
      </w:r>
      <w:r>
        <w:rPr>
          <w:spacing w:val="-62"/>
          <w:w w:val="105"/>
        </w:rPr>
        <w:t>）</w:t>
      </w:r>
      <w:r>
        <w:rPr>
          <w:spacing w:val="-2"/>
          <w:w w:val="105"/>
        </w:rPr>
        <w:t>由保险单、保险条款、投保书、投保提示以及与本合同有关</w:t>
      </w:r>
      <w:r>
        <w:rPr>
          <w:spacing w:val="-2"/>
          <w:w w:val="105"/>
        </w:rPr>
        <w:t>的投保文件、合法有效的声明、批注和其他书面协议共同构成。</w:t>
      </w:r>
      <w:r>
        <w:rPr>
          <w:spacing w:val="-2"/>
          <w:w w:val="105"/>
        </w:rPr>
        <w:t> </w:t>
      </w:r>
    </w:p>
    <w:p>
      <w:pPr>
        <w:spacing w:before="0"/>
        <w:ind w:left="818" w:right="0" w:firstLine="0"/>
        <w:jc w:val="left"/>
        <w:rPr>
          <w:sz w:val="20"/>
        </w:rPr>
      </w:pPr>
      <w:r>
        <w:rPr>
          <w:w w:val="105"/>
          <w:sz w:val="20"/>
        </w:rPr>
        <w:t> </w:t>
      </w:r>
    </w:p>
    <w:p>
      <w:pPr>
        <w:pStyle w:val="Heading3"/>
        <w:tabs>
          <w:tab w:pos="1478" w:val="left" w:leader="none"/>
        </w:tabs>
        <w:spacing w:before="95"/>
      </w:pPr>
      <w:bookmarkStart w:name="_TOC_250029" w:id="3"/>
      <w:r>
        <w:rPr>
          <w:spacing w:val="-2"/>
          <w:w w:val="105"/>
        </w:rPr>
        <w:t>第</w:t>
      </w:r>
      <w:r>
        <w:rPr>
          <w:spacing w:val="-2"/>
          <w:w w:val="105"/>
        </w:rPr>
        <w:t>二</w:t>
      </w:r>
      <w:r>
        <w:rPr>
          <w:spacing w:val="-10"/>
          <w:w w:val="105"/>
        </w:rPr>
        <w:t>条</w:t>
      </w:r>
      <w:r>
        <w:rPr/>
        <w:tab/>
      </w:r>
      <w:r>
        <w:rPr>
          <w:spacing w:val="-2"/>
          <w:w w:val="105"/>
        </w:rPr>
        <w:t>投</w:t>
      </w:r>
      <w:r>
        <w:rPr>
          <w:spacing w:val="-2"/>
          <w:w w:val="105"/>
        </w:rPr>
        <w:t>保</w:t>
      </w:r>
      <w:r>
        <w:rPr>
          <w:spacing w:val="-2"/>
          <w:w w:val="105"/>
        </w:rPr>
        <w:t>年</w:t>
      </w:r>
      <w:bookmarkEnd w:id="3"/>
      <w:r>
        <w:rPr>
          <w:spacing w:val="-10"/>
          <w:w w:val="105"/>
        </w:rPr>
        <w:t>龄 </w:t>
      </w:r>
    </w:p>
    <w:p>
      <w:pPr>
        <w:pStyle w:val="BodyText"/>
        <w:spacing w:line="292" w:lineRule="auto" w:before="57"/>
        <w:ind w:left="398" w:right="665" w:firstLine="419"/>
      </w:pPr>
      <w:r>
        <w:rPr>
          <w:w w:val="105"/>
        </w:rPr>
        <w:t>指投保时被保险人的年龄，以</w:t>
      </w:r>
      <w:r>
        <w:rPr>
          <w:rFonts w:ascii="等线" w:eastAsia="等线"/>
          <w:b/>
          <w:w w:val="105"/>
        </w:rPr>
        <w:t>周</w:t>
      </w:r>
      <w:r>
        <w:rPr>
          <w:rFonts w:ascii="等线" w:eastAsia="等线"/>
          <w:b/>
          <w:w w:val="105"/>
        </w:rPr>
        <w:t>岁</w:t>
      </w:r>
      <w:r>
        <w:rPr>
          <w:w w:val="105"/>
        </w:rPr>
        <w:t>（</w:t>
      </w:r>
      <w:r>
        <w:rPr>
          <w:spacing w:val="-7"/>
          <w:w w:val="105"/>
        </w:rPr>
        <w:t>见释义 </w:t>
      </w:r>
      <w:r>
        <w:rPr>
          <w:rFonts w:ascii="Times New Roman" w:eastAsia="Times New Roman"/>
          <w:w w:val="105"/>
          <w:sz w:val="21"/>
        </w:rPr>
        <w:t>1</w:t>
      </w:r>
      <w:r>
        <w:rPr>
          <w:w w:val="105"/>
        </w:rPr>
        <w:t>）</w:t>
      </w:r>
      <w:r>
        <w:rPr>
          <w:spacing w:val="-2"/>
          <w:w w:val="105"/>
        </w:rPr>
        <w:t>计算。本合同接受的投保年龄为 </w:t>
      </w:r>
      <w:r>
        <w:rPr>
          <w:w w:val="105"/>
        </w:rPr>
        <w:t>0</w:t>
      </w:r>
      <w:r>
        <w:rPr>
          <w:spacing w:val="-9"/>
          <w:w w:val="105"/>
        </w:rPr>
        <w:t> 周岁</w:t>
      </w:r>
      <w:r>
        <w:rPr>
          <w:w w:val="105"/>
        </w:rPr>
        <w:t>（指出</w:t>
      </w:r>
      <w:r>
        <w:rPr>
          <w:spacing w:val="-6"/>
          <w:w w:val="105"/>
        </w:rPr>
        <w:t>生满 </w:t>
      </w:r>
      <w:r>
        <w:rPr>
          <w:w w:val="105"/>
        </w:rPr>
        <w:t>30</w:t>
      </w:r>
      <w:r>
        <w:rPr>
          <w:spacing w:val="-4"/>
          <w:w w:val="105"/>
        </w:rPr>
        <w:t> 日且已健康出院的婴儿</w:t>
      </w:r>
      <w:r>
        <w:rPr>
          <w:w w:val="105"/>
        </w:rPr>
        <w:t>）</w:t>
      </w:r>
      <w:r>
        <w:rPr>
          <w:spacing w:val="-9"/>
          <w:w w:val="105"/>
        </w:rPr>
        <w:t>至 </w:t>
      </w:r>
      <w:r>
        <w:rPr>
          <w:w w:val="105"/>
        </w:rPr>
        <w:t>64</w:t>
      </w:r>
      <w:r>
        <w:rPr>
          <w:spacing w:val="-5"/>
          <w:w w:val="105"/>
        </w:rPr>
        <w:t> 周岁。</w:t>
      </w:r>
      <w:r>
        <w:rPr>
          <w:w w:val="105"/>
        </w:rPr>
        <w:t> </w:t>
      </w:r>
    </w:p>
    <w:p>
      <w:pPr>
        <w:spacing w:before="45"/>
        <w:ind w:left="818" w:right="0" w:firstLine="0"/>
        <w:jc w:val="left"/>
        <w:rPr>
          <w:sz w:val="20"/>
        </w:rPr>
      </w:pPr>
      <w:r>
        <w:rPr>
          <w:w w:val="105"/>
          <w:sz w:val="20"/>
        </w:rPr>
        <w:t> </w:t>
      </w:r>
    </w:p>
    <w:p>
      <w:pPr>
        <w:pStyle w:val="Heading3"/>
        <w:tabs>
          <w:tab w:pos="1478" w:val="left" w:leader="none"/>
        </w:tabs>
        <w:spacing w:before="96"/>
      </w:pPr>
      <w:bookmarkStart w:name="_TOC_250028" w:id="4"/>
      <w:r>
        <w:rPr>
          <w:spacing w:val="-2"/>
          <w:w w:val="105"/>
        </w:rPr>
        <w:t>第</w:t>
      </w:r>
      <w:r>
        <w:rPr>
          <w:spacing w:val="-2"/>
          <w:w w:val="105"/>
        </w:rPr>
        <w:t>三</w:t>
      </w:r>
      <w:r>
        <w:rPr>
          <w:spacing w:val="-10"/>
          <w:w w:val="105"/>
        </w:rPr>
        <w:t>条</w:t>
      </w:r>
      <w:r>
        <w:rPr/>
        <w:tab/>
      </w:r>
      <w:r>
        <w:rPr>
          <w:spacing w:val="-2"/>
          <w:w w:val="105"/>
        </w:rPr>
        <w:t>保</w:t>
      </w:r>
      <w:r>
        <w:rPr>
          <w:spacing w:val="-2"/>
          <w:w w:val="105"/>
        </w:rPr>
        <w:t>险</w:t>
      </w:r>
      <w:r>
        <w:rPr>
          <w:spacing w:val="-2"/>
          <w:w w:val="105"/>
        </w:rPr>
        <w:t>合</w:t>
      </w:r>
      <w:r>
        <w:rPr>
          <w:spacing w:val="-2"/>
          <w:w w:val="105"/>
        </w:rPr>
        <w:t>同</w:t>
      </w:r>
      <w:r>
        <w:rPr>
          <w:spacing w:val="-2"/>
          <w:w w:val="105"/>
        </w:rPr>
        <w:t>的</w:t>
      </w:r>
      <w:r>
        <w:rPr>
          <w:spacing w:val="-2"/>
          <w:w w:val="105"/>
        </w:rPr>
        <w:t>成</w:t>
      </w:r>
      <w:r>
        <w:rPr>
          <w:spacing w:val="-2"/>
          <w:w w:val="105"/>
        </w:rPr>
        <w:t>立</w:t>
      </w:r>
      <w:r>
        <w:rPr>
          <w:spacing w:val="-2"/>
          <w:w w:val="105"/>
        </w:rPr>
        <w:t>与</w:t>
      </w:r>
      <w:r>
        <w:rPr>
          <w:spacing w:val="-2"/>
          <w:w w:val="105"/>
        </w:rPr>
        <w:t>生</w:t>
      </w:r>
      <w:r>
        <w:rPr>
          <w:spacing w:val="-10"/>
          <w:w w:val="105"/>
        </w:rPr>
        <w:t>效</w:t>
      </w:r>
      <w:bookmarkEnd w:id="4"/>
      <w:r>
        <w:rPr>
          <w:spacing w:val="-10"/>
          <w:w w:val="105"/>
        </w:rPr>
        <w:t> </w:t>
      </w:r>
    </w:p>
    <w:p>
      <w:pPr>
        <w:pStyle w:val="BodyText"/>
        <w:spacing w:before="65"/>
        <w:ind w:left="818"/>
      </w:pPr>
      <w:r>
        <w:rPr>
          <w:spacing w:val="-3"/>
          <w:w w:val="105"/>
        </w:rPr>
        <w:t>您向我们提出投保申请且我们同意承保，本合同成立。</w:t>
      </w:r>
    </w:p>
    <w:p>
      <w:pPr>
        <w:pStyle w:val="BodyText"/>
        <w:spacing w:line="336" w:lineRule="auto" w:before="103"/>
        <w:ind w:left="398" w:right="665" w:firstLine="420"/>
        <w:jc w:val="both"/>
      </w:pPr>
      <w:r>
        <w:rPr>
          <w:spacing w:val="-12"/>
          <w:w w:val="105"/>
        </w:rPr>
        <w:t>自本合同成立且我们签发保险单后，本合同生效。本合同的生效时间以保险单载明的日期为准，</w:t>
      </w:r>
      <w:r>
        <w:rPr>
          <w:spacing w:val="-5"/>
          <w:w w:val="105"/>
        </w:rPr>
        <w:t>我们自本合同生效日的零时起开始承担保险责任。但自本合同生效之日起 </w:t>
      </w:r>
      <w:r>
        <w:rPr>
          <w:rFonts w:ascii="Times New Roman" w:eastAsia="Times New Roman"/>
          <w:spacing w:val="-4"/>
          <w:w w:val="105"/>
          <w:sz w:val="21"/>
        </w:rPr>
        <w:t>30</w:t>
      </w:r>
      <w:r>
        <w:rPr>
          <w:rFonts w:ascii="Times New Roman" w:eastAsia="Times New Roman"/>
          <w:spacing w:val="28"/>
          <w:w w:val="105"/>
          <w:sz w:val="21"/>
        </w:rPr>
        <w:t> </w:t>
      </w:r>
      <w:r>
        <w:rPr>
          <w:spacing w:val="-4"/>
          <w:w w:val="105"/>
        </w:rPr>
        <w:t>天内，我们仍未收到您</w:t>
      </w:r>
      <w:r>
        <w:rPr>
          <w:spacing w:val="-2"/>
          <w:w w:val="105"/>
        </w:rPr>
        <w:t>应支付的保险费，该合同自始无效。</w:t>
      </w:r>
    </w:p>
    <w:p>
      <w:pPr>
        <w:spacing w:line="275" w:lineRule="exact" w:before="0"/>
        <w:ind w:left="818" w:right="0" w:firstLine="0"/>
        <w:jc w:val="both"/>
        <w:rPr>
          <w:sz w:val="20"/>
        </w:rPr>
      </w:pPr>
      <w:r>
        <w:rPr>
          <w:spacing w:val="-4"/>
          <w:w w:val="105"/>
          <w:sz w:val="20"/>
        </w:rPr>
        <w:t>本合同的</w:t>
      </w:r>
      <w:r>
        <w:rPr>
          <w:rFonts w:ascii="等线" w:eastAsia="等线"/>
          <w:b/>
          <w:spacing w:val="-4"/>
          <w:w w:val="105"/>
          <w:sz w:val="20"/>
        </w:rPr>
        <w:t>保</w:t>
      </w:r>
      <w:r>
        <w:rPr>
          <w:rFonts w:ascii="等线" w:eastAsia="等线"/>
          <w:b/>
          <w:spacing w:val="-4"/>
          <w:w w:val="105"/>
          <w:sz w:val="20"/>
        </w:rPr>
        <w:t>险</w:t>
      </w:r>
      <w:r>
        <w:rPr>
          <w:rFonts w:ascii="等线" w:eastAsia="等线"/>
          <w:b/>
          <w:spacing w:val="-4"/>
          <w:w w:val="105"/>
          <w:sz w:val="20"/>
        </w:rPr>
        <w:t>单</w:t>
      </w:r>
      <w:r>
        <w:rPr>
          <w:rFonts w:ascii="等线" w:eastAsia="等线"/>
          <w:b/>
          <w:spacing w:val="-4"/>
          <w:w w:val="105"/>
          <w:sz w:val="20"/>
        </w:rPr>
        <w:t>周</w:t>
      </w:r>
      <w:r>
        <w:rPr>
          <w:rFonts w:ascii="等线" w:eastAsia="等线"/>
          <w:b/>
          <w:spacing w:val="-4"/>
          <w:w w:val="105"/>
          <w:sz w:val="20"/>
        </w:rPr>
        <w:t>年</w:t>
      </w:r>
      <w:r>
        <w:rPr>
          <w:rFonts w:ascii="等线" w:eastAsia="等线"/>
          <w:b/>
          <w:spacing w:val="-4"/>
          <w:w w:val="105"/>
          <w:sz w:val="20"/>
        </w:rPr>
        <w:t>日</w:t>
      </w:r>
      <w:r>
        <w:rPr>
          <w:spacing w:val="-4"/>
          <w:w w:val="105"/>
          <w:sz w:val="20"/>
        </w:rPr>
        <w:t>（</w:t>
      </w:r>
      <w:r>
        <w:rPr>
          <w:spacing w:val="-16"/>
          <w:w w:val="105"/>
          <w:sz w:val="20"/>
        </w:rPr>
        <w:t>见释义 </w:t>
      </w:r>
      <w:r>
        <w:rPr>
          <w:rFonts w:ascii="Times New Roman" w:eastAsia="Times New Roman"/>
          <w:w w:val="102"/>
          <w:sz w:val="21"/>
        </w:rPr>
        <w:t>2</w:t>
      </w:r>
      <w:r>
        <w:rPr>
          <w:spacing w:val="-109"/>
          <w:w w:val="107"/>
          <w:sz w:val="20"/>
        </w:rPr>
        <w:t>）</w:t>
      </w:r>
      <w:r>
        <w:rPr>
          <w:spacing w:val="-4"/>
          <w:w w:val="105"/>
          <w:sz w:val="20"/>
        </w:rPr>
        <w:t>、</w:t>
      </w:r>
      <w:r>
        <w:rPr>
          <w:rFonts w:ascii="等线" w:eastAsia="等线"/>
          <w:b/>
          <w:spacing w:val="-4"/>
          <w:w w:val="105"/>
          <w:sz w:val="20"/>
        </w:rPr>
        <w:t>保</w:t>
      </w:r>
      <w:r>
        <w:rPr>
          <w:rFonts w:ascii="等线" w:eastAsia="等线"/>
          <w:b/>
          <w:spacing w:val="-4"/>
          <w:w w:val="105"/>
          <w:sz w:val="20"/>
        </w:rPr>
        <w:t>险</w:t>
      </w:r>
      <w:r>
        <w:rPr>
          <w:rFonts w:ascii="等线" w:eastAsia="等线"/>
          <w:b/>
          <w:spacing w:val="-4"/>
          <w:w w:val="105"/>
          <w:sz w:val="20"/>
        </w:rPr>
        <w:t>单</w:t>
      </w:r>
      <w:r>
        <w:rPr>
          <w:rFonts w:ascii="等线" w:eastAsia="等线"/>
          <w:b/>
          <w:spacing w:val="-4"/>
          <w:w w:val="105"/>
          <w:sz w:val="20"/>
        </w:rPr>
        <w:t>年</w:t>
      </w:r>
      <w:r>
        <w:rPr>
          <w:rFonts w:ascii="等线" w:eastAsia="等线"/>
          <w:b/>
          <w:spacing w:val="-4"/>
          <w:w w:val="105"/>
          <w:sz w:val="20"/>
        </w:rPr>
        <w:t>度</w:t>
      </w:r>
      <w:r>
        <w:rPr>
          <w:spacing w:val="-4"/>
          <w:w w:val="105"/>
          <w:sz w:val="20"/>
        </w:rPr>
        <w:t>（</w:t>
      </w:r>
      <w:r>
        <w:rPr>
          <w:spacing w:val="-16"/>
          <w:w w:val="105"/>
          <w:sz w:val="20"/>
        </w:rPr>
        <w:t>见释义 </w:t>
      </w:r>
      <w:r>
        <w:rPr>
          <w:spacing w:val="-1"/>
          <w:w w:val="105"/>
          <w:sz w:val="20"/>
        </w:rPr>
        <w:t>3</w:t>
      </w:r>
      <w:r>
        <w:rPr>
          <w:spacing w:val="-109"/>
          <w:w w:val="105"/>
          <w:sz w:val="20"/>
        </w:rPr>
        <w:t>）</w:t>
      </w:r>
      <w:r>
        <w:rPr>
          <w:spacing w:val="-4"/>
          <w:w w:val="105"/>
          <w:sz w:val="20"/>
        </w:rPr>
        <w:t>、保险单月份、</w:t>
      </w:r>
      <w:r>
        <w:rPr>
          <w:rFonts w:ascii="等线" w:eastAsia="等线"/>
          <w:b/>
          <w:spacing w:val="-4"/>
          <w:w w:val="105"/>
          <w:sz w:val="20"/>
        </w:rPr>
        <w:t>保</w:t>
      </w:r>
      <w:r>
        <w:rPr>
          <w:rFonts w:ascii="等线" w:eastAsia="等线"/>
          <w:b/>
          <w:spacing w:val="-4"/>
          <w:w w:val="105"/>
          <w:sz w:val="20"/>
        </w:rPr>
        <w:t>险</w:t>
      </w:r>
      <w:r>
        <w:rPr>
          <w:rFonts w:ascii="等线" w:eastAsia="等线"/>
          <w:b/>
          <w:spacing w:val="-4"/>
          <w:w w:val="105"/>
          <w:sz w:val="20"/>
        </w:rPr>
        <w:t>费</w:t>
      </w:r>
      <w:r>
        <w:rPr>
          <w:rFonts w:ascii="等线" w:eastAsia="等线"/>
          <w:b/>
          <w:spacing w:val="-4"/>
          <w:w w:val="105"/>
          <w:sz w:val="20"/>
        </w:rPr>
        <w:t>到</w:t>
      </w:r>
      <w:r>
        <w:rPr>
          <w:rFonts w:ascii="等线" w:eastAsia="等线"/>
          <w:b/>
          <w:spacing w:val="-4"/>
          <w:w w:val="105"/>
          <w:sz w:val="20"/>
        </w:rPr>
        <w:t>期</w:t>
      </w:r>
      <w:r>
        <w:rPr>
          <w:rFonts w:ascii="等线" w:eastAsia="等线"/>
          <w:b/>
          <w:spacing w:val="-4"/>
          <w:w w:val="105"/>
          <w:sz w:val="20"/>
        </w:rPr>
        <w:t>日</w:t>
      </w:r>
      <w:r>
        <w:rPr>
          <w:spacing w:val="-4"/>
          <w:w w:val="105"/>
          <w:sz w:val="20"/>
        </w:rPr>
        <w:t>（</w:t>
      </w:r>
      <w:r>
        <w:rPr>
          <w:spacing w:val="-10"/>
          <w:w w:val="105"/>
          <w:sz w:val="20"/>
        </w:rPr>
        <w:t>见</w:t>
      </w:r>
    </w:p>
    <w:p>
      <w:pPr>
        <w:pStyle w:val="BodyText"/>
        <w:spacing w:before="68"/>
        <w:ind w:left="398"/>
        <w:jc w:val="both"/>
      </w:pPr>
      <w:r>
        <w:rPr>
          <w:spacing w:val="-18"/>
          <w:w w:val="105"/>
        </w:rPr>
        <w:t>释义 </w:t>
      </w:r>
      <w:r>
        <w:rPr>
          <w:spacing w:val="-2"/>
          <w:w w:val="105"/>
        </w:rPr>
        <w:t>4）</w:t>
      </w:r>
      <w:r>
        <w:rPr>
          <w:spacing w:val="-3"/>
          <w:w w:val="105"/>
        </w:rPr>
        <w:t>和保险单满期日均以本合同生效日为基础计算。</w:t>
      </w:r>
      <w:r>
        <w:rPr>
          <w:spacing w:val="-12"/>
          <w:w w:val="105"/>
        </w:rPr>
        <w:t> </w:t>
      </w:r>
    </w:p>
    <w:p>
      <w:pPr>
        <w:pStyle w:val="BodyText"/>
      </w:pPr>
    </w:p>
    <w:p>
      <w:pPr>
        <w:pStyle w:val="BodyText"/>
        <w:spacing w:before="8"/>
        <w:rPr>
          <w:sz w:val="16"/>
        </w:rPr>
      </w:pPr>
    </w:p>
    <w:p>
      <w:pPr>
        <w:pStyle w:val="Heading3"/>
        <w:tabs>
          <w:tab w:pos="1478" w:val="left" w:leader="none"/>
        </w:tabs>
      </w:pPr>
      <w:bookmarkStart w:name="_TOC_250027" w:id="5"/>
      <w:r>
        <w:rPr>
          <w:spacing w:val="-2"/>
          <w:w w:val="105"/>
        </w:rPr>
        <w:t>第</w:t>
      </w:r>
      <w:r>
        <w:rPr>
          <w:spacing w:val="-2"/>
          <w:w w:val="105"/>
        </w:rPr>
        <w:t>四</w:t>
      </w:r>
      <w:r>
        <w:rPr>
          <w:spacing w:val="-10"/>
          <w:w w:val="105"/>
        </w:rPr>
        <w:t>条</w:t>
      </w:r>
      <w:r>
        <w:rPr/>
        <w:tab/>
      </w:r>
      <w:r>
        <w:rPr>
          <w:spacing w:val="-2"/>
          <w:w w:val="105"/>
        </w:rPr>
        <w:t>保</w:t>
      </w:r>
      <w:r>
        <w:rPr>
          <w:spacing w:val="-2"/>
          <w:w w:val="105"/>
        </w:rPr>
        <w:t>险</w:t>
      </w:r>
      <w:r>
        <w:rPr>
          <w:spacing w:val="-2"/>
          <w:w w:val="105"/>
        </w:rPr>
        <w:t>期</w:t>
      </w:r>
      <w:bookmarkEnd w:id="5"/>
      <w:r>
        <w:rPr>
          <w:spacing w:val="-10"/>
          <w:w w:val="105"/>
        </w:rPr>
        <w:t>间 </w:t>
      </w:r>
    </w:p>
    <w:p>
      <w:pPr>
        <w:pStyle w:val="BodyText"/>
        <w:spacing w:before="65"/>
        <w:ind w:left="818"/>
      </w:pPr>
      <w:r>
        <w:rPr>
          <w:spacing w:val="-8"/>
          <w:w w:val="105"/>
        </w:rPr>
        <w:t>本合同保险期间为 </w:t>
      </w:r>
      <w:r>
        <w:rPr>
          <w:spacing w:val="-2"/>
          <w:w w:val="105"/>
        </w:rPr>
        <w:t>1</w:t>
      </w:r>
      <w:r>
        <w:rPr>
          <w:spacing w:val="-10"/>
          <w:w w:val="105"/>
        </w:rPr>
        <w:t> 年，自本合同生效日零时起开始计算。</w:t>
      </w:r>
      <w:r>
        <w:rPr>
          <w:spacing w:val="-10"/>
          <w:w w:val="105"/>
        </w:rPr>
        <w:t> </w:t>
      </w:r>
    </w:p>
    <w:p>
      <w:pPr>
        <w:pStyle w:val="BodyText"/>
      </w:pPr>
    </w:p>
    <w:p>
      <w:pPr>
        <w:pStyle w:val="BodyText"/>
        <w:spacing w:before="4"/>
        <w:rPr>
          <w:sz w:val="15"/>
        </w:rPr>
      </w:pPr>
    </w:p>
    <w:p>
      <w:pPr>
        <w:pStyle w:val="Heading3"/>
        <w:tabs>
          <w:tab w:pos="1478" w:val="left" w:leader="none"/>
        </w:tabs>
      </w:pPr>
      <w:bookmarkStart w:name="_TOC_250026" w:id="6"/>
      <w:r>
        <w:rPr>
          <w:spacing w:val="-2"/>
          <w:w w:val="105"/>
        </w:rPr>
        <w:t>第</w:t>
      </w:r>
      <w:r>
        <w:rPr>
          <w:spacing w:val="-2"/>
          <w:w w:val="105"/>
        </w:rPr>
        <w:t>五</w:t>
      </w:r>
      <w:r>
        <w:rPr>
          <w:spacing w:val="-10"/>
          <w:w w:val="105"/>
        </w:rPr>
        <w:t>条</w:t>
      </w:r>
      <w:r>
        <w:rPr/>
        <w:tab/>
      </w:r>
      <w:r>
        <w:rPr>
          <w:spacing w:val="-2"/>
          <w:w w:val="105"/>
        </w:rPr>
        <w:t>保</w:t>
      </w:r>
      <w:r>
        <w:rPr>
          <w:spacing w:val="-2"/>
          <w:w w:val="105"/>
        </w:rPr>
        <w:t>险</w:t>
      </w:r>
      <w:r>
        <w:rPr>
          <w:spacing w:val="-2"/>
          <w:w w:val="105"/>
        </w:rPr>
        <w:t>费</w:t>
      </w:r>
      <w:r>
        <w:rPr>
          <w:spacing w:val="-2"/>
          <w:w w:val="105"/>
        </w:rPr>
        <w:t>的</w:t>
      </w:r>
      <w:r>
        <w:rPr>
          <w:spacing w:val="-2"/>
          <w:w w:val="105"/>
        </w:rPr>
        <w:t>支</w:t>
      </w:r>
      <w:bookmarkEnd w:id="6"/>
      <w:r>
        <w:rPr>
          <w:spacing w:val="-10"/>
          <w:w w:val="105"/>
        </w:rPr>
        <w:t>付 </w:t>
      </w:r>
    </w:p>
    <w:p>
      <w:pPr>
        <w:pStyle w:val="BodyText"/>
        <w:spacing w:before="68"/>
        <w:ind w:left="818"/>
      </w:pPr>
      <w:r>
        <w:rPr>
          <w:spacing w:val="-3"/>
          <w:w w:val="105"/>
        </w:rPr>
        <w:t>本合同的保险费与支付方式由您与我们约定，并在保险合同中载明。</w:t>
      </w:r>
      <w:r>
        <w:rPr>
          <w:spacing w:val="-10"/>
          <w:w w:val="105"/>
        </w:rPr>
        <w:t> </w:t>
      </w:r>
    </w:p>
    <w:p>
      <w:pPr>
        <w:spacing w:before="101"/>
        <w:ind w:left="818" w:right="0" w:firstLine="0"/>
        <w:jc w:val="left"/>
        <w:rPr>
          <w:sz w:val="20"/>
        </w:rPr>
      </w:pPr>
      <w:r>
        <w:rPr>
          <w:w w:val="105"/>
          <w:sz w:val="20"/>
        </w:rPr>
        <w:t> </w:t>
      </w:r>
    </w:p>
    <w:p>
      <w:pPr>
        <w:pStyle w:val="Heading3"/>
        <w:tabs>
          <w:tab w:pos="1478" w:val="left" w:leader="none"/>
        </w:tabs>
        <w:spacing w:before="95"/>
      </w:pPr>
      <w:bookmarkStart w:name="_TOC_250025" w:id="7"/>
      <w:r>
        <w:rPr>
          <w:spacing w:val="-2"/>
          <w:w w:val="105"/>
        </w:rPr>
        <w:t>第</w:t>
      </w:r>
      <w:r>
        <w:rPr>
          <w:spacing w:val="-2"/>
          <w:w w:val="105"/>
        </w:rPr>
        <w:t>六</w:t>
      </w:r>
      <w:r>
        <w:rPr>
          <w:spacing w:val="-10"/>
          <w:w w:val="105"/>
        </w:rPr>
        <w:t>条</w:t>
      </w:r>
      <w:r>
        <w:rPr/>
        <w:tab/>
      </w:r>
      <w:r>
        <w:rPr>
          <w:spacing w:val="-2"/>
          <w:w w:val="105"/>
        </w:rPr>
        <w:t>基</w:t>
      </w:r>
      <w:r>
        <w:rPr>
          <w:spacing w:val="-2"/>
          <w:w w:val="105"/>
        </w:rPr>
        <w:t>本</w:t>
      </w:r>
      <w:r>
        <w:rPr>
          <w:spacing w:val="-2"/>
          <w:w w:val="105"/>
        </w:rPr>
        <w:t>保</w:t>
      </w:r>
      <w:r>
        <w:rPr>
          <w:spacing w:val="-2"/>
          <w:w w:val="105"/>
        </w:rPr>
        <w:t>险</w:t>
      </w:r>
      <w:r>
        <w:rPr>
          <w:spacing w:val="-2"/>
          <w:w w:val="105"/>
        </w:rPr>
        <w:t>金</w:t>
      </w:r>
      <w:bookmarkEnd w:id="7"/>
      <w:r>
        <w:rPr>
          <w:spacing w:val="-10"/>
          <w:w w:val="105"/>
        </w:rPr>
        <w:t>额 </w:t>
      </w:r>
    </w:p>
    <w:p>
      <w:pPr>
        <w:pStyle w:val="BodyText"/>
        <w:spacing w:before="65"/>
        <w:ind w:left="818"/>
      </w:pPr>
      <w:r>
        <w:rPr>
          <w:spacing w:val="-3"/>
          <w:w w:val="105"/>
        </w:rPr>
        <w:t>本合同的基本保险金额由您在投保时与我们约定，并在保险单上载明。</w:t>
      </w:r>
      <w:r>
        <w:rPr>
          <w:spacing w:val="-10"/>
          <w:w w:val="105"/>
        </w:rPr>
        <w:t> </w:t>
      </w:r>
    </w:p>
    <w:p>
      <w:pPr>
        <w:spacing w:before="104"/>
        <w:ind w:left="818" w:right="0" w:firstLine="0"/>
        <w:jc w:val="left"/>
        <w:rPr>
          <w:sz w:val="20"/>
        </w:rPr>
      </w:pPr>
      <w:r>
        <w:rPr>
          <w:w w:val="105"/>
          <w:sz w:val="20"/>
        </w:rPr>
        <w:t> </w:t>
      </w:r>
    </w:p>
    <w:p>
      <w:pPr>
        <w:pStyle w:val="Heading3"/>
        <w:tabs>
          <w:tab w:pos="1478" w:val="left" w:leader="none"/>
        </w:tabs>
        <w:spacing w:before="93"/>
      </w:pPr>
      <w:bookmarkStart w:name="_TOC_250024" w:id="8"/>
      <w:r>
        <w:rPr>
          <w:spacing w:val="-2"/>
          <w:w w:val="105"/>
        </w:rPr>
        <w:t>第</w:t>
      </w:r>
      <w:r>
        <w:rPr>
          <w:spacing w:val="-2"/>
          <w:w w:val="105"/>
        </w:rPr>
        <w:t>七</w:t>
      </w:r>
      <w:r>
        <w:rPr>
          <w:spacing w:val="-10"/>
          <w:w w:val="105"/>
        </w:rPr>
        <w:t>条</w:t>
      </w:r>
      <w:r>
        <w:rPr/>
        <w:tab/>
      </w:r>
      <w:r>
        <w:rPr>
          <w:spacing w:val="-2"/>
          <w:w w:val="105"/>
        </w:rPr>
        <w:t>保</w:t>
      </w:r>
      <w:r>
        <w:rPr>
          <w:spacing w:val="-2"/>
          <w:w w:val="105"/>
        </w:rPr>
        <w:t>险</w:t>
      </w:r>
      <w:r>
        <w:rPr>
          <w:spacing w:val="-2"/>
          <w:w w:val="105"/>
        </w:rPr>
        <w:t>合</w:t>
      </w:r>
      <w:r>
        <w:rPr>
          <w:spacing w:val="-2"/>
          <w:w w:val="105"/>
        </w:rPr>
        <w:t>同</w:t>
      </w:r>
      <w:r>
        <w:rPr>
          <w:spacing w:val="-2"/>
          <w:w w:val="105"/>
        </w:rPr>
        <w:t>的</w:t>
      </w:r>
      <w:r>
        <w:rPr>
          <w:spacing w:val="-2"/>
          <w:w w:val="105"/>
        </w:rPr>
        <w:t>终</w:t>
      </w:r>
      <w:bookmarkEnd w:id="8"/>
      <w:r>
        <w:rPr>
          <w:spacing w:val="-10"/>
          <w:w w:val="105"/>
        </w:rPr>
        <w:t>止 </w:t>
      </w:r>
    </w:p>
    <w:p>
      <w:pPr>
        <w:pStyle w:val="BodyText"/>
        <w:spacing w:line="336" w:lineRule="auto" w:before="67"/>
        <w:ind w:left="818" w:right="5748"/>
      </w:pPr>
      <w:r>
        <w:rPr>
          <w:spacing w:val="-2"/>
          <w:w w:val="105"/>
        </w:rPr>
        <w:t>发生下列情况之一时，本合同终止：</w:t>
      </w:r>
      <w:r>
        <w:rPr>
          <w:spacing w:val="-2"/>
          <w:w w:val="105"/>
        </w:rPr>
        <w:t> </w:t>
      </w:r>
      <w:r>
        <w:rPr>
          <w:spacing w:val="-2"/>
          <w:w w:val="105"/>
        </w:rPr>
        <w:t>一、被保险人身故； </w:t>
      </w:r>
    </w:p>
    <w:p>
      <w:pPr>
        <w:pStyle w:val="BodyText"/>
        <w:ind w:left="818"/>
      </w:pPr>
      <w:r>
        <w:rPr>
          <w:spacing w:val="-3"/>
          <w:w w:val="105"/>
        </w:rPr>
        <w:t>二、您申请解除本合同；</w:t>
      </w:r>
      <w:r>
        <w:rPr>
          <w:spacing w:val="-10"/>
          <w:w w:val="105"/>
        </w:rPr>
        <w:t> </w:t>
      </w:r>
    </w:p>
    <w:p>
      <w:pPr>
        <w:pStyle w:val="BodyText"/>
        <w:spacing w:before="102"/>
        <w:ind w:left="818"/>
      </w:pPr>
      <w:r>
        <w:rPr>
          <w:spacing w:val="-7"/>
          <w:w w:val="105"/>
        </w:rPr>
        <w:t>三、自本合同生效之日起 </w:t>
      </w:r>
      <w:r>
        <w:rPr>
          <w:rFonts w:ascii="Times New Roman" w:eastAsia="Times New Roman"/>
          <w:spacing w:val="-2"/>
          <w:w w:val="105"/>
          <w:sz w:val="21"/>
        </w:rPr>
        <w:t>30</w:t>
      </w:r>
      <w:r>
        <w:rPr>
          <w:rFonts w:ascii="Times New Roman" w:eastAsia="Times New Roman"/>
          <w:spacing w:val="-7"/>
          <w:w w:val="105"/>
          <w:sz w:val="21"/>
        </w:rPr>
        <w:t> </w:t>
      </w:r>
      <w:r>
        <w:rPr>
          <w:spacing w:val="-3"/>
          <w:w w:val="105"/>
        </w:rPr>
        <w:t>天内，我们仍未收到您应支付的保险费，本合同自始无效；</w:t>
      </w:r>
    </w:p>
    <w:p>
      <w:pPr>
        <w:pStyle w:val="BodyText"/>
        <w:spacing w:line="336" w:lineRule="auto" w:before="103"/>
        <w:ind w:left="818" w:right="4488"/>
      </w:pPr>
      <w:r>
        <w:rPr>
          <w:spacing w:val="-3"/>
          <w:w w:val="105"/>
        </w:rPr>
        <w:t>四、被保险人年满 </w:t>
      </w:r>
      <w:r>
        <w:rPr>
          <w:w w:val="105"/>
        </w:rPr>
        <w:t>65</w:t>
      </w:r>
      <w:r>
        <w:rPr>
          <w:spacing w:val="-22"/>
          <w:w w:val="105"/>
        </w:rPr>
        <w:t> </w:t>
      </w:r>
      <w:r>
        <w:rPr>
          <w:w w:val="105"/>
        </w:rPr>
        <w:t>周岁后的首个保险单周年日； </w:t>
      </w:r>
      <w:r>
        <w:rPr>
          <w:spacing w:val="-2"/>
          <w:w w:val="105"/>
        </w:rPr>
        <w:t>五、因本合同条款所列其他终止情形。</w:t>
      </w:r>
      <w:r>
        <w:rPr>
          <w:spacing w:val="-2"/>
          <w:w w:val="105"/>
        </w:rPr>
        <w:t> </w:t>
      </w:r>
    </w:p>
    <w:p>
      <w:pPr>
        <w:spacing w:before="0"/>
        <w:ind w:left="818" w:right="0" w:firstLine="0"/>
        <w:jc w:val="left"/>
        <w:rPr>
          <w:sz w:val="20"/>
        </w:rPr>
      </w:pPr>
      <w:r>
        <w:rPr>
          <w:w w:val="105"/>
          <w:sz w:val="20"/>
        </w:rPr>
        <w:t> </w:t>
      </w:r>
    </w:p>
    <w:p>
      <w:pPr>
        <w:pStyle w:val="BodyText"/>
        <w:spacing w:before="7"/>
        <w:rPr>
          <w:sz w:val="8"/>
        </w:rPr>
      </w:pPr>
    </w:p>
    <w:p>
      <w:pPr>
        <w:pStyle w:val="Heading1"/>
      </w:pPr>
      <w:bookmarkStart w:name="_TOC_250023" w:id="9"/>
      <w:r>
        <w:rPr/>
        <w:t>第</w:t>
      </w:r>
      <w:r>
        <w:rPr/>
        <w:t>二</w:t>
      </w:r>
      <w:r>
        <w:rPr/>
        <w:t>部</w:t>
      </w:r>
      <w:r>
        <w:rPr/>
        <w:t>分</w:t>
      </w:r>
      <w:r>
        <w:rPr>
          <w:spacing w:val="38"/>
        </w:rPr>
        <w:t> 我</w:t>
      </w:r>
      <w:r>
        <w:rPr/>
        <w:t>们</w:t>
      </w:r>
      <w:r>
        <w:rPr/>
        <w:t>提</w:t>
      </w:r>
      <w:r>
        <w:rPr/>
        <w:t>供</w:t>
      </w:r>
      <w:r>
        <w:rPr/>
        <w:t>的</w:t>
      </w:r>
      <w:r>
        <w:rPr/>
        <w:t>保</w:t>
      </w:r>
      <w:bookmarkEnd w:id="9"/>
      <w:r>
        <w:rPr>
          <w:spacing w:val="-10"/>
        </w:rPr>
        <w:t>障</w:t>
      </w:r>
    </w:p>
    <w:p>
      <w:pPr>
        <w:pStyle w:val="Heading3"/>
        <w:tabs>
          <w:tab w:pos="1478" w:val="left" w:leader="none"/>
        </w:tabs>
        <w:spacing w:before="117"/>
      </w:pPr>
      <w:bookmarkStart w:name="_TOC_250022" w:id="10"/>
      <w:r>
        <w:rPr>
          <w:spacing w:val="-2"/>
          <w:w w:val="105"/>
        </w:rPr>
        <w:t>第</w:t>
      </w:r>
      <w:r>
        <w:rPr>
          <w:spacing w:val="-2"/>
          <w:w w:val="105"/>
        </w:rPr>
        <w:t>八</w:t>
      </w:r>
      <w:r>
        <w:rPr>
          <w:spacing w:val="-10"/>
          <w:w w:val="105"/>
        </w:rPr>
        <w:t>条</w:t>
      </w:r>
      <w:r>
        <w:rPr/>
        <w:tab/>
      </w:r>
      <w:r>
        <w:rPr>
          <w:spacing w:val="-2"/>
          <w:w w:val="105"/>
        </w:rPr>
        <w:t>保</w:t>
      </w:r>
      <w:r>
        <w:rPr>
          <w:spacing w:val="-2"/>
          <w:w w:val="105"/>
        </w:rPr>
        <w:t>险</w:t>
      </w:r>
      <w:r>
        <w:rPr>
          <w:spacing w:val="-2"/>
          <w:w w:val="105"/>
        </w:rPr>
        <w:t>责</w:t>
      </w:r>
      <w:bookmarkEnd w:id="10"/>
      <w:r>
        <w:rPr>
          <w:spacing w:val="-10"/>
          <w:w w:val="105"/>
        </w:rPr>
        <w:t>任 </w:t>
      </w:r>
    </w:p>
    <w:p>
      <w:pPr>
        <w:pStyle w:val="BodyText"/>
        <w:spacing w:before="67"/>
        <w:ind w:left="818"/>
      </w:pPr>
      <w:r>
        <w:rPr>
          <w:spacing w:val="-3"/>
          <w:w w:val="105"/>
        </w:rPr>
        <w:t>在本合同有效期内，我们承担下列保险责任：</w:t>
      </w:r>
      <w:r>
        <w:rPr>
          <w:spacing w:val="-10"/>
          <w:w w:val="105"/>
        </w:rPr>
        <w:t> </w:t>
      </w:r>
    </w:p>
    <w:p>
      <w:pPr>
        <w:spacing w:after="0"/>
        <w:sectPr>
          <w:pgSz w:w="11900" w:h="16840"/>
          <w:pgMar w:header="0" w:footer="1205" w:top="1500" w:bottom="1400" w:left="1020" w:right="740"/>
        </w:sectPr>
      </w:pPr>
    </w:p>
    <w:p>
      <w:pPr>
        <w:pStyle w:val="BodyText"/>
        <w:spacing w:before="55"/>
        <w:ind w:left="818"/>
      </w:pPr>
      <w:r>
        <w:rPr/>
        <w:drawing>
          <wp:anchor distT="0" distB="0" distL="0" distR="0" allowOverlap="1" layoutInCell="1" locked="0" behindDoc="1" simplePos="0" relativeHeight="487211008">
            <wp:simplePos x="0" y="0"/>
            <wp:positionH relativeFrom="page">
              <wp:posOffset>1167377</wp:posOffset>
            </wp:positionH>
            <wp:positionV relativeFrom="page">
              <wp:posOffset>8191486</wp:posOffset>
            </wp:positionV>
            <wp:extent cx="5492495" cy="66902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492495" cy="669029"/>
                    </a:xfrm>
                    <a:prstGeom prst="rect">
                      <a:avLst/>
                    </a:prstGeom>
                  </pic:spPr>
                </pic:pic>
              </a:graphicData>
            </a:graphic>
          </wp:anchor>
        </w:drawing>
      </w:r>
      <w:r>
        <w:rPr/>
        <w:pict>
          <v:shape style="position:absolute;margin-left:91.919518pt;margin-top:644.998901pt;width:432.5pt;height:52.7pt;mso-position-horizontal-relative:page;mso-position-vertical-relative:page;z-index:-16104960" type="#_x0000_t202" id="docshape2" filled="false" stroked="false">
            <v:textbox inset="0,0,0,0">
              <w:txbxContent>
                <w:p>
                  <w:pPr>
                    <w:numPr>
                      <w:ilvl w:val="0"/>
                      <w:numId w:val="1"/>
                    </w:numPr>
                    <w:tabs>
                      <w:tab w:pos="425" w:val="left" w:leader="none"/>
                    </w:tabs>
                    <w:spacing w:before="26"/>
                    <w:ind w:left="424" w:right="0" w:hanging="421"/>
                    <w:jc w:val="left"/>
                    <w:rPr>
                      <w:sz w:val="24"/>
                    </w:rPr>
                  </w:pPr>
                  <w:r>
                    <w:rPr>
                      <w:w w:val="95"/>
                      <w:sz w:val="24"/>
                    </w:rPr>
                    <w:t>战</w:t>
                  </w:r>
                  <w:r>
                    <w:rPr>
                      <w:w w:val="95"/>
                      <w:sz w:val="24"/>
                    </w:rPr>
                    <w:t>争</w:t>
                  </w:r>
                  <w:r>
                    <w:rPr>
                      <w:w w:val="95"/>
                      <w:sz w:val="24"/>
                    </w:rPr>
                    <w:t>、</w:t>
                  </w:r>
                  <w:r>
                    <w:rPr>
                      <w:w w:val="95"/>
                      <w:sz w:val="24"/>
                    </w:rPr>
                    <w:t>军</w:t>
                  </w:r>
                  <w:r>
                    <w:rPr>
                      <w:w w:val="95"/>
                      <w:sz w:val="24"/>
                    </w:rPr>
                    <w:t>事</w:t>
                  </w:r>
                  <w:r>
                    <w:rPr>
                      <w:w w:val="95"/>
                      <w:sz w:val="24"/>
                    </w:rPr>
                    <w:t>冲</w:t>
                  </w:r>
                  <w:r>
                    <w:rPr>
                      <w:w w:val="95"/>
                      <w:sz w:val="24"/>
                    </w:rPr>
                    <w:t>突</w:t>
                  </w:r>
                  <w:r>
                    <w:rPr>
                      <w:w w:val="95"/>
                      <w:sz w:val="24"/>
                    </w:rPr>
                    <w:t>、</w:t>
                  </w:r>
                  <w:r>
                    <w:rPr>
                      <w:w w:val="95"/>
                      <w:sz w:val="24"/>
                    </w:rPr>
                    <w:t>暴</w:t>
                  </w:r>
                  <w:r>
                    <w:rPr>
                      <w:w w:val="95"/>
                      <w:sz w:val="24"/>
                    </w:rPr>
                    <w:t>乱</w:t>
                  </w:r>
                  <w:r>
                    <w:rPr>
                      <w:w w:val="95"/>
                      <w:sz w:val="24"/>
                    </w:rPr>
                    <w:t>或</w:t>
                  </w:r>
                  <w:r>
                    <w:rPr>
                      <w:w w:val="95"/>
                      <w:sz w:val="24"/>
                    </w:rPr>
                    <w:t>武</w:t>
                  </w:r>
                  <w:r>
                    <w:rPr>
                      <w:w w:val="95"/>
                      <w:sz w:val="24"/>
                    </w:rPr>
                    <w:t>装</w:t>
                  </w:r>
                  <w:r>
                    <w:rPr>
                      <w:w w:val="95"/>
                      <w:sz w:val="24"/>
                    </w:rPr>
                    <w:t>叛</w:t>
                  </w:r>
                  <w:r>
                    <w:rPr>
                      <w:w w:val="95"/>
                      <w:sz w:val="24"/>
                    </w:rPr>
                    <w:t>乱</w:t>
                  </w:r>
                  <w:r>
                    <w:rPr>
                      <w:spacing w:val="-10"/>
                      <w:w w:val="95"/>
                      <w:sz w:val="24"/>
                    </w:rPr>
                    <w:t>；</w:t>
                  </w:r>
                </w:p>
                <w:p>
                  <w:pPr>
                    <w:numPr>
                      <w:ilvl w:val="0"/>
                      <w:numId w:val="1"/>
                    </w:numPr>
                    <w:tabs>
                      <w:tab w:pos="425" w:val="left" w:leader="none"/>
                    </w:tabs>
                    <w:spacing w:line="294" w:lineRule="exact" w:before="50"/>
                    <w:ind w:left="424" w:right="0" w:hanging="421"/>
                    <w:jc w:val="left"/>
                    <w:rPr>
                      <w:sz w:val="24"/>
                    </w:rPr>
                  </w:pPr>
                  <w:r>
                    <w:rPr>
                      <w:w w:val="95"/>
                      <w:sz w:val="24"/>
                    </w:rPr>
                    <w:t>核</w:t>
                  </w:r>
                  <w:r>
                    <w:rPr>
                      <w:w w:val="95"/>
                      <w:sz w:val="24"/>
                    </w:rPr>
                    <w:t>爆</w:t>
                  </w:r>
                  <w:r>
                    <w:rPr>
                      <w:w w:val="95"/>
                      <w:sz w:val="24"/>
                    </w:rPr>
                    <w:t>炸</w:t>
                  </w:r>
                  <w:r>
                    <w:rPr>
                      <w:w w:val="95"/>
                      <w:sz w:val="24"/>
                    </w:rPr>
                    <w:t>、</w:t>
                  </w:r>
                  <w:r>
                    <w:rPr>
                      <w:w w:val="95"/>
                      <w:sz w:val="24"/>
                    </w:rPr>
                    <w:t>核</w:t>
                  </w:r>
                  <w:r>
                    <w:rPr>
                      <w:w w:val="95"/>
                      <w:sz w:val="24"/>
                    </w:rPr>
                    <w:t>辐</w:t>
                  </w:r>
                  <w:r>
                    <w:rPr>
                      <w:w w:val="95"/>
                      <w:sz w:val="24"/>
                    </w:rPr>
                    <w:t>射</w:t>
                  </w:r>
                  <w:r>
                    <w:rPr>
                      <w:w w:val="95"/>
                      <w:sz w:val="24"/>
                    </w:rPr>
                    <w:t>或</w:t>
                  </w:r>
                  <w:r>
                    <w:rPr>
                      <w:w w:val="95"/>
                      <w:sz w:val="24"/>
                    </w:rPr>
                    <w:t>核</w:t>
                  </w:r>
                  <w:r>
                    <w:rPr>
                      <w:w w:val="95"/>
                      <w:sz w:val="24"/>
                    </w:rPr>
                    <w:t>污</w:t>
                  </w:r>
                  <w:r>
                    <w:rPr>
                      <w:w w:val="95"/>
                      <w:sz w:val="24"/>
                    </w:rPr>
                    <w:t>染</w:t>
                  </w:r>
                  <w:r>
                    <w:rPr>
                      <w:spacing w:val="-10"/>
                      <w:w w:val="95"/>
                      <w:sz w:val="24"/>
                    </w:rPr>
                    <w:t>；</w:t>
                  </w:r>
                </w:p>
                <w:p>
                  <w:pPr>
                    <w:numPr>
                      <w:ilvl w:val="0"/>
                      <w:numId w:val="1"/>
                    </w:numPr>
                    <w:tabs>
                      <w:tab w:pos="389" w:val="left" w:leader="none"/>
                    </w:tabs>
                    <w:spacing w:line="375" w:lineRule="exact" w:before="0"/>
                    <w:ind w:left="388" w:right="-15" w:hanging="390"/>
                    <w:jc w:val="left"/>
                    <w:rPr>
                      <w:sz w:val="24"/>
                    </w:rPr>
                  </w:pPr>
                  <w:r>
                    <w:rPr>
                      <w:w w:val="95"/>
                      <w:sz w:val="24"/>
                    </w:rPr>
                    <w:t>被</w:t>
                  </w:r>
                  <w:r>
                    <w:rPr>
                      <w:w w:val="95"/>
                      <w:sz w:val="24"/>
                    </w:rPr>
                    <w:t>保</w:t>
                  </w:r>
                  <w:r>
                    <w:rPr>
                      <w:w w:val="95"/>
                      <w:sz w:val="24"/>
                    </w:rPr>
                    <w:t>险</w:t>
                  </w:r>
                  <w:r>
                    <w:rPr>
                      <w:w w:val="95"/>
                      <w:sz w:val="24"/>
                    </w:rPr>
                    <w:t>人</w:t>
                  </w:r>
                  <w:r>
                    <w:rPr>
                      <w:w w:val="95"/>
                      <w:sz w:val="24"/>
                    </w:rPr>
                    <w:t>从</w:t>
                  </w:r>
                  <w:r>
                    <w:rPr>
                      <w:w w:val="95"/>
                      <w:sz w:val="24"/>
                    </w:rPr>
                    <w:t>事</w:t>
                  </w:r>
                  <w:r>
                    <w:rPr>
                      <w:rFonts w:ascii="Microsoft JhengHei" w:eastAsia="Microsoft JhengHei"/>
                      <w:b/>
                      <w:w w:val="95"/>
                      <w:sz w:val="24"/>
                    </w:rPr>
                    <w:t>潜水</w:t>
                  </w:r>
                  <w:r>
                    <w:rPr>
                      <w:w w:val="95"/>
                      <w:sz w:val="24"/>
                    </w:rPr>
                    <w:t>（见</w:t>
                  </w:r>
                  <w:r>
                    <w:rPr>
                      <w:w w:val="95"/>
                      <w:sz w:val="24"/>
                    </w:rPr>
                    <w:t>释</w:t>
                  </w:r>
                  <w:r>
                    <w:rPr>
                      <w:w w:val="95"/>
                      <w:sz w:val="24"/>
                    </w:rPr>
                    <w:t>义</w:t>
                  </w:r>
                  <w:r>
                    <w:rPr>
                      <w:spacing w:val="72"/>
                      <w:sz w:val="24"/>
                    </w:rPr>
                    <w:t> </w:t>
                  </w:r>
                  <w:r>
                    <w:rPr>
                      <w:spacing w:val="40"/>
                      <w:w w:val="95"/>
                      <w:sz w:val="24"/>
                    </w:rPr>
                    <w:t>13</w:t>
                  </w:r>
                  <w:r>
                    <w:rPr>
                      <w:spacing w:val="-80"/>
                      <w:w w:val="95"/>
                      <w:sz w:val="24"/>
                    </w:rPr>
                    <w:t>）</w:t>
                  </w:r>
                  <w:r>
                    <w:rPr>
                      <w:w w:val="95"/>
                      <w:sz w:val="24"/>
                    </w:rPr>
                    <w:t>、</w:t>
                  </w:r>
                  <w:r>
                    <w:rPr>
                      <w:w w:val="95"/>
                      <w:sz w:val="24"/>
                    </w:rPr>
                    <w:t>滑</w:t>
                  </w:r>
                  <w:r>
                    <w:rPr>
                      <w:w w:val="95"/>
                      <w:sz w:val="24"/>
                    </w:rPr>
                    <w:t>水</w:t>
                  </w:r>
                  <w:r>
                    <w:rPr>
                      <w:w w:val="95"/>
                      <w:sz w:val="24"/>
                    </w:rPr>
                    <w:t>、滑雪、</w:t>
                  </w:r>
                  <w:r>
                    <w:rPr>
                      <w:w w:val="95"/>
                      <w:sz w:val="24"/>
                    </w:rPr>
                    <w:t>滑</w:t>
                  </w:r>
                  <w:r>
                    <w:rPr>
                      <w:w w:val="95"/>
                      <w:sz w:val="24"/>
                    </w:rPr>
                    <w:t>冰</w:t>
                  </w:r>
                  <w:r>
                    <w:rPr>
                      <w:w w:val="95"/>
                      <w:sz w:val="24"/>
                    </w:rPr>
                    <w:t>、</w:t>
                  </w:r>
                  <w:r>
                    <w:rPr>
                      <w:w w:val="95"/>
                      <w:sz w:val="24"/>
                    </w:rPr>
                    <w:t>滑</w:t>
                  </w:r>
                  <w:r>
                    <w:rPr>
                      <w:w w:val="95"/>
                      <w:sz w:val="24"/>
                    </w:rPr>
                    <w:t>翔</w:t>
                  </w:r>
                  <w:r>
                    <w:rPr>
                      <w:w w:val="95"/>
                      <w:sz w:val="24"/>
                    </w:rPr>
                    <w:t>伞</w:t>
                  </w:r>
                  <w:r>
                    <w:rPr>
                      <w:w w:val="95"/>
                      <w:sz w:val="24"/>
                    </w:rPr>
                    <w:t>、跳伞、</w:t>
                  </w:r>
                  <w:r>
                    <w:rPr>
                      <w:rFonts w:ascii="Microsoft JhengHei" w:eastAsia="Microsoft JhengHei"/>
                      <w:b/>
                      <w:w w:val="95"/>
                      <w:sz w:val="24"/>
                    </w:rPr>
                    <w:t>攀岩</w:t>
                  </w:r>
                  <w:r>
                    <w:rPr>
                      <w:w w:val="95"/>
                      <w:sz w:val="24"/>
                    </w:rPr>
                    <w:t>（</w:t>
                  </w:r>
                  <w:r>
                    <w:rPr>
                      <w:spacing w:val="-10"/>
                      <w:w w:val="95"/>
                      <w:sz w:val="24"/>
                    </w:rPr>
                    <w:t>见</w:t>
                  </w:r>
                </w:p>
              </w:txbxContent>
            </v:textbox>
            <w10:wrap type="none"/>
          </v:shape>
        </w:pict>
      </w:r>
      <w:r>
        <w:rPr/>
        <w:pict>
          <v:shape style="position:absolute;margin-left:111.959518pt;margin-top:626.998901pt;width:265.6pt;height:16.95pt;mso-position-horizontal-relative:page;mso-position-vertical-relative:page;z-index:-16104448" type="#_x0000_t202" id="docshape3" filled="true" fillcolor="#c0c0c0" stroked="false">
            <v:textbox inset="0,0,0,0">
              <w:txbxContent>
                <w:p>
                  <w:pPr>
                    <w:spacing w:line="338" w:lineRule="exact" w:before="0"/>
                    <w:ind w:left="23" w:right="0" w:firstLine="0"/>
                    <w:jc w:val="left"/>
                    <w:rPr>
                      <w:color w:val="000000"/>
                      <w:sz w:val="24"/>
                    </w:rPr>
                  </w:pPr>
                  <w:r>
                    <w:rPr>
                      <w:rFonts w:ascii="Microsoft JhengHei" w:eastAsia="Microsoft JhengHei"/>
                      <w:b/>
                      <w:color w:val="000000"/>
                      <w:w w:val="95"/>
                      <w:sz w:val="24"/>
                    </w:rPr>
                    <w:t>有效行驶证</w:t>
                  </w:r>
                  <w:r>
                    <w:rPr>
                      <w:color w:val="000000"/>
                      <w:w w:val="95"/>
                      <w:sz w:val="24"/>
                    </w:rPr>
                    <w:t>（</w:t>
                  </w:r>
                  <w:r>
                    <w:rPr>
                      <w:color w:val="000000"/>
                      <w:w w:val="95"/>
                      <w:sz w:val="24"/>
                    </w:rPr>
                    <w:t>见</w:t>
                  </w:r>
                  <w:r>
                    <w:rPr>
                      <w:color w:val="000000"/>
                      <w:w w:val="95"/>
                      <w:sz w:val="24"/>
                    </w:rPr>
                    <w:t>释</w:t>
                  </w:r>
                  <w:r>
                    <w:rPr>
                      <w:color w:val="000000"/>
                      <w:w w:val="95"/>
                      <w:sz w:val="24"/>
                    </w:rPr>
                    <w:t>义</w:t>
                  </w:r>
                  <w:r>
                    <w:rPr>
                      <w:color w:val="000000"/>
                      <w:spacing w:val="44"/>
                      <w:sz w:val="24"/>
                    </w:rPr>
                    <w:t> </w:t>
                  </w:r>
                  <w:r>
                    <w:rPr>
                      <w:color w:val="000000"/>
                      <w:w w:val="95"/>
                      <w:sz w:val="24"/>
                    </w:rPr>
                    <w:t>11）</w:t>
                  </w:r>
                  <w:r>
                    <w:rPr>
                      <w:color w:val="000000"/>
                      <w:w w:val="95"/>
                      <w:sz w:val="24"/>
                    </w:rPr>
                    <w:t>的</w:t>
                  </w:r>
                  <w:r>
                    <w:rPr>
                      <w:rFonts w:ascii="Microsoft JhengHei" w:eastAsia="Microsoft JhengHei"/>
                      <w:b/>
                      <w:color w:val="000000"/>
                      <w:w w:val="95"/>
                      <w:sz w:val="24"/>
                    </w:rPr>
                    <w:t>机动车</w:t>
                  </w:r>
                  <w:r>
                    <w:rPr>
                      <w:color w:val="000000"/>
                      <w:w w:val="95"/>
                      <w:sz w:val="24"/>
                    </w:rPr>
                    <w:t>（</w:t>
                  </w:r>
                  <w:r>
                    <w:rPr>
                      <w:color w:val="000000"/>
                      <w:w w:val="95"/>
                      <w:sz w:val="24"/>
                    </w:rPr>
                    <w:t>见</w:t>
                  </w:r>
                  <w:r>
                    <w:rPr>
                      <w:color w:val="000000"/>
                      <w:w w:val="95"/>
                      <w:sz w:val="24"/>
                    </w:rPr>
                    <w:t>释</w:t>
                  </w:r>
                  <w:r>
                    <w:rPr>
                      <w:color w:val="000000"/>
                      <w:w w:val="95"/>
                      <w:sz w:val="24"/>
                    </w:rPr>
                    <w:t>义</w:t>
                  </w:r>
                  <w:r>
                    <w:rPr>
                      <w:color w:val="000000"/>
                      <w:spacing w:val="36"/>
                      <w:sz w:val="24"/>
                    </w:rPr>
                    <w:t> </w:t>
                  </w:r>
                  <w:r>
                    <w:rPr>
                      <w:color w:val="000000"/>
                      <w:spacing w:val="14"/>
                      <w:w w:val="95"/>
                      <w:sz w:val="24"/>
                    </w:rPr>
                    <w:t>12</w:t>
                  </w:r>
                  <w:r>
                    <w:rPr>
                      <w:color w:val="000000"/>
                      <w:spacing w:val="-106"/>
                      <w:w w:val="95"/>
                      <w:sz w:val="24"/>
                    </w:rPr>
                    <w:t>）</w:t>
                  </w:r>
                  <w:r>
                    <w:rPr>
                      <w:color w:val="000000"/>
                      <w:spacing w:val="14"/>
                      <w:w w:val="95"/>
                      <w:sz w:val="24"/>
                    </w:rPr>
                    <w:t>；</w:t>
                  </w:r>
                </w:p>
              </w:txbxContent>
            </v:textbox>
            <v:fill type="solid"/>
            <w10:wrap type="none"/>
          </v:shape>
        </w:pict>
      </w:r>
      <w:r>
        <w:rPr/>
        <w:drawing>
          <wp:anchor distT="0" distB="0" distL="0" distR="0" allowOverlap="1" layoutInCell="1" locked="0" behindDoc="1" simplePos="0" relativeHeight="487212544">
            <wp:simplePos x="0" y="0"/>
            <wp:positionH relativeFrom="page">
              <wp:posOffset>1167377</wp:posOffset>
            </wp:positionH>
            <wp:positionV relativeFrom="page">
              <wp:posOffset>9329919</wp:posOffset>
            </wp:positionV>
            <wp:extent cx="5492495" cy="214877"/>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492495" cy="214877"/>
                    </a:xfrm>
                    <a:prstGeom prst="rect">
                      <a:avLst/>
                    </a:prstGeom>
                  </pic:spPr>
                </pic:pic>
              </a:graphicData>
            </a:graphic>
          </wp:anchor>
        </w:drawing>
      </w:r>
      <w:r>
        <w:rPr/>
        <w:pict>
          <v:shape style="position:absolute;margin-left:91.919518pt;margin-top:734.639343pt;width:432.5pt;height:16.95pt;mso-position-horizontal-relative:page;mso-position-vertical-relative:page;z-index:-16103424" type="#_x0000_t202" id="docshape4" filled="false" stroked="false">
            <v:textbox inset="0,0,0,0">
              <w:txbxContent>
                <w:p>
                  <w:pPr>
                    <w:spacing w:before="26"/>
                    <w:ind w:left="-1" w:right="0" w:firstLine="0"/>
                    <w:jc w:val="left"/>
                    <w:rPr>
                      <w:sz w:val="24"/>
                    </w:rPr>
                  </w:pPr>
                  <w:r>
                    <w:rPr>
                      <w:w w:val="95"/>
                      <w:sz w:val="24"/>
                    </w:rPr>
                    <w:t>9.</w:t>
                  </w:r>
                  <w:r>
                    <w:rPr>
                      <w:spacing w:val="66"/>
                      <w:sz w:val="24"/>
                    </w:rPr>
                    <w:t>   </w:t>
                  </w:r>
                  <w:r>
                    <w:rPr>
                      <w:w w:val="95"/>
                      <w:sz w:val="24"/>
                    </w:rPr>
                    <w:t>被保险人患精神性疾病（</w:t>
                  </w:r>
                  <w:r>
                    <w:rPr>
                      <w:spacing w:val="-1"/>
                      <w:w w:val="95"/>
                      <w:sz w:val="24"/>
                    </w:rPr>
                    <w:t>依据世界卫生组织《疾病和有关健康问题的国际统计</w:t>
                  </w:r>
                </w:p>
              </w:txbxContent>
            </v:textbox>
            <w10:wrap type="none"/>
          </v:shape>
        </w:pict>
      </w:r>
      <w:r>
        <w:rPr/>
        <w:pict>
          <v:shape style="position:absolute;margin-left:111.959518pt;margin-top:752.639343pt;width:255.9pt;height:16.8pt;mso-position-horizontal-relative:page;mso-position-vertical-relative:page;z-index:-16102912" type="#_x0000_t202" id="docshape5" filled="true" fillcolor="#c0c0c0" stroked="false">
            <v:textbox inset="0,0,0,0">
              <w:txbxContent>
                <w:p>
                  <w:pPr>
                    <w:spacing w:before="26"/>
                    <w:ind w:left="-12" w:right="-44" w:firstLine="0"/>
                    <w:jc w:val="left"/>
                    <w:rPr>
                      <w:color w:val="000000"/>
                      <w:sz w:val="24"/>
                    </w:rPr>
                  </w:pPr>
                  <w:r>
                    <w:rPr>
                      <w:color w:val="000000"/>
                      <w:w w:val="95"/>
                      <w:sz w:val="24"/>
                    </w:rPr>
                    <w:t>分</w:t>
                  </w:r>
                  <w:r>
                    <w:rPr>
                      <w:color w:val="000000"/>
                      <w:w w:val="95"/>
                      <w:sz w:val="24"/>
                    </w:rPr>
                    <w:t>类</w:t>
                  </w:r>
                  <w:r>
                    <w:rPr>
                      <w:color w:val="000000"/>
                      <w:spacing w:val="-120"/>
                      <w:w w:val="95"/>
                      <w:sz w:val="24"/>
                    </w:rPr>
                    <w:t>》</w:t>
                  </w:r>
                  <w:r>
                    <w:rPr>
                      <w:color w:val="000000"/>
                      <w:w w:val="95"/>
                      <w:sz w:val="24"/>
                    </w:rPr>
                    <w:t>（ICD10）</w:t>
                  </w:r>
                  <w:r>
                    <w:rPr>
                      <w:color w:val="000000"/>
                      <w:w w:val="95"/>
                      <w:sz w:val="24"/>
                    </w:rPr>
                    <w:t>分</w:t>
                  </w:r>
                  <w:r>
                    <w:rPr>
                      <w:color w:val="000000"/>
                      <w:w w:val="95"/>
                      <w:sz w:val="24"/>
                    </w:rPr>
                    <w:t>类</w:t>
                  </w:r>
                  <w:r>
                    <w:rPr>
                      <w:color w:val="000000"/>
                      <w:w w:val="95"/>
                      <w:sz w:val="24"/>
                    </w:rPr>
                    <w:t>为</w:t>
                  </w:r>
                  <w:r>
                    <w:rPr>
                      <w:color w:val="000000"/>
                      <w:w w:val="95"/>
                      <w:sz w:val="24"/>
                    </w:rPr>
                    <w:t>精</w:t>
                  </w:r>
                  <w:r>
                    <w:rPr>
                      <w:color w:val="000000"/>
                      <w:w w:val="95"/>
                      <w:sz w:val="24"/>
                    </w:rPr>
                    <w:t>神</w:t>
                  </w:r>
                  <w:r>
                    <w:rPr>
                      <w:color w:val="000000"/>
                      <w:w w:val="95"/>
                      <w:sz w:val="24"/>
                    </w:rPr>
                    <w:t>和</w:t>
                  </w:r>
                  <w:r>
                    <w:rPr>
                      <w:color w:val="000000"/>
                      <w:w w:val="95"/>
                      <w:sz w:val="24"/>
                    </w:rPr>
                    <w:t>行</w:t>
                  </w:r>
                  <w:r>
                    <w:rPr>
                      <w:color w:val="000000"/>
                      <w:w w:val="95"/>
                      <w:sz w:val="24"/>
                    </w:rPr>
                    <w:t>为</w:t>
                  </w:r>
                  <w:r>
                    <w:rPr>
                      <w:color w:val="000000"/>
                      <w:w w:val="95"/>
                      <w:sz w:val="24"/>
                    </w:rPr>
                    <w:t>障</w:t>
                  </w:r>
                  <w:r>
                    <w:rPr>
                      <w:color w:val="000000"/>
                      <w:w w:val="95"/>
                      <w:sz w:val="24"/>
                    </w:rPr>
                    <w:t>碍</w:t>
                  </w:r>
                  <w:r>
                    <w:rPr>
                      <w:color w:val="000000"/>
                      <w:w w:val="95"/>
                      <w:sz w:val="24"/>
                    </w:rPr>
                    <w:t>的</w:t>
                  </w:r>
                  <w:r>
                    <w:rPr>
                      <w:color w:val="000000"/>
                      <w:w w:val="95"/>
                      <w:sz w:val="24"/>
                    </w:rPr>
                    <w:t>疾</w:t>
                  </w:r>
                  <w:r>
                    <w:rPr>
                      <w:color w:val="000000"/>
                      <w:w w:val="95"/>
                      <w:sz w:val="24"/>
                    </w:rPr>
                    <w:t>病</w:t>
                  </w:r>
                  <w:r>
                    <w:rPr>
                      <w:color w:val="000000"/>
                      <w:spacing w:val="-125"/>
                      <w:w w:val="95"/>
                      <w:sz w:val="24"/>
                    </w:rPr>
                    <w:t>）</w:t>
                  </w:r>
                  <w:r>
                    <w:rPr>
                      <w:color w:val="000000"/>
                      <w:spacing w:val="-5"/>
                      <w:w w:val="95"/>
                      <w:sz w:val="24"/>
                    </w:rPr>
                    <w:t>；</w:t>
                  </w:r>
                </w:p>
              </w:txbxContent>
            </v:textbox>
            <v:fill type="solid"/>
            <w10:wrap type="none"/>
          </v:shape>
        </w:pict>
      </w:r>
      <w:r>
        <w:rPr/>
        <w:pict>
          <v:shape style="position:absolute;margin-left:111.959518pt;margin-top:716.759338pt;width:255.9pt;height:16.8pt;mso-position-horizontal-relative:page;mso-position-vertical-relative:page;z-index:-16102400" type="#_x0000_t202" id="docshape6" filled="true" fillcolor="#c0c0c0" stroked="false">
            <v:textbox inset="0,0,0,0">
              <w:txbxContent>
                <w:p>
                  <w:pPr>
                    <w:spacing w:before="26"/>
                    <w:ind w:left="-12" w:right="0" w:firstLine="0"/>
                    <w:jc w:val="left"/>
                    <w:rPr>
                      <w:color w:val="000000"/>
                      <w:sz w:val="24"/>
                    </w:rPr>
                  </w:pPr>
                  <w:r>
                    <w:rPr>
                      <w:color w:val="000000"/>
                      <w:w w:val="95"/>
                      <w:sz w:val="24"/>
                    </w:rPr>
                    <w:t>（</w:t>
                  </w:r>
                  <w:r>
                    <w:rPr>
                      <w:color w:val="000000"/>
                      <w:w w:val="95"/>
                      <w:sz w:val="24"/>
                    </w:rPr>
                    <w:t>见</w:t>
                  </w:r>
                  <w:r>
                    <w:rPr>
                      <w:color w:val="000000"/>
                      <w:w w:val="95"/>
                      <w:sz w:val="24"/>
                    </w:rPr>
                    <w:t>释</w:t>
                  </w:r>
                  <w:r>
                    <w:rPr>
                      <w:color w:val="000000"/>
                      <w:w w:val="95"/>
                      <w:sz w:val="24"/>
                    </w:rPr>
                    <w:t>义</w:t>
                  </w:r>
                  <w:r>
                    <w:rPr>
                      <w:color w:val="000000"/>
                      <w:spacing w:val="70"/>
                      <w:w w:val="150"/>
                      <w:sz w:val="24"/>
                    </w:rPr>
                    <w:t> </w:t>
                  </w:r>
                  <w:r>
                    <w:rPr>
                      <w:color w:val="000000"/>
                      <w:w w:val="95"/>
                      <w:sz w:val="24"/>
                    </w:rPr>
                    <w:t>17）</w:t>
                  </w:r>
                  <w:r>
                    <w:rPr>
                      <w:color w:val="000000"/>
                      <w:w w:val="95"/>
                      <w:sz w:val="24"/>
                    </w:rPr>
                    <w:t>表</w:t>
                  </w:r>
                  <w:r>
                    <w:rPr>
                      <w:color w:val="000000"/>
                      <w:w w:val="95"/>
                      <w:sz w:val="24"/>
                    </w:rPr>
                    <w:t>演</w:t>
                  </w:r>
                  <w:r>
                    <w:rPr>
                      <w:color w:val="000000"/>
                      <w:w w:val="95"/>
                      <w:sz w:val="24"/>
                    </w:rPr>
                    <w:t>、</w:t>
                  </w:r>
                  <w:r>
                    <w:rPr>
                      <w:color w:val="000000"/>
                      <w:w w:val="95"/>
                      <w:sz w:val="24"/>
                    </w:rPr>
                    <w:t>赛</w:t>
                  </w:r>
                  <w:r>
                    <w:rPr>
                      <w:color w:val="000000"/>
                      <w:w w:val="95"/>
                      <w:sz w:val="24"/>
                    </w:rPr>
                    <w:t>马</w:t>
                  </w:r>
                  <w:r>
                    <w:rPr>
                      <w:color w:val="000000"/>
                      <w:w w:val="95"/>
                      <w:sz w:val="24"/>
                    </w:rPr>
                    <w:t>、</w:t>
                  </w:r>
                  <w:r>
                    <w:rPr>
                      <w:color w:val="000000"/>
                      <w:w w:val="95"/>
                      <w:sz w:val="24"/>
                    </w:rPr>
                    <w:t>赛</w:t>
                  </w:r>
                  <w:r>
                    <w:rPr>
                      <w:color w:val="000000"/>
                      <w:w w:val="95"/>
                      <w:sz w:val="24"/>
                    </w:rPr>
                    <w:t>车</w:t>
                  </w:r>
                  <w:r>
                    <w:rPr>
                      <w:color w:val="000000"/>
                      <w:w w:val="95"/>
                      <w:sz w:val="24"/>
                    </w:rPr>
                    <w:t>等</w:t>
                  </w:r>
                  <w:r>
                    <w:rPr>
                      <w:color w:val="000000"/>
                      <w:w w:val="95"/>
                      <w:sz w:val="24"/>
                    </w:rPr>
                    <w:t>高</w:t>
                  </w:r>
                  <w:r>
                    <w:rPr>
                      <w:color w:val="000000"/>
                      <w:w w:val="95"/>
                      <w:sz w:val="24"/>
                    </w:rPr>
                    <w:t>风</w:t>
                  </w:r>
                  <w:r>
                    <w:rPr>
                      <w:color w:val="000000"/>
                      <w:w w:val="95"/>
                      <w:sz w:val="24"/>
                    </w:rPr>
                    <w:t>险</w:t>
                  </w:r>
                  <w:r>
                    <w:rPr>
                      <w:color w:val="000000"/>
                      <w:w w:val="95"/>
                      <w:sz w:val="24"/>
                    </w:rPr>
                    <w:t>运</w:t>
                  </w:r>
                  <w:r>
                    <w:rPr>
                      <w:color w:val="000000"/>
                      <w:w w:val="95"/>
                      <w:sz w:val="24"/>
                    </w:rPr>
                    <w:t>动</w:t>
                  </w:r>
                  <w:r>
                    <w:rPr>
                      <w:color w:val="000000"/>
                      <w:spacing w:val="-10"/>
                      <w:w w:val="95"/>
                      <w:sz w:val="24"/>
                    </w:rPr>
                    <w:t>；</w:t>
                  </w:r>
                </w:p>
              </w:txbxContent>
            </v:textbox>
            <v:fill type="solid"/>
            <w10:wrap type="none"/>
          </v:shape>
        </w:pict>
      </w:r>
      <w:r>
        <w:rPr/>
        <w:pict>
          <v:shape style="position:absolute;margin-left:111.959518pt;margin-top:698.758911pt;width:412.45pt;height:16.95pt;mso-position-horizontal-relative:page;mso-position-vertical-relative:page;z-index:-16101888" type="#_x0000_t202" id="docshape7" filled="true" fillcolor="#c0c0c0" stroked="false">
            <v:textbox inset="0,0,0,0">
              <w:txbxContent>
                <w:p>
                  <w:pPr>
                    <w:spacing w:line="338" w:lineRule="exact" w:before="0"/>
                    <w:ind w:left="-12" w:right="-15" w:firstLine="0"/>
                    <w:jc w:val="left"/>
                    <w:rPr>
                      <w:rFonts w:ascii="Microsoft JhengHei" w:eastAsia="Microsoft JhengHei"/>
                      <w:b/>
                      <w:color w:val="000000"/>
                      <w:sz w:val="24"/>
                    </w:rPr>
                  </w:pPr>
                  <w:r>
                    <w:rPr>
                      <w:color w:val="000000"/>
                      <w:w w:val="95"/>
                      <w:sz w:val="24"/>
                    </w:rPr>
                    <w:t>释</w:t>
                  </w:r>
                  <w:r>
                    <w:rPr>
                      <w:color w:val="000000"/>
                      <w:w w:val="95"/>
                      <w:sz w:val="24"/>
                    </w:rPr>
                    <w:t>义</w:t>
                  </w:r>
                  <w:r>
                    <w:rPr>
                      <w:color w:val="000000"/>
                      <w:spacing w:val="20"/>
                      <w:sz w:val="24"/>
                    </w:rPr>
                    <w:t> </w:t>
                  </w:r>
                  <w:r>
                    <w:rPr>
                      <w:color w:val="000000"/>
                      <w:w w:val="95"/>
                      <w:sz w:val="24"/>
                    </w:rPr>
                    <w:t>14）</w:t>
                  </w:r>
                  <w:r>
                    <w:rPr>
                      <w:color w:val="000000"/>
                      <w:w w:val="95"/>
                      <w:sz w:val="24"/>
                    </w:rPr>
                    <w:t>运</w:t>
                  </w:r>
                  <w:r>
                    <w:rPr>
                      <w:color w:val="000000"/>
                      <w:w w:val="95"/>
                      <w:sz w:val="24"/>
                    </w:rPr>
                    <w:t>动</w:t>
                  </w:r>
                  <w:r>
                    <w:rPr>
                      <w:color w:val="000000"/>
                      <w:w w:val="95"/>
                      <w:sz w:val="24"/>
                    </w:rPr>
                    <w:t>、</w:t>
                  </w:r>
                  <w:r>
                    <w:rPr>
                      <w:color w:val="000000"/>
                      <w:w w:val="95"/>
                      <w:sz w:val="24"/>
                    </w:rPr>
                    <w:t>蹦</w:t>
                  </w:r>
                  <w:r>
                    <w:rPr>
                      <w:color w:val="000000"/>
                      <w:w w:val="95"/>
                      <w:sz w:val="24"/>
                    </w:rPr>
                    <w:t>极</w:t>
                  </w:r>
                  <w:r>
                    <w:rPr>
                      <w:color w:val="000000"/>
                      <w:w w:val="95"/>
                      <w:sz w:val="24"/>
                    </w:rPr>
                    <w:t>、</w:t>
                  </w:r>
                  <w:r>
                    <w:rPr>
                      <w:rFonts w:ascii="Microsoft JhengHei" w:eastAsia="Microsoft JhengHei"/>
                      <w:b/>
                      <w:color w:val="000000"/>
                      <w:w w:val="95"/>
                      <w:sz w:val="24"/>
                    </w:rPr>
                    <w:t>探险</w:t>
                  </w:r>
                  <w:r>
                    <w:rPr>
                      <w:color w:val="000000"/>
                      <w:w w:val="95"/>
                      <w:sz w:val="24"/>
                    </w:rPr>
                    <w:t>（</w:t>
                  </w:r>
                  <w:r>
                    <w:rPr>
                      <w:color w:val="000000"/>
                      <w:w w:val="95"/>
                      <w:sz w:val="24"/>
                    </w:rPr>
                    <w:t>见</w:t>
                  </w:r>
                  <w:r>
                    <w:rPr>
                      <w:color w:val="000000"/>
                      <w:w w:val="95"/>
                      <w:sz w:val="24"/>
                    </w:rPr>
                    <w:t>释</w:t>
                  </w:r>
                  <w:r>
                    <w:rPr>
                      <w:color w:val="000000"/>
                      <w:w w:val="95"/>
                      <w:sz w:val="24"/>
                    </w:rPr>
                    <w:t>义</w:t>
                  </w:r>
                  <w:r>
                    <w:rPr>
                      <w:color w:val="000000"/>
                      <w:spacing w:val="21"/>
                      <w:sz w:val="24"/>
                    </w:rPr>
                    <w:t> </w:t>
                  </w:r>
                  <w:r>
                    <w:rPr>
                      <w:color w:val="000000"/>
                      <w:w w:val="95"/>
                      <w:sz w:val="24"/>
                    </w:rPr>
                    <w:t>15）活动、</w:t>
                  </w:r>
                  <w:r>
                    <w:rPr>
                      <w:rFonts w:ascii="Microsoft JhengHei" w:eastAsia="Microsoft JhengHei"/>
                      <w:b/>
                      <w:color w:val="000000"/>
                      <w:w w:val="95"/>
                      <w:sz w:val="24"/>
                    </w:rPr>
                    <w:t>武术</w:t>
                  </w:r>
                  <w:r>
                    <w:rPr>
                      <w:color w:val="000000"/>
                      <w:w w:val="95"/>
                      <w:sz w:val="24"/>
                    </w:rPr>
                    <w:t>（</w:t>
                  </w:r>
                  <w:r>
                    <w:rPr>
                      <w:color w:val="000000"/>
                      <w:w w:val="95"/>
                      <w:sz w:val="24"/>
                    </w:rPr>
                    <w:t>见</w:t>
                  </w:r>
                  <w:r>
                    <w:rPr>
                      <w:color w:val="000000"/>
                      <w:w w:val="95"/>
                      <w:sz w:val="24"/>
                    </w:rPr>
                    <w:t>释</w:t>
                  </w:r>
                  <w:r>
                    <w:rPr>
                      <w:color w:val="000000"/>
                      <w:w w:val="95"/>
                      <w:sz w:val="24"/>
                    </w:rPr>
                    <w:t>义</w:t>
                  </w:r>
                  <w:r>
                    <w:rPr>
                      <w:color w:val="000000"/>
                      <w:spacing w:val="20"/>
                      <w:sz w:val="24"/>
                    </w:rPr>
                    <w:t> </w:t>
                  </w:r>
                  <w:r>
                    <w:rPr>
                      <w:color w:val="000000"/>
                      <w:w w:val="95"/>
                      <w:sz w:val="24"/>
                    </w:rPr>
                    <w:t>16）比赛、</w:t>
                  </w:r>
                  <w:r>
                    <w:rPr>
                      <w:rFonts w:ascii="Microsoft JhengHei" w:eastAsia="Microsoft JhengHei"/>
                      <w:b/>
                      <w:color w:val="000000"/>
                      <w:spacing w:val="-5"/>
                      <w:w w:val="95"/>
                      <w:sz w:val="24"/>
                    </w:rPr>
                    <w:t>特技</w:t>
                  </w:r>
                </w:p>
              </w:txbxContent>
            </v:textbox>
            <v:fill type="solid"/>
            <w10:wrap type="none"/>
          </v:shape>
        </w:pict>
      </w:r>
      <w:r>
        <w:rPr>
          <w:spacing w:val="-3"/>
          <w:w w:val="105"/>
        </w:rPr>
        <w:t>一、意外伤残保险金</w:t>
      </w:r>
      <w:r>
        <w:rPr>
          <w:spacing w:val="-10"/>
          <w:w w:val="105"/>
        </w:rPr>
        <w:t> </w:t>
      </w:r>
    </w:p>
    <w:p>
      <w:pPr>
        <w:pStyle w:val="BodyText"/>
        <w:spacing w:line="288" w:lineRule="auto" w:before="93"/>
        <w:ind w:left="398" w:right="691" w:firstLine="420"/>
        <w:jc w:val="both"/>
      </w:pPr>
      <w:r>
        <w:rPr>
          <w:spacing w:val="-6"/>
          <w:w w:val="105"/>
        </w:rPr>
        <w:t>若被保险人发生</w:t>
      </w:r>
      <w:r>
        <w:rPr>
          <w:rFonts w:ascii="等线" w:eastAsia="等线"/>
          <w:b/>
          <w:spacing w:val="-6"/>
          <w:w w:val="105"/>
        </w:rPr>
        <w:t>意</w:t>
      </w:r>
      <w:r>
        <w:rPr>
          <w:rFonts w:ascii="等线" w:eastAsia="等线"/>
          <w:b/>
          <w:spacing w:val="-6"/>
          <w:w w:val="105"/>
        </w:rPr>
        <w:t>外</w:t>
      </w:r>
      <w:r>
        <w:rPr>
          <w:rFonts w:ascii="等线" w:eastAsia="等线"/>
          <w:b/>
          <w:spacing w:val="-6"/>
          <w:w w:val="105"/>
        </w:rPr>
        <w:t>伤</w:t>
      </w:r>
      <w:r>
        <w:rPr>
          <w:rFonts w:ascii="等线" w:eastAsia="等线"/>
          <w:b/>
          <w:spacing w:val="-68"/>
          <w:w w:val="105"/>
        </w:rPr>
        <w:t>害</w:t>
      </w:r>
      <w:r>
        <w:rPr>
          <w:spacing w:val="-6"/>
          <w:w w:val="105"/>
        </w:rPr>
        <w:t>（</w:t>
      </w:r>
      <w:r>
        <w:rPr>
          <w:spacing w:val="-8"/>
          <w:w w:val="105"/>
        </w:rPr>
        <w:t>见释义 </w:t>
      </w:r>
      <w:r>
        <w:rPr>
          <w:spacing w:val="-3"/>
          <w:w w:val="105"/>
        </w:rPr>
        <w:t>5</w:t>
      </w:r>
      <w:r>
        <w:rPr>
          <w:spacing w:val="-106"/>
          <w:w w:val="105"/>
        </w:rPr>
        <w:t>）</w:t>
      </w:r>
      <w:r>
        <w:rPr>
          <w:spacing w:val="-21"/>
          <w:w w:val="105"/>
        </w:rPr>
        <w:t>，并自该</w:t>
      </w:r>
      <w:r>
        <w:rPr>
          <w:rFonts w:ascii="等线" w:eastAsia="等线"/>
          <w:b/>
          <w:spacing w:val="-6"/>
          <w:w w:val="105"/>
        </w:rPr>
        <w:t>意</w:t>
      </w:r>
      <w:r>
        <w:rPr>
          <w:rFonts w:ascii="等线" w:eastAsia="等线"/>
          <w:b/>
          <w:spacing w:val="-6"/>
          <w:w w:val="105"/>
        </w:rPr>
        <w:t>外</w:t>
      </w:r>
      <w:r>
        <w:rPr>
          <w:rFonts w:ascii="等线" w:eastAsia="等线"/>
          <w:b/>
          <w:spacing w:val="-6"/>
          <w:w w:val="105"/>
        </w:rPr>
        <w:t>伤</w:t>
      </w:r>
      <w:r>
        <w:rPr>
          <w:rFonts w:ascii="等线" w:eastAsia="等线"/>
          <w:b/>
          <w:spacing w:val="-6"/>
          <w:w w:val="105"/>
        </w:rPr>
        <w:t>害</w:t>
      </w:r>
      <w:r>
        <w:rPr>
          <w:rFonts w:ascii="等线" w:eastAsia="等线"/>
          <w:b/>
          <w:spacing w:val="-6"/>
          <w:w w:val="105"/>
        </w:rPr>
        <w:t>发</w:t>
      </w:r>
      <w:r>
        <w:rPr>
          <w:rFonts w:ascii="等线" w:eastAsia="等线"/>
          <w:b/>
          <w:spacing w:val="-6"/>
          <w:w w:val="105"/>
        </w:rPr>
        <w:t>生</w:t>
      </w:r>
      <w:r>
        <w:rPr>
          <w:rFonts w:ascii="等线" w:eastAsia="等线"/>
          <w:b/>
          <w:spacing w:val="-6"/>
          <w:w w:val="105"/>
        </w:rPr>
        <w:t>之</w:t>
      </w:r>
      <w:r>
        <w:rPr>
          <w:rFonts w:ascii="等线" w:eastAsia="等线"/>
          <w:b/>
          <w:spacing w:val="-65"/>
          <w:w w:val="105"/>
        </w:rPr>
        <w:t>日</w:t>
      </w:r>
      <w:r>
        <w:rPr>
          <w:spacing w:val="-6"/>
          <w:w w:val="105"/>
        </w:rPr>
        <w:t>（</w:t>
      </w:r>
      <w:r>
        <w:rPr>
          <w:spacing w:val="-8"/>
          <w:w w:val="105"/>
        </w:rPr>
        <w:t>见释义 </w:t>
      </w:r>
      <w:r>
        <w:rPr>
          <w:spacing w:val="-6"/>
          <w:w w:val="105"/>
        </w:rPr>
        <w:t>6）</w:t>
      </w:r>
      <w:r>
        <w:rPr>
          <w:spacing w:val="-11"/>
          <w:w w:val="105"/>
        </w:rPr>
        <w:t>起 </w:t>
      </w:r>
      <w:r>
        <w:rPr>
          <w:spacing w:val="-6"/>
          <w:w w:val="105"/>
        </w:rPr>
        <w:t>180</w:t>
      </w:r>
      <w:r>
        <w:rPr>
          <w:spacing w:val="-28"/>
          <w:w w:val="105"/>
        </w:rPr>
        <w:t> 日内</w:t>
      </w:r>
      <w:r>
        <w:rPr>
          <w:spacing w:val="-6"/>
          <w:w w:val="105"/>
        </w:rPr>
        <w:t>（含</w:t>
      </w:r>
      <w:r>
        <w:rPr>
          <w:spacing w:val="-109"/>
          <w:w w:val="105"/>
        </w:rPr>
        <w:t>）</w:t>
      </w:r>
      <w:r>
        <w:rPr>
          <w:w w:val="105"/>
        </w:rPr>
        <w:t>，</w:t>
      </w:r>
      <w:r>
        <w:rPr>
          <w:spacing w:val="-2"/>
          <w:w w:val="105"/>
        </w:rPr>
        <w:t>因该意外伤害为直接且单独原因导致身体伤残，且伤残程度符合</w:t>
      </w:r>
      <w:r>
        <w:rPr>
          <w:rFonts w:ascii="等线" w:eastAsia="等线"/>
          <w:b/>
          <w:spacing w:val="-2"/>
          <w:w w:val="105"/>
        </w:rPr>
        <w:t>《</w:t>
      </w:r>
      <w:r>
        <w:rPr>
          <w:rFonts w:ascii="等线" w:eastAsia="等线"/>
          <w:b/>
          <w:spacing w:val="-2"/>
          <w:w w:val="105"/>
        </w:rPr>
        <w:t>人</w:t>
      </w:r>
      <w:r>
        <w:rPr>
          <w:rFonts w:ascii="等线" w:eastAsia="等线"/>
          <w:b/>
          <w:spacing w:val="-2"/>
          <w:w w:val="105"/>
        </w:rPr>
        <w:t>身</w:t>
      </w:r>
      <w:r>
        <w:rPr>
          <w:rFonts w:ascii="等线" w:eastAsia="等线"/>
          <w:b/>
          <w:spacing w:val="-2"/>
          <w:w w:val="105"/>
        </w:rPr>
        <w:t>保</w:t>
      </w:r>
      <w:r>
        <w:rPr>
          <w:rFonts w:ascii="等线" w:eastAsia="等线"/>
          <w:b/>
          <w:spacing w:val="-2"/>
          <w:w w:val="105"/>
        </w:rPr>
        <w:t>险</w:t>
      </w:r>
      <w:r>
        <w:rPr>
          <w:rFonts w:ascii="等线" w:eastAsia="等线"/>
          <w:b/>
          <w:spacing w:val="-2"/>
          <w:w w:val="105"/>
        </w:rPr>
        <w:t>伤</w:t>
      </w:r>
      <w:r>
        <w:rPr>
          <w:rFonts w:ascii="等线" w:eastAsia="等线"/>
          <w:b/>
          <w:spacing w:val="-2"/>
          <w:w w:val="105"/>
        </w:rPr>
        <w:t>残</w:t>
      </w:r>
      <w:r>
        <w:rPr>
          <w:rFonts w:ascii="等线" w:eastAsia="等线"/>
          <w:b/>
          <w:spacing w:val="-2"/>
          <w:w w:val="105"/>
        </w:rPr>
        <w:t>评</w:t>
      </w:r>
      <w:r>
        <w:rPr>
          <w:rFonts w:ascii="等线" w:eastAsia="等线"/>
          <w:b/>
          <w:spacing w:val="-2"/>
          <w:w w:val="105"/>
        </w:rPr>
        <w:t>定</w:t>
      </w:r>
      <w:r>
        <w:rPr>
          <w:rFonts w:ascii="等线" w:eastAsia="等线"/>
          <w:b/>
          <w:spacing w:val="-2"/>
          <w:w w:val="105"/>
        </w:rPr>
        <w:t>标</w:t>
      </w:r>
      <w:r>
        <w:rPr>
          <w:rFonts w:ascii="等线" w:eastAsia="等线"/>
          <w:b/>
          <w:spacing w:val="-2"/>
          <w:w w:val="105"/>
        </w:rPr>
        <w:t>准</w:t>
      </w:r>
      <w:r>
        <w:rPr>
          <w:rFonts w:ascii="等线" w:eastAsia="等线"/>
          <w:b/>
          <w:spacing w:val="-2"/>
          <w:w w:val="105"/>
        </w:rPr>
        <w:t>（</w:t>
      </w:r>
      <w:r>
        <w:rPr>
          <w:rFonts w:ascii="等线" w:eastAsia="等线"/>
          <w:b/>
          <w:spacing w:val="-2"/>
          <w:w w:val="105"/>
        </w:rPr>
        <w:t>行</w:t>
      </w:r>
      <w:r>
        <w:rPr>
          <w:rFonts w:ascii="等线" w:eastAsia="等线"/>
          <w:b/>
          <w:spacing w:val="-2"/>
          <w:w w:val="105"/>
        </w:rPr>
        <w:t>业标</w:t>
      </w:r>
      <w:r>
        <w:rPr>
          <w:rFonts w:ascii="等线" w:eastAsia="等线"/>
          <w:b/>
          <w:w w:val="105"/>
        </w:rPr>
        <w:t>准</w:t>
      </w:r>
      <w:r>
        <w:rPr>
          <w:rFonts w:ascii="等线" w:eastAsia="等线"/>
          <w:b/>
          <w:spacing w:val="-109"/>
          <w:w w:val="105"/>
        </w:rPr>
        <w:t>）</w:t>
      </w:r>
      <w:r>
        <w:rPr>
          <w:rFonts w:ascii="等线" w:eastAsia="等线"/>
          <w:b/>
          <w:spacing w:val="-106"/>
          <w:w w:val="105"/>
        </w:rPr>
        <w:t>》</w:t>
      </w:r>
      <w:r>
        <w:rPr>
          <w:w w:val="105"/>
        </w:rPr>
        <w:t>（</w:t>
      </w:r>
      <w:r>
        <w:rPr>
          <w:spacing w:val="-4"/>
          <w:w w:val="105"/>
        </w:rPr>
        <w:t>见释义 </w:t>
      </w:r>
      <w:r>
        <w:rPr>
          <w:w w:val="105"/>
        </w:rPr>
        <w:t>7）所列伤残等级项目之一的，我们按该标准所列的给付比例乘以本合同的基本保险</w:t>
      </w:r>
      <w:r>
        <w:rPr>
          <w:spacing w:val="-2"/>
          <w:w w:val="105"/>
        </w:rPr>
        <w:t>金额向被保险人给付意外伤残保险金。</w:t>
      </w:r>
      <w:r>
        <w:rPr>
          <w:spacing w:val="-2"/>
          <w:w w:val="105"/>
        </w:rPr>
        <w:t> </w:t>
      </w:r>
    </w:p>
    <w:p>
      <w:pPr>
        <w:pStyle w:val="BodyText"/>
        <w:spacing w:line="336" w:lineRule="auto" w:before="52"/>
        <w:ind w:left="398" w:right="693" w:firstLine="420"/>
        <w:jc w:val="both"/>
      </w:pPr>
      <w:r>
        <w:rPr/>
        <w:t>若</w:t>
      </w:r>
      <w:r>
        <w:rPr/>
        <w:t>自</w:t>
      </w:r>
      <w:r>
        <w:rPr/>
        <w:t>该意外伤害发生之日起 180 日内（含</w:t>
      </w:r>
      <w:r>
        <w:rPr>
          <w:spacing w:val="-70"/>
        </w:rPr>
        <w:t>）</w:t>
      </w:r>
      <w:r>
        <w:rPr>
          <w:spacing w:val="-35"/>
        </w:rPr>
        <w:t>，被</w:t>
      </w:r>
      <w:r>
        <w:rPr/>
        <w:t>保</w:t>
      </w:r>
      <w:r>
        <w:rPr/>
        <w:t>险</w:t>
      </w:r>
      <w:r>
        <w:rPr/>
        <w:t>人</w:t>
      </w:r>
      <w:r>
        <w:rPr/>
        <w:t>的</w:t>
      </w:r>
      <w:r>
        <w:rPr/>
        <w:t>治疗仍未结束的，我们以第 180 日当日</w:t>
      </w:r>
      <w:r>
        <w:rPr>
          <w:spacing w:val="-2"/>
          <w:w w:val="105"/>
        </w:rPr>
        <w:t>的身体伤残程度作为给付意外伤残保险金的依据。 </w:t>
      </w:r>
    </w:p>
    <w:p>
      <w:pPr>
        <w:pStyle w:val="BodyText"/>
        <w:spacing w:line="336" w:lineRule="auto"/>
        <w:ind w:left="398" w:right="588" w:firstLine="420"/>
      </w:pPr>
      <w:r>
        <w:rPr>
          <w:spacing w:val="-2"/>
          <w:w w:val="105"/>
        </w:rPr>
        <w:t>被保险人因同一意外伤害导致身体有两处或两处以上伤残符合《人身保险伤残评定标准（行业</w:t>
      </w:r>
      <w:r>
        <w:rPr>
          <w:spacing w:val="-2"/>
          <w:w w:val="105"/>
        </w:rPr>
        <w:t>标准</w:t>
      </w:r>
      <w:r>
        <w:rPr>
          <w:spacing w:val="-106"/>
          <w:w w:val="105"/>
        </w:rPr>
        <w:t>）</w:t>
      </w:r>
      <w:r>
        <w:rPr>
          <w:spacing w:val="-2"/>
          <w:w w:val="105"/>
        </w:rPr>
        <w:t>》所列的伤残等级的，如果几处伤残等级不同，则只按照最重的一个伤残等级标准进行赔付；</w:t>
      </w:r>
      <w:r>
        <w:rPr>
          <w:spacing w:val="-2"/>
          <w:w w:val="105"/>
        </w:rPr>
        <w:t>如果几处伤残等级相同，则在该伤残等级之上最多晋升一级作为赔付标准，但最高晋升至第一级。</w:t>
      </w:r>
      <w:r>
        <w:rPr>
          <w:spacing w:val="-2"/>
          <w:w w:val="105"/>
        </w:rPr>
        <w:t> </w:t>
      </w:r>
    </w:p>
    <w:p>
      <w:pPr>
        <w:pStyle w:val="BodyText"/>
        <w:spacing w:line="336" w:lineRule="auto" w:before="1"/>
        <w:ind w:left="398" w:right="693" w:firstLine="420"/>
      </w:pPr>
      <w:r>
        <w:rPr/>
        <w:pict>
          <v:shape style="position:absolute;margin-left:94.919518pt;margin-top:33.089653pt;width:96pt;height:16.8pt;mso-position-horizontal-relative:page;mso-position-vertical-relative:paragraph;z-index:-16100864" type="#_x0000_t202" id="docshape8" filled="true" fillcolor="#c0c0c0" stroked="false">
            <v:textbox inset="0,0,0,0">
              <w:txbxContent>
                <w:p>
                  <w:pPr>
                    <w:spacing w:before="26"/>
                    <w:ind w:left="-1" w:right="0" w:firstLine="0"/>
                    <w:jc w:val="left"/>
                    <w:rPr>
                      <w:color w:val="000000"/>
                      <w:sz w:val="24"/>
                    </w:rPr>
                  </w:pPr>
                  <w:r>
                    <w:rPr>
                      <w:color w:val="000000"/>
                      <w:w w:val="95"/>
                      <w:sz w:val="24"/>
                    </w:rPr>
                    <w:t>特</w:t>
                  </w:r>
                  <w:r>
                    <w:rPr>
                      <w:color w:val="000000"/>
                      <w:w w:val="95"/>
                      <w:sz w:val="24"/>
                    </w:rPr>
                    <w:t>别</w:t>
                  </w:r>
                  <w:r>
                    <w:rPr>
                      <w:color w:val="000000"/>
                      <w:w w:val="95"/>
                      <w:sz w:val="24"/>
                    </w:rPr>
                    <w:t>提</w:t>
                  </w:r>
                  <w:r>
                    <w:rPr>
                      <w:color w:val="000000"/>
                      <w:w w:val="95"/>
                      <w:sz w:val="24"/>
                    </w:rPr>
                    <w:t>示</w:t>
                  </w:r>
                  <w:r>
                    <w:rPr>
                      <w:color w:val="000000"/>
                      <w:w w:val="95"/>
                      <w:sz w:val="24"/>
                    </w:rPr>
                    <w:t>和</w:t>
                  </w:r>
                  <w:r>
                    <w:rPr>
                      <w:color w:val="000000"/>
                      <w:w w:val="95"/>
                      <w:sz w:val="24"/>
                    </w:rPr>
                    <w:t>说</w:t>
                  </w:r>
                  <w:r>
                    <w:rPr>
                      <w:color w:val="000000"/>
                      <w:w w:val="95"/>
                      <w:sz w:val="24"/>
                    </w:rPr>
                    <w:t>明</w:t>
                  </w:r>
                  <w:r>
                    <w:rPr>
                      <w:color w:val="000000"/>
                      <w:spacing w:val="-10"/>
                      <w:w w:val="95"/>
                      <w:sz w:val="24"/>
                    </w:rPr>
                    <w:t>：</w:t>
                  </w:r>
                </w:p>
              </w:txbxContent>
            </v:textbox>
            <v:fill type="solid"/>
            <w10:wrap type="none"/>
          </v:shape>
        </w:pict>
      </w:r>
      <w:r>
        <w:rPr>
          <w:spacing w:val="-2"/>
          <w:w w:val="105"/>
        </w:rPr>
        <w:t>被保险人因不同意外伤害导致身体同一部位伤残的，若后次伤残的给付金额较高，则需扣除已</w:t>
      </w:r>
      <w:r>
        <w:rPr>
          <w:spacing w:val="-2"/>
          <w:w w:val="105"/>
        </w:rPr>
        <w:t>给付的伤残保险金；若前次伤残的给付金额较高，则不再给付后次的伤残保险金。 </w:t>
      </w:r>
    </w:p>
    <w:p>
      <w:pPr>
        <w:pStyle w:val="BodyText"/>
        <w:spacing w:before="8"/>
        <w:rPr>
          <w:sz w:val="21"/>
        </w:rPr>
      </w:pPr>
      <w:r>
        <w:rPr/>
        <w:pict>
          <v:shape style="position:absolute;margin-left:94.919518pt;margin-top:15.067954pt;width:429.5pt;height:16.95pt;mso-position-horizontal-relative:page;mso-position-vertical-relative:paragraph;z-index:-15728640;mso-wrap-distance-left:0;mso-wrap-distance-right:0" type="#_x0000_t202" id="docshape9" filled="true" fillcolor="#c0c0c0" stroked="false">
            <v:textbox inset="0,0,0,0">
              <w:txbxContent>
                <w:p>
                  <w:pPr>
                    <w:spacing w:before="26"/>
                    <w:ind w:left="-1" w:right="0" w:firstLine="0"/>
                    <w:jc w:val="left"/>
                    <w:rPr>
                      <w:color w:val="000000"/>
                      <w:sz w:val="24"/>
                    </w:rPr>
                  </w:pPr>
                  <w:r>
                    <w:rPr>
                      <w:color w:val="000000"/>
                      <w:w w:val="95"/>
                      <w:sz w:val="24"/>
                    </w:rPr>
                    <w:t>我</w:t>
                  </w:r>
                  <w:r>
                    <w:rPr>
                      <w:color w:val="000000"/>
                      <w:w w:val="95"/>
                      <w:sz w:val="24"/>
                    </w:rPr>
                    <w:t>们</w:t>
                  </w:r>
                  <w:r>
                    <w:rPr>
                      <w:color w:val="000000"/>
                      <w:w w:val="95"/>
                      <w:sz w:val="24"/>
                    </w:rPr>
                    <w:t>累</w:t>
                  </w:r>
                  <w:r>
                    <w:rPr>
                      <w:color w:val="000000"/>
                      <w:w w:val="95"/>
                      <w:sz w:val="24"/>
                    </w:rPr>
                    <w:t>计</w:t>
                  </w:r>
                  <w:r>
                    <w:rPr>
                      <w:color w:val="000000"/>
                      <w:w w:val="95"/>
                      <w:sz w:val="24"/>
                    </w:rPr>
                    <w:t>给</w:t>
                  </w:r>
                  <w:r>
                    <w:rPr>
                      <w:color w:val="000000"/>
                      <w:w w:val="95"/>
                      <w:sz w:val="24"/>
                    </w:rPr>
                    <w:t>付</w:t>
                  </w:r>
                  <w:r>
                    <w:rPr>
                      <w:color w:val="000000"/>
                      <w:w w:val="95"/>
                      <w:sz w:val="24"/>
                    </w:rPr>
                    <w:t>的</w:t>
                  </w:r>
                  <w:r>
                    <w:rPr>
                      <w:color w:val="000000"/>
                      <w:w w:val="95"/>
                      <w:sz w:val="24"/>
                    </w:rPr>
                    <w:t>意</w:t>
                  </w:r>
                  <w:r>
                    <w:rPr>
                      <w:color w:val="000000"/>
                      <w:w w:val="95"/>
                      <w:sz w:val="24"/>
                    </w:rPr>
                    <w:t>外</w:t>
                  </w:r>
                  <w:r>
                    <w:rPr>
                      <w:color w:val="000000"/>
                      <w:w w:val="95"/>
                      <w:sz w:val="24"/>
                    </w:rPr>
                    <w:t>伤</w:t>
                  </w:r>
                  <w:r>
                    <w:rPr>
                      <w:color w:val="000000"/>
                      <w:w w:val="95"/>
                      <w:sz w:val="24"/>
                    </w:rPr>
                    <w:t>残</w:t>
                  </w:r>
                  <w:r>
                    <w:rPr>
                      <w:color w:val="000000"/>
                      <w:w w:val="95"/>
                      <w:sz w:val="24"/>
                    </w:rPr>
                    <w:t>保</w:t>
                  </w:r>
                  <w:r>
                    <w:rPr>
                      <w:color w:val="000000"/>
                      <w:w w:val="95"/>
                      <w:sz w:val="24"/>
                    </w:rPr>
                    <w:t>险</w:t>
                  </w:r>
                  <w:r>
                    <w:rPr>
                      <w:color w:val="000000"/>
                      <w:w w:val="95"/>
                      <w:sz w:val="24"/>
                    </w:rPr>
                    <w:t>❹</w:t>
                  </w:r>
                  <w:r>
                    <w:rPr>
                      <w:color w:val="000000"/>
                      <w:w w:val="95"/>
                      <w:sz w:val="24"/>
                    </w:rPr>
                    <w:t>以</w:t>
                  </w:r>
                  <w:r>
                    <w:rPr>
                      <w:color w:val="000000"/>
                      <w:w w:val="95"/>
                      <w:sz w:val="24"/>
                    </w:rPr>
                    <w:t>保</w:t>
                  </w:r>
                  <w:r>
                    <w:rPr>
                      <w:color w:val="000000"/>
                      <w:w w:val="95"/>
                      <w:sz w:val="24"/>
                    </w:rPr>
                    <w:t>险</w:t>
                  </w:r>
                  <w:r>
                    <w:rPr>
                      <w:color w:val="000000"/>
                      <w:w w:val="95"/>
                      <w:sz w:val="24"/>
                    </w:rPr>
                    <w:t>单</w:t>
                  </w:r>
                  <w:r>
                    <w:rPr>
                      <w:color w:val="000000"/>
                      <w:w w:val="95"/>
                      <w:sz w:val="24"/>
                    </w:rPr>
                    <w:t>载</w:t>
                  </w:r>
                  <w:r>
                    <w:rPr>
                      <w:color w:val="000000"/>
                      <w:w w:val="95"/>
                      <w:sz w:val="24"/>
                    </w:rPr>
                    <w:t>明</w:t>
                  </w:r>
                  <w:r>
                    <w:rPr>
                      <w:color w:val="000000"/>
                      <w:w w:val="95"/>
                      <w:sz w:val="24"/>
                    </w:rPr>
                    <w:t>的</w:t>
                  </w:r>
                  <w:r>
                    <w:rPr>
                      <w:color w:val="000000"/>
                      <w:w w:val="95"/>
                      <w:sz w:val="24"/>
                    </w:rPr>
                    <w:t>基</w:t>
                  </w:r>
                  <w:r>
                    <w:rPr>
                      <w:color w:val="000000"/>
                      <w:w w:val="95"/>
                      <w:sz w:val="24"/>
                    </w:rPr>
                    <w:t>本</w:t>
                  </w:r>
                  <w:r>
                    <w:rPr>
                      <w:color w:val="000000"/>
                      <w:w w:val="95"/>
                      <w:sz w:val="24"/>
                    </w:rPr>
                    <w:t>保</w:t>
                  </w:r>
                  <w:r>
                    <w:rPr>
                      <w:color w:val="000000"/>
                      <w:w w:val="95"/>
                      <w:sz w:val="24"/>
                    </w:rPr>
                    <w:t>险</w:t>
                  </w:r>
                  <w:r>
                    <w:rPr>
                      <w:color w:val="000000"/>
                      <w:w w:val="95"/>
                      <w:sz w:val="24"/>
                    </w:rPr>
                    <w:t>❹</w:t>
                  </w:r>
                  <w:r>
                    <w:rPr>
                      <w:color w:val="000000"/>
                      <w:w w:val="95"/>
                      <w:sz w:val="24"/>
                    </w:rPr>
                    <w:t>额</w:t>
                  </w:r>
                  <w:r>
                    <w:rPr>
                      <w:color w:val="000000"/>
                      <w:w w:val="95"/>
                      <w:sz w:val="24"/>
                    </w:rPr>
                    <w:t>为</w:t>
                  </w:r>
                  <w:r>
                    <w:rPr>
                      <w:color w:val="000000"/>
                      <w:w w:val="95"/>
                      <w:sz w:val="24"/>
                    </w:rPr>
                    <w:t>限</w:t>
                  </w:r>
                  <w:r>
                    <w:rPr>
                      <w:color w:val="000000"/>
                      <w:spacing w:val="-77"/>
                      <w:w w:val="95"/>
                      <w:sz w:val="24"/>
                    </w:rPr>
                    <w:t>，</w:t>
                  </w:r>
                  <w:r>
                    <w:rPr>
                      <w:color w:val="000000"/>
                      <w:w w:val="95"/>
                      <w:sz w:val="24"/>
                    </w:rPr>
                    <w:t>当</w:t>
                  </w:r>
                  <w:r>
                    <w:rPr>
                      <w:color w:val="000000"/>
                      <w:w w:val="95"/>
                      <w:sz w:val="24"/>
                    </w:rPr>
                    <w:t>累</w:t>
                  </w:r>
                  <w:r>
                    <w:rPr>
                      <w:color w:val="000000"/>
                      <w:w w:val="95"/>
                      <w:sz w:val="24"/>
                    </w:rPr>
                    <w:t>计</w:t>
                  </w:r>
                  <w:r>
                    <w:rPr>
                      <w:color w:val="000000"/>
                      <w:w w:val="95"/>
                      <w:sz w:val="24"/>
                    </w:rPr>
                    <w:t>赔</w:t>
                  </w:r>
                  <w:r>
                    <w:rPr>
                      <w:color w:val="000000"/>
                      <w:w w:val="95"/>
                      <w:sz w:val="24"/>
                    </w:rPr>
                    <w:t>付</w:t>
                  </w:r>
                  <w:r>
                    <w:rPr>
                      <w:color w:val="000000"/>
                      <w:spacing w:val="-10"/>
                      <w:w w:val="95"/>
                      <w:sz w:val="24"/>
                    </w:rPr>
                    <w:t>❹</w:t>
                  </w:r>
                </w:p>
              </w:txbxContent>
            </v:textbox>
            <v:fill type="solid"/>
            <w10:wrap type="topAndBottom"/>
          </v:shape>
        </w:pict>
      </w:r>
    </w:p>
    <w:p>
      <w:pPr>
        <w:pStyle w:val="BodyText"/>
        <w:ind w:left="398"/>
      </w:pPr>
      <w:r>
        <w:rPr/>
        <w:pict>
          <v:shape style="width:204pt;height:16.8pt;mso-position-horizontal-relative:char;mso-position-vertical-relative:line" type="#_x0000_t202" id="docshape10" filled="true" fillcolor="#c0c0c0" stroked="false">
            <w10:anchorlock/>
            <v:textbox inset="0,0,0,0">
              <w:txbxContent>
                <w:p>
                  <w:pPr>
                    <w:spacing w:before="26"/>
                    <w:ind w:left="-1" w:right="0" w:firstLine="0"/>
                    <w:jc w:val="left"/>
                    <w:rPr>
                      <w:color w:val="000000"/>
                      <w:sz w:val="24"/>
                    </w:rPr>
                  </w:pPr>
                  <w:r>
                    <w:rPr>
                      <w:color w:val="000000"/>
                      <w:spacing w:val="-1"/>
                      <w:w w:val="95"/>
                      <w:sz w:val="24"/>
                    </w:rPr>
                    <w:t>额达到基本保险❹额时，本合同终止。</w:t>
                  </w:r>
                </w:p>
              </w:txbxContent>
            </v:textbox>
            <v:fill type="solid"/>
          </v:shape>
        </w:pict>
      </w:r>
      <w:r>
        <w:rPr/>
      </w:r>
    </w:p>
    <w:p>
      <w:pPr>
        <w:pStyle w:val="BodyText"/>
        <w:spacing w:before="76"/>
        <w:ind w:left="818"/>
      </w:pPr>
      <w:r>
        <w:rPr>
          <w:spacing w:val="-3"/>
          <w:w w:val="105"/>
        </w:rPr>
        <w:t>二、意外身故保险金</w:t>
      </w:r>
      <w:r>
        <w:rPr>
          <w:spacing w:val="-10"/>
          <w:w w:val="105"/>
        </w:rPr>
        <w:t> </w:t>
      </w:r>
    </w:p>
    <w:p>
      <w:pPr>
        <w:pStyle w:val="BodyText"/>
        <w:spacing w:line="336" w:lineRule="auto" w:before="103"/>
        <w:ind w:left="398" w:right="693" w:firstLine="420"/>
        <w:jc w:val="both"/>
      </w:pPr>
      <w:r>
        <w:rPr/>
        <w:pict>
          <v:shape style="position:absolute;margin-left:93.119514pt;margin-top:56.069695pt;width:97.8pt;height:16.95pt;mso-position-horizontal-relative:page;mso-position-vertical-relative:paragraph;z-index:-16101376" type="#_x0000_t202" id="docshape11" filled="true" fillcolor="#c0c0c0" stroked="false">
            <v:textbox inset="0,0,0,0">
              <w:txbxContent>
                <w:p>
                  <w:pPr>
                    <w:spacing w:before="26"/>
                    <w:ind w:left="35" w:right="0" w:firstLine="0"/>
                    <w:jc w:val="left"/>
                    <w:rPr>
                      <w:color w:val="000000"/>
                      <w:sz w:val="24"/>
                    </w:rPr>
                  </w:pPr>
                  <w:r>
                    <w:rPr>
                      <w:color w:val="000000"/>
                      <w:w w:val="95"/>
                      <w:sz w:val="24"/>
                    </w:rPr>
                    <w:t>特</w:t>
                  </w:r>
                  <w:r>
                    <w:rPr>
                      <w:color w:val="000000"/>
                      <w:w w:val="95"/>
                      <w:sz w:val="24"/>
                    </w:rPr>
                    <w:t>别</w:t>
                  </w:r>
                  <w:r>
                    <w:rPr>
                      <w:color w:val="000000"/>
                      <w:w w:val="95"/>
                      <w:sz w:val="24"/>
                    </w:rPr>
                    <w:t>提</w:t>
                  </w:r>
                  <w:r>
                    <w:rPr>
                      <w:color w:val="000000"/>
                      <w:w w:val="95"/>
                      <w:sz w:val="24"/>
                    </w:rPr>
                    <w:t>示</w:t>
                  </w:r>
                  <w:r>
                    <w:rPr>
                      <w:color w:val="000000"/>
                      <w:w w:val="95"/>
                      <w:sz w:val="24"/>
                    </w:rPr>
                    <w:t>和</w:t>
                  </w:r>
                  <w:r>
                    <w:rPr>
                      <w:color w:val="000000"/>
                      <w:w w:val="95"/>
                      <w:sz w:val="24"/>
                    </w:rPr>
                    <w:t>说</w:t>
                  </w:r>
                  <w:r>
                    <w:rPr>
                      <w:color w:val="000000"/>
                      <w:w w:val="95"/>
                      <w:sz w:val="24"/>
                    </w:rPr>
                    <w:t>明</w:t>
                  </w:r>
                  <w:r>
                    <w:rPr>
                      <w:color w:val="000000"/>
                      <w:spacing w:val="-10"/>
                      <w:w w:val="95"/>
                      <w:sz w:val="24"/>
                    </w:rPr>
                    <w:t>：</w:t>
                  </w:r>
                </w:p>
              </w:txbxContent>
            </v:textbox>
            <v:fill type="solid"/>
            <w10:wrap type="none"/>
          </v:shape>
        </w:pict>
      </w:r>
      <w:r>
        <w:rPr>
          <w:spacing w:val="-5"/>
          <w:w w:val="105"/>
        </w:rPr>
        <w:t>若被保险人发生意外伤害，并自该意外伤害发生之日起 </w:t>
      </w:r>
      <w:r>
        <w:rPr>
          <w:spacing w:val="-4"/>
          <w:w w:val="105"/>
        </w:rPr>
        <w:t>180</w:t>
      </w:r>
      <w:r>
        <w:rPr>
          <w:spacing w:val="-8"/>
          <w:w w:val="105"/>
        </w:rPr>
        <w:t> 日内</w:t>
      </w:r>
      <w:r>
        <w:rPr>
          <w:spacing w:val="-4"/>
          <w:w w:val="105"/>
        </w:rPr>
        <w:t>（含</w:t>
      </w:r>
      <w:r>
        <w:rPr>
          <w:spacing w:val="-71"/>
          <w:w w:val="105"/>
        </w:rPr>
        <w:t>）</w:t>
      </w:r>
      <w:r>
        <w:rPr>
          <w:spacing w:val="-13"/>
          <w:w w:val="105"/>
        </w:rPr>
        <w:t>，因该意外伤害为直接且</w:t>
      </w:r>
      <w:r>
        <w:rPr>
          <w:spacing w:val="-2"/>
          <w:w w:val="105"/>
        </w:rPr>
        <w:t>单独原因导致身故的，我们按本合同的基本保险金额向身故保险金受益人给付意外身故保险金，本</w:t>
      </w:r>
      <w:r>
        <w:rPr>
          <w:spacing w:val="-2"/>
          <w:w w:val="105"/>
        </w:rPr>
        <w:t>合同终止。 </w:t>
      </w:r>
    </w:p>
    <w:p>
      <w:pPr>
        <w:pStyle w:val="BodyText"/>
        <w:spacing w:before="9"/>
        <w:rPr>
          <w:sz w:val="21"/>
        </w:rPr>
      </w:pPr>
      <w:r>
        <w:rPr/>
        <w:pict>
          <v:shape style="position:absolute;margin-left:93.119514pt;margin-top:15.145477pt;width:431.3pt;height:16.8pt;mso-position-horizontal-relative:page;mso-position-vertical-relative:paragraph;z-index:-15727616;mso-wrap-distance-left:0;mso-wrap-distance-right:0" type="#_x0000_t202" id="docshape12" filled="true" fillcolor="#c0c0c0" stroked="false">
            <v:textbox inset="0,0,0,0">
              <w:txbxContent>
                <w:p>
                  <w:pPr>
                    <w:spacing w:before="26"/>
                    <w:ind w:left="35" w:right="0" w:firstLine="0"/>
                    <w:jc w:val="left"/>
                    <w:rPr>
                      <w:color w:val="000000"/>
                      <w:sz w:val="24"/>
                    </w:rPr>
                  </w:pPr>
                  <w:r>
                    <w:rPr>
                      <w:color w:val="000000"/>
                      <w:w w:val="95"/>
                      <w:sz w:val="24"/>
                    </w:rPr>
                    <w:t>1.</w:t>
                  </w:r>
                  <w:r>
                    <w:rPr>
                      <w:color w:val="000000"/>
                      <w:w w:val="95"/>
                      <w:sz w:val="24"/>
                    </w:rPr>
                    <w:t>在</w:t>
                  </w:r>
                  <w:r>
                    <w:rPr>
                      <w:color w:val="000000"/>
                      <w:w w:val="95"/>
                      <w:sz w:val="24"/>
                    </w:rPr>
                    <w:t>本</w:t>
                  </w:r>
                  <w:r>
                    <w:rPr>
                      <w:color w:val="000000"/>
                      <w:w w:val="95"/>
                      <w:sz w:val="24"/>
                    </w:rPr>
                    <w:t>合</w:t>
                  </w:r>
                  <w:r>
                    <w:rPr>
                      <w:color w:val="000000"/>
                      <w:w w:val="95"/>
                      <w:sz w:val="24"/>
                    </w:rPr>
                    <w:t>同</w:t>
                  </w:r>
                  <w:r>
                    <w:rPr>
                      <w:color w:val="000000"/>
                      <w:w w:val="95"/>
                      <w:sz w:val="24"/>
                    </w:rPr>
                    <w:t>有</w:t>
                  </w:r>
                  <w:r>
                    <w:rPr>
                      <w:color w:val="000000"/>
                      <w:w w:val="95"/>
                      <w:sz w:val="24"/>
                    </w:rPr>
                    <w:t>效</w:t>
                  </w:r>
                  <w:r>
                    <w:rPr>
                      <w:color w:val="000000"/>
                      <w:w w:val="95"/>
                      <w:sz w:val="24"/>
                    </w:rPr>
                    <w:t>期</w:t>
                  </w:r>
                  <w:r>
                    <w:rPr>
                      <w:color w:val="000000"/>
                      <w:w w:val="95"/>
                      <w:sz w:val="24"/>
                    </w:rPr>
                    <w:t>内</w:t>
                  </w:r>
                  <w:r>
                    <w:rPr>
                      <w:color w:val="000000"/>
                      <w:w w:val="95"/>
                      <w:sz w:val="24"/>
                    </w:rPr>
                    <w:t>，</w:t>
                  </w:r>
                  <w:r>
                    <w:rPr>
                      <w:color w:val="000000"/>
                      <w:w w:val="95"/>
                      <w:sz w:val="24"/>
                    </w:rPr>
                    <w:t>若</w:t>
                  </w:r>
                  <w:r>
                    <w:rPr>
                      <w:color w:val="000000"/>
                      <w:w w:val="95"/>
                      <w:sz w:val="24"/>
                    </w:rPr>
                    <w:t>已</w:t>
                  </w:r>
                  <w:r>
                    <w:rPr>
                      <w:color w:val="000000"/>
                      <w:w w:val="95"/>
                      <w:sz w:val="24"/>
                    </w:rPr>
                    <w:t>发</w:t>
                  </w:r>
                  <w:r>
                    <w:rPr>
                      <w:color w:val="000000"/>
                      <w:w w:val="95"/>
                      <w:sz w:val="24"/>
                    </w:rPr>
                    <w:t>生</w:t>
                  </w:r>
                  <w:r>
                    <w:rPr>
                      <w:color w:val="000000"/>
                      <w:w w:val="95"/>
                      <w:sz w:val="24"/>
                    </w:rPr>
                    <w:t>意</w:t>
                  </w:r>
                  <w:r>
                    <w:rPr>
                      <w:color w:val="000000"/>
                      <w:w w:val="95"/>
                      <w:sz w:val="24"/>
                    </w:rPr>
                    <w:t>外</w:t>
                  </w:r>
                  <w:r>
                    <w:rPr>
                      <w:color w:val="000000"/>
                      <w:w w:val="95"/>
                      <w:sz w:val="24"/>
                    </w:rPr>
                    <w:t>伤</w:t>
                  </w:r>
                  <w:r>
                    <w:rPr>
                      <w:color w:val="000000"/>
                      <w:w w:val="95"/>
                      <w:sz w:val="24"/>
                    </w:rPr>
                    <w:t>残</w:t>
                  </w:r>
                  <w:r>
                    <w:rPr>
                      <w:color w:val="000000"/>
                      <w:w w:val="95"/>
                      <w:sz w:val="24"/>
                    </w:rPr>
                    <w:t>保</w:t>
                  </w:r>
                  <w:r>
                    <w:rPr>
                      <w:color w:val="000000"/>
                      <w:w w:val="95"/>
                      <w:sz w:val="24"/>
                    </w:rPr>
                    <w:t>险</w:t>
                  </w:r>
                  <w:r>
                    <w:rPr>
                      <w:color w:val="000000"/>
                      <w:w w:val="95"/>
                      <w:sz w:val="24"/>
                    </w:rPr>
                    <w:t>❹</w:t>
                  </w:r>
                  <w:r>
                    <w:rPr>
                      <w:color w:val="000000"/>
                      <w:w w:val="95"/>
                      <w:sz w:val="24"/>
                    </w:rPr>
                    <w:t>给</w:t>
                  </w:r>
                  <w:r>
                    <w:rPr>
                      <w:color w:val="000000"/>
                      <w:w w:val="95"/>
                      <w:sz w:val="24"/>
                    </w:rPr>
                    <w:t>付</w:t>
                  </w:r>
                  <w:r>
                    <w:rPr>
                      <w:color w:val="000000"/>
                      <w:w w:val="95"/>
                      <w:sz w:val="24"/>
                    </w:rPr>
                    <w:t>的</w:t>
                  </w:r>
                  <w:r>
                    <w:rPr>
                      <w:color w:val="000000"/>
                      <w:w w:val="95"/>
                      <w:sz w:val="24"/>
                    </w:rPr>
                    <w:t>，</w:t>
                  </w:r>
                  <w:r>
                    <w:rPr>
                      <w:color w:val="000000"/>
                      <w:w w:val="95"/>
                      <w:sz w:val="24"/>
                    </w:rPr>
                    <w:t>我</w:t>
                  </w:r>
                  <w:r>
                    <w:rPr>
                      <w:color w:val="000000"/>
                      <w:w w:val="95"/>
                      <w:sz w:val="24"/>
                    </w:rPr>
                    <w:t>们</w:t>
                  </w:r>
                  <w:r>
                    <w:rPr>
                      <w:color w:val="000000"/>
                      <w:w w:val="95"/>
                      <w:sz w:val="24"/>
                    </w:rPr>
                    <w:t>在</w:t>
                  </w:r>
                  <w:r>
                    <w:rPr>
                      <w:color w:val="000000"/>
                      <w:w w:val="95"/>
                      <w:sz w:val="24"/>
                    </w:rPr>
                    <w:t>扣</w:t>
                  </w:r>
                  <w:r>
                    <w:rPr>
                      <w:color w:val="000000"/>
                      <w:w w:val="95"/>
                      <w:sz w:val="24"/>
                    </w:rPr>
                    <w:t>除</w:t>
                  </w:r>
                  <w:r>
                    <w:rPr>
                      <w:color w:val="000000"/>
                      <w:w w:val="95"/>
                      <w:sz w:val="24"/>
                    </w:rPr>
                    <w:t>已</w:t>
                  </w:r>
                  <w:r>
                    <w:rPr>
                      <w:color w:val="000000"/>
                      <w:w w:val="95"/>
                      <w:sz w:val="24"/>
                    </w:rPr>
                    <w:t>给</w:t>
                  </w:r>
                  <w:r>
                    <w:rPr>
                      <w:color w:val="000000"/>
                      <w:w w:val="95"/>
                      <w:sz w:val="24"/>
                    </w:rPr>
                    <w:t>付</w:t>
                  </w:r>
                  <w:r>
                    <w:rPr>
                      <w:color w:val="000000"/>
                      <w:w w:val="95"/>
                      <w:sz w:val="24"/>
                    </w:rPr>
                    <w:t>的</w:t>
                  </w:r>
                  <w:r>
                    <w:rPr>
                      <w:color w:val="000000"/>
                      <w:w w:val="95"/>
                      <w:sz w:val="24"/>
                    </w:rPr>
                    <w:t>意</w:t>
                  </w:r>
                  <w:r>
                    <w:rPr>
                      <w:color w:val="000000"/>
                      <w:spacing w:val="-10"/>
                      <w:w w:val="95"/>
                      <w:sz w:val="24"/>
                    </w:rPr>
                    <w:t>外</w:t>
                  </w:r>
                </w:p>
              </w:txbxContent>
            </v:textbox>
            <v:fill type="solid"/>
            <w10:wrap type="topAndBottom"/>
          </v:shape>
        </w:pict>
      </w:r>
    </w:p>
    <w:p>
      <w:pPr>
        <w:pStyle w:val="BodyText"/>
        <w:ind w:left="398"/>
      </w:pPr>
      <w:r>
        <w:rPr/>
        <w:pict>
          <v:shape style="width:312pt;height:16.95pt;mso-position-horizontal-relative:char;mso-position-vertical-relative:line" type="#_x0000_t202" id="docshape13" filled="true" fillcolor="#c0c0c0" stroked="false">
            <w10:anchorlock/>
            <v:textbox inset="0,0,0,0">
              <w:txbxContent>
                <w:p>
                  <w:pPr>
                    <w:spacing w:before="26"/>
                    <w:ind w:left="-1" w:right="0" w:firstLine="0"/>
                    <w:jc w:val="left"/>
                    <w:rPr>
                      <w:color w:val="000000"/>
                      <w:sz w:val="24"/>
                    </w:rPr>
                  </w:pPr>
                  <w:r>
                    <w:rPr>
                      <w:color w:val="000000"/>
                      <w:spacing w:val="-3"/>
                      <w:w w:val="95"/>
                      <w:sz w:val="24"/>
                    </w:rPr>
                    <w:t>伤残保险❹后，向身故保险❹受益人给付意外身故保险❹。</w:t>
                  </w:r>
                </w:p>
              </w:txbxContent>
            </v:textbox>
            <v:fill type="solid"/>
          </v:shape>
        </w:pict>
      </w:r>
      <w:r>
        <w:rPr/>
      </w:r>
    </w:p>
    <w:p>
      <w:pPr>
        <w:pStyle w:val="BodyText"/>
        <w:ind w:left="842"/>
      </w:pPr>
      <w:r>
        <w:rPr/>
        <w:pict>
          <v:shape style="width:397.8pt;height:16.8pt;mso-position-horizontal-relative:char;mso-position-vertical-relative:line" type="#_x0000_t202" id="docshape14" filled="true" fillcolor="#c0c0c0" stroked="false">
            <w10:anchorlock/>
            <v:textbox inset="0,0,0,0">
              <w:txbxContent>
                <w:p>
                  <w:pPr>
                    <w:spacing w:before="26"/>
                    <w:ind w:left="35" w:right="0" w:firstLine="0"/>
                    <w:jc w:val="left"/>
                    <w:rPr>
                      <w:color w:val="000000"/>
                      <w:sz w:val="24"/>
                    </w:rPr>
                  </w:pPr>
                  <w:r>
                    <w:rPr>
                      <w:color w:val="000000"/>
                      <w:w w:val="95"/>
                      <w:sz w:val="24"/>
                    </w:rPr>
                    <w:t>2.</w:t>
                  </w:r>
                  <w:r>
                    <w:rPr>
                      <w:color w:val="000000"/>
                      <w:spacing w:val="-1"/>
                      <w:w w:val="95"/>
                      <w:sz w:val="24"/>
                    </w:rPr>
                    <w:t>我们给付的意外伤残保险❹与意外身故保险❹之和以基本保险❹额为限。</w:t>
                  </w:r>
                </w:p>
              </w:txbxContent>
            </v:textbox>
            <v:fill type="solid"/>
          </v:shape>
        </w:pict>
      </w:r>
      <w:r>
        <w:rPr/>
      </w:r>
    </w:p>
    <w:p>
      <w:pPr>
        <w:pStyle w:val="BodyText"/>
        <w:spacing w:before="2"/>
        <w:rPr>
          <w:sz w:val="28"/>
        </w:rPr>
      </w:pPr>
    </w:p>
    <w:p>
      <w:pPr>
        <w:pStyle w:val="Heading3"/>
        <w:tabs>
          <w:tab w:pos="1478" w:val="left" w:leader="none"/>
        </w:tabs>
        <w:spacing w:before="67" w:after="8"/>
      </w:pPr>
      <w:r>
        <w:rPr/>
        <w:drawing>
          <wp:anchor distT="0" distB="0" distL="0" distR="0" allowOverlap="1" layoutInCell="1" locked="0" behindDoc="1" simplePos="0" relativeHeight="487209472">
            <wp:simplePos x="0" y="0"/>
            <wp:positionH relativeFrom="page">
              <wp:posOffset>1170425</wp:posOffset>
            </wp:positionH>
            <wp:positionV relativeFrom="paragraph">
              <wp:posOffset>467482</wp:posOffset>
            </wp:positionV>
            <wp:extent cx="5472683" cy="1124705"/>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472683" cy="1124705"/>
                    </a:xfrm>
                    <a:prstGeom prst="rect">
                      <a:avLst/>
                    </a:prstGeom>
                  </pic:spPr>
                </pic:pic>
              </a:graphicData>
            </a:graphic>
          </wp:anchor>
        </w:drawing>
      </w:r>
      <w:r>
        <w:rPr/>
        <w:pict>
          <v:shape style="position:absolute;margin-left:92.159515pt;margin-top:36.809685pt;width:430.95pt;height:88.6pt;mso-position-horizontal-relative:page;mso-position-vertical-relative:paragraph;z-index:-16106496" type="#_x0000_t202" id="docshape15" filled="false" stroked="false">
            <v:textbox inset="0,0,0,0">
              <w:txbxContent>
                <w:p>
                  <w:pPr>
                    <w:numPr>
                      <w:ilvl w:val="0"/>
                      <w:numId w:val="2"/>
                    </w:numPr>
                    <w:tabs>
                      <w:tab w:pos="420" w:val="left" w:leader="none"/>
                    </w:tabs>
                    <w:spacing w:before="26"/>
                    <w:ind w:left="420" w:right="0" w:hanging="421"/>
                    <w:jc w:val="left"/>
                    <w:rPr>
                      <w:sz w:val="24"/>
                    </w:rPr>
                  </w:pPr>
                  <w:r>
                    <w:rPr>
                      <w:w w:val="95"/>
                      <w:sz w:val="24"/>
                    </w:rPr>
                    <w:t>您</w:t>
                  </w:r>
                  <w:r>
                    <w:rPr>
                      <w:w w:val="95"/>
                      <w:sz w:val="24"/>
                    </w:rPr>
                    <w:t>对</w:t>
                  </w:r>
                  <w:r>
                    <w:rPr>
                      <w:w w:val="95"/>
                      <w:sz w:val="24"/>
                    </w:rPr>
                    <w:t>被</w:t>
                  </w:r>
                  <w:r>
                    <w:rPr>
                      <w:w w:val="95"/>
                      <w:sz w:val="24"/>
                    </w:rPr>
                    <w:t>保</w:t>
                  </w:r>
                  <w:r>
                    <w:rPr>
                      <w:w w:val="95"/>
                      <w:sz w:val="24"/>
                    </w:rPr>
                    <w:t>险</w:t>
                  </w:r>
                  <w:r>
                    <w:rPr>
                      <w:w w:val="95"/>
                      <w:sz w:val="24"/>
                    </w:rPr>
                    <w:t>人</w:t>
                  </w:r>
                  <w:r>
                    <w:rPr>
                      <w:w w:val="95"/>
                      <w:sz w:val="24"/>
                    </w:rPr>
                    <w:t>的</w:t>
                  </w:r>
                  <w:r>
                    <w:rPr>
                      <w:w w:val="95"/>
                      <w:sz w:val="24"/>
                    </w:rPr>
                    <w:t>故</w:t>
                  </w:r>
                  <w:r>
                    <w:rPr>
                      <w:w w:val="95"/>
                      <w:sz w:val="24"/>
                    </w:rPr>
                    <w:t>意</w:t>
                  </w:r>
                  <w:r>
                    <w:rPr>
                      <w:w w:val="95"/>
                      <w:sz w:val="24"/>
                    </w:rPr>
                    <w:t>杀</w:t>
                  </w:r>
                  <w:r>
                    <w:rPr>
                      <w:w w:val="95"/>
                      <w:sz w:val="24"/>
                    </w:rPr>
                    <w:t>害</w:t>
                  </w:r>
                  <w:r>
                    <w:rPr>
                      <w:w w:val="95"/>
                      <w:sz w:val="24"/>
                    </w:rPr>
                    <w:t>、</w:t>
                  </w:r>
                  <w:r>
                    <w:rPr>
                      <w:w w:val="95"/>
                      <w:sz w:val="24"/>
                    </w:rPr>
                    <w:t>故</w:t>
                  </w:r>
                  <w:r>
                    <w:rPr>
                      <w:w w:val="95"/>
                      <w:sz w:val="24"/>
                    </w:rPr>
                    <w:t>意</w:t>
                  </w:r>
                  <w:r>
                    <w:rPr>
                      <w:w w:val="95"/>
                      <w:sz w:val="24"/>
                    </w:rPr>
                    <w:t>伤</w:t>
                  </w:r>
                  <w:r>
                    <w:rPr>
                      <w:w w:val="95"/>
                      <w:sz w:val="24"/>
                    </w:rPr>
                    <w:t>害</w:t>
                  </w:r>
                  <w:r>
                    <w:rPr>
                      <w:spacing w:val="-10"/>
                      <w:w w:val="95"/>
                      <w:sz w:val="24"/>
                    </w:rPr>
                    <w:t>；</w:t>
                  </w:r>
                </w:p>
                <w:p>
                  <w:pPr>
                    <w:numPr>
                      <w:ilvl w:val="0"/>
                      <w:numId w:val="2"/>
                    </w:numPr>
                    <w:tabs>
                      <w:tab w:pos="420" w:val="left" w:leader="none"/>
                    </w:tabs>
                    <w:spacing w:before="50"/>
                    <w:ind w:left="420" w:right="0" w:hanging="421"/>
                    <w:jc w:val="left"/>
                    <w:rPr>
                      <w:sz w:val="24"/>
                    </w:rPr>
                  </w:pPr>
                  <w:r>
                    <w:rPr>
                      <w:w w:val="95"/>
                      <w:sz w:val="24"/>
                    </w:rPr>
                    <w:t>被</w:t>
                  </w:r>
                  <w:r>
                    <w:rPr>
                      <w:w w:val="95"/>
                      <w:sz w:val="24"/>
                    </w:rPr>
                    <w:t>保</w:t>
                  </w:r>
                  <w:r>
                    <w:rPr>
                      <w:w w:val="95"/>
                      <w:sz w:val="24"/>
                    </w:rPr>
                    <w:t>险</w:t>
                  </w:r>
                  <w:r>
                    <w:rPr>
                      <w:w w:val="95"/>
                      <w:sz w:val="24"/>
                    </w:rPr>
                    <w:t>人</w:t>
                  </w:r>
                  <w:r>
                    <w:rPr>
                      <w:w w:val="95"/>
                      <w:sz w:val="24"/>
                    </w:rPr>
                    <w:t>自</w:t>
                  </w:r>
                  <w:r>
                    <w:rPr>
                      <w:w w:val="95"/>
                      <w:sz w:val="24"/>
                    </w:rPr>
                    <w:t>杀</w:t>
                  </w:r>
                  <w:r>
                    <w:rPr>
                      <w:w w:val="95"/>
                      <w:sz w:val="24"/>
                    </w:rPr>
                    <w:t>，</w:t>
                  </w:r>
                  <w:r>
                    <w:rPr>
                      <w:w w:val="95"/>
                      <w:sz w:val="24"/>
                    </w:rPr>
                    <w:t>但</w:t>
                  </w:r>
                  <w:r>
                    <w:rPr>
                      <w:w w:val="95"/>
                      <w:sz w:val="24"/>
                    </w:rPr>
                    <w:t>被</w:t>
                  </w:r>
                  <w:r>
                    <w:rPr>
                      <w:w w:val="95"/>
                      <w:sz w:val="24"/>
                    </w:rPr>
                    <w:t>保</w:t>
                  </w:r>
                  <w:r>
                    <w:rPr>
                      <w:w w:val="95"/>
                      <w:sz w:val="24"/>
                    </w:rPr>
                    <w:t>险</w:t>
                  </w:r>
                  <w:r>
                    <w:rPr>
                      <w:w w:val="95"/>
                      <w:sz w:val="24"/>
                    </w:rPr>
                    <w:t>人</w:t>
                  </w:r>
                  <w:r>
                    <w:rPr>
                      <w:w w:val="95"/>
                      <w:sz w:val="24"/>
                    </w:rPr>
                    <w:t>自</w:t>
                  </w:r>
                  <w:r>
                    <w:rPr>
                      <w:w w:val="95"/>
                      <w:sz w:val="24"/>
                    </w:rPr>
                    <w:t>杀</w:t>
                  </w:r>
                  <w:r>
                    <w:rPr>
                      <w:w w:val="95"/>
                      <w:sz w:val="24"/>
                    </w:rPr>
                    <w:t>时</w:t>
                  </w:r>
                  <w:r>
                    <w:rPr>
                      <w:w w:val="95"/>
                      <w:sz w:val="24"/>
                    </w:rPr>
                    <w:t>为</w:t>
                  </w:r>
                  <w:r>
                    <w:rPr>
                      <w:w w:val="95"/>
                      <w:sz w:val="24"/>
                    </w:rPr>
                    <w:t>无</w:t>
                  </w:r>
                  <w:r>
                    <w:rPr>
                      <w:w w:val="95"/>
                      <w:sz w:val="24"/>
                    </w:rPr>
                    <w:t>民</w:t>
                  </w:r>
                  <w:r>
                    <w:rPr>
                      <w:w w:val="95"/>
                      <w:sz w:val="24"/>
                    </w:rPr>
                    <w:t>事</w:t>
                  </w:r>
                  <w:r>
                    <w:rPr>
                      <w:w w:val="95"/>
                      <w:sz w:val="24"/>
                    </w:rPr>
                    <w:t>行</w:t>
                  </w:r>
                  <w:r>
                    <w:rPr>
                      <w:w w:val="95"/>
                      <w:sz w:val="24"/>
                    </w:rPr>
                    <w:t>为</w:t>
                  </w:r>
                  <w:r>
                    <w:rPr>
                      <w:w w:val="95"/>
                      <w:sz w:val="24"/>
                    </w:rPr>
                    <w:t>能</w:t>
                  </w:r>
                  <w:r>
                    <w:rPr>
                      <w:w w:val="95"/>
                      <w:sz w:val="24"/>
                    </w:rPr>
                    <w:t>力</w:t>
                  </w:r>
                  <w:r>
                    <w:rPr>
                      <w:w w:val="95"/>
                      <w:sz w:val="24"/>
                    </w:rPr>
                    <w:t>人</w:t>
                  </w:r>
                  <w:r>
                    <w:rPr>
                      <w:w w:val="95"/>
                      <w:sz w:val="24"/>
                    </w:rPr>
                    <w:t>的</w:t>
                  </w:r>
                  <w:r>
                    <w:rPr>
                      <w:w w:val="95"/>
                      <w:sz w:val="24"/>
                    </w:rPr>
                    <w:t>除</w:t>
                  </w:r>
                  <w:r>
                    <w:rPr>
                      <w:w w:val="95"/>
                      <w:sz w:val="24"/>
                    </w:rPr>
                    <w:t>外</w:t>
                  </w:r>
                  <w:r>
                    <w:rPr>
                      <w:spacing w:val="-10"/>
                      <w:w w:val="95"/>
                      <w:sz w:val="24"/>
                    </w:rPr>
                    <w:t>；</w:t>
                  </w:r>
                </w:p>
                <w:p>
                  <w:pPr>
                    <w:numPr>
                      <w:ilvl w:val="0"/>
                      <w:numId w:val="2"/>
                    </w:numPr>
                    <w:tabs>
                      <w:tab w:pos="420" w:val="left" w:leader="none"/>
                    </w:tabs>
                    <w:spacing w:line="293" w:lineRule="exact" w:before="53"/>
                    <w:ind w:left="420" w:right="0" w:hanging="421"/>
                    <w:jc w:val="left"/>
                    <w:rPr>
                      <w:sz w:val="24"/>
                    </w:rPr>
                  </w:pPr>
                  <w:r>
                    <w:rPr>
                      <w:w w:val="95"/>
                      <w:sz w:val="24"/>
                    </w:rPr>
                    <w:t>被</w:t>
                  </w:r>
                  <w:r>
                    <w:rPr>
                      <w:w w:val="95"/>
                      <w:sz w:val="24"/>
                    </w:rPr>
                    <w:t>保</w:t>
                  </w:r>
                  <w:r>
                    <w:rPr>
                      <w:w w:val="95"/>
                      <w:sz w:val="24"/>
                    </w:rPr>
                    <w:t>险</w:t>
                  </w:r>
                  <w:r>
                    <w:rPr>
                      <w:w w:val="95"/>
                      <w:sz w:val="24"/>
                    </w:rPr>
                    <w:t>人</w:t>
                  </w:r>
                  <w:r>
                    <w:rPr>
                      <w:w w:val="95"/>
                      <w:sz w:val="24"/>
                    </w:rPr>
                    <w:t>故</w:t>
                  </w:r>
                  <w:r>
                    <w:rPr>
                      <w:w w:val="95"/>
                      <w:sz w:val="24"/>
                    </w:rPr>
                    <w:t>意</w:t>
                  </w:r>
                  <w:r>
                    <w:rPr>
                      <w:w w:val="95"/>
                      <w:sz w:val="24"/>
                    </w:rPr>
                    <w:t>自</w:t>
                  </w:r>
                  <w:r>
                    <w:rPr>
                      <w:w w:val="95"/>
                      <w:sz w:val="24"/>
                    </w:rPr>
                    <w:t>伤</w:t>
                  </w:r>
                  <w:r>
                    <w:rPr>
                      <w:w w:val="95"/>
                      <w:sz w:val="24"/>
                    </w:rPr>
                    <w:t>、</w:t>
                  </w:r>
                  <w:r>
                    <w:rPr>
                      <w:w w:val="95"/>
                      <w:sz w:val="24"/>
                    </w:rPr>
                    <w:t>故</w:t>
                  </w:r>
                  <w:r>
                    <w:rPr>
                      <w:w w:val="95"/>
                      <w:sz w:val="24"/>
                    </w:rPr>
                    <w:t>意</w:t>
                  </w:r>
                  <w:r>
                    <w:rPr>
                      <w:w w:val="95"/>
                      <w:sz w:val="24"/>
                    </w:rPr>
                    <w:t>犯</w:t>
                  </w:r>
                  <w:r>
                    <w:rPr>
                      <w:w w:val="95"/>
                      <w:sz w:val="24"/>
                    </w:rPr>
                    <w:t>罪</w:t>
                  </w:r>
                  <w:r>
                    <w:rPr>
                      <w:w w:val="95"/>
                      <w:sz w:val="24"/>
                    </w:rPr>
                    <w:t>或</w:t>
                  </w:r>
                  <w:r>
                    <w:rPr>
                      <w:w w:val="95"/>
                      <w:sz w:val="24"/>
                    </w:rPr>
                    <w:t>者</w:t>
                  </w:r>
                  <w:r>
                    <w:rPr>
                      <w:w w:val="95"/>
                      <w:sz w:val="24"/>
                    </w:rPr>
                    <w:t>抗</w:t>
                  </w:r>
                  <w:r>
                    <w:rPr>
                      <w:w w:val="95"/>
                      <w:sz w:val="24"/>
                    </w:rPr>
                    <w:t>拒</w:t>
                  </w:r>
                  <w:r>
                    <w:rPr>
                      <w:w w:val="95"/>
                      <w:sz w:val="24"/>
                    </w:rPr>
                    <w:t>依</w:t>
                  </w:r>
                  <w:r>
                    <w:rPr>
                      <w:w w:val="95"/>
                      <w:sz w:val="24"/>
                    </w:rPr>
                    <w:t>法</w:t>
                  </w:r>
                  <w:r>
                    <w:rPr>
                      <w:w w:val="95"/>
                      <w:sz w:val="24"/>
                    </w:rPr>
                    <w:t>采</w:t>
                  </w:r>
                  <w:r>
                    <w:rPr>
                      <w:w w:val="95"/>
                      <w:sz w:val="24"/>
                    </w:rPr>
                    <w:t>取</w:t>
                  </w:r>
                  <w:r>
                    <w:rPr>
                      <w:w w:val="95"/>
                      <w:sz w:val="24"/>
                    </w:rPr>
                    <w:t>的</w:t>
                  </w:r>
                  <w:r>
                    <w:rPr>
                      <w:w w:val="95"/>
                      <w:sz w:val="24"/>
                    </w:rPr>
                    <w:t>刑</w:t>
                  </w:r>
                  <w:r>
                    <w:rPr>
                      <w:w w:val="95"/>
                      <w:sz w:val="24"/>
                    </w:rPr>
                    <w:t>事</w:t>
                  </w:r>
                  <w:r>
                    <w:rPr>
                      <w:w w:val="95"/>
                      <w:sz w:val="24"/>
                    </w:rPr>
                    <w:t>强</w:t>
                  </w:r>
                  <w:r>
                    <w:rPr>
                      <w:w w:val="95"/>
                      <w:sz w:val="24"/>
                    </w:rPr>
                    <w:t>制</w:t>
                  </w:r>
                  <w:r>
                    <w:rPr>
                      <w:w w:val="95"/>
                      <w:sz w:val="24"/>
                    </w:rPr>
                    <w:t>措</w:t>
                  </w:r>
                  <w:r>
                    <w:rPr>
                      <w:w w:val="95"/>
                      <w:sz w:val="24"/>
                    </w:rPr>
                    <w:t>施</w:t>
                  </w:r>
                  <w:r>
                    <w:rPr>
                      <w:spacing w:val="-10"/>
                      <w:w w:val="95"/>
                      <w:sz w:val="24"/>
                    </w:rPr>
                    <w:t>；</w:t>
                  </w:r>
                </w:p>
                <w:p>
                  <w:pPr>
                    <w:numPr>
                      <w:ilvl w:val="0"/>
                      <w:numId w:val="2"/>
                    </w:numPr>
                    <w:tabs>
                      <w:tab w:pos="420" w:val="left" w:leader="none"/>
                    </w:tabs>
                    <w:spacing w:line="386" w:lineRule="exact" w:before="0"/>
                    <w:ind w:left="420" w:right="0" w:hanging="421"/>
                    <w:jc w:val="left"/>
                    <w:rPr>
                      <w:sz w:val="24"/>
                    </w:rPr>
                  </w:pPr>
                  <w:r>
                    <w:rPr>
                      <w:w w:val="95"/>
                      <w:sz w:val="24"/>
                    </w:rPr>
                    <w:t>被</w:t>
                  </w:r>
                  <w:r>
                    <w:rPr>
                      <w:w w:val="95"/>
                      <w:sz w:val="24"/>
                    </w:rPr>
                    <w:t>保</w:t>
                  </w:r>
                  <w:r>
                    <w:rPr>
                      <w:w w:val="95"/>
                      <w:sz w:val="24"/>
                    </w:rPr>
                    <w:t>险</w:t>
                  </w:r>
                  <w:r>
                    <w:rPr>
                      <w:w w:val="95"/>
                      <w:sz w:val="24"/>
                    </w:rPr>
                    <w:t>人</w:t>
                  </w:r>
                  <w:r>
                    <w:rPr>
                      <w:w w:val="95"/>
                      <w:sz w:val="24"/>
                    </w:rPr>
                    <w:t>服</w:t>
                  </w:r>
                  <w:r>
                    <w:rPr>
                      <w:w w:val="95"/>
                      <w:sz w:val="24"/>
                    </w:rPr>
                    <w:t>用</w:t>
                  </w:r>
                  <w:r>
                    <w:rPr>
                      <w:w w:val="95"/>
                      <w:sz w:val="24"/>
                    </w:rPr>
                    <w:t>、</w:t>
                  </w:r>
                  <w:r>
                    <w:rPr>
                      <w:w w:val="95"/>
                      <w:sz w:val="24"/>
                    </w:rPr>
                    <w:t>吸</w:t>
                  </w:r>
                  <w:r>
                    <w:rPr>
                      <w:w w:val="95"/>
                      <w:sz w:val="24"/>
                    </w:rPr>
                    <w:t>食</w:t>
                  </w:r>
                  <w:r>
                    <w:rPr>
                      <w:w w:val="95"/>
                      <w:sz w:val="24"/>
                    </w:rPr>
                    <w:t>或</w:t>
                  </w:r>
                  <w:r>
                    <w:rPr>
                      <w:w w:val="95"/>
                      <w:sz w:val="24"/>
                    </w:rPr>
                    <w:t>注</w:t>
                  </w:r>
                  <w:r>
                    <w:rPr>
                      <w:w w:val="95"/>
                      <w:sz w:val="24"/>
                    </w:rPr>
                    <w:t>射</w:t>
                  </w:r>
                  <w:r>
                    <w:rPr>
                      <w:rFonts w:ascii="Microsoft JhengHei" w:eastAsia="Microsoft JhengHei"/>
                      <w:b/>
                      <w:w w:val="95"/>
                      <w:sz w:val="24"/>
                    </w:rPr>
                    <w:t>毒品</w:t>
                  </w:r>
                  <w:r>
                    <w:rPr>
                      <w:w w:val="95"/>
                      <w:sz w:val="24"/>
                    </w:rPr>
                    <w:t>（</w:t>
                  </w:r>
                  <w:r>
                    <w:rPr>
                      <w:w w:val="95"/>
                      <w:sz w:val="24"/>
                    </w:rPr>
                    <w:t>见</w:t>
                  </w:r>
                  <w:r>
                    <w:rPr>
                      <w:w w:val="95"/>
                      <w:sz w:val="24"/>
                    </w:rPr>
                    <w:t>释</w:t>
                  </w:r>
                  <w:r>
                    <w:rPr>
                      <w:w w:val="95"/>
                      <w:sz w:val="24"/>
                    </w:rPr>
                    <w:t>义</w:t>
                  </w:r>
                  <w:r>
                    <w:rPr>
                      <w:spacing w:val="60"/>
                      <w:w w:val="150"/>
                      <w:sz w:val="24"/>
                    </w:rPr>
                    <w:t> </w:t>
                  </w:r>
                  <w:r>
                    <w:rPr>
                      <w:spacing w:val="36"/>
                      <w:w w:val="95"/>
                      <w:sz w:val="24"/>
                    </w:rPr>
                    <w:t>8</w:t>
                  </w:r>
                  <w:r>
                    <w:rPr>
                      <w:spacing w:val="-87"/>
                      <w:w w:val="95"/>
                      <w:sz w:val="24"/>
                    </w:rPr>
                    <w:t>）</w:t>
                  </w:r>
                  <w:r>
                    <w:rPr>
                      <w:spacing w:val="36"/>
                      <w:w w:val="95"/>
                      <w:sz w:val="24"/>
                    </w:rPr>
                    <w:t>；</w:t>
                  </w:r>
                </w:p>
                <w:p>
                  <w:pPr>
                    <w:numPr>
                      <w:ilvl w:val="0"/>
                      <w:numId w:val="2"/>
                    </w:numPr>
                    <w:tabs>
                      <w:tab w:pos="420" w:val="left" w:leader="none"/>
                    </w:tabs>
                    <w:spacing w:line="348" w:lineRule="exact" w:before="0"/>
                    <w:ind w:left="420" w:right="-15" w:hanging="421"/>
                    <w:jc w:val="left"/>
                    <w:rPr>
                      <w:rFonts w:ascii="Microsoft JhengHei" w:eastAsia="Microsoft JhengHei"/>
                      <w:b/>
                      <w:sz w:val="24"/>
                    </w:rPr>
                  </w:pPr>
                  <w:r>
                    <w:rPr>
                      <w:w w:val="95"/>
                      <w:sz w:val="24"/>
                    </w:rPr>
                    <w:t>被</w:t>
                  </w:r>
                  <w:r>
                    <w:rPr>
                      <w:w w:val="95"/>
                      <w:sz w:val="24"/>
                    </w:rPr>
                    <w:t>保</w:t>
                  </w:r>
                  <w:r>
                    <w:rPr>
                      <w:w w:val="95"/>
                      <w:sz w:val="24"/>
                    </w:rPr>
                    <w:t>险</w:t>
                  </w:r>
                  <w:r>
                    <w:rPr>
                      <w:w w:val="95"/>
                      <w:sz w:val="24"/>
                    </w:rPr>
                    <w:t>人</w:t>
                  </w:r>
                  <w:r>
                    <w:rPr>
                      <w:rFonts w:ascii="Microsoft JhengHei" w:eastAsia="Microsoft JhengHei"/>
                      <w:b/>
                      <w:w w:val="95"/>
                      <w:sz w:val="24"/>
                    </w:rPr>
                    <w:t>酒后驾驶</w:t>
                  </w:r>
                  <w:r>
                    <w:rPr>
                      <w:w w:val="95"/>
                      <w:sz w:val="24"/>
                    </w:rPr>
                    <w:t>（见</w:t>
                  </w:r>
                  <w:r>
                    <w:rPr>
                      <w:w w:val="95"/>
                      <w:sz w:val="24"/>
                    </w:rPr>
                    <w:t>释</w:t>
                  </w:r>
                  <w:r>
                    <w:rPr>
                      <w:w w:val="95"/>
                      <w:sz w:val="24"/>
                    </w:rPr>
                    <w:t>义</w:t>
                  </w:r>
                  <w:r>
                    <w:rPr>
                      <w:spacing w:val="8"/>
                      <w:sz w:val="24"/>
                    </w:rPr>
                    <w:t> </w:t>
                  </w:r>
                  <w:r>
                    <w:rPr>
                      <w:spacing w:val="48"/>
                      <w:w w:val="95"/>
                      <w:sz w:val="24"/>
                    </w:rPr>
                    <w:t>9</w:t>
                  </w:r>
                  <w:r>
                    <w:rPr>
                      <w:spacing w:val="-72"/>
                      <w:w w:val="95"/>
                      <w:sz w:val="24"/>
                    </w:rPr>
                    <w:t>）</w:t>
                  </w:r>
                  <w:r>
                    <w:rPr>
                      <w:spacing w:val="24"/>
                      <w:w w:val="95"/>
                      <w:sz w:val="24"/>
                    </w:rPr>
                    <w:t>，</w:t>
                  </w:r>
                  <w:r>
                    <w:rPr>
                      <w:rFonts w:ascii="Microsoft JhengHei" w:eastAsia="Microsoft JhengHei"/>
                      <w:b/>
                      <w:w w:val="95"/>
                      <w:sz w:val="24"/>
                    </w:rPr>
                    <w:t>无合法有效驾驶证驾驶</w:t>
                  </w:r>
                  <w:r>
                    <w:rPr>
                      <w:w w:val="95"/>
                      <w:sz w:val="24"/>
                    </w:rPr>
                    <w:t>（</w:t>
                  </w:r>
                  <w:r>
                    <w:rPr>
                      <w:w w:val="95"/>
                      <w:sz w:val="24"/>
                    </w:rPr>
                    <w:t>见</w:t>
                  </w:r>
                  <w:r>
                    <w:rPr>
                      <w:w w:val="95"/>
                      <w:sz w:val="24"/>
                    </w:rPr>
                    <w:t>释</w:t>
                  </w:r>
                  <w:r>
                    <w:rPr>
                      <w:w w:val="95"/>
                      <w:sz w:val="24"/>
                    </w:rPr>
                    <w:t>义</w:t>
                  </w:r>
                  <w:r>
                    <w:rPr>
                      <w:spacing w:val="9"/>
                      <w:sz w:val="24"/>
                    </w:rPr>
                    <w:t> </w:t>
                  </w:r>
                  <w:r>
                    <w:rPr>
                      <w:w w:val="95"/>
                      <w:sz w:val="24"/>
                    </w:rPr>
                    <w:t>10）</w:t>
                  </w:r>
                  <w:r>
                    <w:rPr>
                      <w:w w:val="95"/>
                      <w:sz w:val="24"/>
                    </w:rPr>
                    <w:t>或</w:t>
                  </w:r>
                  <w:r>
                    <w:rPr>
                      <w:w w:val="95"/>
                      <w:sz w:val="24"/>
                    </w:rPr>
                    <w:t>驾</w:t>
                  </w:r>
                  <w:r>
                    <w:rPr>
                      <w:w w:val="95"/>
                      <w:sz w:val="24"/>
                    </w:rPr>
                    <w:t>驶</w:t>
                  </w:r>
                  <w:r>
                    <w:rPr>
                      <w:rFonts w:ascii="Microsoft JhengHei" w:eastAsia="Microsoft JhengHei"/>
                      <w:b/>
                      <w:spacing w:val="-10"/>
                      <w:w w:val="95"/>
                      <w:sz w:val="24"/>
                    </w:rPr>
                    <w:t>无</w:t>
                  </w:r>
                </w:p>
              </w:txbxContent>
            </v:textbox>
            <w10:wrap type="none"/>
          </v:shape>
        </w:pict>
      </w:r>
      <w:r>
        <w:rPr/>
        <w:pict>
          <v:shape style="position:absolute;margin-left:93.719521pt;margin-top:18.809687pt;width:325.2pt;height:16.95pt;mso-position-horizontal-relative:page;mso-position-vertical-relative:paragraph;z-index:-16105984" type="#_x0000_t202" id="docshape16" filled="true" fillcolor="#c0c0c0" stroked="false">
            <v:textbox inset="0,0,0,0">
              <w:txbxContent>
                <w:p>
                  <w:pPr>
                    <w:spacing w:before="26"/>
                    <w:ind w:left="23" w:right="0" w:firstLine="0"/>
                    <w:jc w:val="left"/>
                    <w:rPr>
                      <w:color w:val="000000"/>
                      <w:sz w:val="24"/>
                    </w:rPr>
                  </w:pPr>
                  <w:r>
                    <w:rPr>
                      <w:color w:val="000000"/>
                      <w:w w:val="95"/>
                      <w:sz w:val="24"/>
                    </w:rPr>
                    <w:t>在</w:t>
                  </w:r>
                  <w:r>
                    <w:rPr>
                      <w:color w:val="000000"/>
                      <w:w w:val="95"/>
                      <w:sz w:val="24"/>
                    </w:rPr>
                    <w:t>下</w:t>
                  </w:r>
                  <w:r>
                    <w:rPr>
                      <w:color w:val="000000"/>
                      <w:w w:val="95"/>
                      <w:sz w:val="24"/>
                    </w:rPr>
                    <w:t>列</w:t>
                  </w:r>
                  <w:r>
                    <w:rPr>
                      <w:color w:val="000000"/>
                      <w:w w:val="95"/>
                      <w:sz w:val="24"/>
                    </w:rPr>
                    <w:t>情</w:t>
                  </w:r>
                  <w:r>
                    <w:rPr>
                      <w:color w:val="000000"/>
                      <w:w w:val="95"/>
                      <w:sz w:val="24"/>
                    </w:rPr>
                    <w:t>形</w:t>
                  </w:r>
                  <w:r>
                    <w:rPr>
                      <w:color w:val="000000"/>
                      <w:w w:val="95"/>
                      <w:sz w:val="24"/>
                    </w:rPr>
                    <w:t>下</w:t>
                  </w:r>
                  <w:r>
                    <w:rPr>
                      <w:color w:val="000000"/>
                      <w:w w:val="95"/>
                      <w:sz w:val="24"/>
                    </w:rPr>
                    <w:t>被</w:t>
                  </w:r>
                  <w:r>
                    <w:rPr>
                      <w:color w:val="000000"/>
                      <w:w w:val="95"/>
                      <w:sz w:val="24"/>
                    </w:rPr>
                    <w:t>保</w:t>
                  </w:r>
                  <w:r>
                    <w:rPr>
                      <w:color w:val="000000"/>
                      <w:w w:val="95"/>
                      <w:sz w:val="24"/>
                    </w:rPr>
                    <w:t>险</w:t>
                  </w:r>
                  <w:r>
                    <w:rPr>
                      <w:color w:val="000000"/>
                      <w:w w:val="95"/>
                      <w:sz w:val="24"/>
                    </w:rPr>
                    <w:t>人</w:t>
                  </w:r>
                  <w:r>
                    <w:rPr>
                      <w:color w:val="000000"/>
                      <w:w w:val="95"/>
                      <w:sz w:val="24"/>
                    </w:rPr>
                    <w:t>身</w:t>
                  </w:r>
                  <w:r>
                    <w:rPr>
                      <w:color w:val="000000"/>
                      <w:w w:val="95"/>
                      <w:sz w:val="24"/>
                    </w:rPr>
                    <w:t>故</w:t>
                  </w:r>
                  <w:r>
                    <w:rPr>
                      <w:color w:val="000000"/>
                      <w:w w:val="95"/>
                      <w:sz w:val="24"/>
                    </w:rPr>
                    <w:t>或</w:t>
                  </w:r>
                  <w:r>
                    <w:rPr>
                      <w:color w:val="000000"/>
                      <w:w w:val="95"/>
                      <w:sz w:val="24"/>
                    </w:rPr>
                    <w:t>伤</w:t>
                  </w:r>
                  <w:r>
                    <w:rPr>
                      <w:color w:val="000000"/>
                      <w:w w:val="95"/>
                      <w:sz w:val="24"/>
                    </w:rPr>
                    <w:t>残</w:t>
                  </w:r>
                  <w:r>
                    <w:rPr>
                      <w:color w:val="000000"/>
                      <w:w w:val="95"/>
                      <w:sz w:val="24"/>
                    </w:rPr>
                    <w:t>的</w:t>
                  </w:r>
                  <w:r>
                    <w:rPr>
                      <w:color w:val="000000"/>
                      <w:w w:val="95"/>
                      <w:sz w:val="24"/>
                    </w:rPr>
                    <w:t>，</w:t>
                  </w:r>
                  <w:r>
                    <w:rPr>
                      <w:color w:val="000000"/>
                      <w:w w:val="95"/>
                      <w:sz w:val="24"/>
                    </w:rPr>
                    <w:t>我</w:t>
                  </w:r>
                  <w:r>
                    <w:rPr>
                      <w:color w:val="000000"/>
                      <w:w w:val="95"/>
                      <w:sz w:val="24"/>
                    </w:rPr>
                    <w:t>们</w:t>
                  </w:r>
                  <w:r>
                    <w:rPr>
                      <w:color w:val="000000"/>
                      <w:w w:val="95"/>
                      <w:sz w:val="24"/>
                    </w:rPr>
                    <w:t>不</w:t>
                  </w:r>
                  <w:r>
                    <w:rPr>
                      <w:color w:val="000000"/>
                      <w:w w:val="95"/>
                      <w:sz w:val="24"/>
                    </w:rPr>
                    <w:t>承</w:t>
                  </w:r>
                  <w:r>
                    <w:rPr>
                      <w:color w:val="000000"/>
                      <w:w w:val="95"/>
                      <w:sz w:val="24"/>
                    </w:rPr>
                    <w:t>担</w:t>
                  </w:r>
                  <w:r>
                    <w:rPr>
                      <w:color w:val="000000"/>
                      <w:w w:val="95"/>
                      <w:sz w:val="24"/>
                    </w:rPr>
                    <w:t>保</w:t>
                  </w:r>
                  <w:r>
                    <w:rPr>
                      <w:color w:val="000000"/>
                      <w:w w:val="95"/>
                      <w:sz w:val="24"/>
                    </w:rPr>
                    <w:t>险</w:t>
                  </w:r>
                  <w:r>
                    <w:rPr>
                      <w:color w:val="000000"/>
                      <w:w w:val="95"/>
                      <w:sz w:val="24"/>
                    </w:rPr>
                    <w:t>责</w:t>
                  </w:r>
                  <w:r>
                    <w:rPr>
                      <w:color w:val="000000"/>
                      <w:w w:val="95"/>
                      <w:sz w:val="24"/>
                    </w:rPr>
                    <w:t>任</w:t>
                  </w:r>
                  <w:r>
                    <w:rPr>
                      <w:color w:val="000000"/>
                      <w:spacing w:val="-10"/>
                      <w:w w:val="95"/>
                      <w:sz w:val="24"/>
                    </w:rPr>
                    <w:t>：</w:t>
                  </w:r>
                </w:p>
              </w:txbxContent>
            </v:textbox>
            <v:fill type="solid"/>
            <w10:wrap type="none"/>
          </v:shape>
        </w:pict>
      </w:r>
      <w:bookmarkStart w:name="_TOC_250021" w:id="11"/>
      <w:r>
        <w:rPr>
          <w:spacing w:val="-2"/>
          <w:w w:val="105"/>
        </w:rPr>
        <w:t>第</w:t>
      </w:r>
      <w:r>
        <w:rPr>
          <w:spacing w:val="-2"/>
          <w:w w:val="105"/>
        </w:rPr>
        <w:t>九</w:t>
      </w:r>
      <w:r>
        <w:rPr>
          <w:spacing w:val="-10"/>
          <w:w w:val="105"/>
        </w:rPr>
        <w:t>条</w:t>
      </w:r>
      <w:r>
        <w:rPr/>
        <w:tab/>
      </w:r>
      <w:r>
        <w:rPr>
          <w:spacing w:val="-2"/>
          <w:w w:val="105"/>
        </w:rPr>
        <w:t>责</w:t>
      </w:r>
      <w:r>
        <w:rPr>
          <w:spacing w:val="-2"/>
          <w:w w:val="105"/>
        </w:rPr>
        <w:t>任</w:t>
      </w:r>
      <w:r>
        <w:rPr>
          <w:spacing w:val="-2"/>
          <w:w w:val="105"/>
        </w:rPr>
        <w:t>免</w:t>
      </w:r>
      <w:bookmarkEnd w:id="11"/>
      <w:r>
        <w:rPr>
          <w:spacing w:val="-10"/>
          <w:w w:val="105"/>
        </w:rPr>
        <w:t>除 </w:t>
      </w:r>
    </w:p>
    <w:p>
      <w:pPr>
        <w:pStyle w:val="BodyText"/>
        <w:spacing w:before="11"/>
        <w:rPr>
          <w:rFonts w:ascii="等线"/>
          <w:b/>
          <w:sz w:val="2"/>
        </w:rPr>
      </w:pPr>
    </w:p>
    <w:p>
      <w:pPr>
        <w:spacing w:after="0"/>
        <w:rPr>
          <w:rFonts w:ascii="等线"/>
          <w:sz w:val="2"/>
        </w:rPr>
        <w:sectPr>
          <w:pgSz w:w="11900" w:h="16840"/>
          <w:pgMar w:header="0" w:footer="1205" w:top="1420" w:bottom="1400" w:left="1020" w:right="740"/>
        </w:sectPr>
      </w:pPr>
    </w:p>
    <w:p>
      <w:pPr>
        <w:pStyle w:val="BodyText"/>
        <w:ind w:left="1207"/>
        <w:rPr>
          <w:rFonts w:ascii="等线"/>
        </w:rPr>
      </w:pPr>
      <w:r>
        <w:rPr/>
        <w:drawing>
          <wp:anchor distT="0" distB="0" distL="0" distR="0" allowOverlap="1" layoutInCell="1" locked="0" behindDoc="1" simplePos="0" relativeHeight="487223808">
            <wp:simplePos x="0" y="0"/>
            <wp:positionH relativeFrom="page">
              <wp:posOffset>1167377</wp:posOffset>
            </wp:positionH>
            <wp:positionV relativeFrom="page">
              <wp:posOffset>1356345</wp:posOffset>
            </wp:positionV>
            <wp:extent cx="5492495" cy="213353"/>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5492495" cy="213353"/>
                    </a:xfrm>
                    <a:prstGeom prst="rect">
                      <a:avLst/>
                    </a:prstGeom>
                  </pic:spPr>
                </pic:pic>
              </a:graphicData>
            </a:graphic>
          </wp:anchor>
        </w:drawing>
      </w:r>
      <w:r>
        <w:rPr/>
        <w:pict>
          <v:shape style="position:absolute;margin-left:91.919464pt;margin-top:106.798897pt;width:438.6pt;height:16.8pt;mso-position-horizontal-relative:page;mso-position-vertical-relative:page;z-index:-16092160" type="#_x0000_t202" id="docshape17" filled="false" stroked="false">
            <v:textbox inset="0,0,0,0">
              <w:txbxContent>
                <w:p>
                  <w:pPr>
                    <w:spacing w:line="336" w:lineRule="exact" w:before="0"/>
                    <w:ind w:left="0" w:right="0" w:firstLine="0"/>
                    <w:jc w:val="left"/>
                    <w:rPr>
                      <w:sz w:val="24"/>
                    </w:rPr>
                  </w:pPr>
                  <w:r>
                    <w:rPr>
                      <w:w w:val="95"/>
                      <w:sz w:val="24"/>
                    </w:rPr>
                    <w:t>11.</w:t>
                  </w:r>
                  <w:r>
                    <w:rPr>
                      <w:spacing w:val="-47"/>
                      <w:w w:val="95"/>
                      <w:sz w:val="24"/>
                    </w:rPr>
                    <w:t> </w:t>
                  </w:r>
                  <w:r>
                    <w:rPr>
                      <w:w w:val="95"/>
                      <w:sz w:val="24"/>
                    </w:rPr>
                    <w:t>被</w:t>
                  </w:r>
                  <w:r>
                    <w:rPr>
                      <w:w w:val="95"/>
                      <w:sz w:val="24"/>
                    </w:rPr>
                    <w:t>保</w:t>
                  </w:r>
                  <w:r>
                    <w:rPr>
                      <w:w w:val="95"/>
                      <w:sz w:val="24"/>
                    </w:rPr>
                    <w:t>险</w:t>
                  </w:r>
                  <w:r>
                    <w:rPr>
                      <w:w w:val="95"/>
                      <w:sz w:val="24"/>
                    </w:rPr>
                    <w:t>人</w:t>
                  </w:r>
                  <w:r>
                    <w:rPr>
                      <w:w w:val="95"/>
                      <w:sz w:val="24"/>
                    </w:rPr>
                    <w:t>因</w:t>
                  </w:r>
                  <w:r>
                    <w:rPr>
                      <w:w w:val="95"/>
                      <w:sz w:val="24"/>
                    </w:rPr>
                    <w:t>疾</w:t>
                  </w:r>
                  <w:r>
                    <w:rPr>
                      <w:w w:val="95"/>
                      <w:sz w:val="24"/>
                    </w:rPr>
                    <w:t>病</w:t>
                  </w:r>
                  <w:r>
                    <w:rPr>
                      <w:w w:val="95"/>
                      <w:sz w:val="24"/>
                    </w:rPr>
                    <w:t>、</w:t>
                  </w:r>
                  <w:r>
                    <w:rPr>
                      <w:w w:val="95"/>
                      <w:sz w:val="24"/>
                    </w:rPr>
                    <w:t>妊</w:t>
                  </w:r>
                  <w:r>
                    <w:rPr>
                      <w:w w:val="95"/>
                      <w:sz w:val="24"/>
                    </w:rPr>
                    <w:t>娠</w:t>
                  </w:r>
                  <w:r>
                    <w:rPr>
                      <w:w w:val="95"/>
                      <w:sz w:val="24"/>
                    </w:rPr>
                    <w:t>（</w:t>
                  </w:r>
                  <w:r>
                    <w:rPr>
                      <w:w w:val="95"/>
                      <w:sz w:val="24"/>
                    </w:rPr>
                    <w:t>含</w:t>
                  </w:r>
                  <w:r>
                    <w:rPr>
                      <w:rFonts w:ascii="Microsoft JhengHei" w:eastAsia="Microsoft JhengHei"/>
                      <w:b/>
                      <w:w w:val="95"/>
                      <w:sz w:val="24"/>
                    </w:rPr>
                    <w:t>异位妊娠</w:t>
                  </w:r>
                  <w:r>
                    <w:rPr>
                      <w:w w:val="95"/>
                      <w:sz w:val="24"/>
                    </w:rPr>
                    <w:t>（</w:t>
                  </w:r>
                  <w:r>
                    <w:rPr>
                      <w:w w:val="95"/>
                      <w:sz w:val="24"/>
                    </w:rPr>
                    <w:t>见</w:t>
                  </w:r>
                  <w:r>
                    <w:rPr>
                      <w:w w:val="95"/>
                      <w:sz w:val="24"/>
                    </w:rPr>
                    <w:t>释义</w:t>
                  </w:r>
                  <w:r>
                    <w:rPr>
                      <w:spacing w:val="58"/>
                      <w:w w:val="150"/>
                      <w:sz w:val="24"/>
                    </w:rPr>
                    <w:t> </w:t>
                  </w:r>
                  <w:r>
                    <w:rPr>
                      <w:w w:val="95"/>
                      <w:sz w:val="24"/>
                    </w:rPr>
                    <w:t>18</w:t>
                  </w:r>
                  <w:r>
                    <w:rPr>
                      <w:spacing w:val="26"/>
                      <w:sz w:val="24"/>
                    </w:rPr>
                    <w:t>  </w:t>
                  </w:r>
                  <w:r>
                    <w:rPr>
                      <w:rFonts w:ascii="Microsoft JhengHei" w:eastAsia="Microsoft JhengHei"/>
                      <w:b/>
                      <w:spacing w:val="-120"/>
                      <w:w w:val="95"/>
                      <w:sz w:val="24"/>
                    </w:rPr>
                    <w:t>）</w:t>
                  </w:r>
                  <w:r>
                    <w:rPr>
                      <w:w w:val="95"/>
                      <w:sz w:val="24"/>
                    </w:rPr>
                    <w:t>、</w:t>
                  </w:r>
                  <w:r>
                    <w:rPr>
                      <w:w w:val="95"/>
                      <w:sz w:val="24"/>
                    </w:rPr>
                    <w:t>流</w:t>
                  </w:r>
                  <w:r>
                    <w:rPr>
                      <w:w w:val="95"/>
                      <w:sz w:val="24"/>
                    </w:rPr>
                    <w:t>产</w:t>
                  </w:r>
                  <w:r>
                    <w:rPr>
                      <w:w w:val="95"/>
                      <w:sz w:val="24"/>
                    </w:rPr>
                    <w:t>、</w:t>
                  </w:r>
                  <w:r>
                    <w:rPr>
                      <w:w w:val="95"/>
                      <w:sz w:val="24"/>
                    </w:rPr>
                    <w:t>分</w:t>
                  </w:r>
                  <w:r>
                    <w:rPr>
                      <w:w w:val="95"/>
                      <w:sz w:val="24"/>
                    </w:rPr>
                    <w:t>娩</w:t>
                  </w:r>
                  <w:r>
                    <w:rPr>
                      <w:w w:val="95"/>
                      <w:sz w:val="24"/>
                    </w:rPr>
                    <w:t>（</w:t>
                  </w:r>
                  <w:r>
                    <w:rPr>
                      <w:w w:val="95"/>
                      <w:sz w:val="24"/>
                    </w:rPr>
                    <w:t>含</w:t>
                  </w:r>
                  <w:r>
                    <w:rPr>
                      <w:w w:val="95"/>
                      <w:sz w:val="24"/>
                    </w:rPr>
                    <w:t>剖</w:t>
                  </w:r>
                  <w:r>
                    <w:rPr>
                      <w:w w:val="95"/>
                      <w:sz w:val="24"/>
                    </w:rPr>
                    <w:t>腹</w:t>
                  </w:r>
                  <w:r>
                    <w:rPr>
                      <w:w w:val="95"/>
                      <w:sz w:val="24"/>
                    </w:rPr>
                    <w:t>产</w:t>
                  </w:r>
                  <w:r>
                    <w:rPr>
                      <w:spacing w:val="-120"/>
                      <w:w w:val="95"/>
                      <w:sz w:val="24"/>
                    </w:rPr>
                    <w:t>）</w:t>
                  </w:r>
                  <w:r>
                    <w:rPr>
                      <w:spacing w:val="-10"/>
                      <w:w w:val="95"/>
                      <w:sz w:val="24"/>
                    </w:rPr>
                    <w:t>、</w:t>
                  </w:r>
                </w:p>
              </w:txbxContent>
            </v:textbox>
            <w10:wrap type="none"/>
          </v:shape>
        </w:pict>
      </w:r>
      <w:r>
        <w:rPr/>
        <w:pict>
          <v:shape style="position:absolute;margin-left:111.35952pt;margin-top:124.678894pt;width:412.8pt;height:16.95pt;mso-position-horizontal-relative:page;mso-position-vertical-relative:page;z-index:-16091648" type="#_x0000_t202" id="docshape18" filled="true" fillcolor="#c0c0c0" stroked="false">
            <v:textbox inset="0,0,0,0">
              <w:txbxContent>
                <w:p>
                  <w:pPr>
                    <w:spacing w:before="26"/>
                    <w:ind w:left="0" w:right="-15" w:firstLine="0"/>
                    <w:jc w:val="left"/>
                    <w:rPr>
                      <w:color w:val="000000"/>
                      <w:sz w:val="24"/>
                    </w:rPr>
                  </w:pPr>
                  <w:r>
                    <w:rPr>
                      <w:color w:val="000000"/>
                      <w:w w:val="95"/>
                      <w:sz w:val="24"/>
                    </w:rPr>
                    <w:t>避</w:t>
                  </w:r>
                  <w:r>
                    <w:rPr>
                      <w:color w:val="000000"/>
                      <w:w w:val="95"/>
                      <w:sz w:val="24"/>
                    </w:rPr>
                    <w:t>孕</w:t>
                  </w:r>
                  <w:r>
                    <w:rPr>
                      <w:color w:val="000000"/>
                      <w:w w:val="95"/>
                      <w:sz w:val="24"/>
                    </w:rPr>
                    <w:t>、</w:t>
                  </w:r>
                  <w:r>
                    <w:rPr>
                      <w:color w:val="000000"/>
                      <w:w w:val="95"/>
                      <w:sz w:val="24"/>
                    </w:rPr>
                    <w:t>绝</w:t>
                  </w:r>
                  <w:r>
                    <w:rPr>
                      <w:color w:val="000000"/>
                      <w:w w:val="95"/>
                      <w:sz w:val="24"/>
                    </w:rPr>
                    <w:t>育</w:t>
                  </w:r>
                  <w:r>
                    <w:rPr>
                      <w:color w:val="000000"/>
                      <w:w w:val="95"/>
                      <w:sz w:val="24"/>
                    </w:rPr>
                    <w:t>手</w:t>
                  </w:r>
                  <w:r>
                    <w:rPr>
                      <w:color w:val="000000"/>
                      <w:w w:val="95"/>
                      <w:sz w:val="24"/>
                    </w:rPr>
                    <w:t>术</w:t>
                  </w:r>
                  <w:r>
                    <w:rPr>
                      <w:color w:val="000000"/>
                      <w:w w:val="95"/>
                      <w:sz w:val="24"/>
                    </w:rPr>
                    <w:t>、治疗</w:t>
                  </w:r>
                  <w:r>
                    <w:rPr>
                      <w:color w:val="000000"/>
                      <w:w w:val="95"/>
                      <w:sz w:val="24"/>
                    </w:rPr>
                    <w:t>不</w:t>
                  </w:r>
                  <w:r>
                    <w:rPr>
                      <w:color w:val="000000"/>
                      <w:w w:val="95"/>
                      <w:sz w:val="24"/>
                    </w:rPr>
                    <w:t>孕</w:t>
                  </w:r>
                  <w:r>
                    <w:rPr>
                      <w:color w:val="000000"/>
                      <w:w w:val="95"/>
                      <w:sz w:val="24"/>
                    </w:rPr>
                    <w:t>不</w:t>
                  </w:r>
                  <w:r>
                    <w:rPr>
                      <w:color w:val="000000"/>
                      <w:w w:val="95"/>
                      <w:sz w:val="24"/>
                    </w:rPr>
                    <w:t>育</w:t>
                  </w:r>
                  <w:r>
                    <w:rPr>
                      <w:color w:val="000000"/>
                      <w:w w:val="95"/>
                      <w:sz w:val="24"/>
                    </w:rPr>
                    <w:t>症</w:t>
                  </w:r>
                  <w:r>
                    <w:rPr>
                      <w:color w:val="000000"/>
                      <w:w w:val="95"/>
                      <w:sz w:val="24"/>
                    </w:rPr>
                    <w:t>、</w:t>
                  </w:r>
                  <w:r>
                    <w:rPr>
                      <w:color w:val="000000"/>
                      <w:w w:val="95"/>
                      <w:sz w:val="24"/>
                    </w:rPr>
                    <w:t>人</w:t>
                  </w:r>
                  <w:r>
                    <w:rPr>
                      <w:color w:val="000000"/>
                      <w:w w:val="95"/>
                      <w:sz w:val="24"/>
                    </w:rPr>
                    <w:t>工</w:t>
                  </w:r>
                  <w:r>
                    <w:rPr>
                      <w:color w:val="000000"/>
                      <w:w w:val="95"/>
                      <w:sz w:val="24"/>
                    </w:rPr>
                    <w:t>受</w:t>
                  </w:r>
                  <w:r>
                    <w:rPr>
                      <w:color w:val="000000"/>
                      <w:w w:val="95"/>
                      <w:sz w:val="24"/>
                    </w:rPr>
                    <w:t>孕</w:t>
                  </w:r>
                  <w:r>
                    <w:rPr>
                      <w:color w:val="000000"/>
                      <w:w w:val="95"/>
                      <w:sz w:val="24"/>
                    </w:rPr>
                    <w:t>及</w:t>
                  </w:r>
                  <w:r>
                    <w:rPr>
                      <w:color w:val="000000"/>
                      <w:w w:val="95"/>
                      <w:sz w:val="24"/>
                    </w:rPr>
                    <w:t>由</w:t>
                  </w:r>
                  <w:r>
                    <w:rPr>
                      <w:color w:val="000000"/>
                      <w:w w:val="95"/>
                      <w:sz w:val="24"/>
                    </w:rPr>
                    <w:t>此</w:t>
                  </w:r>
                  <w:r>
                    <w:rPr>
                      <w:color w:val="000000"/>
                      <w:w w:val="95"/>
                      <w:sz w:val="24"/>
                    </w:rPr>
                    <w:t>导</w:t>
                  </w:r>
                  <w:r>
                    <w:rPr>
                      <w:color w:val="000000"/>
                      <w:w w:val="95"/>
                      <w:sz w:val="24"/>
                    </w:rPr>
                    <w:t>致</w:t>
                  </w:r>
                  <w:r>
                    <w:rPr>
                      <w:color w:val="000000"/>
                      <w:w w:val="95"/>
                      <w:sz w:val="24"/>
                    </w:rPr>
                    <w:t>的</w:t>
                  </w:r>
                  <w:r>
                    <w:rPr>
                      <w:color w:val="000000"/>
                      <w:w w:val="95"/>
                      <w:sz w:val="24"/>
                    </w:rPr>
                    <w:t>并</w:t>
                  </w:r>
                  <w:r>
                    <w:rPr>
                      <w:color w:val="000000"/>
                      <w:w w:val="95"/>
                      <w:sz w:val="24"/>
                    </w:rPr>
                    <w:t>发</w:t>
                  </w:r>
                  <w:r>
                    <w:rPr>
                      <w:color w:val="000000"/>
                      <w:w w:val="95"/>
                      <w:sz w:val="24"/>
                    </w:rPr>
                    <w:t>症</w:t>
                  </w:r>
                  <w:r>
                    <w:rPr>
                      <w:color w:val="000000"/>
                      <w:w w:val="95"/>
                      <w:sz w:val="24"/>
                    </w:rPr>
                    <w:t>、</w:t>
                  </w:r>
                  <w:r>
                    <w:rPr>
                      <w:color w:val="000000"/>
                      <w:w w:val="95"/>
                      <w:sz w:val="24"/>
                    </w:rPr>
                    <w:t>药</w:t>
                  </w:r>
                  <w:r>
                    <w:rPr>
                      <w:color w:val="000000"/>
                      <w:w w:val="95"/>
                      <w:sz w:val="24"/>
                    </w:rPr>
                    <w:t>物</w:t>
                  </w:r>
                  <w:r>
                    <w:rPr>
                      <w:color w:val="000000"/>
                      <w:w w:val="95"/>
                      <w:sz w:val="24"/>
                    </w:rPr>
                    <w:t>过</w:t>
                  </w:r>
                  <w:r>
                    <w:rPr>
                      <w:color w:val="000000"/>
                      <w:w w:val="95"/>
                      <w:sz w:val="24"/>
                    </w:rPr>
                    <w:t>敏</w:t>
                  </w:r>
                  <w:r>
                    <w:rPr>
                      <w:color w:val="000000"/>
                      <w:spacing w:val="-10"/>
                      <w:w w:val="95"/>
                      <w:sz w:val="24"/>
                    </w:rPr>
                    <w:t>、</w:t>
                  </w:r>
                </w:p>
              </w:txbxContent>
            </v:textbox>
            <v:fill type="solid"/>
            <w10:wrap type="none"/>
          </v:shape>
        </w:pict>
      </w:r>
      <w:r>
        <w:rPr/>
        <w:pict>
          <v:shape style="position:absolute;margin-left:111.35952pt;margin-top:88.798897pt;width:72pt;height:16.95pt;mso-position-horizontal-relative:page;mso-position-vertical-relative:page;z-index:-16091136" type="#_x0000_t202" id="docshape19" filled="true" fillcolor="#c0c0c0" stroked="false">
            <v:textbox inset="0,0,0,0">
              <w:txbxContent>
                <w:p>
                  <w:pPr>
                    <w:spacing w:before="26"/>
                    <w:ind w:left="0" w:right="0" w:firstLine="0"/>
                    <w:jc w:val="left"/>
                    <w:rPr>
                      <w:color w:val="000000"/>
                      <w:sz w:val="24"/>
                    </w:rPr>
                  </w:pPr>
                  <w:r>
                    <w:rPr>
                      <w:color w:val="000000"/>
                      <w:w w:val="95"/>
                      <w:sz w:val="24"/>
                    </w:rPr>
                    <w:t>的</w:t>
                  </w:r>
                  <w:r>
                    <w:rPr>
                      <w:color w:val="000000"/>
                      <w:w w:val="95"/>
                      <w:sz w:val="24"/>
                    </w:rPr>
                    <w:t>医</w:t>
                  </w:r>
                  <w:r>
                    <w:rPr>
                      <w:color w:val="000000"/>
                      <w:w w:val="95"/>
                      <w:sz w:val="24"/>
                    </w:rPr>
                    <w:t>疗</w:t>
                  </w:r>
                  <w:r>
                    <w:rPr>
                      <w:color w:val="000000"/>
                      <w:w w:val="95"/>
                      <w:sz w:val="24"/>
                    </w:rPr>
                    <w:t>事</w:t>
                  </w:r>
                  <w:r>
                    <w:rPr>
                      <w:color w:val="000000"/>
                      <w:w w:val="95"/>
                      <w:sz w:val="24"/>
                    </w:rPr>
                    <w:t>故</w:t>
                  </w:r>
                  <w:r>
                    <w:rPr>
                      <w:color w:val="000000"/>
                      <w:spacing w:val="-10"/>
                      <w:w w:val="95"/>
                      <w:sz w:val="24"/>
                    </w:rPr>
                    <w:t>；</w:t>
                  </w:r>
                </w:p>
              </w:txbxContent>
            </v:textbox>
            <v:fill type="solid"/>
            <w10:wrap type="none"/>
          </v:shape>
        </w:pict>
      </w:r>
      <w:r>
        <w:rPr/>
        <w:pict>
          <v:shape style="position:absolute;margin-left:92.519516pt;margin-top:70.918900pt;width:431.65pt;height:16.8pt;mso-position-horizontal-relative:page;mso-position-vertical-relative:page;z-index:-16090624" type="#_x0000_t202" id="docshape20" filled="true" fillcolor="#c0c0c0" stroked="false">
            <v:textbox inset="0,0,0,0">
              <w:txbxContent>
                <w:p>
                  <w:pPr>
                    <w:spacing w:before="26"/>
                    <w:ind w:left="-13" w:right="-15" w:firstLine="0"/>
                    <w:jc w:val="left"/>
                    <w:rPr>
                      <w:color w:val="000000"/>
                      <w:sz w:val="24"/>
                    </w:rPr>
                  </w:pPr>
                  <w:r>
                    <w:rPr>
                      <w:color w:val="000000"/>
                      <w:w w:val="95"/>
                      <w:sz w:val="24"/>
                    </w:rPr>
                    <w:t>10.</w:t>
                  </w:r>
                  <w:r>
                    <w:rPr>
                      <w:color w:val="000000"/>
                      <w:spacing w:val="41"/>
                      <w:w w:val="150"/>
                      <w:sz w:val="24"/>
                    </w:rPr>
                    <w:t>  </w:t>
                  </w:r>
                  <w:r>
                    <w:rPr>
                      <w:color w:val="000000"/>
                      <w:spacing w:val="-1"/>
                      <w:w w:val="95"/>
                      <w:sz w:val="24"/>
                    </w:rPr>
                    <w:t>整形手术、美容或整容手术、变性手术及前述手术的并发症或因前述手术导致</w:t>
                  </w:r>
                </w:p>
              </w:txbxContent>
            </v:textbox>
            <v:fill type="solid"/>
            <w10:wrap type="none"/>
          </v:shape>
        </w:pict>
      </w:r>
      <w:r>
        <w:rPr>
          <w:rFonts w:ascii="等线"/>
        </w:rPr>
        <w:pict>
          <v:shape style="width:179.4pt;height:16.8pt;mso-position-horizontal-relative:char;mso-position-vertical-relative:line" type="#_x0000_t202" id="docshape21" filled="true" fillcolor="#c0c0c0" stroked="false">
            <w10:anchorlock/>
            <v:textbox inset="0,0,0,0">
              <w:txbxContent>
                <w:p>
                  <w:pPr>
                    <w:spacing w:before="26"/>
                    <w:ind w:left="0" w:right="-15" w:firstLine="0"/>
                    <w:jc w:val="left"/>
                    <w:rPr>
                      <w:color w:val="000000"/>
                      <w:sz w:val="24"/>
                    </w:rPr>
                  </w:pPr>
                  <w:r>
                    <w:rPr>
                      <w:color w:val="000000"/>
                      <w:spacing w:val="-1"/>
                      <w:w w:val="95"/>
                      <w:sz w:val="24"/>
                    </w:rPr>
                    <w:t>食物中毒、医疗事故导致的伤害；</w:t>
                  </w:r>
                </w:p>
              </w:txbxContent>
            </v:textbox>
            <v:fill type="solid"/>
          </v:shape>
        </w:pict>
      </w:r>
      <w:r>
        <w:rPr>
          <w:rFonts w:ascii="等线"/>
        </w:rPr>
      </w:r>
    </w:p>
    <w:p>
      <w:pPr>
        <w:pStyle w:val="BodyText"/>
        <w:ind w:left="830"/>
        <w:rPr>
          <w:rFonts w:ascii="等线"/>
        </w:rPr>
      </w:pPr>
      <w:r>
        <w:rPr>
          <w:rFonts w:ascii="等线"/>
        </w:rPr>
        <w:pict>
          <v:shape style="width:282.850pt;height:16.95pt;mso-position-horizontal-relative:char;mso-position-vertical-relative:line" type="#_x0000_t202" id="docshape22" filled="true" fillcolor="#c0c0c0" stroked="false">
            <w10:anchorlock/>
            <v:textbox inset="0,0,0,0">
              <w:txbxContent>
                <w:p>
                  <w:pPr>
                    <w:spacing w:before="26"/>
                    <w:ind w:left="-13" w:right="0" w:firstLine="0"/>
                    <w:jc w:val="left"/>
                    <w:rPr>
                      <w:color w:val="000000"/>
                      <w:sz w:val="24"/>
                    </w:rPr>
                  </w:pPr>
                  <w:r>
                    <w:rPr>
                      <w:color w:val="000000"/>
                      <w:w w:val="95"/>
                      <w:sz w:val="24"/>
                    </w:rPr>
                    <w:t>12.</w:t>
                  </w:r>
                  <w:r>
                    <w:rPr>
                      <w:color w:val="000000"/>
                      <w:spacing w:val="62"/>
                      <w:w w:val="150"/>
                      <w:sz w:val="24"/>
                    </w:rPr>
                    <w:t> </w:t>
                  </w:r>
                  <w:r>
                    <w:rPr>
                      <w:color w:val="000000"/>
                      <w:spacing w:val="-1"/>
                      <w:w w:val="95"/>
                      <w:sz w:val="24"/>
                    </w:rPr>
                    <w:t>被保险人未遵医嘱，私自服用、涂用、注射药物；</w:t>
                  </w:r>
                </w:p>
              </w:txbxContent>
            </v:textbox>
            <v:fill type="solid"/>
          </v:shape>
        </w:pict>
      </w:r>
      <w:r>
        <w:rPr>
          <w:rFonts w:ascii="等线"/>
        </w:rPr>
      </w:r>
    </w:p>
    <w:p>
      <w:pPr>
        <w:pStyle w:val="BodyText"/>
        <w:ind w:left="830"/>
        <w:rPr>
          <w:rFonts w:ascii="等线"/>
        </w:rPr>
      </w:pPr>
      <w:r>
        <w:rPr>
          <w:rFonts w:ascii="等线"/>
        </w:rPr>
        <w:pict>
          <v:shape style="width:390.85pt;height:16.8pt;mso-position-horizontal-relative:char;mso-position-vertical-relative:line" type="#_x0000_t202" id="docshape23" filled="true" fillcolor="#c0c0c0" stroked="false">
            <w10:anchorlock/>
            <v:textbox inset="0,0,0,0">
              <w:txbxContent>
                <w:p>
                  <w:pPr>
                    <w:spacing w:before="26"/>
                    <w:ind w:left="-13" w:right="0" w:firstLine="0"/>
                    <w:jc w:val="left"/>
                    <w:rPr>
                      <w:color w:val="000000"/>
                      <w:sz w:val="24"/>
                    </w:rPr>
                  </w:pPr>
                  <w:r>
                    <w:rPr>
                      <w:color w:val="000000"/>
                      <w:w w:val="95"/>
                      <w:sz w:val="24"/>
                    </w:rPr>
                    <w:t>13.</w:t>
                  </w:r>
                  <w:r>
                    <w:rPr>
                      <w:color w:val="000000"/>
                      <w:spacing w:val="45"/>
                      <w:sz w:val="24"/>
                    </w:rPr>
                    <w:t>  </w:t>
                  </w:r>
                  <w:r>
                    <w:rPr>
                      <w:color w:val="000000"/>
                      <w:spacing w:val="-1"/>
                      <w:w w:val="95"/>
                      <w:sz w:val="24"/>
                    </w:rPr>
                    <w:t>被保险人在本合同生效前已存在的与保险责任直接或密切相关的伤残。</w:t>
                  </w:r>
                </w:p>
              </w:txbxContent>
            </v:textbox>
            <v:fill type="solid"/>
          </v:shape>
        </w:pict>
      </w:r>
      <w:r>
        <w:rPr>
          <w:rFonts w:ascii="等线"/>
        </w:rPr>
      </w:r>
    </w:p>
    <w:p>
      <w:pPr>
        <w:pStyle w:val="BodyText"/>
        <w:ind w:left="830"/>
        <w:rPr>
          <w:rFonts w:ascii="等线"/>
        </w:rPr>
      </w:pPr>
      <w:r>
        <w:rPr>
          <w:rFonts w:ascii="等线"/>
        </w:rPr>
        <w:pict>
          <v:shape style="width:431.65pt;height:16.95pt;mso-position-horizontal-relative:char;mso-position-vertical-relative:line" type="#_x0000_t202" id="docshape24" filled="true" fillcolor="#c0c0c0" stroked="false">
            <w10:anchorlock/>
            <v:textbox inset="0,0,0,0">
              <w:txbxContent>
                <w:p>
                  <w:pPr>
                    <w:spacing w:before="26"/>
                    <w:ind w:left="-13" w:right="-15" w:firstLine="0"/>
                    <w:jc w:val="left"/>
                    <w:rPr>
                      <w:color w:val="000000"/>
                      <w:sz w:val="24"/>
                    </w:rPr>
                  </w:pPr>
                  <w:r>
                    <w:rPr>
                      <w:color w:val="000000"/>
                      <w:w w:val="95"/>
                      <w:sz w:val="24"/>
                    </w:rPr>
                    <w:t>在发生上述第</w:t>
                  </w:r>
                  <w:r>
                    <w:rPr>
                      <w:color w:val="000000"/>
                      <w:spacing w:val="49"/>
                      <w:w w:val="150"/>
                      <w:sz w:val="24"/>
                    </w:rPr>
                    <w:t> </w:t>
                  </w:r>
                  <w:r>
                    <w:rPr>
                      <w:color w:val="000000"/>
                      <w:w w:val="95"/>
                      <w:sz w:val="24"/>
                    </w:rPr>
                    <w:t>1</w:t>
                  </w:r>
                  <w:r>
                    <w:rPr>
                      <w:color w:val="000000"/>
                      <w:spacing w:val="50"/>
                      <w:w w:val="150"/>
                      <w:sz w:val="24"/>
                    </w:rPr>
                    <w:t> </w:t>
                  </w:r>
                  <w:r>
                    <w:rPr>
                      <w:color w:val="000000"/>
                      <w:spacing w:val="-1"/>
                      <w:w w:val="95"/>
                      <w:sz w:val="24"/>
                    </w:rPr>
                    <w:t>项情形导致被保险人身故，本合同终止。对于尚未给付保险❹的，</w:t>
                  </w:r>
                </w:p>
              </w:txbxContent>
            </v:textbox>
            <v:fill type="solid"/>
          </v:shape>
        </w:pict>
      </w:r>
      <w:r>
        <w:rPr>
          <w:rFonts w:ascii="等线"/>
        </w:rPr>
      </w:r>
    </w:p>
    <w:p>
      <w:pPr>
        <w:pStyle w:val="BodyText"/>
        <w:ind w:left="398"/>
        <w:rPr>
          <w:rFonts w:ascii="等线"/>
        </w:rPr>
      </w:pPr>
      <w:r>
        <w:rPr>
          <w:rFonts w:ascii="等线"/>
        </w:rPr>
        <w:pict>
          <v:shape style="width:453.25pt;height:16.8pt;mso-position-horizontal-relative:char;mso-position-vertical-relative:line" type="#_x0000_t202" id="docshape25" filled="true" fillcolor="#c0c0c0" stroked="false">
            <w10:anchorlock/>
            <v:textbox inset="0,0,0,0">
              <w:txbxContent>
                <w:p>
                  <w:pPr>
                    <w:spacing w:line="336" w:lineRule="exact" w:before="0"/>
                    <w:ind w:left="-1" w:right="-15" w:firstLine="0"/>
                    <w:jc w:val="left"/>
                    <w:rPr>
                      <w:color w:val="000000"/>
                      <w:sz w:val="24"/>
                    </w:rPr>
                  </w:pPr>
                  <w:r>
                    <w:rPr>
                      <w:color w:val="000000"/>
                      <w:w w:val="95"/>
                      <w:sz w:val="24"/>
                    </w:rPr>
                    <w:t>我们向受益人退还本合同终止时的</w:t>
                  </w:r>
                  <w:r>
                    <w:rPr>
                      <w:rFonts w:ascii="Microsoft JhengHei" w:eastAsia="Microsoft JhengHei"/>
                      <w:b/>
                      <w:color w:val="000000"/>
                      <w:w w:val="95"/>
                      <w:sz w:val="24"/>
                    </w:rPr>
                    <w:t>现金价值</w:t>
                  </w:r>
                  <w:r>
                    <w:rPr>
                      <w:color w:val="000000"/>
                      <w:w w:val="95"/>
                      <w:sz w:val="24"/>
                    </w:rPr>
                    <w:t>(见释义</w:t>
                  </w:r>
                  <w:r>
                    <w:rPr>
                      <w:color w:val="000000"/>
                      <w:spacing w:val="36"/>
                      <w:sz w:val="24"/>
                    </w:rPr>
                    <w:t>  </w:t>
                  </w:r>
                  <w:r>
                    <w:rPr>
                      <w:color w:val="000000"/>
                      <w:spacing w:val="28"/>
                      <w:w w:val="95"/>
                      <w:sz w:val="24"/>
                    </w:rPr>
                    <w:t>19)</w:t>
                  </w:r>
                  <w:r>
                    <w:rPr>
                      <w:color w:val="000000"/>
                      <w:spacing w:val="-10"/>
                      <w:w w:val="95"/>
                      <w:sz w:val="24"/>
                    </w:rPr>
                    <w:t>；若无受益人或受益人丧失受益</w:t>
                  </w:r>
                </w:p>
              </w:txbxContent>
            </v:textbox>
            <v:fill type="solid"/>
          </v:shape>
        </w:pict>
      </w:r>
      <w:r>
        <w:rPr>
          <w:rFonts w:ascii="等线"/>
        </w:rPr>
      </w:r>
    </w:p>
    <w:p>
      <w:pPr>
        <w:pStyle w:val="BodyText"/>
        <w:ind w:left="398"/>
        <w:rPr>
          <w:rFonts w:ascii="等线"/>
        </w:rPr>
      </w:pPr>
      <w:r>
        <w:rPr>
          <w:rFonts w:ascii="等线"/>
        </w:rPr>
        <w:pict>
          <v:shape style="width:453.25pt;height:16.95pt;mso-position-horizontal-relative:char;mso-position-vertical-relative:line" type="#_x0000_t202" id="docshape26" filled="true" fillcolor="#c0c0c0" stroked="false">
            <w10:anchorlock/>
            <v:textbox inset="0,0,0,0">
              <w:txbxContent>
                <w:p>
                  <w:pPr>
                    <w:spacing w:line="312" w:lineRule="exact" w:before="26"/>
                    <w:ind w:left="-1" w:right="-15" w:firstLine="0"/>
                    <w:jc w:val="left"/>
                    <w:rPr>
                      <w:color w:val="000000"/>
                      <w:sz w:val="24"/>
                    </w:rPr>
                  </w:pPr>
                  <w:r>
                    <w:rPr>
                      <w:color w:val="000000"/>
                      <w:w w:val="95"/>
                      <w:sz w:val="24"/>
                    </w:rPr>
                    <w:t>权的，我们向被保险人的继承人退还本合同终止时的</w:t>
                  </w:r>
                  <w:r>
                    <w:rPr>
                      <w:rFonts w:ascii="PMingLiU" w:hAnsi="PMingLiU" w:eastAsia="PMingLiU"/>
                      <w:color w:val="000000"/>
                      <w:w w:val="95"/>
                      <w:sz w:val="24"/>
                    </w:rPr>
                    <w:t>现</w:t>
                  </w:r>
                  <w:r>
                    <w:rPr>
                      <w:color w:val="000000"/>
                      <w:w w:val="95"/>
                      <w:sz w:val="24"/>
                    </w:rPr>
                    <w:t>❹</w:t>
                  </w:r>
                  <w:r>
                    <w:rPr>
                      <w:rFonts w:ascii="PMingLiU" w:hAnsi="PMingLiU" w:eastAsia="PMingLiU"/>
                      <w:color w:val="000000"/>
                      <w:w w:val="95"/>
                      <w:sz w:val="24"/>
                    </w:rPr>
                    <w:t>价值</w:t>
                  </w:r>
                  <w:r>
                    <w:rPr>
                      <w:color w:val="000000"/>
                      <w:spacing w:val="-1"/>
                      <w:w w:val="95"/>
                      <w:sz w:val="24"/>
                    </w:rPr>
                    <w:t>。但对于已发生过保险❹</w:t>
                  </w:r>
                </w:p>
              </w:txbxContent>
            </v:textbox>
            <v:fill type="solid"/>
          </v:shape>
        </w:pict>
      </w:r>
      <w:r>
        <w:rPr>
          <w:rFonts w:ascii="等线"/>
        </w:rPr>
      </w:r>
    </w:p>
    <w:p>
      <w:pPr>
        <w:pStyle w:val="BodyText"/>
        <w:ind w:left="398"/>
        <w:rPr>
          <w:rFonts w:ascii="等线"/>
        </w:rPr>
      </w:pPr>
      <w:r>
        <w:rPr>
          <w:rFonts w:ascii="等线"/>
        </w:rPr>
        <w:pict>
          <v:shape style="width:168pt;height:16.8pt;mso-position-horizontal-relative:char;mso-position-vertical-relative:line" type="#_x0000_t202" id="docshape27" filled="true" fillcolor="#c0c0c0" stroked="false">
            <w10:anchorlock/>
            <v:textbox inset="0,0,0,0">
              <w:txbxContent>
                <w:p>
                  <w:pPr>
                    <w:spacing w:line="310" w:lineRule="exact" w:before="26"/>
                    <w:ind w:left="-1" w:right="0" w:firstLine="0"/>
                    <w:jc w:val="left"/>
                    <w:rPr>
                      <w:color w:val="000000"/>
                      <w:sz w:val="24"/>
                    </w:rPr>
                  </w:pPr>
                  <w:r>
                    <w:rPr>
                      <w:color w:val="000000"/>
                      <w:w w:val="95"/>
                      <w:sz w:val="24"/>
                    </w:rPr>
                    <w:t>给付的，我们不退还</w:t>
                  </w:r>
                  <w:r>
                    <w:rPr>
                      <w:rFonts w:ascii="PMingLiU" w:hAnsi="PMingLiU" w:eastAsia="PMingLiU"/>
                      <w:color w:val="000000"/>
                      <w:w w:val="95"/>
                      <w:sz w:val="24"/>
                    </w:rPr>
                    <w:t>现</w:t>
                  </w:r>
                  <w:r>
                    <w:rPr>
                      <w:color w:val="000000"/>
                      <w:w w:val="95"/>
                      <w:sz w:val="24"/>
                    </w:rPr>
                    <w:t>❹</w:t>
                  </w:r>
                  <w:r>
                    <w:rPr>
                      <w:rFonts w:ascii="PMingLiU" w:hAnsi="PMingLiU" w:eastAsia="PMingLiU"/>
                      <w:color w:val="000000"/>
                      <w:w w:val="95"/>
                      <w:sz w:val="24"/>
                    </w:rPr>
                    <w:t>价值</w:t>
                  </w:r>
                  <w:r>
                    <w:rPr>
                      <w:color w:val="000000"/>
                      <w:spacing w:val="-10"/>
                      <w:w w:val="95"/>
                      <w:sz w:val="24"/>
                    </w:rPr>
                    <w:t>。</w:t>
                  </w:r>
                </w:p>
              </w:txbxContent>
            </v:textbox>
            <v:fill type="solid"/>
          </v:shape>
        </w:pict>
      </w:r>
      <w:r>
        <w:rPr>
          <w:rFonts w:ascii="等线"/>
        </w:rPr>
      </w:r>
    </w:p>
    <w:p>
      <w:pPr>
        <w:pStyle w:val="BodyText"/>
        <w:ind w:left="830"/>
        <w:rPr>
          <w:rFonts w:ascii="等线"/>
        </w:rPr>
      </w:pPr>
      <w:r>
        <w:rPr>
          <w:rFonts w:ascii="等线"/>
        </w:rPr>
        <w:pict>
          <v:shape style="width:431.65pt;height:16.95pt;mso-position-horizontal-relative:char;mso-position-vertical-relative:line" type="#_x0000_t202" id="docshape28" filled="true" fillcolor="#c0c0c0" stroked="false">
            <w10:anchorlock/>
            <v:textbox inset="0,0,0,0">
              <w:txbxContent>
                <w:p>
                  <w:pPr>
                    <w:spacing w:line="312" w:lineRule="exact" w:before="26"/>
                    <w:ind w:left="-13" w:right="-15" w:firstLine="0"/>
                    <w:jc w:val="left"/>
                    <w:rPr>
                      <w:color w:val="000000"/>
                      <w:sz w:val="24"/>
                    </w:rPr>
                  </w:pPr>
                  <w:r>
                    <w:rPr>
                      <w:color w:val="000000"/>
                      <w:w w:val="95"/>
                      <w:sz w:val="24"/>
                    </w:rPr>
                    <w:t>在发生上述第</w:t>
                  </w:r>
                  <w:r>
                    <w:rPr>
                      <w:color w:val="000000"/>
                      <w:spacing w:val="22"/>
                      <w:sz w:val="24"/>
                    </w:rPr>
                    <w:t> </w:t>
                  </w:r>
                  <w:r>
                    <w:rPr>
                      <w:color w:val="000000"/>
                      <w:w w:val="95"/>
                      <w:sz w:val="24"/>
                    </w:rPr>
                    <w:t>2</w:t>
                  </w:r>
                  <w:r>
                    <w:rPr>
                      <w:color w:val="000000"/>
                      <w:spacing w:val="23"/>
                      <w:sz w:val="24"/>
                    </w:rPr>
                    <w:t> </w:t>
                  </w:r>
                  <w:r>
                    <w:rPr>
                      <w:color w:val="000000"/>
                      <w:w w:val="95"/>
                      <w:sz w:val="24"/>
                    </w:rPr>
                    <w:t>项</w:t>
                  </w:r>
                  <w:r>
                    <w:rPr>
                      <w:rFonts w:ascii="PMingLiU" w:eastAsia="PMingLiU"/>
                      <w:color w:val="000000"/>
                      <w:w w:val="95"/>
                      <w:sz w:val="24"/>
                    </w:rPr>
                    <w:t>至</w:t>
                  </w:r>
                  <w:r>
                    <w:rPr>
                      <w:color w:val="000000"/>
                      <w:w w:val="95"/>
                      <w:sz w:val="24"/>
                    </w:rPr>
                    <w:t>第</w:t>
                  </w:r>
                  <w:r>
                    <w:rPr>
                      <w:color w:val="000000"/>
                      <w:spacing w:val="23"/>
                      <w:sz w:val="24"/>
                    </w:rPr>
                    <w:t> </w:t>
                  </w:r>
                  <w:r>
                    <w:rPr>
                      <w:color w:val="000000"/>
                      <w:w w:val="95"/>
                      <w:sz w:val="24"/>
                    </w:rPr>
                    <w:t>13</w:t>
                  </w:r>
                  <w:r>
                    <w:rPr>
                      <w:color w:val="000000"/>
                      <w:spacing w:val="23"/>
                      <w:sz w:val="24"/>
                    </w:rPr>
                    <w:t> </w:t>
                  </w:r>
                  <w:r>
                    <w:rPr>
                      <w:color w:val="000000"/>
                      <w:spacing w:val="-9"/>
                      <w:w w:val="95"/>
                      <w:sz w:val="24"/>
                    </w:rPr>
                    <w:t>项情形导致被保险人身故的，本合同终止。对于尚未给付</w:t>
                  </w:r>
                </w:p>
              </w:txbxContent>
            </v:textbox>
            <v:fill type="solid"/>
          </v:shape>
        </w:pict>
      </w:r>
      <w:r>
        <w:rPr>
          <w:rFonts w:ascii="等线"/>
        </w:rPr>
      </w:r>
    </w:p>
    <w:p>
      <w:pPr>
        <w:pStyle w:val="BodyText"/>
        <w:ind w:left="398"/>
        <w:rPr>
          <w:rFonts w:ascii="等线"/>
        </w:rPr>
      </w:pPr>
      <w:r>
        <w:rPr>
          <w:rFonts w:ascii="等线"/>
        </w:rPr>
        <w:pict>
          <v:shape style="width:453.25pt;height:16.8pt;mso-position-horizontal-relative:char;mso-position-vertical-relative:line" type="#_x0000_t202" id="docshape29" filled="true" fillcolor="#c0c0c0" stroked="false">
            <w10:anchorlock/>
            <v:textbox inset="0,0,0,0">
              <w:txbxContent>
                <w:p>
                  <w:pPr>
                    <w:spacing w:line="310" w:lineRule="exact" w:before="26"/>
                    <w:ind w:left="-1" w:right="-15" w:firstLine="0"/>
                    <w:jc w:val="left"/>
                    <w:rPr>
                      <w:color w:val="000000"/>
                      <w:sz w:val="24"/>
                    </w:rPr>
                  </w:pPr>
                  <w:r>
                    <w:rPr>
                      <w:color w:val="000000"/>
                      <w:w w:val="95"/>
                      <w:sz w:val="24"/>
                    </w:rPr>
                    <w:t>保险❹的，我们</w:t>
                  </w:r>
                  <w:r>
                    <w:rPr>
                      <w:rFonts w:ascii="PMingLiU" w:hAnsi="PMingLiU" w:eastAsia="PMingLiU"/>
                      <w:color w:val="000000"/>
                      <w:w w:val="95"/>
                      <w:sz w:val="24"/>
                    </w:rPr>
                    <w:t>将</w:t>
                  </w:r>
                  <w:r>
                    <w:rPr>
                      <w:color w:val="000000"/>
                      <w:w w:val="95"/>
                      <w:sz w:val="24"/>
                    </w:rPr>
                    <w:t>于</w:t>
                  </w:r>
                  <w:r>
                    <w:rPr>
                      <w:rFonts w:ascii="PMingLiU" w:hAnsi="PMingLiU" w:eastAsia="PMingLiU"/>
                      <w:color w:val="000000"/>
                      <w:w w:val="95"/>
                      <w:sz w:val="24"/>
                    </w:rPr>
                    <w:t>收</w:t>
                  </w:r>
                  <w:r>
                    <w:rPr>
                      <w:color w:val="000000"/>
                      <w:w w:val="95"/>
                      <w:sz w:val="24"/>
                    </w:rPr>
                    <w:t>到下列</w:t>
                  </w:r>
                  <w:r>
                    <w:rPr>
                      <w:rFonts w:ascii="PMingLiU" w:hAnsi="PMingLiU" w:eastAsia="PMingLiU"/>
                      <w:color w:val="000000"/>
                      <w:w w:val="95"/>
                      <w:sz w:val="24"/>
                    </w:rPr>
                    <w:t>证</w:t>
                  </w:r>
                  <w:r>
                    <w:rPr>
                      <w:color w:val="000000"/>
                      <w:w w:val="95"/>
                      <w:sz w:val="24"/>
                    </w:rPr>
                    <w:t>明</w:t>
                  </w:r>
                  <w:r>
                    <w:rPr>
                      <w:rFonts w:ascii="PMingLiU" w:hAnsi="PMingLiU" w:eastAsia="PMingLiU"/>
                      <w:color w:val="000000"/>
                      <w:w w:val="95"/>
                      <w:sz w:val="24"/>
                    </w:rPr>
                    <w:t>材料</w:t>
                  </w:r>
                  <w:r>
                    <w:rPr>
                      <w:color w:val="000000"/>
                      <w:w w:val="95"/>
                      <w:sz w:val="24"/>
                    </w:rPr>
                    <w:t>后</w:t>
                  </w:r>
                  <w:r>
                    <w:rPr>
                      <w:color w:val="000000"/>
                      <w:spacing w:val="15"/>
                      <w:sz w:val="24"/>
                    </w:rPr>
                    <w:t>  </w:t>
                  </w:r>
                  <w:r>
                    <w:rPr>
                      <w:color w:val="000000"/>
                      <w:w w:val="95"/>
                      <w:sz w:val="24"/>
                    </w:rPr>
                    <w:t>30</w:t>
                  </w:r>
                  <w:r>
                    <w:rPr>
                      <w:color w:val="000000"/>
                      <w:spacing w:val="12"/>
                      <w:sz w:val="24"/>
                    </w:rPr>
                    <w:t>  </w:t>
                  </w:r>
                  <w:r>
                    <w:rPr>
                      <w:rFonts w:ascii="PMingLiU" w:hAnsi="PMingLiU" w:eastAsia="PMingLiU"/>
                      <w:color w:val="000000"/>
                      <w:w w:val="95"/>
                      <w:sz w:val="24"/>
                    </w:rPr>
                    <w:t>日</w:t>
                  </w:r>
                  <w:r>
                    <w:rPr>
                      <w:color w:val="000000"/>
                      <w:w w:val="95"/>
                      <w:sz w:val="24"/>
                    </w:rPr>
                    <w:t>内向您退还本合同终止时的</w:t>
                  </w:r>
                  <w:r>
                    <w:rPr>
                      <w:rFonts w:ascii="PMingLiU" w:hAnsi="PMingLiU" w:eastAsia="PMingLiU"/>
                      <w:color w:val="000000"/>
                      <w:w w:val="95"/>
                      <w:sz w:val="24"/>
                    </w:rPr>
                    <w:t>现</w:t>
                  </w:r>
                  <w:r>
                    <w:rPr>
                      <w:color w:val="000000"/>
                      <w:w w:val="95"/>
                      <w:sz w:val="24"/>
                    </w:rPr>
                    <w:t>❹</w:t>
                  </w:r>
                  <w:r>
                    <w:rPr>
                      <w:rFonts w:ascii="PMingLiU" w:hAnsi="PMingLiU" w:eastAsia="PMingLiU"/>
                      <w:color w:val="000000"/>
                      <w:w w:val="95"/>
                      <w:sz w:val="24"/>
                    </w:rPr>
                    <w:t>价值</w:t>
                  </w:r>
                  <w:r>
                    <w:rPr>
                      <w:color w:val="000000"/>
                      <w:spacing w:val="-10"/>
                      <w:w w:val="95"/>
                      <w:sz w:val="24"/>
                    </w:rPr>
                    <w:t>；</w:t>
                  </w:r>
                </w:p>
              </w:txbxContent>
            </v:textbox>
            <v:fill type="solid"/>
          </v:shape>
        </w:pict>
      </w:r>
      <w:r>
        <w:rPr>
          <w:rFonts w:ascii="等线"/>
        </w:rPr>
      </w:r>
    </w:p>
    <w:p>
      <w:pPr>
        <w:pStyle w:val="BodyText"/>
        <w:ind w:left="398"/>
        <w:rPr>
          <w:rFonts w:ascii="等线"/>
        </w:rPr>
      </w:pPr>
      <w:r>
        <w:rPr>
          <w:rFonts w:ascii="等线"/>
        </w:rPr>
        <w:pict>
          <v:shape style="width:288pt;height:16.95pt;mso-position-horizontal-relative:char;mso-position-vertical-relative:line" type="#_x0000_t202" id="docshape30" filled="true" fillcolor="#c0c0c0" stroked="false">
            <w10:anchorlock/>
            <v:textbox inset="0,0,0,0">
              <w:txbxContent>
                <w:p>
                  <w:pPr>
                    <w:spacing w:line="312" w:lineRule="exact" w:before="26"/>
                    <w:ind w:left="-1" w:right="0" w:firstLine="0"/>
                    <w:jc w:val="left"/>
                    <w:rPr>
                      <w:color w:val="000000"/>
                      <w:sz w:val="24"/>
                    </w:rPr>
                  </w:pPr>
                  <w:r>
                    <w:rPr>
                      <w:color w:val="000000"/>
                      <w:w w:val="95"/>
                      <w:sz w:val="24"/>
                    </w:rPr>
                    <w:t>但对于已发生过保险❹给付的，我们不退还</w:t>
                  </w:r>
                  <w:r>
                    <w:rPr>
                      <w:rFonts w:ascii="PMingLiU" w:hAnsi="PMingLiU" w:eastAsia="PMingLiU"/>
                      <w:color w:val="000000"/>
                      <w:w w:val="95"/>
                      <w:sz w:val="24"/>
                    </w:rPr>
                    <w:t>现</w:t>
                  </w:r>
                  <w:r>
                    <w:rPr>
                      <w:color w:val="000000"/>
                      <w:w w:val="95"/>
                      <w:sz w:val="24"/>
                    </w:rPr>
                    <w:t>❹</w:t>
                  </w:r>
                  <w:r>
                    <w:rPr>
                      <w:rFonts w:ascii="PMingLiU" w:hAnsi="PMingLiU" w:eastAsia="PMingLiU"/>
                      <w:color w:val="000000"/>
                      <w:w w:val="95"/>
                      <w:sz w:val="24"/>
                    </w:rPr>
                    <w:t>价值</w:t>
                  </w:r>
                  <w:r>
                    <w:rPr>
                      <w:color w:val="000000"/>
                      <w:spacing w:val="-10"/>
                      <w:w w:val="95"/>
                      <w:sz w:val="24"/>
                    </w:rPr>
                    <w:t>。</w:t>
                  </w:r>
                </w:p>
              </w:txbxContent>
            </v:textbox>
            <v:fill type="solid"/>
          </v:shape>
        </w:pict>
      </w:r>
      <w:r>
        <w:rPr>
          <w:rFonts w:ascii="等线"/>
        </w:rPr>
      </w:r>
    </w:p>
    <w:p>
      <w:pPr>
        <w:pStyle w:val="BodyText"/>
        <w:ind w:left="830"/>
        <w:rPr>
          <w:rFonts w:ascii="等线"/>
        </w:rPr>
      </w:pPr>
      <w:r>
        <w:rPr>
          <w:rFonts w:ascii="等线"/>
        </w:rPr>
        <w:pict>
          <v:shape style="width:68.4pt;height:16.8pt;mso-position-horizontal-relative:char;mso-position-vertical-relative:line" type="#_x0000_t202" id="docshape31" filled="true" fillcolor="#c0c0c0" stroked="false">
            <w10:anchorlock/>
            <v:textbox inset="0,0,0,0">
              <w:txbxContent>
                <w:p>
                  <w:pPr>
                    <w:spacing w:before="26"/>
                    <w:ind w:left="47" w:right="0" w:firstLine="0"/>
                    <w:jc w:val="left"/>
                    <w:rPr>
                      <w:color w:val="000000"/>
                      <w:sz w:val="24"/>
                    </w:rPr>
                  </w:pPr>
                  <w:r>
                    <w:rPr>
                      <w:color w:val="000000"/>
                      <w:w w:val="95"/>
                      <w:sz w:val="24"/>
                    </w:rPr>
                    <w:t>1</w:t>
                  </w:r>
                  <w:r>
                    <w:rPr>
                      <w:color w:val="000000"/>
                      <w:spacing w:val="-2"/>
                      <w:w w:val="95"/>
                      <w:sz w:val="24"/>
                    </w:rPr>
                    <w:t>、本合同；</w:t>
                  </w:r>
                </w:p>
              </w:txbxContent>
            </v:textbox>
            <v:fill type="solid"/>
          </v:shape>
        </w:pict>
      </w:r>
      <w:r>
        <w:rPr>
          <w:rFonts w:ascii="等线"/>
        </w:rPr>
      </w:r>
    </w:p>
    <w:p>
      <w:pPr>
        <w:pStyle w:val="BodyText"/>
        <w:ind w:left="830"/>
        <w:rPr>
          <w:rFonts w:ascii="等线"/>
        </w:rPr>
      </w:pPr>
      <w:r>
        <w:rPr>
          <w:rFonts w:ascii="等线"/>
        </w:rPr>
        <w:pict>
          <v:shape style="width:198.25pt;height:16.95pt;mso-position-horizontal-relative:char;mso-position-vertical-relative:line" type="#_x0000_t202" id="docshape32" filled="true" fillcolor="#c0c0c0" stroked="false">
            <w10:anchorlock/>
            <v:textbox inset="0,0,0,0">
              <w:txbxContent>
                <w:p>
                  <w:pPr>
                    <w:spacing w:line="338" w:lineRule="exact" w:before="0"/>
                    <w:ind w:left="47" w:right="0" w:firstLine="0"/>
                    <w:jc w:val="left"/>
                    <w:rPr>
                      <w:color w:val="000000"/>
                      <w:sz w:val="24"/>
                    </w:rPr>
                  </w:pPr>
                  <w:r>
                    <w:rPr>
                      <w:color w:val="000000"/>
                      <w:w w:val="95"/>
                      <w:sz w:val="24"/>
                    </w:rPr>
                    <w:t>2、您的</w:t>
                  </w:r>
                  <w:r>
                    <w:rPr>
                      <w:rFonts w:ascii="Microsoft JhengHei" w:eastAsia="Microsoft JhengHei"/>
                      <w:b/>
                      <w:color w:val="000000"/>
                      <w:w w:val="95"/>
                      <w:sz w:val="24"/>
                    </w:rPr>
                    <w:t>有效身份证件</w:t>
                  </w:r>
                  <w:r>
                    <w:rPr>
                      <w:color w:val="000000"/>
                      <w:w w:val="95"/>
                      <w:sz w:val="24"/>
                    </w:rPr>
                    <w:t>（</w:t>
                  </w:r>
                  <w:r>
                    <w:rPr>
                      <w:color w:val="000000"/>
                      <w:spacing w:val="-3"/>
                      <w:w w:val="95"/>
                      <w:sz w:val="24"/>
                    </w:rPr>
                    <w:t>见释义 </w:t>
                  </w:r>
                  <w:r>
                    <w:rPr>
                      <w:color w:val="000000"/>
                      <w:spacing w:val="40"/>
                      <w:w w:val="95"/>
                      <w:sz w:val="24"/>
                    </w:rPr>
                    <w:t>20</w:t>
                  </w:r>
                  <w:r>
                    <w:rPr>
                      <w:color w:val="000000"/>
                      <w:spacing w:val="-80"/>
                      <w:w w:val="95"/>
                      <w:sz w:val="24"/>
                    </w:rPr>
                    <w:t>）</w:t>
                  </w:r>
                  <w:r>
                    <w:rPr>
                      <w:color w:val="000000"/>
                      <w:spacing w:val="-10"/>
                      <w:w w:val="95"/>
                      <w:sz w:val="24"/>
                    </w:rPr>
                    <w:t>。</w:t>
                  </w:r>
                </w:p>
              </w:txbxContent>
            </v:textbox>
            <v:fill type="solid"/>
          </v:shape>
        </w:pict>
      </w:r>
      <w:r>
        <w:rPr>
          <w:rFonts w:ascii="等线"/>
        </w:rPr>
      </w:r>
    </w:p>
    <w:p>
      <w:pPr>
        <w:pStyle w:val="BodyText"/>
        <w:ind w:left="830"/>
        <w:rPr>
          <w:rFonts w:ascii="等线"/>
        </w:rPr>
      </w:pPr>
      <w:r>
        <w:rPr>
          <w:rFonts w:ascii="等线"/>
        </w:rPr>
        <w:pict>
          <v:shape style="width:431.65pt;height:16.8pt;mso-position-horizontal-relative:char;mso-position-vertical-relative:line" type="#_x0000_t202" id="docshape33" filled="true" fillcolor="#c0c0c0" stroked="false">
            <w10:anchorlock/>
            <v:textbox inset="0,0,0,0">
              <w:txbxContent>
                <w:p>
                  <w:pPr>
                    <w:spacing w:line="310" w:lineRule="exact" w:before="26"/>
                    <w:ind w:left="47" w:right="0" w:firstLine="0"/>
                    <w:jc w:val="left"/>
                    <w:rPr>
                      <w:rFonts w:ascii="PMingLiU" w:hAnsi="PMingLiU" w:eastAsia="PMingLiU"/>
                      <w:color w:val="000000"/>
                      <w:sz w:val="24"/>
                    </w:rPr>
                  </w:pPr>
                  <w:r>
                    <w:rPr>
                      <w:color w:val="000000"/>
                      <w:w w:val="95"/>
                      <w:sz w:val="24"/>
                    </w:rPr>
                    <w:t>发生上述情形导致被保险人伤残的，我们不承担给付保险❹的责任，但本合同继</w:t>
                  </w:r>
                  <w:r>
                    <w:rPr>
                      <w:rFonts w:ascii="PMingLiU" w:hAnsi="PMingLiU" w:eastAsia="PMingLiU"/>
                      <w:color w:val="000000"/>
                      <w:spacing w:val="-10"/>
                      <w:w w:val="95"/>
                      <w:sz w:val="24"/>
                    </w:rPr>
                    <w:t>续</w:t>
                  </w:r>
                </w:p>
              </w:txbxContent>
            </v:textbox>
            <v:fill type="solid"/>
          </v:shape>
        </w:pict>
      </w:r>
      <w:r>
        <w:rPr>
          <w:rFonts w:ascii="等线"/>
        </w:rPr>
      </w:r>
    </w:p>
    <w:p>
      <w:pPr>
        <w:pStyle w:val="BodyText"/>
        <w:ind w:left="398"/>
        <w:rPr>
          <w:rFonts w:ascii="等线"/>
        </w:rPr>
      </w:pPr>
      <w:r>
        <w:rPr>
          <w:rFonts w:ascii="等线"/>
        </w:rPr>
        <w:pict>
          <v:shape style="width:36pt;height:16.95pt;mso-position-horizontal-relative:char;mso-position-vertical-relative:line" type="#_x0000_t202" id="docshape34" filled="true" fillcolor="#c0c0c0" stroked="false">
            <w10:anchorlock/>
            <v:textbox inset="0,0,0,0">
              <w:txbxContent>
                <w:p>
                  <w:pPr>
                    <w:spacing w:before="26"/>
                    <w:ind w:left="-1" w:right="0" w:firstLine="0"/>
                    <w:jc w:val="left"/>
                    <w:rPr>
                      <w:color w:val="000000"/>
                      <w:sz w:val="24"/>
                    </w:rPr>
                  </w:pPr>
                  <w:r>
                    <w:rPr>
                      <w:color w:val="000000"/>
                      <w:spacing w:val="-4"/>
                      <w:w w:val="95"/>
                      <w:sz w:val="24"/>
                    </w:rPr>
                    <w:t>有效。</w:t>
                  </w:r>
                </w:p>
              </w:txbxContent>
            </v:textbox>
            <v:fill type="solid"/>
          </v:shape>
        </w:pict>
      </w:r>
      <w:r>
        <w:rPr>
          <w:rFonts w:ascii="等线"/>
        </w:rPr>
      </w:r>
    </w:p>
    <w:p>
      <w:pPr>
        <w:pStyle w:val="BodyText"/>
        <w:rPr>
          <w:rFonts w:ascii="等线"/>
          <w:b/>
          <w:sz w:val="28"/>
        </w:rPr>
      </w:pPr>
    </w:p>
    <w:p>
      <w:pPr>
        <w:pStyle w:val="Heading1"/>
      </w:pPr>
      <w:bookmarkStart w:name="_TOC_250020" w:id="12"/>
      <w:r>
        <w:rPr/>
        <w:t>第</w:t>
      </w:r>
      <w:r>
        <w:rPr/>
        <w:t>三</w:t>
      </w:r>
      <w:r>
        <w:rPr/>
        <w:t>部</w:t>
      </w:r>
      <w:r>
        <w:rPr/>
        <w:t>分</w:t>
      </w:r>
      <w:r>
        <w:rPr>
          <w:spacing w:val="38"/>
        </w:rPr>
        <w:t> 如</w:t>
      </w:r>
      <w:r>
        <w:rPr/>
        <w:t>何</w:t>
      </w:r>
      <w:r>
        <w:rPr/>
        <w:t>申</w:t>
      </w:r>
      <w:r>
        <w:rPr/>
        <w:t>请</w:t>
      </w:r>
      <w:r>
        <w:rPr/>
        <w:t>给</w:t>
      </w:r>
      <w:r>
        <w:rPr/>
        <w:t>付</w:t>
      </w:r>
      <w:r>
        <w:rPr/>
        <w:t>保</w:t>
      </w:r>
      <w:r>
        <w:rPr/>
        <w:t>险</w:t>
      </w:r>
      <w:bookmarkEnd w:id="12"/>
      <w:r>
        <w:rPr>
          <w:spacing w:val="-10"/>
        </w:rPr>
        <w:t>金</w:t>
      </w:r>
    </w:p>
    <w:p>
      <w:pPr>
        <w:pStyle w:val="Heading3"/>
        <w:tabs>
          <w:tab w:pos="1478" w:val="left" w:leader="none"/>
        </w:tabs>
        <w:spacing w:before="117"/>
      </w:pPr>
      <w:r>
        <w:rPr/>
        <w:pict>
          <v:shape style="position:absolute;margin-left:427.319977pt;margin-top:21.429655pt;width:95.8pt;height:16.8pt;mso-position-horizontal-relative:page;mso-position-vertical-relative:paragraph;z-index:15748608" type="#_x0000_t202" id="docshape35" filled="true" fillcolor="#c0c0c0" stroked="false">
            <v:textbox inset="0,0,0,0">
              <w:txbxContent>
                <w:p>
                  <w:pPr>
                    <w:spacing w:line="310" w:lineRule="exact" w:before="26"/>
                    <w:ind w:left="-1" w:right="-15" w:firstLine="0"/>
                    <w:jc w:val="left"/>
                    <w:rPr>
                      <w:color w:val="000000"/>
                      <w:sz w:val="24"/>
                    </w:rPr>
                  </w:pPr>
                  <w:r>
                    <w:rPr>
                      <w:rFonts w:ascii="PMingLiU" w:eastAsia="PMingLiU"/>
                      <w:color w:val="000000"/>
                      <w:w w:val="95"/>
                      <w:sz w:val="24"/>
                    </w:rPr>
                    <w:t>如果</w:t>
                  </w:r>
                  <w:r>
                    <w:rPr>
                      <w:color w:val="000000"/>
                      <w:w w:val="95"/>
                      <w:sz w:val="24"/>
                    </w:rPr>
                    <w:t>您</w:t>
                  </w:r>
                  <w:r>
                    <w:rPr>
                      <w:color w:val="000000"/>
                      <w:w w:val="95"/>
                      <w:sz w:val="24"/>
                    </w:rPr>
                    <w:t>、</w:t>
                  </w:r>
                  <w:r>
                    <w:rPr>
                      <w:color w:val="000000"/>
                      <w:w w:val="95"/>
                      <w:sz w:val="24"/>
                    </w:rPr>
                    <w:t>被</w:t>
                  </w:r>
                  <w:r>
                    <w:rPr>
                      <w:color w:val="000000"/>
                      <w:w w:val="95"/>
                      <w:sz w:val="24"/>
                    </w:rPr>
                    <w:t>保</w:t>
                  </w:r>
                  <w:r>
                    <w:rPr>
                      <w:color w:val="000000"/>
                      <w:w w:val="95"/>
                      <w:sz w:val="24"/>
                    </w:rPr>
                    <w:t>险</w:t>
                  </w:r>
                  <w:r>
                    <w:rPr>
                      <w:color w:val="000000"/>
                      <w:spacing w:val="-10"/>
                      <w:w w:val="95"/>
                      <w:sz w:val="24"/>
                    </w:rPr>
                    <w:t>人</w:t>
                  </w:r>
                </w:p>
              </w:txbxContent>
            </v:textbox>
            <v:fill type="solid"/>
            <w10:wrap type="none"/>
          </v:shape>
        </w:pict>
      </w:r>
      <w:bookmarkStart w:name="_TOC_250019" w:id="13"/>
      <w:r>
        <w:rPr>
          <w:spacing w:val="-2"/>
          <w:w w:val="105"/>
        </w:rPr>
        <w:t>第</w:t>
      </w:r>
      <w:r>
        <w:rPr>
          <w:spacing w:val="-2"/>
          <w:w w:val="105"/>
        </w:rPr>
        <w:t>十</w:t>
      </w:r>
      <w:r>
        <w:rPr>
          <w:spacing w:val="-10"/>
          <w:w w:val="105"/>
        </w:rPr>
        <w:t>条</w:t>
      </w:r>
      <w:r>
        <w:rPr/>
        <w:tab/>
      </w:r>
      <w:r>
        <w:rPr>
          <w:spacing w:val="-2"/>
          <w:w w:val="105"/>
        </w:rPr>
        <w:t>保</w:t>
      </w:r>
      <w:r>
        <w:rPr>
          <w:spacing w:val="-2"/>
          <w:w w:val="105"/>
        </w:rPr>
        <w:t>险</w:t>
      </w:r>
      <w:r>
        <w:rPr>
          <w:spacing w:val="-2"/>
          <w:w w:val="105"/>
        </w:rPr>
        <w:t>事</w:t>
      </w:r>
      <w:r>
        <w:rPr>
          <w:spacing w:val="-2"/>
          <w:w w:val="105"/>
        </w:rPr>
        <w:t>故</w:t>
      </w:r>
      <w:r>
        <w:rPr>
          <w:spacing w:val="-2"/>
          <w:w w:val="105"/>
        </w:rPr>
        <w:t>通</w:t>
      </w:r>
      <w:bookmarkEnd w:id="13"/>
      <w:r>
        <w:rPr>
          <w:spacing w:val="-10"/>
          <w:w w:val="105"/>
        </w:rPr>
        <w:t>知 </w:t>
      </w:r>
    </w:p>
    <w:p>
      <w:pPr>
        <w:pStyle w:val="BodyText"/>
        <w:spacing w:before="77"/>
        <w:ind w:left="818"/>
      </w:pPr>
      <w:r>
        <w:rPr/>
        <w:pict>
          <v:shape style="position:absolute;margin-left:70.919518pt;margin-top:18.409752pt;width:452.2pt;height:16.95pt;mso-position-horizontal-relative:page;mso-position-vertical-relative:paragraph;z-index:-15712256;mso-wrap-distance-left:0;mso-wrap-distance-right:0" type="#_x0000_t202" id="docshape36" filled="true" fillcolor="#c0c0c0" stroked="false">
            <v:textbox inset="0,0,0,0">
              <w:txbxContent>
                <w:p>
                  <w:pPr>
                    <w:spacing w:line="312" w:lineRule="exact" w:before="26"/>
                    <w:ind w:left="-1" w:right="0" w:firstLine="0"/>
                    <w:jc w:val="left"/>
                    <w:rPr>
                      <w:rFonts w:ascii="PMingLiU" w:eastAsia="PMingLiU"/>
                      <w:color w:val="000000"/>
                      <w:sz w:val="24"/>
                    </w:rPr>
                  </w:pPr>
                  <w:r>
                    <w:rPr>
                      <w:color w:val="000000"/>
                      <w:w w:val="95"/>
                      <w:sz w:val="24"/>
                    </w:rPr>
                    <w:t>或</w:t>
                  </w:r>
                  <w:r>
                    <w:rPr>
                      <w:color w:val="000000"/>
                      <w:w w:val="95"/>
                      <w:sz w:val="24"/>
                    </w:rPr>
                    <w:t>受</w:t>
                  </w:r>
                  <w:r>
                    <w:rPr>
                      <w:color w:val="000000"/>
                      <w:w w:val="95"/>
                      <w:sz w:val="24"/>
                    </w:rPr>
                    <w:t>益</w:t>
                  </w:r>
                  <w:r>
                    <w:rPr>
                      <w:color w:val="000000"/>
                      <w:w w:val="95"/>
                      <w:sz w:val="24"/>
                    </w:rPr>
                    <w:t>人</w:t>
                  </w:r>
                  <w:r>
                    <w:rPr>
                      <w:color w:val="000000"/>
                      <w:w w:val="95"/>
                      <w:sz w:val="24"/>
                    </w:rPr>
                    <w:t>故</w:t>
                  </w:r>
                  <w:r>
                    <w:rPr>
                      <w:color w:val="000000"/>
                      <w:w w:val="95"/>
                      <w:sz w:val="24"/>
                    </w:rPr>
                    <w:t>意</w:t>
                  </w:r>
                  <w:r>
                    <w:rPr>
                      <w:color w:val="000000"/>
                      <w:w w:val="95"/>
                      <w:sz w:val="24"/>
                    </w:rPr>
                    <w:t>或</w:t>
                  </w:r>
                  <w:r>
                    <w:rPr>
                      <w:color w:val="000000"/>
                      <w:w w:val="95"/>
                      <w:sz w:val="24"/>
                    </w:rPr>
                    <w:t>者</w:t>
                  </w:r>
                  <w:r>
                    <w:rPr>
                      <w:color w:val="000000"/>
                      <w:w w:val="95"/>
                      <w:sz w:val="24"/>
                    </w:rPr>
                    <w:t>因</w:t>
                  </w:r>
                  <w:r>
                    <w:rPr>
                      <w:rFonts w:ascii="PMingLiU" w:eastAsia="PMingLiU"/>
                      <w:color w:val="000000"/>
                      <w:w w:val="95"/>
                      <w:sz w:val="24"/>
                    </w:rPr>
                    <w:t>重</w:t>
                  </w:r>
                  <w:r>
                    <w:rPr>
                      <w:rFonts w:ascii="PMingLiU" w:eastAsia="PMingLiU"/>
                      <w:color w:val="000000"/>
                      <w:w w:val="95"/>
                      <w:sz w:val="24"/>
                    </w:rPr>
                    <w:t>大</w:t>
                  </w:r>
                  <w:r>
                    <w:rPr>
                      <w:color w:val="000000"/>
                      <w:w w:val="95"/>
                      <w:sz w:val="24"/>
                    </w:rPr>
                    <w:t>过</w:t>
                  </w:r>
                  <w:r>
                    <w:rPr>
                      <w:color w:val="000000"/>
                      <w:w w:val="95"/>
                      <w:sz w:val="24"/>
                    </w:rPr>
                    <w:t>失</w:t>
                  </w:r>
                  <w:r>
                    <w:rPr>
                      <w:color w:val="000000"/>
                      <w:w w:val="95"/>
                      <w:sz w:val="24"/>
                    </w:rPr>
                    <w:t>未</w:t>
                  </w:r>
                  <w:r>
                    <w:rPr>
                      <w:color w:val="000000"/>
                      <w:w w:val="95"/>
                      <w:sz w:val="24"/>
                    </w:rPr>
                    <w:t>及</w:t>
                  </w:r>
                  <w:r>
                    <w:rPr>
                      <w:color w:val="000000"/>
                      <w:w w:val="95"/>
                      <w:sz w:val="24"/>
                    </w:rPr>
                    <w:t>时</w:t>
                  </w:r>
                  <w:r>
                    <w:rPr>
                      <w:rFonts w:ascii="PMingLiU" w:eastAsia="PMingLiU"/>
                      <w:color w:val="000000"/>
                      <w:w w:val="95"/>
                      <w:sz w:val="24"/>
                    </w:rPr>
                    <w:t>通</w:t>
                  </w:r>
                  <w:r>
                    <w:rPr>
                      <w:rFonts w:ascii="PMingLiU" w:eastAsia="PMingLiU"/>
                      <w:color w:val="000000"/>
                      <w:w w:val="95"/>
                      <w:sz w:val="24"/>
                    </w:rPr>
                    <w:t>知</w:t>
                  </w:r>
                  <w:r>
                    <w:rPr>
                      <w:color w:val="000000"/>
                      <w:w w:val="95"/>
                      <w:sz w:val="24"/>
                    </w:rPr>
                    <w:t>，致</w:t>
                  </w:r>
                  <w:r>
                    <w:rPr>
                      <w:rFonts w:ascii="PMingLiU" w:eastAsia="PMingLiU"/>
                      <w:color w:val="000000"/>
                      <w:w w:val="95"/>
                      <w:sz w:val="24"/>
                    </w:rPr>
                    <w:t>使</w:t>
                  </w:r>
                  <w:r>
                    <w:rPr>
                      <w:color w:val="000000"/>
                      <w:w w:val="95"/>
                      <w:sz w:val="24"/>
                    </w:rPr>
                    <w:t>保</w:t>
                  </w:r>
                  <w:r>
                    <w:rPr>
                      <w:color w:val="000000"/>
                      <w:w w:val="95"/>
                      <w:sz w:val="24"/>
                    </w:rPr>
                    <w:t>险</w:t>
                  </w:r>
                  <w:r>
                    <w:rPr>
                      <w:color w:val="000000"/>
                      <w:w w:val="95"/>
                      <w:sz w:val="24"/>
                    </w:rPr>
                    <w:t>事</w:t>
                  </w:r>
                  <w:r>
                    <w:rPr>
                      <w:color w:val="000000"/>
                      <w:w w:val="95"/>
                      <w:sz w:val="24"/>
                    </w:rPr>
                    <w:t>故</w:t>
                  </w:r>
                  <w:r>
                    <w:rPr>
                      <w:color w:val="000000"/>
                      <w:w w:val="95"/>
                      <w:sz w:val="24"/>
                    </w:rPr>
                    <w:t>的</w:t>
                  </w:r>
                  <w:r>
                    <w:rPr>
                      <w:color w:val="000000"/>
                      <w:w w:val="95"/>
                      <w:sz w:val="24"/>
                    </w:rPr>
                    <w:t>性</w:t>
                  </w:r>
                  <w:r>
                    <w:rPr>
                      <w:rFonts w:ascii="PMingLiU" w:eastAsia="PMingLiU"/>
                      <w:color w:val="000000"/>
                      <w:w w:val="95"/>
                      <w:sz w:val="24"/>
                    </w:rPr>
                    <w:t>质</w:t>
                  </w:r>
                  <w:r>
                    <w:rPr>
                      <w:color w:val="000000"/>
                      <w:w w:val="95"/>
                      <w:sz w:val="24"/>
                    </w:rPr>
                    <w:t>、</w:t>
                  </w:r>
                  <w:r>
                    <w:rPr>
                      <w:rFonts w:ascii="PMingLiU" w:eastAsia="PMingLiU"/>
                      <w:color w:val="000000"/>
                      <w:w w:val="95"/>
                      <w:sz w:val="24"/>
                    </w:rPr>
                    <w:t>原</w:t>
                  </w:r>
                  <w:r>
                    <w:rPr>
                      <w:color w:val="000000"/>
                      <w:w w:val="95"/>
                      <w:sz w:val="24"/>
                    </w:rPr>
                    <w:t>因、</w:t>
                  </w:r>
                  <w:r>
                    <w:rPr>
                      <w:rFonts w:ascii="PMingLiU" w:eastAsia="PMingLiU"/>
                      <w:color w:val="000000"/>
                      <w:w w:val="95"/>
                      <w:sz w:val="24"/>
                    </w:rPr>
                    <w:t>损</w:t>
                  </w:r>
                  <w:r>
                    <w:rPr>
                      <w:color w:val="000000"/>
                      <w:w w:val="95"/>
                      <w:sz w:val="24"/>
                    </w:rPr>
                    <w:t>失</w:t>
                  </w:r>
                  <w:r>
                    <w:rPr>
                      <w:rFonts w:ascii="PMingLiU" w:eastAsia="PMingLiU"/>
                      <w:color w:val="000000"/>
                      <w:w w:val="95"/>
                      <w:sz w:val="24"/>
                    </w:rPr>
                    <w:t>程</w:t>
                  </w:r>
                  <w:r>
                    <w:rPr>
                      <w:rFonts w:ascii="PMingLiU" w:eastAsia="PMingLiU"/>
                      <w:color w:val="000000"/>
                      <w:w w:val="95"/>
                      <w:sz w:val="24"/>
                    </w:rPr>
                    <w:t>度</w:t>
                  </w:r>
                  <w:r>
                    <w:rPr>
                      <w:color w:val="000000"/>
                      <w:w w:val="95"/>
                      <w:sz w:val="24"/>
                    </w:rPr>
                    <w:t>等</w:t>
                  </w:r>
                  <w:r>
                    <w:rPr>
                      <w:rFonts w:ascii="PMingLiU" w:eastAsia="PMingLiU"/>
                      <w:color w:val="000000"/>
                      <w:spacing w:val="-10"/>
                      <w:w w:val="95"/>
                      <w:sz w:val="24"/>
                    </w:rPr>
                    <w:t>难</w:t>
                  </w:r>
                </w:p>
              </w:txbxContent>
            </v:textbox>
            <v:fill type="solid"/>
            <w10:wrap type="topAndBottom"/>
          </v:shape>
        </w:pict>
      </w:r>
      <w:r>
        <w:rPr>
          <w:spacing w:val="-3"/>
          <w:w w:val="105"/>
        </w:rPr>
        <w:t>您、被保险人或受益人应于知道保险事故发生之日起 </w:t>
      </w:r>
      <w:r>
        <w:rPr>
          <w:spacing w:val="-2"/>
          <w:w w:val="105"/>
        </w:rPr>
        <w:t>10</w:t>
      </w:r>
      <w:r>
        <w:rPr>
          <w:spacing w:val="-5"/>
          <w:w w:val="105"/>
        </w:rPr>
        <w:t> 日内通知我们。</w:t>
      </w:r>
    </w:p>
    <w:p>
      <w:pPr>
        <w:pStyle w:val="BodyText"/>
        <w:spacing w:line="331" w:lineRule="auto" w:before="88"/>
        <w:ind w:left="398" w:right="693" w:firstLine="6724"/>
        <w:jc w:val="both"/>
      </w:pPr>
      <w:r>
        <w:rPr>
          <w:spacing w:val="-2"/>
          <w:w w:val="105"/>
        </w:rPr>
        <w:t>但我们通过其他途径已经</w:t>
      </w:r>
      <w:r>
        <w:rPr>
          <w:spacing w:val="-5"/>
          <w:w w:val="105"/>
        </w:rPr>
        <w:t>及时知道或者应当及时知道保险事故发生,或者虽未及时通知但不影响我们确定保险事故的性质、原</w:t>
      </w:r>
      <w:r>
        <w:rPr>
          <w:spacing w:val="-2"/>
          <w:w w:val="105"/>
        </w:rPr>
        <w:t>因、损失程度的除外。</w:t>
      </w:r>
      <w:r>
        <w:rPr>
          <w:spacing w:val="-2"/>
          <w:w w:val="105"/>
        </w:rPr>
        <w:t> </w:t>
      </w:r>
    </w:p>
    <w:p>
      <w:pPr>
        <w:pStyle w:val="BodyText"/>
        <w:spacing w:before="12"/>
        <w:rPr>
          <w:sz w:val="15"/>
        </w:rPr>
      </w:pPr>
    </w:p>
    <w:p>
      <w:pPr>
        <w:spacing w:before="0"/>
        <w:ind w:left="818" w:right="0" w:firstLine="0"/>
        <w:jc w:val="left"/>
        <w:rPr>
          <w:rFonts w:ascii="Times New Roman"/>
          <w:sz w:val="2"/>
        </w:rPr>
      </w:pPr>
      <w:r>
        <w:rPr/>
        <w:pict>
          <v:shape style="position:absolute;margin-left:70.919518pt;margin-top:-66.600220pt;width:336.25pt;height:16.8pt;mso-position-horizontal-relative:page;mso-position-vertical-relative:paragraph;z-index:-16090112" type="#_x0000_t202" id="docshape37" filled="true" fillcolor="#c0c0c0" stroked="false">
            <v:textbox inset="0,0,0,0">
              <w:txbxContent>
                <w:p>
                  <w:pPr>
                    <w:spacing w:line="310" w:lineRule="exact" w:before="26"/>
                    <w:ind w:left="-1" w:right="0" w:firstLine="0"/>
                    <w:jc w:val="left"/>
                    <w:rPr>
                      <w:color w:val="000000"/>
                      <w:sz w:val="24"/>
                    </w:rPr>
                  </w:pPr>
                  <w:r>
                    <w:rPr>
                      <w:color w:val="000000"/>
                      <w:w w:val="95"/>
                      <w:sz w:val="24"/>
                    </w:rPr>
                    <w:t>以</w:t>
                  </w:r>
                  <w:r>
                    <w:rPr>
                      <w:rFonts w:ascii="PMingLiU" w:hAnsi="PMingLiU" w:eastAsia="PMingLiU"/>
                      <w:color w:val="000000"/>
                      <w:w w:val="95"/>
                      <w:sz w:val="24"/>
                    </w:rPr>
                    <w:t>确</w:t>
                  </w:r>
                  <w:r>
                    <w:rPr>
                      <w:rFonts w:ascii="PMingLiU" w:hAnsi="PMingLiU" w:eastAsia="PMingLiU"/>
                      <w:color w:val="000000"/>
                      <w:w w:val="95"/>
                      <w:sz w:val="24"/>
                    </w:rPr>
                    <w:t>定</w:t>
                  </w:r>
                  <w:r>
                    <w:rPr>
                      <w:color w:val="000000"/>
                      <w:w w:val="95"/>
                      <w:sz w:val="24"/>
                    </w:rPr>
                    <w:t>的</w:t>
                  </w:r>
                  <w:r>
                    <w:rPr>
                      <w:color w:val="000000"/>
                      <w:w w:val="95"/>
                      <w:sz w:val="24"/>
                    </w:rPr>
                    <w:t>，</w:t>
                  </w:r>
                  <w:r>
                    <w:rPr>
                      <w:color w:val="000000"/>
                      <w:w w:val="95"/>
                      <w:sz w:val="24"/>
                    </w:rPr>
                    <w:t>我</w:t>
                  </w:r>
                  <w:r>
                    <w:rPr>
                      <w:color w:val="000000"/>
                      <w:w w:val="95"/>
                      <w:sz w:val="24"/>
                    </w:rPr>
                    <w:t>们</w:t>
                  </w:r>
                  <w:r>
                    <w:rPr>
                      <w:color w:val="000000"/>
                      <w:w w:val="95"/>
                      <w:sz w:val="24"/>
                    </w:rPr>
                    <w:t>对</w:t>
                  </w:r>
                  <w:r>
                    <w:rPr>
                      <w:color w:val="000000"/>
                      <w:w w:val="95"/>
                      <w:sz w:val="24"/>
                    </w:rPr>
                    <w:t>无</w:t>
                  </w:r>
                  <w:r>
                    <w:rPr>
                      <w:color w:val="000000"/>
                      <w:w w:val="95"/>
                      <w:sz w:val="24"/>
                    </w:rPr>
                    <w:t>法</w:t>
                  </w:r>
                  <w:r>
                    <w:rPr>
                      <w:rFonts w:ascii="PMingLiU" w:hAnsi="PMingLiU" w:eastAsia="PMingLiU"/>
                      <w:color w:val="000000"/>
                      <w:w w:val="95"/>
                      <w:sz w:val="24"/>
                    </w:rPr>
                    <w:t>确</w:t>
                  </w:r>
                  <w:r>
                    <w:rPr>
                      <w:rFonts w:ascii="PMingLiU" w:hAnsi="PMingLiU" w:eastAsia="PMingLiU"/>
                      <w:color w:val="000000"/>
                      <w:w w:val="95"/>
                      <w:sz w:val="24"/>
                    </w:rPr>
                    <w:t>定</w:t>
                  </w:r>
                  <w:r>
                    <w:rPr>
                      <w:color w:val="000000"/>
                      <w:w w:val="95"/>
                      <w:sz w:val="24"/>
                    </w:rPr>
                    <w:t>的</w:t>
                  </w:r>
                  <w:r>
                    <w:rPr>
                      <w:rFonts w:ascii="PMingLiU" w:hAnsi="PMingLiU" w:eastAsia="PMingLiU"/>
                      <w:color w:val="000000"/>
                      <w:w w:val="95"/>
                      <w:sz w:val="24"/>
                    </w:rPr>
                    <w:t>部</w:t>
                  </w:r>
                  <w:r>
                    <w:rPr>
                      <w:color w:val="000000"/>
                      <w:w w:val="95"/>
                      <w:sz w:val="24"/>
                    </w:rPr>
                    <w:t>分</w:t>
                  </w:r>
                  <w:r>
                    <w:rPr>
                      <w:color w:val="000000"/>
                      <w:w w:val="95"/>
                      <w:sz w:val="24"/>
                    </w:rPr>
                    <w:t>，</w:t>
                  </w:r>
                  <w:r>
                    <w:rPr>
                      <w:color w:val="000000"/>
                      <w:w w:val="95"/>
                      <w:sz w:val="24"/>
                    </w:rPr>
                    <w:t>不</w:t>
                  </w:r>
                  <w:r>
                    <w:rPr>
                      <w:color w:val="000000"/>
                      <w:w w:val="95"/>
                      <w:sz w:val="24"/>
                    </w:rPr>
                    <w:t>承</w:t>
                  </w:r>
                  <w:r>
                    <w:rPr>
                      <w:color w:val="000000"/>
                      <w:w w:val="95"/>
                      <w:sz w:val="24"/>
                    </w:rPr>
                    <w:t>担</w:t>
                  </w:r>
                  <w:r>
                    <w:rPr>
                      <w:color w:val="000000"/>
                      <w:w w:val="95"/>
                      <w:sz w:val="24"/>
                    </w:rPr>
                    <w:t>给</w:t>
                  </w:r>
                  <w:r>
                    <w:rPr>
                      <w:color w:val="000000"/>
                      <w:w w:val="95"/>
                      <w:sz w:val="24"/>
                    </w:rPr>
                    <w:t>付</w:t>
                  </w:r>
                  <w:r>
                    <w:rPr>
                      <w:color w:val="000000"/>
                      <w:w w:val="95"/>
                      <w:sz w:val="24"/>
                    </w:rPr>
                    <w:t>保</w:t>
                  </w:r>
                  <w:r>
                    <w:rPr>
                      <w:color w:val="000000"/>
                      <w:w w:val="95"/>
                      <w:sz w:val="24"/>
                    </w:rPr>
                    <w:t>险</w:t>
                  </w:r>
                  <w:r>
                    <w:rPr>
                      <w:color w:val="000000"/>
                      <w:w w:val="95"/>
                      <w:sz w:val="24"/>
                    </w:rPr>
                    <w:t>❹</w:t>
                  </w:r>
                  <w:r>
                    <w:rPr>
                      <w:color w:val="000000"/>
                      <w:w w:val="95"/>
                      <w:sz w:val="24"/>
                    </w:rPr>
                    <w:t>的</w:t>
                  </w:r>
                  <w:r>
                    <w:rPr>
                      <w:color w:val="000000"/>
                      <w:w w:val="95"/>
                      <w:sz w:val="24"/>
                    </w:rPr>
                    <w:t>责</w:t>
                  </w:r>
                  <w:r>
                    <w:rPr>
                      <w:color w:val="000000"/>
                      <w:w w:val="95"/>
                      <w:sz w:val="24"/>
                    </w:rPr>
                    <w:t>任</w:t>
                  </w:r>
                  <w:r>
                    <w:rPr>
                      <w:color w:val="000000"/>
                      <w:spacing w:val="-10"/>
                      <w:w w:val="95"/>
                      <w:sz w:val="24"/>
                    </w:rPr>
                    <w:t>，</w:t>
                  </w:r>
                </w:p>
              </w:txbxContent>
            </v:textbox>
            <v:fill type="solid"/>
            <w10:wrap type="none"/>
          </v:shape>
        </w:pict>
      </w:r>
      <w:r>
        <w:rPr>
          <w:rFonts w:ascii="Times New Roman"/>
          <w:w w:val="600"/>
          <w:sz w:val="2"/>
        </w:rPr>
        <w:t> </w:t>
      </w:r>
    </w:p>
    <w:p>
      <w:pPr>
        <w:pStyle w:val="BodyText"/>
        <w:rPr>
          <w:rFonts w:ascii="Times New Roman"/>
          <w:sz w:val="2"/>
        </w:rPr>
      </w:pPr>
    </w:p>
    <w:p>
      <w:pPr>
        <w:pStyle w:val="BodyText"/>
        <w:rPr>
          <w:rFonts w:ascii="Times New Roman"/>
          <w:sz w:val="2"/>
        </w:rPr>
      </w:pPr>
    </w:p>
    <w:p>
      <w:pPr>
        <w:pStyle w:val="BodyText"/>
        <w:rPr>
          <w:rFonts w:ascii="Times New Roman"/>
          <w:sz w:val="2"/>
        </w:rPr>
      </w:pPr>
    </w:p>
    <w:p>
      <w:pPr>
        <w:pStyle w:val="BodyText"/>
        <w:rPr>
          <w:rFonts w:ascii="Times New Roman"/>
          <w:sz w:val="2"/>
        </w:rPr>
      </w:pPr>
    </w:p>
    <w:p>
      <w:pPr>
        <w:pStyle w:val="BodyText"/>
        <w:rPr>
          <w:rFonts w:ascii="Times New Roman"/>
          <w:sz w:val="2"/>
        </w:rPr>
      </w:pPr>
    </w:p>
    <w:p>
      <w:pPr>
        <w:pStyle w:val="BodyText"/>
        <w:rPr>
          <w:rFonts w:ascii="Times New Roman"/>
          <w:sz w:val="2"/>
        </w:rPr>
      </w:pPr>
    </w:p>
    <w:p>
      <w:pPr>
        <w:pStyle w:val="Heading3"/>
        <w:spacing w:before="14"/>
      </w:pPr>
      <w:bookmarkStart w:name="_TOC_250018" w:id="14"/>
      <w:r>
        <w:rPr>
          <w:w w:val="105"/>
        </w:rPr>
        <w:t>第</w:t>
      </w:r>
      <w:r>
        <w:rPr>
          <w:w w:val="105"/>
        </w:rPr>
        <w:t>十</w:t>
      </w:r>
      <w:r>
        <w:rPr>
          <w:w w:val="105"/>
        </w:rPr>
        <w:t>一</w:t>
      </w:r>
      <w:r>
        <w:rPr>
          <w:w w:val="105"/>
        </w:rPr>
        <w:t>条</w:t>
      </w:r>
      <w:r>
        <w:rPr>
          <w:spacing w:val="91"/>
          <w:w w:val="105"/>
        </w:rPr>
        <w:t> </w:t>
      </w:r>
      <w:r>
        <w:rPr>
          <w:w w:val="105"/>
        </w:rPr>
        <w:t>保</w:t>
      </w:r>
      <w:r>
        <w:rPr>
          <w:w w:val="105"/>
        </w:rPr>
        <w:t>险</w:t>
      </w:r>
      <w:r>
        <w:rPr>
          <w:w w:val="105"/>
        </w:rPr>
        <w:t>金</w:t>
      </w:r>
      <w:r>
        <w:rPr>
          <w:w w:val="105"/>
        </w:rPr>
        <w:t>申</w:t>
      </w:r>
      <w:bookmarkEnd w:id="14"/>
      <w:r>
        <w:rPr>
          <w:spacing w:val="-10"/>
          <w:w w:val="105"/>
        </w:rPr>
        <w:t>请 </w:t>
      </w:r>
    </w:p>
    <w:p>
      <w:pPr>
        <w:pStyle w:val="BodyText"/>
        <w:spacing w:line="336" w:lineRule="auto" w:before="65"/>
        <w:ind w:left="818" w:right="5431"/>
      </w:pPr>
      <w:r>
        <w:rPr>
          <w:spacing w:val="-2"/>
          <w:w w:val="105"/>
        </w:rPr>
        <w:t>在申请保险金时，应依据下列方式办理： </w:t>
      </w:r>
      <w:r>
        <w:rPr>
          <w:spacing w:val="-2"/>
          <w:w w:val="105"/>
        </w:rPr>
        <w:t>一、意外伤残保险金的申请 </w:t>
      </w:r>
    </w:p>
    <w:p>
      <w:pPr>
        <w:pStyle w:val="BodyText"/>
        <w:spacing w:line="336" w:lineRule="auto"/>
        <w:ind w:left="398" w:right="693" w:firstLine="420"/>
      </w:pPr>
      <w:r>
        <w:rPr>
          <w:spacing w:val="-2"/>
          <w:w w:val="105"/>
        </w:rPr>
        <w:t>若被保险人因意外伤害导致伤残，意外伤残保险金申请人需填写保险金给付申请书，并凭下列</w:t>
      </w:r>
      <w:r>
        <w:rPr>
          <w:spacing w:val="-2"/>
          <w:w w:val="105"/>
        </w:rPr>
        <w:t>证明材料向我们申请理赔： </w:t>
      </w:r>
    </w:p>
    <w:p>
      <w:pPr>
        <w:pStyle w:val="BodyText"/>
        <w:ind w:left="818"/>
      </w:pPr>
      <w:r>
        <w:rPr>
          <w:w w:val="105"/>
        </w:rPr>
        <w:t>1.</w:t>
      </w:r>
      <w:r>
        <w:rPr>
          <w:spacing w:val="-5"/>
          <w:w w:val="105"/>
        </w:rPr>
        <w:t> 本合同；</w:t>
      </w:r>
      <w:r>
        <w:rPr>
          <w:spacing w:val="-10"/>
          <w:w w:val="105"/>
        </w:rPr>
        <w:t> </w:t>
      </w:r>
    </w:p>
    <w:p>
      <w:pPr>
        <w:pStyle w:val="ListParagraph"/>
        <w:numPr>
          <w:ilvl w:val="0"/>
          <w:numId w:val="3"/>
        </w:numPr>
        <w:tabs>
          <w:tab w:pos="1031" w:val="left" w:leader="none"/>
        </w:tabs>
        <w:spacing w:line="336" w:lineRule="auto" w:before="104" w:after="0"/>
        <w:ind w:left="398" w:right="693" w:firstLine="420"/>
        <w:jc w:val="left"/>
        <w:rPr>
          <w:sz w:val="20"/>
        </w:rPr>
      </w:pPr>
      <w:r>
        <w:rPr>
          <w:spacing w:val="-2"/>
          <w:w w:val="105"/>
          <w:sz w:val="20"/>
        </w:rPr>
        <w:t>意外伤残保险金申请人的有效身份证件。当意外伤残保险金申请人为监护人时，还须提供能够证明监护关系的证明文件； </w:t>
      </w:r>
    </w:p>
    <w:p>
      <w:pPr>
        <w:pStyle w:val="ListParagraph"/>
        <w:numPr>
          <w:ilvl w:val="0"/>
          <w:numId w:val="3"/>
        </w:numPr>
        <w:tabs>
          <w:tab w:pos="1031" w:val="left" w:leader="none"/>
        </w:tabs>
        <w:spacing w:line="292" w:lineRule="auto" w:before="0" w:after="0"/>
        <w:ind w:left="398" w:right="693" w:firstLine="420"/>
        <w:jc w:val="left"/>
        <w:rPr>
          <w:sz w:val="20"/>
        </w:rPr>
      </w:pPr>
      <w:r>
        <w:rPr>
          <w:rFonts w:ascii="等线" w:eastAsia="等线"/>
          <w:b/>
          <w:w w:val="105"/>
          <w:sz w:val="20"/>
        </w:rPr>
        <w:t>我们认可的医疗机构</w:t>
      </w:r>
      <w:r>
        <w:rPr>
          <w:w w:val="105"/>
          <w:sz w:val="20"/>
        </w:rPr>
        <w:t>（见释义 21）出具的诊断证明或有资质的鉴定机构所出具的与本合同</w:t>
      </w:r>
      <w:r>
        <w:rPr>
          <w:spacing w:val="-2"/>
          <w:w w:val="105"/>
          <w:sz w:val="20"/>
        </w:rPr>
        <w:t>定义的意外伤残释义相符合的被保险人伤残程度鉴定书； </w:t>
      </w:r>
    </w:p>
    <w:p>
      <w:pPr>
        <w:pStyle w:val="ListParagraph"/>
        <w:numPr>
          <w:ilvl w:val="0"/>
          <w:numId w:val="3"/>
        </w:numPr>
        <w:tabs>
          <w:tab w:pos="1031" w:val="left" w:leader="none"/>
        </w:tabs>
        <w:spacing w:line="240" w:lineRule="auto" w:before="37" w:after="0"/>
        <w:ind w:left="1030" w:right="0" w:hanging="213"/>
        <w:jc w:val="left"/>
        <w:rPr>
          <w:sz w:val="20"/>
        </w:rPr>
      </w:pPr>
      <w:r>
        <w:rPr>
          <w:spacing w:val="-3"/>
          <w:w w:val="105"/>
          <w:sz w:val="20"/>
        </w:rPr>
        <w:t>所能提供的与确认保险事故的性质、原因有关的其他证明和资料。</w:t>
      </w:r>
      <w:r>
        <w:rPr>
          <w:spacing w:val="-10"/>
          <w:w w:val="105"/>
          <w:sz w:val="20"/>
        </w:rPr>
        <w:t> </w:t>
      </w:r>
    </w:p>
    <w:p>
      <w:pPr>
        <w:spacing w:after="0" w:line="240" w:lineRule="auto"/>
        <w:jc w:val="left"/>
        <w:rPr>
          <w:sz w:val="20"/>
        </w:rPr>
        <w:sectPr>
          <w:pgSz w:w="11900" w:h="16840"/>
          <w:pgMar w:header="0" w:footer="1205" w:top="1420" w:bottom="1400" w:left="1020" w:right="740"/>
        </w:sectPr>
      </w:pPr>
    </w:p>
    <w:p>
      <w:pPr>
        <w:pStyle w:val="BodyText"/>
        <w:spacing w:before="55"/>
        <w:ind w:left="818"/>
      </w:pPr>
      <w:r>
        <w:rPr>
          <w:spacing w:val="-6"/>
          <w:w w:val="105"/>
        </w:rPr>
        <w:t>二、 意外身故保险金的申请</w:t>
      </w:r>
      <w:r>
        <w:rPr>
          <w:spacing w:val="-12"/>
          <w:w w:val="105"/>
        </w:rPr>
        <w:t> </w:t>
      </w:r>
    </w:p>
    <w:p>
      <w:pPr>
        <w:pStyle w:val="BodyText"/>
        <w:spacing w:line="336" w:lineRule="auto" w:before="101"/>
        <w:ind w:left="398" w:right="693" w:firstLine="420"/>
      </w:pPr>
      <w:r>
        <w:rPr>
          <w:spacing w:val="-2"/>
          <w:w w:val="105"/>
        </w:rPr>
        <w:t>若被保险人因意外事故导致身故，意外身故保险金申请人需填写保险金给付申请书，并凭下列</w:t>
      </w:r>
      <w:r>
        <w:rPr>
          <w:spacing w:val="-2"/>
          <w:w w:val="105"/>
        </w:rPr>
        <w:t>证明材料向我们申请理赔： </w:t>
      </w:r>
    </w:p>
    <w:p>
      <w:pPr>
        <w:pStyle w:val="BodyText"/>
        <w:ind w:left="818"/>
      </w:pPr>
      <w:r>
        <w:rPr>
          <w:w w:val="105"/>
        </w:rPr>
        <w:t>1.</w:t>
      </w:r>
      <w:r>
        <w:rPr>
          <w:spacing w:val="-5"/>
          <w:w w:val="105"/>
        </w:rPr>
        <w:t> 本合同；</w:t>
      </w:r>
      <w:r>
        <w:rPr>
          <w:spacing w:val="-10"/>
          <w:w w:val="105"/>
        </w:rPr>
        <w:t> </w:t>
      </w:r>
    </w:p>
    <w:p>
      <w:pPr>
        <w:pStyle w:val="ListParagraph"/>
        <w:numPr>
          <w:ilvl w:val="0"/>
          <w:numId w:val="4"/>
        </w:numPr>
        <w:tabs>
          <w:tab w:pos="1031" w:val="left" w:leader="none"/>
        </w:tabs>
        <w:spacing w:line="336" w:lineRule="auto" w:before="104" w:after="0"/>
        <w:ind w:left="398" w:right="693" w:firstLine="420"/>
        <w:jc w:val="left"/>
        <w:rPr>
          <w:sz w:val="20"/>
        </w:rPr>
      </w:pPr>
      <w:r>
        <w:rPr>
          <w:spacing w:val="-2"/>
          <w:w w:val="105"/>
          <w:sz w:val="20"/>
        </w:rPr>
        <w:t>意外身故保险金申请人的有效身份证件。当身故保险金申请人为监护人时，还须提供能够证明监护关系的证明文件； </w:t>
      </w:r>
    </w:p>
    <w:p>
      <w:pPr>
        <w:pStyle w:val="ListParagraph"/>
        <w:numPr>
          <w:ilvl w:val="0"/>
          <w:numId w:val="4"/>
        </w:numPr>
        <w:tabs>
          <w:tab w:pos="1031" w:val="left" w:leader="none"/>
        </w:tabs>
        <w:spacing w:line="336" w:lineRule="auto" w:before="0" w:after="0"/>
        <w:ind w:left="398" w:right="693" w:firstLine="420"/>
        <w:jc w:val="left"/>
        <w:rPr>
          <w:sz w:val="20"/>
        </w:rPr>
      </w:pPr>
      <w:r>
        <w:rPr>
          <w:spacing w:val="-8"/>
          <w:w w:val="105"/>
          <w:sz w:val="20"/>
        </w:rPr>
        <w:t>国家卫生行政部门认定的医疗机构、公安部门或其他相关机构出具的被保险人的死亡证明或</w:t>
      </w:r>
      <w:r>
        <w:rPr>
          <w:spacing w:val="-2"/>
          <w:w w:val="105"/>
          <w:sz w:val="20"/>
        </w:rPr>
        <w:t>人民法院出具的宣告死亡的裁判文书； </w:t>
      </w:r>
    </w:p>
    <w:p>
      <w:pPr>
        <w:pStyle w:val="ListParagraph"/>
        <w:numPr>
          <w:ilvl w:val="0"/>
          <w:numId w:val="4"/>
        </w:numPr>
        <w:tabs>
          <w:tab w:pos="1031" w:val="left" w:leader="none"/>
        </w:tabs>
        <w:spacing w:line="240" w:lineRule="auto" w:before="0" w:after="0"/>
        <w:ind w:left="1030" w:right="0" w:hanging="213"/>
        <w:jc w:val="left"/>
        <w:rPr>
          <w:sz w:val="20"/>
        </w:rPr>
      </w:pPr>
      <w:r>
        <w:rPr>
          <w:spacing w:val="-3"/>
          <w:w w:val="105"/>
          <w:sz w:val="20"/>
        </w:rPr>
        <w:t>所能提供的与确认保险事故的性质、原因有关的其他证明和资料。</w:t>
      </w:r>
      <w:r>
        <w:rPr>
          <w:spacing w:val="-10"/>
          <w:w w:val="105"/>
          <w:sz w:val="20"/>
        </w:rPr>
        <w:t> </w:t>
      </w:r>
    </w:p>
    <w:p>
      <w:pPr>
        <w:pStyle w:val="BodyText"/>
        <w:spacing w:before="102"/>
        <w:ind w:left="818"/>
      </w:pPr>
      <w:r>
        <w:rPr>
          <w:spacing w:val="-3"/>
          <w:w w:val="105"/>
        </w:rPr>
        <w:t>保险金作为被保险人遗产时，必须提供可证明合法继承权的相关权利文件。</w:t>
      </w:r>
      <w:r>
        <w:rPr>
          <w:spacing w:val="-10"/>
          <w:w w:val="105"/>
        </w:rPr>
        <w:t> </w:t>
      </w:r>
    </w:p>
    <w:p>
      <w:pPr>
        <w:pStyle w:val="BodyText"/>
        <w:spacing w:before="103"/>
        <w:ind w:left="818"/>
      </w:pPr>
      <w:r>
        <w:rPr>
          <w:spacing w:val="-3"/>
          <w:w w:val="105"/>
        </w:rPr>
        <w:t>以上证明和资料不完整的，我们将及时一次性通知申请人补充提供有关证明和资料。</w:t>
      </w:r>
      <w:r>
        <w:rPr>
          <w:spacing w:val="-10"/>
          <w:w w:val="105"/>
        </w:rPr>
        <w:t> </w:t>
      </w:r>
    </w:p>
    <w:p>
      <w:pPr>
        <w:spacing w:before="102"/>
        <w:ind w:left="818" w:right="0" w:firstLine="0"/>
        <w:jc w:val="left"/>
        <w:rPr>
          <w:sz w:val="20"/>
        </w:rPr>
      </w:pPr>
      <w:r>
        <w:rPr>
          <w:w w:val="105"/>
          <w:sz w:val="20"/>
        </w:rPr>
        <w:t> </w:t>
      </w:r>
    </w:p>
    <w:p>
      <w:pPr>
        <w:pStyle w:val="Heading3"/>
        <w:spacing w:before="95"/>
      </w:pPr>
      <w:bookmarkStart w:name="_TOC_250017" w:id="15"/>
      <w:r>
        <w:rPr>
          <w:w w:val="105"/>
        </w:rPr>
        <w:t>第</w:t>
      </w:r>
      <w:r>
        <w:rPr>
          <w:w w:val="105"/>
        </w:rPr>
        <w:t>十</w:t>
      </w:r>
      <w:r>
        <w:rPr>
          <w:w w:val="105"/>
        </w:rPr>
        <w:t>二</w:t>
      </w:r>
      <w:r>
        <w:rPr>
          <w:w w:val="105"/>
        </w:rPr>
        <w:t>条</w:t>
      </w:r>
      <w:r>
        <w:rPr>
          <w:spacing w:val="91"/>
          <w:w w:val="105"/>
        </w:rPr>
        <w:t> </w:t>
      </w:r>
      <w:r>
        <w:rPr>
          <w:w w:val="105"/>
        </w:rPr>
        <w:t>保</w:t>
      </w:r>
      <w:r>
        <w:rPr>
          <w:w w:val="105"/>
        </w:rPr>
        <w:t>险</w:t>
      </w:r>
      <w:r>
        <w:rPr>
          <w:w w:val="105"/>
        </w:rPr>
        <w:t>金</w:t>
      </w:r>
      <w:r>
        <w:rPr>
          <w:w w:val="105"/>
        </w:rPr>
        <w:t>给</w:t>
      </w:r>
      <w:bookmarkEnd w:id="15"/>
      <w:r>
        <w:rPr>
          <w:spacing w:val="-10"/>
          <w:w w:val="105"/>
        </w:rPr>
        <w:t>付 </w:t>
      </w:r>
    </w:p>
    <w:p>
      <w:pPr>
        <w:pStyle w:val="BodyText"/>
        <w:spacing w:before="65"/>
        <w:ind w:left="818"/>
      </w:pPr>
      <w:r>
        <w:rPr>
          <w:spacing w:val="-8"/>
          <w:w w:val="105"/>
        </w:rPr>
        <w:t>我们在收到保险金给付申请书及本合同约定的证明材料后，将在 </w:t>
      </w:r>
      <w:r>
        <w:rPr>
          <w:spacing w:val="-2"/>
          <w:w w:val="105"/>
        </w:rPr>
        <w:t>3</w:t>
      </w:r>
      <w:r>
        <w:rPr>
          <w:spacing w:val="-14"/>
          <w:w w:val="105"/>
        </w:rPr>
        <w:t> 日内作出核定；情形复杂的，</w:t>
      </w:r>
    </w:p>
    <w:p>
      <w:pPr>
        <w:pStyle w:val="BodyText"/>
        <w:spacing w:line="336" w:lineRule="auto" w:before="104"/>
        <w:ind w:left="398" w:right="665"/>
      </w:pPr>
      <w:r>
        <w:rPr>
          <w:spacing w:val="-22"/>
          <w:w w:val="105"/>
        </w:rPr>
        <w:t>在 </w:t>
      </w:r>
      <w:r>
        <w:rPr>
          <w:w w:val="105"/>
        </w:rPr>
        <w:t>30</w:t>
      </w:r>
      <w:r>
        <w:rPr>
          <w:spacing w:val="-9"/>
          <w:w w:val="105"/>
        </w:rPr>
        <w:t> 日内作出核定。对属于保险责任的，我们在与受益人达成给付保险金的协议后 </w:t>
      </w:r>
      <w:r>
        <w:rPr>
          <w:w w:val="105"/>
        </w:rPr>
        <w:t>10</w:t>
      </w:r>
      <w:r>
        <w:rPr>
          <w:spacing w:val="-9"/>
          <w:w w:val="105"/>
        </w:rPr>
        <w:t> 日内，履行</w:t>
      </w:r>
      <w:r>
        <w:rPr>
          <w:spacing w:val="-2"/>
          <w:w w:val="105"/>
        </w:rPr>
        <w:t>给付保险金义务。</w:t>
      </w:r>
      <w:r>
        <w:rPr>
          <w:spacing w:val="-2"/>
          <w:w w:val="105"/>
        </w:rPr>
        <w:t> </w:t>
      </w:r>
    </w:p>
    <w:p>
      <w:pPr>
        <w:pStyle w:val="BodyText"/>
        <w:ind w:left="818"/>
      </w:pPr>
      <w:r>
        <w:rPr>
          <w:spacing w:val="-3"/>
          <w:w w:val="105"/>
        </w:rPr>
        <w:t>我们未及时履行前款约定义务的，除支付保险金外，应当赔偿受益人因此受到的损失。</w:t>
      </w:r>
      <w:r>
        <w:rPr>
          <w:spacing w:val="-10"/>
          <w:w w:val="105"/>
        </w:rPr>
        <w:t> </w:t>
      </w:r>
    </w:p>
    <w:p>
      <w:pPr>
        <w:pStyle w:val="BodyText"/>
        <w:spacing w:line="336" w:lineRule="auto" w:before="101"/>
        <w:ind w:left="398" w:right="665" w:firstLine="420"/>
      </w:pPr>
      <w:r>
        <w:rPr>
          <w:spacing w:val="-8"/>
          <w:w w:val="105"/>
        </w:rPr>
        <w:t>对不属于保险责任的，我们自作出核定之日起 </w:t>
      </w:r>
      <w:r>
        <w:rPr>
          <w:w w:val="105"/>
        </w:rPr>
        <w:t>3</w:t>
      </w:r>
      <w:r>
        <w:rPr>
          <w:spacing w:val="-4"/>
          <w:w w:val="105"/>
        </w:rPr>
        <w:t> 日内向受益人发出拒绝给付保险金通知书并说</w:t>
      </w:r>
      <w:r>
        <w:rPr>
          <w:spacing w:val="-4"/>
          <w:w w:val="105"/>
        </w:rPr>
        <w:t>明理由。</w:t>
      </w:r>
      <w:r>
        <w:rPr>
          <w:spacing w:val="-4"/>
          <w:w w:val="105"/>
        </w:rPr>
        <w:t> </w:t>
      </w:r>
    </w:p>
    <w:p>
      <w:pPr>
        <w:pStyle w:val="BodyText"/>
        <w:spacing w:line="336" w:lineRule="auto"/>
        <w:ind w:left="398" w:right="665" w:firstLine="420"/>
        <w:jc w:val="both"/>
      </w:pPr>
      <w:r>
        <w:rPr>
          <w:spacing w:val="-3"/>
          <w:w w:val="105"/>
        </w:rPr>
        <w:t>我们在收到保险金给付申请书及有关证明和资料之日起 </w:t>
      </w:r>
      <w:r>
        <w:rPr>
          <w:spacing w:val="-2"/>
          <w:w w:val="105"/>
        </w:rPr>
        <w:t>60</w:t>
      </w:r>
      <w:r>
        <w:rPr>
          <w:spacing w:val="-12"/>
          <w:w w:val="105"/>
        </w:rPr>
        <w:t> 日内，对给付保险金的数额不能确定</w:t>
      </w:r>
      <w:r>
        <w:rPr>
          <w:spacing w:val="-2"/>
          <w:w w:val="105"/>
        </w:rPr>
        <w:t>的，根据已有证明和资料按可以确定的数额先予支付，我们最终确定给付保险金的数额后，给付相</w:t>
      </w:r>
      <w:r>
        <w:rPr>
          <w:spacing w:val="-2"/>
          <w:w w:val="105"/>
        </w:rPr>
        <w:t>应的差额。 </w:t>
      </w:r>
    </w:p>
    <w:p>
      <w:pPr>
        <w:spacing w:before="2"/>
        <w:ind w:left="818" w:right="0" w:firstLine="0"/>
        <w:jc w:val="left"/>
        <w:rPr>
          <w:sz w:val="20"/>
        </w:rPr>
      </w:pPr>
      <w:r>
        <w:rPr>
          <w:w w:val="105"/>
          <w:sz w:val="20"/>
        </w:rPr>
        <w:t> </w:t>
      </w:r>
    </w:p>
    <w:p>
      <w:pPr>
        <w:pStyle w:val="BodyText"/>
        <w:spacing w:before="5"/>
        <w:rPr>
          <w:sz w:val="19"/>
        </w:rPr>
      </w:pPr>
    </w:p>
    <w:p>
      <w:pPr>
        <w:pStyle w:val="Heading3"/>
      </w:pPr>
      <w:bookmarkStart w:name="_TOC_250016" w:id="16"/>
      <w:r>
        <w:rPr>
          <w:w w:val="105"/>
        </w:rPr>
        <w:t>第</w:t>
      </w:r>
      <w:r>
        <w:rPr>
          <w:w w:val="105"/>
        </w:rPr>
        <w:t>十</w:t>
      </w:r>
      <w:r>
        <w:rPr>
          <w:w w:val="105"/>
        </w:rPr>
        <w:t>三</w:t>
      </w:r>
      <w:r>
        <w:rPr>
          <w:w w:val="105"/>
        </w:rPr>
        <w:t>条</w:t>
      </w:r>
      <w:r>
        <w:rPr>
          <w:spacing w:val="91"/>
          <w:w w:val="105"/>
        </w:rPr>
        <w:t> </w:t>
      </w:r>
      <w:r>
        <w:rPr>
          <w:w w:val="105"/>
        </w:rPr>
        <w:t>欠</w:t>
      </w:r>
      <w:r>
        <w:rPr>
          <w:w w:val="105"/>
        </w:rPr>
        <w:t>款</w:t>
      </w:r>
      <w:r>
        <w:rPr>
          <w:w w:val="105"/>
        </w:rPr>
        <w:t>的</w:t>
      </w:r>
      <w:r>
        <w:rPr>
          <w:w w:val="105"/>
        </w:rPr>
        <w:t>扣</w:t>
      </w:r>
      <w:bookmarkEnd w:id="16"/>
      <w:r>
        <w:rPr>
          <w:spacing w:val="-10"/>
          <w:w w:val="105"/>
        </w:rPr>
        <w:t>除</w:t>
      </w:r>
    </w:p>
    <w:p>
      <w:pPr>
        <w:spacing w:before="37"/>
        <w:ind w:left="878" w:right="0" w:firstLine="0"/>
        <w:jc w:val="left"/>
        <w:rPr>
          <w:sz w:val="24"/>
        </w:rPr>
      </w:pPr>
      <w:r>
        <w:rPr>
          <w:color w:val="000000"/>
          <w:w w:val="95"/>
          <w:sz w:val="24"/>
          <w:shd w:fill="C0C0C0" w:color="auto" w:val="clear"/>
        </w:rPr>
        <w:t>我</w:t>
      </w:r>
      <w:r>
        <w:rPr>
          <w:color w:val="000000"/>
          <w:w w:val="95"/>
          <w:sz w:val="24"/>
          <w:shd w:fill="C0C0C0" w:color="auto" w:val="clear"/>
        </w:rPr>
        <w:t>们</w:t>
      </w:r>
      <w:r>
        <w:rPr>
          <w:color w:val="000000"/>
          <w:w w:val="95"/>
          <w:sz w:val="24"/>
          <w:shd w:fill="C0C0C0" w:color="auto" w:val="clear"/>
        </w:rPr>
        <w:t>在</w:t>
      </w:r>
      <w:r>
        <w:rPr>
          <w:color w:val="000000"/>
          <w:w w:val="95"/>
          <w:sz w:val="24"/>
          <w:shd w:fill="C0C0C0" w:color="auto" w:val="clear"/>
        </w:rPr>
        <w:t>给</w:t>
      </w:r>
      <w:r>
        <w:rPr>
          <w:color w:val="000000"/>
          <w:w w:val="95"/>
          <w:sz w:val="24"/>
          <w:shd w:fill="C0C0C0" w:color="auto" w:val="clear"/>
        </w:rPr>
        <w:t>付</w:t>
      </w:r>
      <w:r>
        <w:rPr>
          <w:rFonts w:ascii="PMingLiU" w:hAnsi="PMingLiU" w:eastAsia="PMingLiU"/>
          <w:color w:val="000000"/>
          <w:w w:val="95"/>
          <w:sz w:val="24"/>
          <w:shd w:fill="C0C0C0" w:color="auto" w:val="clear"/>
        </w:rPr>
        <w:t>各</w:t>
      </w:r>
      <w:r>
        <w:rPr>
          <w:color w:val="000000"/>
          <w:w w:val="95"/>
          <w:sz w:val="24"/>
          <w:shd w:fill="C0C0C0" w:color="auto" w:val="clear"/>
        </w:rPr>
        <w:t>项</w:t>
      </w:r>
      <w:r>
        <w:rPr>
          <w:color w:val="000000"/>
          <w:w w:val="95"/>
          <w:sz w:val="24"/>
          <w:shd w:fill="C0C0C0" w:color="auto" w:val="clear"/>
        </w:rPr>
        <w:t>保</w:t>
      </w:r>
      <w:r>
        <w:rPr>
          <w:color w:val="000000"/>
          <w:w w:val="95"/>
          <w:sz w:val="24"/>
          <w:shd w:fill="C0C0C0" w:color="auto" w:val="clear"/>
        </w:rPr>
        <w:t>险</w:t>
      </w:r>
      <w:r>
        <w:rPr>
          <w:color w:val="000000"/>
          <w:w w:val="95"/>
          <w:sz w:val="24"/>
          <w:shd w:fill="C0C0C0" w:color="auto" w:val="clear"/>
        </w:rPr>
        <w:t>❹</w:t>
      </w:r>
      <w:r>
        <w:rPr>
          <w:color w:val="000000"/>
          <w:w w:val="95"/>
          <w:sz w:val="24"/>
          <w:shd w:fill="C0C0C0" w:color="auto" w:val="clear"/>
        </w:rPr>
        <w:t>或</w:t>
      </w:r>
      <w:r>
        <w:rPr>
          <w:color w:val="000000"/>
          <w:w w:val="95"/>
          <w:sz w:val="24"/>
          <w:shd w:fill="C0C0C0" w:color="auto" w:val="clear"/>
        </w:rPr>
        <w:t>退</w:t>
      </w:r>
      <w:r>
        <w:rPr>
          <w:color w:val="000000"/>
          <w:w w:val="95"/>
          <w:sz w:val="24"/>
          <w:shd w:fill="C0C0C0" w:color="auto" w:val="clear"/>
        </w:rPr>
        <w:t>还</w:t>
      </w:r>
      <w:r>
        <w:rPr>
          <w:rFonts w:ascii="PMingLiU" w:hAnsi="PMingLiU" w:eastAsia="PMingLiU"/>
          <w:color w:val="000000"/>
          <w:w w:val="95"/>
          <w:sz w:val="24"/>
          <w:shd w:fill="C0C0C0" w:color="auto" w:val="clear"/>
        </w:rPr>
        <w:t>现</w:t>
      </w:r>
      <w:r>
        <w:rPr>
          <w:color w:val="000000"/>
          <w:w w:val="95"/>
          <w:sz w:val="24"/>
          <w:shd w:fill="C0C0C0" w:color="auto" w:val="clear"/>
        </w:rPr>
        <w:t>❹</w:t>
      </w:r>
      <w:r>
        <w:rPr>
          <w:rFonts w:ascii="PMingLiU" w:hAnsi="PMingLiU" w:eastAsia="PMingLiU"/>
          <w:color w:val="000000"/>
          <w:w w:val="95"/>
          <w:sz w:val="24"/>
          <w:shd w:fill="C0C0C0" w:color="auto" w:val="clear"/>
        </w:rPr>
        <w:t>价</w:t>
      </w:r>
      <w:r>
        <w:rPr>
          <w:rFonts w:ascii="PMingLiU" w:hAnsi="PMingLiU" w:eastAsia="PMingLiU"/>
          <w:color w:val="000000"/>
          <w:w w:val="95"/>
          <w:sz w:val="24"/>
          <w:shd w:fill="C0C0C0" w:color="auto" w:val="clear"/>
        </w:rPr>
        <w:t>值</w:t>
      </w:r>
      <w:r>
        <w:rPr>
          <w:color w:val="000000"/>
          <w:spacing w:val="-26"/>
          <w:w w:val="95"/>
          <w:sz w:val="24"/>
          <w:shd w:fill="C0C0C0" w:color="auto" w:val="clear"/>
        </w:rPr>
        <w:t>时，</w:t>
      </w:r>
      <w:r>
        <w:rPr>
          <w:rFonts w:ascii="PMingLiU" w:hAnsi="PMingLiU" w:eastAsia="PMingLiU"/>
          <w:color w:val="000000"/>
          <w:w w:val="95"/>
          <w:sz w:val="24"/>
          <w:shd w:fill="C0C0C0" w:color="auto" w:val="clear"/>
        </w:rPr>
        <w:t>如</w:t>
      </w:r>
      <w:r>
        <w:rPr>
          <w:rFonts w:ascii="PMingLiU" w:hAnsi="PMingLiU" w:eastAsia="PMingLiU"/>
          <w:color w:val="000000"/>
          <w:w w:val="95"/>
          <w:sz w:val="24"/>
          <w:shd w:fill="C0C0C0" w:color="auto" w:val="clear"/>
        </w:rPr>
        <w:t>果</w:t>
      </w:r>
      <w:r>
        <w:rPr>
          <w:color w:val="000000"/>
          <w:w w:val="95"/>
          <w:sz w:val="24"/>
          <w:shd w:fill="C0C0C0" w:color="auto" w:val="clear"/>
        </w:rPr>
        <w:t>您</w:t>
      </w:r>
      <w:r>
        <w:rPr>
          <w:color w:val="000000"/>
          <w:w w:val="95"/>
          <w:sz w:val="24"/>
          <w:shd w:fill="C0C0C0" w:color="auto" w:val="clear"/>
        </w:rPr>
        <w:t>有</w:t>
      </w:r>
      <w:r>
        <w:rPr>
          <w:color w:val="000000"/>
          <w:w w:val="95"/>
          <w:sz w:val="24"/>
          <w:shd w:fill="C0C0C0" w:color="auto" w:val="clear"/>
        </w:rPr>
        <w:t>尚</w:t>
      </w:r>
      <w:r>
        <w:rPr>
          <w:color w:val="000000"/>
          <w:w w:val="95"/>
          <w:sz w:val="24"/>
          <w:shd w:fill="C0C0C0" w:color="auto" w:val="clear"/>
        </w:rPr>
        <w:t>未</w:t>
      </w:r>
      <w:r>
        <w:rPr>
          <w:rFonts w:ascii="PMingLiU" w:hAnsi="PMingLiU" w:eastAsia="PMingLiU"/>
          <w:color w:val="000000"/>
          <w:w w:val="95"/>
          <w:sz w:val="24"/>
          <w:shd w:fill="C0C0C0" w:color="auto" w:val="clear"/>
        </w:rPr>
        <w:t>偿</w:t>
      </w:r>
      <w:r>
        <w:rPr>
          <w:color w:val="000000"/>
          <w:w w:val="95"/>
          <w:sz w:val="24"/>
          <w:shd w:fill="C0C0C0" w:color="auto" w:val="clear"/>
        </w:rPr>
        <w:t>还</w:t>
      </w:r>
      <w:r>
        <w:rPr>
          <w:color w:val="000000"/>
          <w:w w:val="95"/>
          <w:sz w:val="24"/>
          <w:shd w:fill="C0C0C0" w:color="auto" w:val="clear"/>
        </w:rPr>
        <w:t>的</w:t>
      </w:r>
      <w:r>
        <w:rPr>
          <w:color w:val="000000"/>
          <w:w w:val="95"/>
          <w:sz w:val="24"/>
          <w:shd w:fill="C0C0C0" w:color="auto" w:val="clear"/>
        </w:rPr>
        <w:t>保</w:t>
      </w:r>
      <w:r>
        <w:rPr>
          <w:color w:val="000000"/>
          <w:w w:val="95"/>
          <w:sz w:val="24"/>
          <w:shd w:fill="C0C0C0" w:color="auto" w:val="clear"/>
        </w:rPr>
        <w:t>险</w:t>
      </w:r>
      <w:r>
        <w:rPr>
          <w:color w:val="000000"/>
          <w:w w:val="95"/>
          <w:sz w:val="24"/>
          <w:shd w:fill="C0C0C0" w:color="auto" w:val="clear"/>
        </w:rPr>
        <w:t>单</w:t>
      </w:r>
      <w:r>
        <w:rPr>
          <w:rFonts w:ascii="PMingLiU" w:hAnsi="PMingLiU" w:eastAsia="PMingLiU"/>
          <w:color w:val="000000"/>
          <w:w w:val="95"/>
          <w:sz w:val="24"/>
          <w:shd w:fill="C0C0C0" w:color="auto" w:val="clear"/>
        </w:rPr>
        <w:t>借</w:t>
      </w:r>
      <w:r>
        <w:rPr>
          <w:rFonts w:ascii="PMingLiU" w:hAnsi="PMingLiU" w:eastAsia="PMingLiU"/>
          <w:color w:val="000000"/>
          <w:w w:val="95"/>
          <w:sz w:val="24"/>
          <w:shd w:fill="C0C0C0" w:color="auto" w:val="clear"/>
        </w:rPr>
        <w:t>款</w:t>
      </w:r>
      <w:r>
        <w:rPr>
          <w:color w:val="000000"/>
          <w:w w:val="95"/>
          <w:sz w:val="24"/>
          <w:shd w:fill="C0C0C0" w:color="auto" w:val="clear"/>
        </w:rPr>
        <w:t>或</w:t>
      </w:r>
      <w:r>
        <w:rPr>
          <w:color w:val="000000"/>
          <w:w w:val="95"/>
          <w:sz w:val="24"/>
          <w:shd w:fill="C0C0C0" w:color="auto" w:val="clear"/>
        </w:rPr>
        <w:t>尚</w:t>
      </w:r>
      <w:r>
        <w:rPr>
          <w:color w:val="000000"/>
          <w:spacing w:val="-10"/>
          <w:w w:val="95"/>
          <w:sz w:val="24"/>
          <w:shd w:fill="C0C0C0" w:color="auto" w:val="clear"/>
        </w:rPr>
        <w:t>未</w:t>
      </w:r>
    </w:p>
    <w:p>
      <w:pPr>
        <w:spacing w:before="22"/>
        <w:ind w:left="398" w:right="0" w:firstLine="0"/>
        <w:jc w:val="left"/>
        <w:rPr>
          <w:sz w:val="24"/>
        </w:rPr>
      </w:pPr>
      <w:r>
        <w:rPr>
          <w:rFonts w:ascii="PMingLiU" w:eastAsia="PMingLiU"/>
          <w:color w:val="000000"/>
          <w:w w:val="95"/>
          <w:sz w:val="24"/>
          <w:shd w:fill="C0C0C0" w:color="auto" w:val="clear"/>
        </w:rPr>
        <w:t>支</w:t>
      </w:r>
      <w:r>
        <w:rPr>
          <w:color w:val="000000"/>
          <w:w w:val="95"/>
          <w:sz w:val="24"/>
          <w:shd w:fill="C0C0C0" w:color="auto" w:val="clear"/>
        </w:rPr>
        <w:t>付</w:t>
      </w:r>
      <w:r>
        <w:rPr>
          <w:color w:val="000000"/>
          <w:w w:val="95"/>
          <w:sz w:val="24"/>
          <w:shd w:fill="C0C0C0" w:color="auto" w:val="clear"/>
        </w:rPr>
        <w:t>的</w:t>
      </w:r>
      <w:r>
        <w:rPr>
          <w:color w:val="000000"/>
          <w:w w:val="95"/>
          <w:sz w:val="24"/>
          <w:shd w:fill="C0C0C0" w:color="auto" w:val="clear"/>
        </w:rPr>
        <w:t>保</w:t>
      </w:r>
      <w:r>
        <w:rPr>
          <w:color w:val="000000"/>
          <w:w w:val="95"/>
          <w:sz w:val="24"/>
          <w:shd w:fill="C0C0C0" w:color="auto" w:val="clear"/>
        </w:rPr>
        <w:t>险</w:t>
      </w:r>
      <w:r>
        <w:rPr>
          <w:rFonts w:ascii="PMingLiU" w:eastAsia="PMingLiU"/>
          <w:color w:val="000000"/>
          <w:w w:val="95"/>
          <w:sz w:val="24"/>
          <w:shd w:fill="C0C0C0" w:color="auto" w:val="clear"/>
        </w:rPr>
        <w:t>费</w:t>
      </w:r>
      <w:r>
        <w:rPr>
          <w:color w:val="000000"/>
          <w:w w:val="95"/>
          <w:sz w:val="24"/>
          <w:shd w:fill="C0C0C0" w:color="auto" w:val="clear"/>
        </w:rPr>
        <w:t>，</w:t>
      </w:r>
      <w:r>
        <w:rPr>
          <w:color w:val="000000"/>
          <w:w w:val="95"/>
          <w:sz w:val="24"/>
          <w:shd w:fill="C0C0C0" w:color="auto" w:val="clear"/>
        </w:rPr>
        <w:t>我</w:t>
      </w:r>
      <w:r>
        <w:rPr>
          <w:color w:val="000000"/>
          <w:w w:val="95"/>
          <w:sz w:val="24"/>
          <w:shd w:fill="C0C0C0" w:color="auto" w:val="clear"/>
        </w:rPr>
        <w:t>们</w:t>
      </w:r>
      <w:r>
        <w:rPr>
          <w:rFonts w:ascii="PMingLiU" w:eastAsia="PMingLiU"/>
          <w:color w:val="000000"/>
          <w:w w:val="95"/>
          <w:sz w:val="24"/>
          <w:shd w:fill="C0C0C0" w:color="auto" w:val="clear"/>
        </w:rPr>
        <w:t>将</w:t>
      </w:r>
      <w:r>
        <w:rPr>
          <w:color w:val="000000"/>
          <w:w w:val="95"/>
          <w:sz w:val="24"/>
          <w:shd w:fill="C0C0C0" w:color="auto" w:val="clear"/>
        </w:rPr>
        <w:t>在</w:t>
      </w:r>
      <w:r>
        <w:rPr>
          <w:color w:val="000000"/>
          <w:w w:val="95"/>
          <w:sz w:val="24"/>
          <w:shd w:fill="C0C0C0" w:color="auto" w:val="clear"/>
        </w:rPr>
        <w:t>扣</w:t>
      </w:r>
      <w:r>
        <w:rPr>
          <w:color w:val="000000"/>
          <w:w w:val="95"/>
          <w:sz w:val="24"/>
          <w:shd w:fill="C0C0C0" w:color="auto" w:val="clear"/>
        </w:rPr>
        <w:t>除</w:t>
      </w:r>
      <w:r>
        <w:rPr>
          <w:color w:val="000000"/>
          <w:w w:val="95"/>
          <w:sz w:val="24"/>
          <w:shd w:fill="C0C0C0" w:color="auto" w:val="clear"/>
        </w:rPr>
        <w:t>上</w:t>
      </w:r>
      <w:r>
        <w:rPr>
          <w:color w:val="000000"/>
          <w:w w:val="95"/>
          <w:sz w:val="24"/>
          <w:shd w:fill="C0C0C0" w:color="auto" w:val="clear"/>
        </w:rPr>
        <w:t>述</w:t>
      </w:r>
      <w:r>
        <w:rPr>
          <w:rFonts w:ascii="PMingLiU" w:eastAsia="PMingLiU"/>
          <w:color w:val="000000"/>
          <w:w w:val="95"/>
          <w:sz w:val="24"/>
          <w:shd w:fill="C0C0C0" w:color="auto" w:val="clear"/>
        </w:rPr>
        <w:t>欠</w:t>
      </w:r>
      <w:r>
        <w:rPr>
          <w:rFonts w:ascii="PMingLiU" w:eastAsia="PMingLiU"/>
          <w:color w:val="000000"/>
          <w:w w:val="95"/>
          <w:sz w:val="24"/>
          <w:shd w:fill="C0C0C0" w:color="auto" w:val="clear"/>
        </w:rPr>
        <w:t>款</w:t>
      </w:r>
      <w:r>
        <w:rPr>
          <w:color w:val="000000"/>
          <w:w w:val="95"/>
          <w:sz w:val="24"/>
          <w:shd w:fill="C0C0C0" w:color="auto" w:val="clear"/>
        </w:rPr>
        <w:t>及</w:t>
      </w:r>
      <w:r>
        <w:rPr>
          <w:rFonts w:ascii="PMingLiU" w:eastAsia="PMingLiU"/>
          <w:color w:val="000000"/>
          <w:w w:val="95"/>
          <w:sz w:val="24"/>
          <w:shd w:fill="C0C0C0" w:color="auto" w:val="clear"/>
        </w:rPr>
        <w:t>利</w:t>
      </w:r>
      <w:r>
        <w:rPr>
          <w:rFonts w:ascii="PMingLiU" w:eastAsia="PMingLiU"/>
          <w:color w:val="000000"/>
          <w:w w:val="95"/>
          <w:sz w:val="24"/>
          <w:shd w:fill="C0C0C0" w:color="auto" w:val="clear"/>
        </w:rPr>
        <w:t>息</w:t>
      </w:r>
      <w:r>
        <w:rPr>
          <w:color w:val="000000"/>
          <w:w w:val="95"/>
          <w:sz w:val="24"/>
          <w:shd w:fill="C0C0C0" w:color="auto" w:val="clear"/>
        </w:rPr>
        <w:t>后</w:t>
      </w:r>
      <w:r>
        <w:rPr>
          <w:rFonts w:ascii="PMingLiU" w:eastAsia="PMingLiU"/>
          <w:color w:val="000000"/>
          <w:w w:val="95"/>
          <w:sz w:val="24"/>
          <w:shd w:fill="C0C0C0" w:color="auto" w:val="clear"/>
        </w:rPr>
        <w:t>再</w:t>
      </w:r>
      <w:r>
        <w:rPr>
          <w:color w:val="000000"/>
          <w:w w:val="95"/>
          <w:sz w:val="24"/>
          <w:shd w:fill="C0C0C0" w:color="auto" w:val="clear"/>
        </w:rPr>
        <w:t>行</w:t>
      </w:r>
      <w:r>
        <w:rPr>
          <w:color w:val="000000"/>
          <w:w w:val="95"/>
          <w:sz w:val="24"/>
          <w:shd w:fill="C0C0C0" w:color="auto" w:val="clear"/>
        </w:rPr>
        <w:t>给</w:t>
      </w:r>
      <w:r>
        <w:rPr>
          <w:color w:val="000000"/>
          <w:w w:val="95"/>
          <w:sz w:val="24"/>
          <w:shd w:fill="C0C0C0" w:color="auto" w:val="clear"/>
        </w:rPr>
        <w:t>付</w:t>
      </w:r>
      <w:r>
        <w:rPr>
          <w:color w:val="000000"/>
          <w:spacing w:val="-10"/>
          <w:w w:val="95"/>
          <w:sz w:val="24"/>
          <w:shd w:fill="C0C0C0" w:color="auto" w:val="clear"/>
        </w:rPr>
        <w:t>。</w:t>
      </w:r>
    </w:p>
    <w:p>
      <w:pPr>
        <w:pStyle w:val="BodyText"/>
        <w:spacing w:before="11"/>
        <w:rPr>
          <w:sz w:val="30"/>
        </w:rPr>
      </w:pPr>
    </w:p>
    <w:p>
      <w:pPr>
        <w:pStyle w:val="Heading1"/>
        <w:spacing w:line="240" w:lineRule="auto"/>
      </w:pPr>
      <w:bookmarkStart w:name="_TOC_250015" w:id="17"/>
      <w:r>
        <w:rPr/>
        <w:t>第</w:t>
      </w:r>
      <w:r>
        <w:rPr/>
        <w:t>四</w:t>
      </w:r>
      <w:r>
        <w:rPr/>
        <w:t>部</w:t>
      </w:r>
      <w:r>
        <w:rPr/>
        <w:t>分</w:t>
      </w:r>
      <w:r>
        <w:rPr>
          <w:spacing w:val="38"/>
        </w:rPr>
        <w:t> 您</w:t>
      </w:r>
      <w:r>
        <w:rPr/>
        <w:t>所</w:t>
      </w:r>
      <w:r>
        <w:rPr/>
        <w:t>拥</w:t>
      </w:r>
      <w:r>
        <w:rPr/>
        <w:t>有</w:t>
      </w:r>
      <w:r>
        <w:rPr/>
        <w:t>的</w:t>
      </w:r>
      <w:r>
        <w:rPr/>
        <w:t>重</w:t>
      </w:r>
      <w:r>
        <w:rPr/>
        <w:t>要</w:t>
      </w:r>
      <w:r>
        <w:rPr/>
        <w:t>权</w:t>
      </w:r>
      <w:bookmarkEnd w:id="17"/>
      <w:r>
        <w:rPr>
          <w:spacing w:val="-10"/>
        </w:rPr>
        <w:t>益</w:t>
      </w:r>
    </w:p>
    <w:p>
      <w:pPr>
        <w:pStyle w:val="Heading3"/>
        <w:spacing w:before="118"/>
      </w:pPr>
      <w:bookmarkStart w:name="_TOC_250014" w:id="18"/>
      <w:r>
        <w:rPr>
          <w:w w:val="105"/>
        </w:rPr>
        <w:t>第</w:t>
      </w:r>
      <w:r>
        <w:rPr>
          <w:w w:val="105"/>
        </w:rPr>
        <w:t>十</w:t>
      </w:r>
      <w:r>
        <w:rPr>
          <w:w w:val="105"/>
        </w:rPr>
        <w:t>四</w:t>
      </w:r>
      <w:r>
        <w:rPr>
          <w:w w:val="105"/>
        </w:rPr>
        <w:t>条</w:t>
      </w:r>
      <w:r>
        <w:rPr>
          <w:spacing w:val="89"/>
          <w:w w:val="105"/>
        </w:rPr>
        <w:t> </w:t>
      </w:r>
      <w:r>
        <w:rPr>
          <w:w w:val="105"/>
        </w:rPr>
        <w:t>合</w:t>
      </w:r>
      <w:r>
        <w:rPr>
          <w:w w:val="105"/>
        </w:rPr>
        <w:t>同</w:t>
      </w:r>
      <w:r>
        <w:rPr>
          <w:w w:val="105"/>
        </w:rPr>
        <w:t>内</w:t>
      </w:r>
      <w:r>
        <w:rPr>
          <w:w w:val="105"/>
        </w:rPr>
        <w:t>容</w:t>
      </w:r>
      <w:r>
        <w:rPr>
          <w:w w:val="105"/>
        </w:rPr>
        <w:t>变</w:t>
      </w:r>
      <w:r>
        <w:rPr>
          <w:w w:val="105"/>
        </w:rPr>
        <w:t>更</w:t>
      </w:r>
      <w:bookmarkEnd w:id="18"/>
      <w:r>
        <w:rPr>
          <w:spacing w:val="-10"/>
          <w:w w:val="105"/>
        </w:rPr>
        <w:t>权 </w:t>
      </w:r>
    </w:p>
    <w:p>
      <w:pPr>
        <w:pStyle w:val="BodyText"/>
        <w:spacing w:line="336" w:lineRule="auto" w:before="67"/>
        <w:ind w:left="398" w:right="667" w:firstLine="420"/>
      </w:pPr>
      <w:r>
        <w:rPr>
          <w:spacing w:val="-2"/>
          <w:w w:val="105"/>
        </w:rPr>
        <w:t>您在本合同有效期内，经您与我们协商一致，可申请变更本合同内容。变更本合同的，应当由</w:t>
      </w:r>
      <w:r>
        <w:rPr>
          <w:spacing w:val="-2"/>
          <w:w w:val="105"/>
        </w:rPr>
        <w:t>我们在保险单或者其他凭证上批注或者附贴批单，或者由您与我们订立书面的变更协议。</w:t>
      </w:r>
      <w:r>
        <w:rPr>
          <w:spacing w:val="-2"/>
          <w:w w:val="105"/>
        </w:rPr>
        <w:t> </w:t>
      </w:r>
    </w:p>
    <w:p>
      <w:pPr>
        <w:pStyle w:val="BodyText"/>
        <w:ind w:left="818"/>
      </w:pPr>
      <w:r>
        <w:rPr>
          <w:spacing w:val="-3"/>
          <w:w w:val="105"/>
        </w:rPr>
        <w:t>被保险人身故后，对本合同内容的任何变更无效。</w:t>
      </w:r>
      <w:r>
        <w:rPr>
          <w:spacing w:val="-10"/>
          <w:w w:val="105"/>
        </w:rPr>
        <w:t> </w:t>
      </w:r>
    </w:p>
    <w:p>
      <w:pPr>
        <w:spacing w:before="101"/>
        <w:ind w:left="818" w:right="0" w:firstLine="0"/>
        <w:jc w:val="left"/>
        <w:rPr>
          <w:sz w:val="20"/>
        </w:rPr>
      </w:pPr>
      <w:r>
        <w:rPr>
          <w:w w:val="105"/>
          <w:sz w:val="20"/>
        </w:rPr>
        <w:t> </w:t>
      </w:r>
    </w:p>
    <w:p>
      <w:pPr>
        <w:pStyle w:val="Heading3"/>
        <w:spacing w:before="96"/>
      </w:pPr>
      <w:bookmarkStart w:name="_TOC_250013" w:id="19"/>
      <w:r>
        <w:rPr>
          <w:w w:val="105"/>
        </w:rPr>
        <w:t>第</w:t>
      </w:r>
      <w:r>
        <w:rPr>
          <w:w w:val="105"/>
        </w:rPr>
        <w:t>十</w:t>
      </w:r>
      <w:r>
        <w:rPr>
          <w:w w:val="105"/>
        </w:rPr>
        <w:t>五</w:t>
      </w:r>
      <w:r>
        <w:rPr>
          <w:w w:val="105"/>
        </w:rPr>
        <w:t>条</w:t>
      </w:r>
      <w:r>
        <w:rPr>
          <w:spacing w:val="91"/>
          <w:w w:val="105"/>
        </w:rPr>
        <w:t> </w:t>
      </w:r>
      <w:r>
        <w:rPr>
          <w:w w:val="105"/>
        </w:rPr>
        <w:t>合</w:t>
      </w:r>
      <w:r>
        <w:rPr>
          <w:w w:val="105"/>
        </w:rPr>
        <w:t>同</w:t>
      </w:r>
      <w:r>
        <w:rPr>
          <w:w w:val="105"/>
        </w:rPr>
        <w:t>解</w:t>
      </w:r>
      <w:r>
        <w:rPr>
          <w:w w:val="105"/>
        </w:rPr>
        <w:t>除</w:t>
      </w:r>
      <w:bookmarkEnd w:id="19"/>
      <w:r>
        <w:rPr>
          <w:spacing w:val="-10"/>
          <w:w w:val="105"/>
        </w:rPr>
        <w:t>权 </w:t>
      </w:r>
    </w:p>
    <w:p>
      <w:pPr>
        <w:pStyle w:val="BodyText"/>
        <w:spacing w:line="336" w:lineRule="auto" w:before="64"/>
        <w:ind w:left="818" w:right="693"/>
        <w:jc w:val="right"/>
      </w:pPr>
      <w:r>
        <w:rPr>
          <w:w w:val="105"/>
        </w:rPr>
        <w:t>一、 在本合同有效期内，您可申请解除本合同。我们收到解除合同申请书时，本合同终止。 </w:t>
      </w:r>
      <w:r>
        <w:rPr>
          <w:spacing w:val="-8"/>
          <w:w w:val="105"/>
        </w:rPr>
        <w:t>二、 我们收到解除合同申请书时，对于未发生保险金给付的，我们将于收到本条第三款所列证</w:t>
      </w:r>
    </w:p>
    <w:p>
      <w:pPr>
        <w:spacing w:line="277" w:lineRule="exact" w:before="0"/>
        <w:ind w:left="0" w:right="698" w:firstLine="0"/>
        <w:jc w:val="right"/>
        <w:rPr>
          <w:sz w:val="24"/>
        </w:rPr>
      </w:pPr>
      <w:r>
        <w:rPr>
          <w:sz w:val="20"/>
        </w:rPr>
        <w:t>明</w:t>
      </w:r>
      <w:r>
        <w:rPr>
          <w:sz w:val="20"/>
        </w:rPr>
        <w:t>材</w:t>
      </w:r>
      <w:r>
        <w:rPr>
          <w:spacing w:val="5"/>
          <w:sz w:val="20"/>
        </w:rPr>
        <w:t>料后 </w:t>
      </w:r>
      <w:r>
        <w:rPr>
          <w:sz w:val="20"/>
        </w:rPr>
        <w:t>30</w:t>
      </w:r>
      <w:r>
        <w:rPr>
          <w:spacing w:val="2"/>
          <w:sz w:val="20"/>
        </w:rPr>
        <w:t> 日内向您</w:t>
      </w:r>
      <w:r>
        <w:rPr>
          <w:sz w:val="20"/>
        </w:rPr>
        <w:t>退</w:t>
      </w:r>
      <w:r>
        <w:rPr>
          <w:sz w:val="20"/>
        </w:rPr>
        <w:t>还</w:t>
      </w:r>
      <w:r>
        <w:rPr>
          <w:sz w:val="20"/>
        </w:rPr>
        <w:t>合</w:t>
      </w:r>
      <w:r>
        <w:rPr>
          <w:sz w:val="20"/>
        </w:rPr>
        <w:t>同</w:t>
      </w:r>
      <w:r>
        <w:rPr>
          <w:sz w:val="20"/>
        </w:rPr>
        <w:t>解除时的现金价值；</w:t>
      </w:r>
      <w:r>
        <w:rPr>
          <w:color w:val="000000"/>
          <w:sz w:val="24"/>
          <w:shd w:fill="C0C0C0" w:color="auto" w:val="clear"/>
        </w:rPr>
        <w:t>但</w:t>
      </w:r>
      <w:r>
        <w:rPr>
          <w:color w:val="000000"/>
          <w:sz w:val="24"/>
          <w:shd w:fill="C0C0C0" w:color="auto" w:val="clear"/>
        </w:rPr>
        <w:t>对</w:t>
      </w:r>
      <w:r>
        <w:rPr>
          <w:color w:val="000000"/>
          <w:sz w:val="24"/>
          <w:shd w:fill="C0C0C0" w:color="auto" w:val="clear"/>
        </w:rPr>
        <w:t>于</w:t>
      </w:r>
      <w:r>
        <w:rPr>
          <w:color w:val="000000"/>
          <w:sz w:val="24"/>
          <w:shd w:fill="C0C0C0" w:color="auto" w:val="clear"/>
        </w:rPr>
        <w:t>已</w:t>
      </w:r>
      <w:r>
        <w:rPr>
          <w:color w:val="000000"/>
          <w:sz w:val="24"/>
          <w:shd w:fill="C0C0C0" w:color="auto" w:val="clear"/>
        </w:rPr>
        <w:t>发</w:t>
      </w:r>
      <w:r>
        <w:rPr>
          <w:color w:val="000000"/>
          <w:sz w:val="24"/>
          <w:shd w:fill="C0C0C0" w:color="auto" w:val="clear"/>
        </w:rPr>
        <w:t>生</w:t>
      </w:r>
      <w:r>
        <w:rPr>
          <w:color w:val="000000"/>
          <w:sz w:val="24"/>
          <w:shd w:fill="C0C0C0" w:color="auto" w:val="clear"/>
        </w:rPr>
        <w:t>保</w:t>
      </w:r>
      <w:r>
        <w:rPr>
          <w:color w:val="000000"/>
          <w:sz w:val="24"/>
          <w:shd w:fill="C0C0C0" w:color="auto" w:val="clear"/>
        </w:rPr>
        <w:t>险</w:t>
      </w:r>
      <w:r>
        <w:rPr>
          <w:color w:val="000000"/>
          <w:sz w:val="24"/>
          <w:shd w:fill="C0C0C0" w:color="auto" w:val="clear"/>
        </w:rPr>
        <w:t>❹</w:t>
      </w:r>
      <w:r>
        <w:rPr>
          <w:color w:val="000000"/>
          <w:sz w:val="24"/>
          <w:shd w:fill="C0C0C0" w:color="auto" w:val="clear"/>
        </w:rPr>
        <w:t>给</w:t>
      </w:r>
      <w:r>
        <w:rPr>
          <w:color w:val="000000"/>
          <w:sz w:val="24"/>
          <w:shd w:fill="C0C0C0" w:color="auto" w:val="clear"/>
        </w:rPr>
        <w:t>付</w:t>
      </w:r>
      <w:r>
        <w:rPr>
          <w:color w:val="000000"/>
          <w:sz w:val="24"/>
          <w:shd w:fill="C0C0C0" w:color="auto" w:val="clear"/>
        </w:rPr>
        <w:t>的</w:t>
      </w:r>
      <w:r>
        <w:rPr>
          <w:color w:val="000000"/>
          <w:sz w:val="24"/>
          <w:shd w:fill="C0C0C0" w:color="auto" w:val="clear"/>
        </w:rPr>
        <w:t>，</w:t>
      </w:r>
      <w:r>
        <w:rPr>
          <w:color w:val="000000"/>
          <w:sz w:val="24"/>
          <w:shd w:fill="C0C0C0" w:color="auto" w:val="clear"/>
        </w:rPr>
        <w:t>我</w:t>
      </w:r>
      <w:r>
        <w:rPr>
          <w:color w:val="000000"/>
          <w:sz w:val="24"/>
          <w:shd w:fill="C0C0C0" w:color="auto" w:val="clear"/>
        </w:rPr>
        <w:t>们</w:t>
      </w:r>
      <w:r>
        <w:rPr>
          <w:color w:val="000000"/>
          <w:sz w:val="24"/>
          <w:shd w:fill="C0C0C0" w:color="auto" w:val="clear"/>
        </w:rPr>
        <w:t>不</w:t>
      </w:r>
      <w:r>
        <w:rPr>
          <w:color w:val="000000"/>
          <w:sz w:val="24"/>
          <w:shd w:fill="C0C0C0" w:color="auto" w:val="clear"/>
        </w:rPr>
        <w:t>退</w:t>
      </w:r>
      <w:r>
        <w:rPr>
          <w:color w:val="000000"/>
          <w:spacing w:val="-10"/>
          <w:sz w:val="24"/>
          <w:shd w:fill="C0C0C0" w:color="auto" w:val="clear"/>
        </w:rPr>
        <w:t>还</w:t>
      </w:r>
    </w:p>
    <w:p>
      <w:pPr>
        <w:spacing w:after="0" w:line="277" w:lineRule="exact"/>
        <w:jc w:val="right"/>
        <w:rPr>
          <w:sz w:val="24"/>
        </w:rPr>
        <w:sectPr>
          <w:pgSz w:w="11900" w:h="16840"/>
          <w:pgMar w:header="0" w:footer="1205" w:top="1420" w:bottom="1400" w:left="1020" w:right="740"/>
        </w:sectPr>
      </w:pPr>
    </w:p>
    <w:p>
      <w:pPr>
        <w:pStyle w:val="Heading2"/>
        <w:spacing w:before="44"/>
        <w:ind w:left="398"/>
      </w:pPr>
      <w:r>
        <w:rPr>
          <w:rFonts w:ascii="PMingLiU" w:hAnsi="PMingLiU" w:eastAsia="PMingLiU"/>
          <w:color w:val="000000"/>
          <w:w w:val="95"/>
          <w:shd w:fill="C0C0C0" w:color="auto" w:val="clear"/>
        </w:rPr>
        <w:t>现</w:t>
      </w:r>
      <w:r>
        <w:rPr>
          <w:color w:val="000000"/>
          <w:w w:val="95"/>
          <w:shd w:fill="C0C0C0" w:color="auto" w:val="clear"/>
        </w:rPr>
        <w:t>❹</w:t>
      </w:r>
      <w:r>
        <w:rPr>
          <w:rFonts w:ascii="PMingLiU" w:hAnsi="PMingLiU" w:eastAsia="PMingLiU"/>
          <w:color w:val="000000"/>
          <w:w w:val="95"/>
          <w:shd w:fill="C0C0C0" w:color="auto" w:val="clear"/>
        </w:rPr>
        <w:t>价</w:t>
      </w:r>
      <w:r>
        <w:rPr>
          <w:rFonts w:ascii="PMingLiU" w:hAnsi="PMingLiU" w:eastAsia="PMingLiU"/>
          <w:color w:val="000000"/>
          <w:w w:val="95"/>
          <w:shd w:fill="C0C0C0" w:color="auto" w:val="clear"/>
        </w:rPr>
        <w:t>值</w:t>
      </w:r>
      <w:r>
        <w:rPr>
          <w:color w:val="000000"/>
          <w:spacing w:val="-10"/>
          <w:w w:val="95"/>
          <w:shd w:fill="C0C0C0" w:color="auto" w:val="clear"/>
        </w:rPr>
        <w:t>。</w:t>
      </w:r>
    </w:p>
    <w:p>
      <w:pPr>
        <w:pStyle w:val="BodyText"/>
        <w:spacing w:line="336" w:lineRule="auto" w:before="53"/>
        <w:ind w:left="818" w:right="4488"/>
      </w:pPr>
      <w:r>
        <w:rPr>
          <w:w w:val="105"/>
        </w:rPr>
        <w:t>三、 您要求解除本合同时，应提供下列证明材料： </w:t>
      </w:r>
      <w:r>
        <w:rPr>
          <w:spacing w:val="-2"/>
          <w:w w:val="105"/>
        </w:rPr>
        <w:t>1．本合同； </w:t>
      </w:r>
    </w:p>
    <w:p>
      <w:pPr>
        <w:pStyle w:val="ListParagraph"/>
        <w:numPr>
          <w:ilvl w:val="0"/>
          <w:numId w:val="5"/>
        </w:numPr>
        <w:tabs>
          <w:tab w:pos="1137" w:val="left" w:leader="none"/>
        </w:tabs>
        <w:spacing w:line="240" w:lineRule="auto" w:before="0" w:after="0"/>
        <w:ind w:left="1136" w:right="0" w:hanging="319"/>
        <w:jc w:val="left"/>
        <w:rPr>
          <w:sz w:val="20"/>
        </w:rPr>
      </w:pPr>
      <w:r>
        <w:rPr>
          <w:spacing w:val="-5"/>
          <w:w w:val="105"/>
          <w:sz w:val="20"/>
        </w:rPr>
        <w:t>解除合同申请书；</w:t>
      </w:r>
      <w:r>
        <w:rPr>
          <w:spacing w:val="-10"/>
          <w:w w:val="105"/>
          <w:sz w:val="20"/>
        </w:rPr>
        <w:t> </w:t>
      </w:r>
    </w:p>
    <w:p>
      <w:pPr>
        <w:pStyle w:val="ListParagraph"/>
        <w:numPr>
          <w:ilvl w:val="0"/>
          <w:numId w:val="5"/>
        </w:numPr>
        <w:tabs>
          <w:tab w:pos="1137" w:val="left" w:leader="none"/>
        </w:tabs>
        <w:spacing w:line="240" w:lineRule="auto" w:before="104" w:after="0"/>
        <w:ind w:left="1136" w:right="0" w:hanging="319"/>
        <w:jc w:val="left"/>
        <w:rPr>
          <w:sz w:val="20"/>
        </w:rPr>
      </w:pPr>
      <w:r>
        <w:rPr>
          <w:spacing w:val="-3"/>
          <w:w w:val="105"/>
          <w:sz w:val="20"/>
        </w:rPr>
        <w:t>您的有效身份证件。</w:t>
      </w:r>
      <w:r>
        <w:rPr>
          <w:spacing w:val="-10"/>
          <w:w w:val="105"/>
          <w:sz w:val="20"/>
        </w:rPr>
        <w:t> </w:t>
      </w:r>
    </w:p>
    <w:p>
      <w:pPr>
        <w:pStyle w:val="Heading2"/>
        <w:spacing w:before="71"/>
        <w:ind w:left="878"/>
      </w:pPr>
      <w:r>
        <w:rPr>
          <w:color w:val="000000"/>
          <w:w w:val="95"/>
          <w:shd w:fill="C0C0C0" w:color="auto" w:val="clear"/>
        </w:rPr>
        <w:t>特</w:t>
      </w:r>
      <w:r>
        <w:rPr>
          <w:color w:val="000000"/>
          <w:w w:val="95"/>
          <w:shd w:fill="C0C0C0" w:color="auto" w:val="clear"/>
        </w:rPr>
        <w:t>别</w:t>
      </w:r>
      <w:r>
        <w:rPr>
          <w:color w:val="000000"/>
          <w:w w:val="95"/>
          <w:shd w:fill="C0C0C0" w:color="auto" w:val="clear"/>
        </w:rPr>
        <w:t>提</w:t>
      </w:r>
      <w:r>
        <w:rPr>
          <w:color w:val="000000"/>
          <w:w w:val="95"/>
          <w:shd w:fill="C0C0C0" w:color="auto" w:val="clear"/>
        </w:rPr>
        <w:t>示</w:t>
      </w:r>
      <w:r>
        <w:rPr>
          <w:color w:val="000000"/>
          <w:w w:val="95"/>
          <w:shd w:fill="C0C0C0" w:color="auto" w:val="clear"/>
        </w:rPr>
        <w:t>和</w:t>
      </w:r>
      <w:r>
        <w:rPr>
          <w:color w:val="000000"/>
          <w:w w:val="95"/>
          <w:shd w:fill="C0C0C0" w:color="auto" w:val="clear"/>
        </w:rPr>
        <w:t>说</w:t>
      </w:r>
      <w:r>
        <w:rPr>
          <w:color w:val="000000"/>
          <w:w w:val="95"/>
          <w:shd w:fill="C0C0C0" w:color="auto" w:val="clear"/>
        </w:rPr>
        <w:t>明</w:t>
      </w:r>
      <w:r>
        <w:rPr>
          <w:color w:val="000000"/>
          <w:w w:val="95"/>
          <w:shd w:fill="C0C0C0" w:color="auto" w:val="clear"/>
        </w:rPr>
        <w:t>：</w:t>
      </w:r>
      <w:r>
        <w:rPr>
          <w:color w:val="000000"/>
          <w:w w:val="95"/>
          <w:shd w:fill="C0C0C0" w:color="auto" w:val="clear"/>
        </w:rPr>
        <w:t>您</w:t>
      </w:r>
      <w:r>
        <w:rPr>
          <w:rFonts w:ascii="PMingLiU" w:eastAsia="PMingLiU"/>
          <w:color w:val="000000"/>
          <w:w w:val="95"/>
          <w:shd w:fill="C0C0C0" w:color="auto" w:val="clear"/>
        </w:rPr>
        <w:t>解</w:t>
      </w:r>
      <w:r>
        <w:rPr>
          <w:color w:val="000000"/>
          <w:w w:val="95"/>
          <w:shd w:fill="C0C0C0" w:color="auto" w:val="clear"/>
        </w:rPr>
        <w:t>除</w:t>
      </w:r>
      <w:r>
        <w:rPr>
          <w:color w:val="000000"/>
          <w:w w:val="95"/>
          <w:shd w:fill="C0C0C0" w:color="auto" w:val="clear"/>
        </w:rPr>
        <w:t>合</w:t>
      </w:r>
      <w:r>
        <w:rPr>
          <w:color w:val="000000"/>
          <w:w w:val="95"/>
          <w:shd w:fill="C0C0C0" w:color="auto" w:val="clear"/>
        </w:rPr>
        <w:t>同</w:t>
      </w:r>
      <w:r>
        <w:rPr>
          <w:rFonts w:ascii="PMingLiU" w:eastAsia="PMingLiU"/>
          <w:color w:val="000000"/>
          <w:w w:val="95"/>
          <w:shd w:fill="C0C0C0" w:color="auto" w:val="clear"/>
        </w:rPr>
        <w:t>可</w:t>
      </w:r>
      <w:r>
        <w:rPr>
          <w:color w:val="000000"/>
          <w:w w:val="95"/>
          <w:shd w:fill="C0C0C0" w:color="auto" w:val="clear"/>
        </w:rPr>
        <w:t>能</w:t>
      </w:r>
      <w:r>
        <w:rPr>
          <w:rFonts w:ascii="PMingLiU" w:eastAsia="PMingLiU"/>
          <w:color w:val="000000"/>
          <w:w w:val="95"/>
          <w:shd w:fill="C0C0C0" w:color="auto" w:val="clear"/>
        </w:rPr>
        <w:t>会</w:t>
      </w:r>
      <w:r>
        <w:rPr>
          <w:color w:val="000000"/>
          <w:w w:val="95"/>
          <w:shd w:fill="C0C0C0" w:color="auto" w:val="clear"/>
        </w:rPr>
        <w:t>受</w:t>
      </w:r>
      <w:r>
        <w:rPr>
          <w:color w:val="000000"/>
          <w:w w:val="95"/>
          <w:shd w:fill="C0C0C0" w:color="auto" w:val="clear"/>
        </w:rPr>
        <w:t>到</w:t>
      </w:r>
      <w:r>
        <w:rPr>
          <w:rFonts w:ascii="PMingLiU" w:eastAsia="PMingLiU"/>
          <w:color w:val="000000"/>
          <w:w w:val="95"/>
          <w:shd w:fill="C0C0C0" w:color="auto" w:val="clear"/>
        </w:rPr>
        <w:t>一</w:t>
      </w:r>
      <w:r>
        <w:rPr>
          <w:rFonts w:ascii="PMingLiU" w:eastAsia="PMingLiU"/>
          <w:color w:val="000000"/>
          <w:w w:val="95"/>
          <w:shd w:fill="C0C0C0" w:color="auto" w:val="clear"/>
        </w:rPr>
        <w:t>定</w:t>
      </w:r>
      <w:r>
        <w:rPr>
          <w:color w:val="000000"/>
          <w:w w:val="95"/>
          <w:shd w:fill="C0C0C0" w:color="auto" w:val="clear"/>
        </w:rPr>
        <w:t>的</w:t>
      </w:r>
      <w:r>
        <w:rPr>
          <w:rFonts w:ascii="PMingLiU" w:eastAsia="PMingLiU"/>
          <w:color w:val="000000"/>
          <w:w w:val="95"/>
          <w:shd w:fill="C0C0C0" w:color="auto" w:val="clear"/>
        </w:rPr>
        <w:t>损</w:t>
      </w:r>
      <w:r>
        <w:rPr>
          <w:color w:val="000000"/>
          <w:w w:val="95"/>
          <w:shd w:fill="C0C0C0" w:color="auto" w:val="clear"/>
        </w:rPr>
        <w:t>失</w:t>
      </w:r>
      <w:r>
        <w:rPr>
          <w:color w:val="000000"/>
          <w:spacing w:val="-10"/>
          <w:w w:val="95"/>
          <w:shd w:fill="C0C0C0" w:color="auto" w:val="clear"/>
        </w:rPr>
        <w:t>。</w:t>
      </w:r>
    </w:p>
    <w:p>
      <w:pPr>
        <w:spacing w:before="54"/>
        <w:ind w:left="818" w:right="0" w:firstLine="0"/>
        <w:jc w:val="left"/>
        <w:rPr>
          <w:sz w:val="20"/>
        </w:rPr>
      </w:pPr>
      <w:r>
        <w:rPr>
          <w:w w:val="105"/>
          <w:sz w:val="20"/>
        </w:rPr>
        <w:t> </w:t>
      </w:r>
    </w:p>
    <w:p>
      <w:pPr>
        <w:pStyle w:val="BodyText"/>
        <w:spacing w:before="7"/>
        <w:rPr>
          <w:sz w:val="8"/>
        </w:rPr>
      </w:pPr>
    </w:p>
    <w:p>
      <w:pPr>
        <w:pStyle w:val="Heading1"/>
        <w:ind w:left="3166" w:right="3437"/>
      </w:pPr>
      <w:bookmarkStart w:name="_TOC_250012" w:id="20"/>
      <w:r>
        <w:rPr/>
        <w:t>第</w:t>
      </w:r>
      <w:r>
        <w:rPr/>
        <w:t>五</w:t>
      </w:r>
      <w:r>
        <w:rPr/>
        <w:t>部</w:t>
      </w:r>
      <w:r>
        <w:rPr/>
        <w:t>分</w:t>
      </w:r>
      <w:r>
        <w:rPr>
          <w:spacing w:val="38"/>
        </w:rPr>
        <w:t> 您</w:t>
      </w:r>
      <w:r>
        <w:rPr/>
        <w:t>必</w:t>
      </w:r>
      <w:r>
        <w:rPr/>
        <w:t>须</w:t>
      </w:r>
      <w:r>
        <w:rPr/>
        <w:t>了</w:t>
      </w:r>
      <w:r>
        <w:rPr/>
        <w:t>解</w:t>
      </w:r>
      <w:r>
        <w:rPr/>
        <w:t>的</w:t>
      </w:r>
      <w:r>
        <w:rPr/>
        <w:t>事</w:t>
      </w:r>
      <w:bookmarkEnd w:id="20"/>
      <w:r>
        <w:rPr>
          <w:spacing w:val="-10"/>
        </w:rPr>
        <w:t>项</w:t>
      </w:r>
    </w:p>
    <w:p>
      <w:pPr>
        <w:pStyle w:val="Heading3"/>
        <w:spacing w:before="117"/>
      </w:pPr>
      <w:bookmarkStart w:name="_TOC_250011" w:id="21"/>
      <w:r>
        <w:rPr>
          <w:w w:val="105"/>
        </w:rPr>
        <w:t>第</w:t>
      </w:r>
      <w:r>
        <w:rPr>
          <w:w w:val="105"/>
        </w:rPr>
        <w:t>十</w:t>
      </w:r>
      <w:r>
        <w:rPr>
          <w:w w:val="105"/>
        </w:rPr>
        <w:t>六</w:t>
      </w:r>
      <w:r>
        <w:rPr>
          <w:w w:val="105"/>
        </w:rPr>
        <w:t>条</w:t>
      </w:r>
      <w:r>
        <w:rPr>
          <w:spacing w:val="83"/>
          <w:w w:val="105"/>
        </w:rPr>
        <w:t> </w:t>
      </w:r>
      <w:r>
        <w:rPr>
          <w:w w:val="105"/>
        </w:rPr>
        <w:t>明</w:t>
      </w:r>
      <w:r>
        <w:rPr>
          <w:w w:val="105"/>
        </w:rPr>
        <w:t>确</w:t>
      </w:r>
      <w:r>
        <w:rPr>
          <w:w w:val="105"/>
        </w:rPr>
        <w:t>说</w:t>
      </w:r>
      <w:r>
        <w:rPr>
          <w:w w:val="105"/>
        </w:rPr>
        <w:t>明</w:t>
      </w:r>
      <w:r>
        <w:rPr>
          <w:w w:val="105"/>
        </w:rPr>
        <w:t>和</w:t>
      </w:r>
      <w:r>
        <w:rPr>
          <w:w w:val="105"/>
        </w:rPr>
        <w:t>如</w:t>
      </w:r>
      <w:r>
        <w:rPr>
          <w:w w:val="105"/>
        </w:rPr>
        <w:t>实</w:t>
      </w:r>
      <w:r>
        <w:rPr>
          <w:w w:val="105"/>
        </w:rPr>
        <w:t>告</w:t>
      </w:r>
      <w:r>
        <w:rPr>
          <w:spacing w:val="-4"/>
          <w:w w:val="105"/>
        </w:rPr>
        <w:t>知义务</w:t>
      </w:r>
      <w:bookmarkEnd w:id="21"/>
      <w:r>
        <w:rPr>
          <w:spacing w:val="-10"/>
          <w:w w:val="105"/>
        </w:rPr>
        <w:t> </w:t>
      </w:r>
    </w:p>
    <w:p>
      <w:pPr>
        <w:pStyle w:val="BodyText"/>
        <w:spacing w:before="67"/>
        <w:ind w:left="818"/>
      </w:pPr>
      <w:r>
        <w:rPr>
          <w:spacing w:val="-3"/>
          <w:w w:val="105"/>
        </w:rPr>
        <w:t>订立本合同时，我们应向您说明本合同的内容。</w:t>
      </w:r>
      <w:r>
        <w:rPr>
          <w:spacing w:val="-10"/>
          <w:w w:val="105"/>
        </w:rPr>
        <w:t> </w:t>
      </w:r>
    </w:p>
    <w:p>
      <w:pPr>
        <w:pStyle w:val="BodyText"/>
        <w:spacing w:line="336" w:lineRule="auto" w:before="101"/>
        <w:ind w:left="398" w:right="693" w:firstLine="420"/>
        <w:jc w:val="both"/>
      </w:pPr>
      <w:r>
        <w:rPr>
          <w:spacing w:val="-2"/>
          <w:w w:val="105"/>
        </w:rPr>
        <w:t>对保险条款中免除我们责任的条款，我们在订立合同时应当在投保单、保险单或者其他保险凭</w:t>
      </w:r>
      <w:r>
        <w:rPr>
          <w:spacing w:val="-2"/>
          <w:w w:val="105"/>
        </w:rPr>
        <w:t>证上作出足以引起您注意的提示，并对该条款的内容以书面或者口头形式向您作出明确说明，未作</w:t>
      </w:r>
      <w:r>
        <w:rPr>
          <w:spacing w:val="-2"/>
          <w:w w:val="105"/>
        </w:rPr>
        <w:t>提示或者明确说明的，该条款不产生效力。</w:t>
      </w:r>
      <w:r>
        <w:rPr>
          <w:spacing w:val="-2"/>
          <w:w w:val="105"/>
        </w:rPr>
        <w:t> </w:t>
      </w:r>
    </w:p>
    <w:p>
      <w:pPr>
        <w:pStyle w:val="BodyText"/>
        <w:spacing w:before="2"/>
        <w:ind w:left="818"/>
      </w:pPr>
      <w:r>
        <w:rPr>
          <w:spacing w:val="-3"/>
          <w:w w:val="105"/>
        </w:rPr>
        <w:t>我们就您和被保险人的有关情况提出询问，您应当如实告知。</w:t>
      </w:r>
      <w:r>
        <w:rPr>
          <w:spacing w:val="-10"/>
          <w:w w:val="105"/>
        </w:rPr>
        <w:t> </w:t>
      </w:r>
    </w:p>
    <w:p>
      <w:pPr>
        <w:spacing w:line="256" w:lineRule="auto" w:before="71"/>
        <w:ind w:left="398" w:right="696" w:firstLine="420"/>
        <w:jc w:val="left"/>
        <w:rPr>
          <w:sz w:val="24"/>
        </w:rPr>
      </w:pPr>
      <w:r>
        <w:rPr>
          <w:rFonts w:ascii="PMingLiU" w:eastAsia="PMingLiU"/>
          <w:color w:val="000000"/>
          <w:spacing w:val="-2"/>
          <w:sz w:val="24"/>
          <w:shd w:fill="C0C0C0" w:color="auto" w:val="clear"/>
        </w:rPr>
        <w:t>如</w:t>
      </w:r>
      <w:r>
        <w:rPr>
          <w:rFonts w:ascii="PMingLiU" w:eastAsia="PMingLiU"/>
          <w:color w:val="000000"/>
          <w:spacing w:val="-2"/>
          <w:sz w:val="24"/>
          <w:shd w:fill="C0C0C0" w:color="auto" w:val="clear"/>
        </w:rPr>
        <w:t>果</w:t>
      </w:r>
      <w:r>
        <w:rPr>
          <w:color w:val="000000"/>
          <w:spacing w:val="-2"/>
          <w:sz w:val="24"/>
          <w:shd w:fill="C0C0C0" w:color="auto" w:val="clear"/>
        </w:rPr>
        <w:t>您</w:t>
      </w:r>
      <w:r>
        <w:rPr>
          <w:color w:val="000000"/>
          <w:spacing w:val="-2"/>
          <w:sz w:val="24"/>
          <w:shd w:fill="C0C0C0" w:color="auto" w:val="clear"/>
        </w:rPr>
        <w:t>故</w:t>
      </w:r>
      <w:r>
        <w:rPr>
          <w:color w:val="000000"/>
          <w:spacing w:val="-2"/>
          <w:sz w:val="24"/>
          <w:shd w:fill="C0C0C0" w:color="auto" w:val="clear"/>
        </w:rPr>
        <w:t>意</w:t>
      </w:r>
      <w:r>
        <w:rPr>
          <w:color w:val="000000"/>
          <w:spacing w:val="-2"/>
          <w:sz w:val="24"/>
          <w:shd w:fill="C0C0C0" w:color="auto" w:val="clear"/>
        </w:rPr>
        <w:t>或</w:t>
      </w:r>
      <w:r>
        <w:rPr>
          <w:color w:val="000000"/>
          <w:spacing w:val="-2"/>
          <w:sz w:val="24"/>
          <w:shd w:fill="C0C0C0" w:color="auto" w:val="clear"/>
        </w:rPr>
        <w:t>者</w:t>
      </w:r>
      <w:r>
        <w:rPr>
          <w:color w:val="000000"/>
          <w:spacing w:val="-2"/>
          <w:sz w:val="24"/>
          <w:shd w:fill="C0C0C0" w:color="auto" w:val="clear"/>
        </w:rPr>
        <w:t>因</w:t>
      </w:r>
      <w:r>
        <w:rPr>
          <w:rFonts w:ascii="PMingLiU" w:eastAsia="PMingLiU"/>
          <w:color w:val="000000"/>
          <w:spacing w:val="-2"/>
          <w:sz w:val="24"/>
          <w:shd w:fill="C0C0C0" w:color="auto" w:val="clear"/>
        </w:rPr>
        <w:t>重</w:t>
      </w:r>
      <w:r>
        <w:rPr>
          <w:rFonts w:ascii="PMingLiU" w:eastAsia="PMingLiU"/>
          <w:color w:val="000000"/>
          <w:spacing w:val="-2"/>
          <w:sz w:val="24"/>
          <w:shd w:fill="C0C0C0" w:color="auto" w:val="clear"/>
        </w:rPr>
        <w:t>大</w:t>
      </w:r>
      <w:r>
        <w:rPr>
          <w:color w:val="000000"/>
          <w:spacing w:val="-2"/>
          <w:sz w:val="24"/>
          <w:shd w:fill="C0C0C0" w:color="auto" w:val="clear"/>
        </w:rPr>
        <w:t>过</w:t>
      </w:r>
      <w:r>
        <w:rPr>
          <w:color w:val="000000"/>
          <w:spacing w:val="-2"/>
          <w:sz w:val="24"/>
          <w:shd w:fill="C0C0C0" w:color="auto" w:val="clear"/>
        </w:rPr>
        <w:t>失</w:t>
      </w:r>
      <w:r>
        <w:rPr>
          <w:color w:val="000000"/>
          <w:spacing w:val="-2"/>
          <w:sz w:val="24"/>
          <w:shd w:fill="C0C0C0" w:color="auto" w:val="clear"/>
        </w:rPr>
        <w:t>未</w:t>
      </w:r>
      <w:r>
        <w:rPr>
          <w:rFonts w:ascii="PMingLiU" w:eastAsia="PMingLiU"/>
          <w:color w:val="000000"/>
          <w:spacing w:val="-2"/>
          <w:sz w:val="24"/>
          <w:shd w:fill="C0C0C0" w:color="auto" w:val="clear"/>
        </w:rPr>
        <w:t>履</w:t>
      </w:r>
      <w:r>
        <w:rPr>
          <w:color w:val="000000"/>
          <w:spacing w:val="-2"/>
          <w:sz w:val="24"/>
          <w:shd w:fill="C0C0C0" w:color="auto" w:val="clear"/>
        </w:rPr>
        <w:t>行</w:t>
      </w:r>
      <w:r>
        <w:rPr>
          <w:color w:val="000000"/>
          <w:spacing w:val="-2"/>
          <w:sz w:val="24"/>
          <w:shd w:fill="C0C0C0" w:color="auto" w:val="clear"/>
        </w:rPr>
        <w:t>前</w:t>
      </w:r>
      <w:r>
        <w:rPr>
          <w:rFonts w:ascii="PMingLiU" w:eastAsia="PMingLiU"/>
          <w:color w:val="000000"/>
          <w:spacing w:val="-2"/>
          <w:sz w:val="24"/>
          <w:shd w:fill="C0C0C0" w:color="auto" w:val="clear"/>
        </w:rPr>
        <w:t>款</w:t>
      </w:r>
      <w:r>
        <w:rPr>
          <w:rFonts w:ascii="PMingLiU" w:eastAsia="PMingLiU"/>
          <w:color w:val="000000"/>
          <w:spacing w:val="-2"/>
          <w:sz w:val="24"/>
          <w:shd w:fill="C0C0C0" w:color="auto" w:val="clear"/>
        </w:rPr>
        <w:t>规</w:t>
      </w:r>
      <w:r>
        <w:rPr>
          <w:rFonts w:ascii="PMingLiU" w:eastAsia="PMingLiU"/>
          <w:color w:val="000000"/>
          <w:spacing w:val="-2"/>
          <w:sz w:val="24"/>
          <w:shd w:fill="C0C0C0" w:color="auto" w:val="clear"/>
        </w:rPr>
        <w:t>定</w:t>
      </w:r>
      <w:r>
        <w:rPr>
          <w:color w:val="000000"/>
          <w:spacing w:val="-2"/>
          <w:sz w:val="24"/>
          <w:shd w:fill="C0C0C0" w:color="auto" w:val="clear"/>
        </w:rPr>
        <w:t>的</w:t>
      </w:r>
      <w:r>
        <w:rPr>
          <w:rFonts w:ascii="PMingLiU" w:eastAsia="PMingLiU"/>
          <w:color w:val="000000"/>
          <w:spacing w:val="-2"/>
          <w:sz w:val="24"/>
          <w:shd w:fill="C0C0C0" w:color="auto" w:val="clear"/>
        </w:rPr>
        <w:t>如</w:t>
      </w:r>
      <w:r>
        <w:rPr>
          <w:rFonts w:ascii="PMingLiU" w:eastAsia="PMingLiU"/>
          <w:color w:val="000000"/>
          <w:spacing w:val="-2"/>
          <w:sz w:val="24"/>
          <w:shd w:fill="C0C0C0" w:color="auto" w:val="clear"/>
        </w:rPr>
        <w:t>实</w:t>
      </w:r>
      <w:r>
        <w:rPr>
          <w:rFonts w:ascii="PMingLiU" w:eastAsia="PMingLiU"/>
          <w:color w:val="000000"/>
          <w:spacing w:val="-2"/>
          <w:sz w:val="24"/>
          <w:shd w:fill="C0C0C0" w:color="auto" w:val="clear"/>
        </w:rPr>
        <w:t>告</w:t>
      </w:r>
      <w:r>
        <w:rPr>
          <w:rFonts w:ascii="PMingLiU" w:eastAsia="PMingLiU"/>
          <w:color w:val="000000"/>
          <w:spacing w:val="-2"/>
          <w:sz w:val="24"/>
          <w:shd w:fill="C0C0C0" w:color="auto" w:val="clear"/>
        </w:rPr>
        <w:t>知</w:t>
      </w:r>
      <w:r>
        <w:rPr>
          <w:color w:val="000000"/>
          <w:spacing w:val="-2"/>
          <w:sz w:val="24"/>
          <w:shd w:fill="C0C0C0" w:color="auto" w:val="clear"/>
        </w:rPr>
        <w:t>义</w:t>
      </w:r>
      <w:r>
        <w:rPr>
          <w:rFonts w:ascii="PMingLiU" w:eastAsia="PMingLiU"/>
          <w:color w:val="000000"/>
          <w:spacing w:val="-2"/>
          <w:sz w:val="24"/>
          <w:shd w:fill="C0C0C0" w:color="auto" w:val="clear"/>
        </w:rPr>
        <w:t>务</w:t>
      </w:r>
      <w:r>
        <w:rPr>
          <w:color w:val="000000"/>
          <w:spacing w:val="-2"/>
          <w:sz w:val="24"/>
          <w:shd w:fill="C0C0C0" w:color="auto" w:val="clear"/>
        </w:rPr>
        <w:t>，</w:t>
      </w:r>
      <w:r>
        <w:rPr>
          <w:rFonts w:ascii="PMingLiU" w:eastAsia="PMingLiU"/>
          <w:color w:val="000000"/>
          <w:spacing w:val="-2"/>
          <w:sz w:val="24"/>
          <w:shd w:fill="C0C0C0" w:color="auto" w:val="clear"/>
        </w:rPr>
        <w:t>足</w:t>
      </w:r>
      <w:r>
        <w:rPr>
          <w:color w:val="000000"/>
          <w:spacing w:val="-2"/>
          <w:sz w:val="24"/>
          <w:shd w:fill="C0C0C0" w:color="auto" w:val="clear"/>
        </w:rPr>
        <w:t>以</w:t>
      </w:r>
      <w:r>
        <w:rPr>
          <w:rFonts w:ascii="PMingLiU" w:eastAsia="PMingLiU"/>
          <w:color w:val="000000"/>
          <w:spacing w:val="-2"/>
          <w:sz w:val="24"/>
          <w:shd w:fill="C0C0C0" w:color="auto" w:val="clear"/>
        </w:rPr>
        <w:t>影</w:t>
      </w:r>
      <w:r>
        <w:rPr>
          <w:rFonts w:ascii="PMingLiU" w:eastAsia="PMingLiU"/>
          <w:color w:val="000000"/>
          <w:spacing w:val="-2"/>
          <w:sz w:val="24"/>
          <w:shd w:fill="C0C0C0" w:color="auto" w:val="clear"/>
        </w:rPr>
        <w:t>响</w:t>
      </w:r>
      <w:r>
        <w:rPr>
          <w:color w:val="000000"/>
          <w:spacing w:val="-2"/>
          <w:sz w:val="24"/>
          <w:shd w:fill="C0C0C0" w:color="auto" w:val="clear"/>
        </w:rPr>
        <w:t>我</w:t>
      </w:r>
      <w:r>
        <w:rPr>
          <w:color w:val="000000"/>
          <w:spacing w:val="-2"/>
          <w:sz w:val="24"/>
          <w:shd w:fill="C0C0C0" w:color="auto" w:val="clear"/>
        </w:rPr>
        <w:t>们</w:t>
      </w:r>
      <w:r>
        <w:rPr>
          <w:rFonts w:ascii="PMingLiU" w:eastAsia="PMingLiU"/>
          <w:color w:val="000000"/>
          <w:spacing w:val="-2"/>
          <w:sz w:val="24"/>
          <w:shd w:fill="C0C0C0" w:color="auto" w:val="clear"/>
        </w:rPr>
        <w:t>决</w:t>
      </w:r>
      <w:r>
        <w:rPr>
          <w:rFonts w:ascii="PMingLiU" w:eastAsia="PMingLiU"/>
          <w:color w:val="000000"/>
          <w:spacing w:val="-2"/>
          <w:sz w:val="24"/>
          <w:shd w:fill="C0C0C0" w:color="auto" w:val="clear"/>
        </w:rPr>
        <w:t>定</w:t>
      </w:r>
      <w:r>
        <w:rPr>
          <w:rFonts w:ascii="PMingLiU" w:eastAsia="PMingLiU"/>
          <w:color w:val="000000"/>
          <w:spacing w:val="-2"/>
          <w:sz w:val="24"/>
          <w:shd w:fill="C0C0C0" w:color="auto" w:val="clear"/>
        </w:rPr>
        <w:t>是</w:t>
      </w:r>
      <w:r>
        <w:rPr>
          <w:rFonts w:ascii="PMingLiU" w:eastAsia="PMingLiU"/>
          <w:color w:val="000000"/>
          <w:spacing w:val="80"/>
          <w:w w:val="150"/>
          <w:sz w:val="24"/>
          <w:shd w:fill="C0C0C0" w:color="auto" w:val="clear"/>
        </w:rPr>
        <w:t>                                                                  </w:t>
      </w:r>
      <w:r>
        <w:rPr>
          <w:rFonts w:ascii="PMingLiU" w:eastAsia="PMingLiU"/>
          <w:color w:val="000000"/>
          <w:spacing w:val="-2"/>
          <w:sz w:val="24"/>
          <w:shd w:fill="C0C0C0" w:color="auto" w:val="clear"/>
        </w:rPr>
        <w:t>否</w:t>
      </w:r>
      <w:r>
        <w:rPr>
          <w:color w:val="000000"/>
          <w:spacing w:val="-2"/>
          <w:sz w:val="24"/>
          <w:shd w:fill="C0C0C0" w:color="auto" w:val="clear"/>
        </w:rPr>
        <w:t>同</w:t>
      </w:r>
      <w:r>
        <w:rPr>
          <w:color w:val="000000"/>
          <w:spacing w:val="-2"/>
          <w:sz w:val="24"/>
          <w:shd w:fill="C0C0C0" w:color="auto" w:val="clear"/>
        </w:rPr>
        <w:t>意</w:t>
      </w:r>
      <w:r>
        <w:rPr>
          <w:color w:val="000000"/>
          <w:spacing w:val="-2"/>
          <w:sz w:val="24"/>
          <w:shd w:fill="C0C0C0" w:color="auto" w:val="clear"/>
        </w:rPr>
        <w:t>承</w:t>
      </w:r>
      <w:r>
        <w:rPr>
          <w:color w:val="000000"/>
          <w:spacing w:val="-2"/>
          <w:sz w:val="24"/>
          <w:shd w:fill="C0C0C0" w:color="auto" w:val="clear"/>
        </w:rPr>
        <w:t>保</w:t>
      </w:r>
      <w:r>
        <w:rPr>
          <w:color w:val="000000"/>
          <w:spacing w:val="-2"/>
          <w:sz w:val="24"/>
          <w:shd w:fill="C0C0C0" w:color="auto" w:val="clear"/>
        </w:rPr>
        <w:t>或</w:t>
      </w:r>
      <w:r>
        <w:rPr>
          <w:color w:val="000000"/>
          <w:spacing w:val="-2"/>
          <w:sz w:val="24"/>
          <w:shd w:fill="C0C0C0" w:color="auto" w:val="clear"/>
        </w:rPr>
        <w:t>者</w:t>
      </w:r>
      <w:r>
        <w:rPr>
          <w:color w:val="000000"/>
          <w:spacing w:val="-2"/>
          <w:sz w:val="24"/>
          <w:shd w:fill="C0C0C0" w:color="auto" w:val="clear"/>
        </w:rPr>
        <w:t>提</w:t>
      </w:r>
      <w:r>
        <w:rPr>
          <w:color w:val="000000"/>
          <w:spacing w:val="-2"/>
          <w:sz w:val="24"/>
          <w:shd w:fill="C0C0C0" w:color="auto" w:val="clear"/>
        </w:rPr>
        <w:t>高</w:t>
      </w:r>
      <w:r>
        <w:rPr>
          <w:color w:val="000000"/>
          <w:spacing w:val="-2"/>
          <w:sz w:val="24"/>
          <w:shd w:fill="C0C0C0" w:color="auto" w:val="clear"/>
        </w:rPr>
        <w:t>保</w:t>
      </w:r>
      <w:r>
        <w:rPr>
          <w:color w:val="000000"/>
          <w:spacing w:val="-2"/>
          <w:sz w:val="24"/>
          <w:shd w:fill="C0C0C0" w:color="auto" w:val="clear"/>
        </w:rPr>
        <w:t>险</w:t>
      </w:r>
      <w:r>
        <w:rPr>
          <w:rFonts w:ascii="PMingLiU" w:eastAsia="PMingLiU"/>
          <w:color w:val="000000"/>
          <w:spacing w:val="-2"/>
          <w:sz w:val="24"/>
          <w:shd w:fill="C0C0C0" w:color="auto" w:val="clear"/>
        </w:rPr>
        <w:t>费</w:t>
      </w:r>
      <w:r>
        <w:rPr>
          <w:rFonts w:ascii="PMingLiU" w:eastAsia="PMingLiU"/>
          <w:color w:val="000000"/>
          <w:spacing w:val="-2"/>
          <w:sz w:val="24"/>
          <w:shd w:fill="C0C0C0" w:color="auto" w:val="clear"/>
        </w:rPr>
        <w:t>率</w:t>
      </w:r>
      <w:r>
        <w:rPr>
          <w:color w:val="000000"/>
          <w:spacing w:val="-2"/>
          <w:sz w:val="24"/>
          <w:shd w:fill="C0C0C0" w:color="auto" w:val="clear"/>
        </w:rPr>
        <w:t>的</w:t>
      </w:r>
      <w:r>
        <w:rPr>
          <w:color w:val="000000"/>
          <w:spacing w:val="-2"/>
          <w:sz w:val="24"/>
          <w:shd w:fill="C0C0C0" w:color="auto" w:val="clear"/>
        </w:rPr>
        <w:t>，</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有</w:t>
      </w:r>
      <w:r>
        <w:rPr>
          <w:color w:val="000000"/>
          <w:spacing w:val="-2"/>
          <w:sz w:val="24"/>
          <w:shd w:fill="C0C0C0" w:color="auto" w:val="clear"/>
        </w:rPr>
        <w:t>权</w:t>
      </w:r>
      <w:r>
        <w:rPr>
          <w:rFonts w:asci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本</w:t>
      </w:r>
      <w:r>
        <w:rPr>
          <w:color w:val="000000"/>
          <w:spacing w:val="-2"/>
          <w:sz w:val="24"/>
          <w:shd w:fill="C0C0C0" w:color="auto" w:val="clear"/>
        </w:rPr>
        <w:t>合</w:t>
      </w:r>
      <w:r>
        <w:rPr>
          <w:color w:val="000000"/>
          <w:spacing w:val="-2"/>
          <w:sz w:val="24"/>
          <w:shd w:fill="C0C0C0" w:color="auto" w:val="clear"/>
        </w:rPr>
        <w:t>同</w:t>
      </w:r>
      <w:r>
        <w:rPr>
          <w:color w:val="000000"/>
          <w:spacing w:val="-2"/>
          <w:sz w:val="24"/>
          <w:shd w:fill="C0C0C0" w:color="auto" w:val="clear"/>
        </w:rPr>
        <w:t>。</w:t>
      </w:r>
    </w:p>
    <w:p>
      <w:pPr>
        <w:spacing w:line="256" w:lineRule="auto" w:before="0"/>
        <w:ind w:left="398" w:right="698" w:firstLine="420"/>
        <w:jc w:val="left"/>
        <w:rPr>
          <w:sz w:val="24"/>
        </w:rPr>
      </w:pPr>
      <w:r>
        <w:rPr>
          <w:rFonts w:ascii="PMingLiU" w:hAnsi="PMingLiU" w:eastAsia="PMingLiU"/>
          <w:color w:val="000000"/>
          <w:spacing w:val="-2"/>
          <w:sz w:val="24"/>
          <w:shd w:fill="C0C0C0" w:color="auto" w:val="clear"/>
        </w:rPr>
        <w:t>如</w:t>
      </w:r>
      <w:r>
        <w:rPr>
          <w:rFonts w:ascii="PMingLiU" w:hAnsi="PMingLiU" w:eastAsia="PMingLiU"/>
          <w:color w:val="000000"/>
          <w:spacing w:val="-2"/>
          <w:sz w:val="24"/>
          <w:shd w:fill="C0C0C0" w:color="auto" w:val="clear"/>
        </w:rPr>
        <w:t>果</w:t>
      </w:r>
      <w:r>
        <w:rPr>
          <w:color w:val="000000"/>
          <w:spacing w:val="-2"/>
          <w:sz w:val="24"/>
          <w:shd w:fill="C0C0C0" w:color="auto" w:val="clear"/>
        </w:rPr>
        <w:t>您</w:t>
      </w:r>
      <w:r>
        <w:rPr>
          <w:color w:val="000000"/>
          <w:spacing w:val="-2"/>
          <w:sz w:val="24"/>
          <w:shd w:fill="C0C0C0" w:color="auto" w:val="clear"/>
        </w:rPr>
        <w:t>故</w:t>
      </w:r>
      <w:r>
        <w:rPr>
          <w:color w:val="000000"/>
          <w:spacing w:val="-2"/>
          <w:sz w:val="24"/>
          <w:shd w:fill="C0C0C0" w:color="auto" w:val="clear"/>
        </w:rPr>
        <w:t>意</w:t>
      </w:r>
      <w:r>
        <w:rPr>
          <w:color w:val="000000"/>
          <w:spacing w:val="-2"/>
          <w:sz w:val="24"/>
          <w:shd w:fill="C0C0C0" w:color="auto" w:val="clear"/>
        </w:rPr>
        <w:t>不</w:t>
      </w:r>
      <w:r>
        <w:rPr>
          <w:rFonts w:ascii="PMingLiU" w:hAnsi="PMingLiU" w:eastAsia="PMingLiU"/>
          <w:color w:val="000000"/>
          <w:spacing w:val="-2"/>
          <w:sz w:val="24"/>
          <w:shd w:fill="C0C0C0" w:color="auto" w:val="clear"/>
        </w:rPr>
        <w:t>履</w:t>
      </w:r>
      <w:r>
        <w:rPr>
          <w:color w:val="000000"/>
          <w:spacing w:val="-2"/>
          <w:sz w:val="24"/>
          <w:shd w:fill="C0C0C0" w:color="auto" w:val="clear"/>
        </w:rPr>
        <w:t>行</w:t>
      </w:r>
      <w:r>
        <w:rPr>
          <w:rFonts w:ascii="PMingLiU" w:hAnsi="PMingLiU" w:eastAsia="PMingLiU"/>
          <w:color w:val="000000"/>
          <w:spacing w:val="-2"/>
          <w:sz w:val="24"/>
          <w:shd w:fill="C0C0C0" w:color="auto" w:val="clear"/>
        </w:rPr>
        <w:t>如</w:t>
      </w:r>
      <w:r>
        <w:rPr>
          <w:rFonts w:ascii="PMingLiU" w:hAnsi="PMingLiU" w:eastAsia="PMingLiU"/>
          <w:color w:val="000000"/>
          <w:spacing w:val="-2"/>
          <w:sz w:val="24"/>
          <w:shd w:fill="C0C0C0" w:color="auto" w:val="clear"/>
        </w:rPr>
        <w:t>实</w:t>
      </w:r>
      <w:r>
        <w:rPr>
          <w:rFonts w:ascii="PMingLiU" w:hAnsi="PMingLiU" w:eastAsia="PMingLiU"/>
          <w:color w:val="000000"/>
          <w:spacing w:val="-2"/>
          <w:sz w:val="24"/>
          <w:shd w:fill="C0C0C0" w:color="auto" w:val="clear"/>
        </w:rPr>
        <w:t>告</w:t>
      </w:r>
      <w:r>
        <w:rPr>
          <w:rFonts w:ascii="PMingLiU" w:hAnsi="PMingLiU" w:eastAsia="PMingLiU"/>
          <w:color w:val="000000"/>
          <w:spacing w:val="-2"/>
          <w:sz w:val="24"/>
          <w:shd w:fill="C0C0C0" w:color="auto" w:val="clear"/>
        </w:rPr>
        <w:t>知</w:t>
      </w:r>
      <w:r>
        <w:rPr>
          <w:color w:val="000000"/>
          <w:spacing w:val="-2"/>
          <w:sz w:val="24"/>
          <w:shd w:fill="C0C0C0" w:color="auto" w:val="clear"/>
        </w:rPr>
        <w:t>义</w:t>
      </w:r>
      <w:r>
        <w:rPr>
          <w:rFonts w:ascii="PMingLiU" w:hAnsi="PMingLiU" w:eastAsia="PMingLiU"/>
          <w:color w:val="000000"/>
          <w:spacing w:val="-2"/>
          <w:sz w:val="24"/>
          <w:shd w:fill="C0C0C0" w:color="auto" w:val="clear"/>
        </w:rPr>
        <w:t>务</w:t>
      </w:r>
      <w:r>
        <w:rPr>
          <w:color w:val="000000"/>
          <w:spacing w:val="-2"/>
          <w:sz w:val="24"/>
          <w:shd w:fill="C0C0C0" w:color="auto" w:val="clear"/>
        </w:rPr>
        <w:t>，</w:t>
      </w:r>
      <w:r>
        <w:rPr>
          <w:color w:val="000000"/>
          <w:spacing w:val="-2"/>
          <w:sz w:val="24"/>
          <w:shd w:fill="C0C0C0" w:color="auto" w:val="clear"/>
        </w:rPr>
        <w:t>对</w:t>
      </w:r>
      <w:r>
        <w:rPr>
          <w:color w:val="000000"/>
          <w:spacing w:val="-2"/>
          <w:sz w:val="24"/>
          <w:shd w:fill="C0C0C0" w:color="auto" w:val="clear"/>
        </w:rPr>
        <w:t>于</w:t>
      </w:r>
      <w:r>
        <w:rPr>
          <w:color w:val="000000"/>
          <w:spacing w:val="-2"/>
          <w:sz w:val="24"/>
          <w:shd w:fill="C0C0C0" w:color="auto" w:val="clear"/>
        </w:rPr>
        <w:t>本</w:t>
      </w:r>
      <w:r>
        <w:rPr>
          <w:color w:val="000000"/>
          <w:spacing w:val="-2"/>
          <w:sz w:val="24"/>
          <w:shd w:fill="C0C0C0" w:color="auto" w:val="clear"/>
        </w:rPr>
        <w:t>合</w:t>
      </w:r>
      <w:r>
        <w:rPr>
          <w:color w:val="000000"/>
          <w:spacing w:val="-2"/>
          <w:sz w:val="24"/>
          <w:shd w:fill="C0C0C0" w:color="auto" w:val="clear"/>
        </w:rPr>
        <w:t>同</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前</w:t>
      </w:r>
      <w:r>
        <w:rPr>
          <w:color w:val="000000"/>
          <w:spacing w:val="-2"/>
          <w:sz w:val="24"/>
          <w:shd w:fill="C0C0C0" w:color="auto" w:val="clear"/>
        </w:rPr>
        <w:t>发</w:t>
      </w:r>
      <w:r>
        <w:rPr>
          <w:color w:val="000000"/>
          <w:spacing w:val="-2"/>
          <w:sz w:val="24"/>
          <w:shd w:fill="C0C0C0" w:color="auto" w:val="clear"/>
        </w:rPr>
        <w:t>生</w:t>
      </w:r>
      <w:r>
        <w:rPr>
          <w:color w:val="000000"/>
          <w:spacing w:val="-2"/>
          <w:sz w:val="24"/>
          <w:shd w:fill="C0C0C0" w:color="auto" w:val="clear"/>
        </w:rPr>
        <w:t>的</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事</w:t>
      </w:r>
      <w:r>
        <w:rPr>
          <w:color w:val="000000"/>
          <w:spacing w:val="-2"/>
          <w:sz w:val="24"/>
          <w:shd w:fill="C0C0C0" w:color="auto" w:val="clear"/>
        </w:rPr>
        <w:t>故</w:t>
      </w:r>
      <w:r>
        <w:rPr>
          <w:color w:val="000000"/>
          <w:spacing w:val="-2"/>
          <w:sz w:val="24"/>
          <w:shd w:fill="C0C0C0" w:color="auto" w:val="clear"/>
        </w:rPr>
        <w:t>，</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不</w:t>
      </w:r>
      <w:r>
        <w:rPr>
          <w:color w:val="000000"/>
          <w:spacing w:val="-2"/>
          <w:sz w:val="24"/>
          <w:shd w:fill="C0C0C0" w:color="auto" w:val="clear"/>
        </w:rPr>
        <w:t>承</w:t>
      </w:r>
      <w:r>
        <w:rPr>
          <w:color w:val="000000"/>
          <w:spacing w:val="-2"/>
          <w:sz w:val="24"/>
          <w:shd w:fill="C0C0C0" w:color="auto" w:val="clear"/>
        </w:rPr>
        <w:t>担</w:t>
      </w:r>
      <w:r>
        <w:rPr>
          <w:color w:val="000000"/>
          <w:spacing w:val="80"/>
          <w:w w:val="150"/>
          <w:sz w:val="24"/>
          <w:shd w:fill="C0C0C0" w:color="auto" w:val="clear"/>
        </w:rPr>
        <w:t>                                             </w:t>
      </w:r>
      <w:r>
        <w:rPr>
          <w:color w:val="000000"/>
          <w:spacing w:val="-2"/>
          <w:sz w:val="24"/>
          <w:shd w:fill="C0C0C0" w:color="auto" w:val="clear"/>
        </w:rPr>
        <w:t>给</w:t>
      </w:r>
      <w:r>
        <w:rPr>
          <w:color w:val="000000"/>
          <w:spacing w:val="-2"/>
          <w:sz w:val="24"/>
          <w:shd w:fill="C0C0C0" w:color="auto" w:val="clear"/>
        </w:rPr>
        <w:t>付</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❹</w:t>
      </w:r>
      <w:r>
        <w:rPr>
          <w:color w:val="000000"/>
          <w:spacing w:val="-2"/>
          <w:sz w:val="24"/>
          <w:shd w:fill="C0C0C0" w:color="auto" w:val="clear"/>
        </w:rPr>
        <w:t>的</w:t>
      </w:r>
      <w:r>
        <w:rPr>
          <w:color w:val="000000"/>
          <w:spacing w:val="-2"/>
          <w:sz w:val="24"/>
          <w:shd w:fill="C0C0C0" w:color="auto" w:val="clear"/>
        </w:rPr>
        <w:t>责</w:t>
      </w:r>
      <w:r>
        <w:rPr>
          <w:color w:val="000000"/>
          <w:spacing w:val="-2"/>
          <w:sz w:val="24"/>
          <w:shd w:fill="C0C0C0" w:color="auto" w:val="clear"/>
        </w:rPr>
        <w:t>任</w:t>
      </w:r>
      <w:r>
        <w:rPr>
          <w:color w:val="000000"/>
          <w:spacing w:val="-2"/>
          <w:sz w:val="24"/>
          <w:shd w:fill="C0C0C0" w:color="auto" w:val="clear"/>
        </w:rPr>
        <w:t>，</w:t>
      </w:r>
      <w:r>
        <w:rPr>
          <w:color w:val="000000"/>
          <w:spacing w:val="-2"/>
          <w:sz w:val="24"/>
          <w:shd w:fill="C0C0C0" w:color="auto" w:val="clear"/>
        </w:rPr>
        <w:t>并</w:t>
      </w:r>
      <w:r>
        <w:rPr>
          <w:rFonts w:ascii="PMingLiU" w:hAnsi="PMingLiU" w:eastAsia="PMingLiU"/>
          <w:color w:val="000000"/>
          <w:spacing w:val="-2"/>
          <w:sz w:val="24"/>
          <w:shd w:fill="C0C0C0" w:color="auto" w:val="clear"/>
        </w:rPr>
        <w:t>且</w:t>
      </w:r>
      <w:r>
        <w:rPr>
          <w:color w:val="000000"/>
          <w:spacing w:val="-2"/>
          <w:sz w:val="24"/>
          <w:shd w:fill="C0C0C0" w:color="auto" w:val="clear"/>
        </w:rPr>
        <w:t>不</w:t>
      </w:r>
      <w:r>
        <w:rPr>
          <w:color w:val="000000"/>
          <w:spacing w:val="-2"/>
          <w:sz w:val="24"/>
          <w:shd w:fill="C0C0C0" w:color="auto" w:val="clear"/>
        </w:rPr>
        <w:t>退</w:t>
      </w:r>
      <w:r>
        <w:rPr>
          <w:color w:val="000000"/>
          <w:spacing w:val="-2"/>
          <w:sz w:val="24"/>
          <w:shd w:fill="C0C0C0" w:color="auto" w:val="clear"/>
        </w:rPr>
        <w:t>还</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w:t>
      </w:r>
    </w:p>
    <w:p>
      <w:pPr>
        <w:spacing w:line="256" w:lineRule="auto" w:before="0"/>
        <w:ind w:left="398" w:right="698" w:firstLine="420"/>
        <w:jc w:val="left"/>
        <w:rPr>
          <w:sz w:val="24"/>
        </w:rPr>
      </w:pPr>
      <w:r>
        <w:rPr>
          <w:rFonts w:ascii="PMingLiU" w:hAnsi="PMingLiU" w:eastAsia="PMingLiU"/>
          <w:color w:val="000000"/>
          <w:spacing w:val="-2"/>
          <w:sz w:val="24"/>
          <w:shd w:fill="C0C0C0" w:color="auto" w:val="clear"/>
        </w:rPr>
        <w:t>如</w:t>
      </w:r>
      <w:r>
        <w:rPr>
          <w:rFonts w:ascii="PMingLiU" w:hAnsi="PMingLiU" w:eastAsia="PMingLiU"/>
          <w:color w:val="000000"/>
          <w:spacing w:val="-2"/>
          <w:sz w:val="24"/>
          <w:shd w:fill="C0C0C0" w:color="auto" w:val="clear"/>
        </w:rPr>
        <w:t>果</w:t>
      </w:r>
      <w:r>
        <w:rPr>
          <w:color w:val="000000"/>
          <w:spacing w:val="-2"/>
          <w:sz w:val="24"/>
          <w:shd w:fill="C0C0C0" w:color="auto" w:val="clear"/>
        </w:rPr>
        <w:t>您</w:t>
      </w:r>
      <w:r>
        <w:rPr>
          <w:color w:val="000000"/>
          <w:spacing w:val="-2"/>
          <w:sz w:val="24"/>
          <w:shd w:fill="C0C0C0" w:color="auto" w:val="clear"/>
        </w:rPr>
        <w:t>因</w:t>
      </w:r>
      <w:r>
        <w:rPr>
          <w:rFonts w:ascii="PMingLiU" w:hAnsi="PMingLiU" w:eastAsia="PMingLiU"/>
          <w:color w:val="000000"/>
          <w:spacing w:val="-2"/>
          <w:sz w:val="24"/>
          <w:shd w:fill="C0C0C0" w:color="auto" w:val="clear"/>
        </w:rPr>
        <w:t>重</w:t>
      </w:r>
      <w:r>
        <w:rPr>
          <w:rFonts w:ascii="PMingLiU" w:hAnsi="PMingLiU" w:eastAsia="PMingLiU"/>
          <w:color w:val="000000"/>
          <w:spacing w:val="-2"/>
          <w:sz w:val="24"/>
          <w:shd w:fill="C0C0C0" w:color="auto" w:val="clear"/>
        </w:rPr>
        <w:t>大</w:t>
      </w:r>
      <w:r>
        <w:rPr>
          <w:color w:val="000000"/>
          <w:spacing w:val="-2"/>
          <w:sz w:val="24"/>
          <w:shd w:fill="C0C0C0" w:color="auto" w:val="clear"/>
        </w:rPr>
        <w:t>过</w:t>
      </w:r>
      <w:r>
        <w:rPr>
          <w:color w:val="000000"/>
          <w:spacing w:val="-2"/>
          <w:sz w:val="24"/>
          <w:shd w:fill="C0C0C0" w:color="auto" w:val="clear"/>
        </w:rPr>
        <w:t>失</w:t>
      </w:r>
      <w:r>
        <w:rPr>
          <w:color w:val="000000"/>
          <w:spacing w:val="-2"/>
          <w:sz w:val="24"/>
          <w:shd w:fill="C0C0C0" w:color="auto" w:val="clear"/>
        </w:rPr>
        <w:t>未</w:t>
      </w:r>
      <w:r>
        <w:rPr>
          <w:rFonts w:ascii="PMingLiU" w:hAnsi="PMingLiU" w:eastAsia="PMingLiU"/>
          <w:color w:val="000000"/>
          <w:spacing w:val="-2"/>
          <w:sz w:val="24"/>
          <w:shd w:fill="C0C0C0" w:color="auto" w:val="clear"/>
        </w:rPr>
        <w:t>履</w:t>
      </w:r>
      <w:r>
        <w:rPr>
          <w:color w:val="000000"/>
          <w:spacing w:val="-2"/>
          <w:sz w:val="24"/>
          <w:shd w:fill="C0C0C0" w:color="auto" w:val="clear"/>
        </w:rPr>
        <w:t>行</w:t>
      </w:r>
      <w:r>
        <w:rPr>
          <w:rFonts w:ascii="PMingLiU" w:hAnsi="PMingLiU" w:eastAsia="PMingLiU"/>
          <w:color w:val="000000"/>
          <w:spacing w:val="-2"/>
          <w:sz w:val="24"/>
          <w:shd w:fill="C0C0C0" w:color="auto" w:val="clear"/>
        </w:rPr>
        <w:t>如</w:t>
      </w:r>
      <w:r>
        <w:rPr>
          <w:rFonts w:ascii="PMingLiU" w:hAnsi="PMingLiU" w:eastAsia="PMingLiU"/>
          <w:color w:val="000000"/>
          <w:spacing w:val="-2"/>
          <w:sz w:val="24"/>
          <w:shd w:fill="C0C0C0" w:color="auto" w:val="clear"/>
        </w:rPr>
        <w:t>实</w:t>
      </w:r>
      <w:r>
        <w:rPr>
          <w:rFonts w:ascii="PMingLiU" w:hAnsi="PMingLiU" w:eastAsia="PMingLiU"/>
          <w:color w:val="000000"/>
          <w:spacing w:val="-2"/>
          <w:sz w:val="24"/>
          <w:shd w:fill="C0C0C0" w:color="auto" w:val="clear"/>
        </w:rPr>
        <w:t>告</w:t>
      </w:r>
      <w:r>
        <w:rPr>
          <w:rFonts w:ascii="PMingLiU" w:hAnsi="PMingLiU" w:eastAsia="PMingLiU"/>
          <w:color w:val="000000"/>
          <w:spacing w:val="-2"/>
          <w:sz w:val="24"/>
          <w:shd w:fill="C0C0C0" w:color="auto" w:val="clear"/>
        </w:rPr>
        <w:t>知</w:t>
      </w:r>
      <w:r>
        <w:rPr>
          <w:color w:val="000000"/>
          <w:spacing w:val="-2"/>
          <w:sz w:val="24"/>
          <w:shd w:fill="C0C0C0" w:color="auto" w:val="clear"/>
        </w:rPr>
        <w:t>义</w:t>
      </w:r>
      <w:r>
        <w:rPr>
          <w:rFonts w:ascii="PMingLiU" w:hAnsi="PMingLiU" w:eastAsia="PMingLiU"/>
          <w:color w:val="000000"/>
          <w:spacing w:val="-2"/>
          <w:sz w:val="24"/>
          <w:shd w:fill="C0C0C0" w:color="auto" w:val="clear"/>
        </w:rPr>
        <w:t>务</w:t>
      </w:r>
      <w:r>
        <w:rPr>
          <w:color w:val="000000"/>
          <w:spacing w:val="-2"/>
          <w:sz w:val="24"/>
          <w:shd w:fill="C0C0C0" w:color="auto" w:val="clear"/>
        </w:rPr>
        <w:t>，</w:t>
      </w:r>
      <w:r>
        <w:rPr>
          <w:color w:val="000000"/>
          <w:spacing w:val="-2"/>
          <w:sz w:val="24"/>
          <w:shd w:fill="C0C0C0" w:color="auto" w:val="clear"/>
        </w:rPr>
        <w:t>对</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事</w:t>
      </w:r>
      <w:r>
        <w:rPr>
          <w:color w:val="000000"/>
          <w:spacing w:val="-2"/>
          <w:sz w:val="24"/>
          <w:shd w:fill="C0C0C0" w:color="auto" w:val="clear"/>
        </w:rPr>
        <w:t>故</w:t>
      </w:r>
      <w:r>
        <w:rPr>
          <w:color w:val="000000"/>
          <w:spacing w:val="-2"/>
          <w:sz w:val="24"/>
          <w:shd w:fill="C0C0C0" w:color="auto" w:val="clear"/>
        </w:rPr>
        <w:t>的</w:t>
      </w:r>
      <w:r>
        <w:rPr>
          <w:color w:val="000000"/>
          <w:spacing w:val="-2"/>
          <w:sz w:val="24"/>
          <w:shd w:fill="C0C0C0" w:color="auto" w:val="clear"/>
        </w:rPr>
        <w:t>发</w:t>
      </w:r>
      <w:r>
        <w:rPr>
          <w:color w:val="000000"/>
          <w:spacing w:val="-2"/>
          <w:sz w:val="24"/>
          <w:shd w:fill="C0C0C0" w:color="auto" w:val="clear"/>
        </w:rPr>
        <w:t>生</w:t>
      </w:r>
      <w:r>
        <w:rPr>
          <w:color w:val="000000"/>
          <w:spacing w:val="-2"/>
          <w:sz w:val="24"/>
          <w:shd w:fill="C0C0C0" w:color="auto" w:val="clear"/>
        </w:rPr>
        <w:t>有</w:t>
      </w:r>
      <w:r>
        <w:rPr>
          <w:rFonts w:ascii="PMingLiU" w:hAnsi="PMingLiU" w:eastAsia="PMingLiU"/>
          <w:color w:val="000000"/>
          <w:spacing w:val="-2"/>
          <w:sz w:val="24"/>
          <w:shd w:fill="C0C0C0" w:color="auto" w:val="clear"/>
        </w:rPr>
        <w:t>严</w:t>
      </w:r>
      <w:r>
        <w:rPr>
          <w:rFonts w:ascii="PMingLiU" w:hAnsi="PMingLiU" w:eastAsia="PMingLiU"/>
          <w:color w:val="000000"/>
          <w:spacing w:val="-2"/>
          <w:sz w:val="24"/>
          <w:shd w:fill="C0C0C0" w:color="auto" w:val="clear"/>
        </w:rPr>
        <w:t>重</w:t>
      </w:r>
      <w:r>
        <w:rPr>
          <w:rFonts w:ascii="PMingLiU" w:hAnsi="PMingLiU" w:eastAsia="PMingLiU"/>
          <w:color w:val="000000"/>
          <w:spacing w:val="-2"/>
          <w:sz w:val="24"/>
          <w:shd w:fill="C0C0C0" w:color="auto" w:val="clear"/>
        </w:rPr>
        <w:t>影</w:t>
      </w:r>
      <w:r>
        <w:rPr>
          <w:rFonts w:ascii="PMingLiU" w:hAnsi="PMingLiU" w:eastAsia="PMingLiU"/>
          <w:color w:val="000000"/>
          <w:spacing w:val="-2"/>
          <w:sz w:val="24"/>
          <w:shd w:fill="C0C0C0" w:color="auto" w:val="clear"/>
        </w:rPr>
        <w:t>响</w:t>
      </w:r>
      <w:r>
        <w:rPr>
          <w:color w:val="000000"/>
          <w:spacing w:val="-2"/>
          <w:sz w:val="24"/>
          <w:shd w:fill="C0C0C0" w:color="auto" w:val="clear"/>
        </w:rPr>
        <w:t>的，</w:t>
      </w:r>
      <w:r>
        <w:rPr>
          <w:color w:val="000000"/>
          <w:spacing w:val="-2"/>
          <w:sz w:val="24"/>
          <w:shd w:fill="C0C0C0" w:color="auto" w:val="clear"/>
        </w:rPr>
        <w:t>对</w:t>
      </w:r>
      <w:r>
        <w:rPr>
          <w:color w:val="000000"/>
          <w:spacing w:val="-2"/>
          <w:sz w:val="24"/>
          <w:shd w:fill="C0C0C0" w:color="auto" w:val="clear"/>
        </w:rPr>
        <w:t>于</w:t>
      </w:r>
      <w:r>
        <w:rPr>
          <w:color w:val="000000"/>
          <w:spacing w:val="-2"/>
          <w:sz w:val="24"/>
          <w:shd w:fill="C0C0C0" w:color="auto" w:val="clear"/>
        </w:rPr>
        <w:t>本</w:t>
      </w:r>
      <w:r>
        <w:rPr>
          <w:color w:val="000000"/>
          <w:spacing w:val="80"/>
          <w:w w:val="150"/>
          <w:sz w:val="24"/>
          <w:shd w:fill="C0C0C0" w:color="auto" w:val="clear"/>
        </w:rPr>
        <w:t>                                             </w:t>
      </w:r>
      <w:r>
        <w:rPr>
          <w:color w:val="000000"/>
          <w:spacing w:val="-2"/>
          <w:sz w:val="24"/>
          <w:shd w:fill="C0C0C0" w:color="auto" w:val="clear"/>
        </w:rPr>
        <w:t>合</w:t>
      </w:r>
      <w:r>
        <w:rPr>
          <w:color w:val="000000"/>
          <w:spacing w:val="-2"/>
          <w:sz w:val="24"/>
          <w:shd w:fill="C0C0C0" w:color="auto" w:val="clear"/>
        </w:rPr>
        <w:t>同</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前</w:t>
      </w:r>
      <w:r>
        <w:rPr>
          <w:color w:val="000000"/>
          <w:spacing w:val="-2"/>
          <w:sz w:val="24"/>
          <w:shd w:fill="C0C0C0" w:color="auto" w:val="clear"/>
        </w:rPr>
        <w:t>发</w:t>
      </w:r>
      <w:r>
        <w:rPr>
          <w:color w:val="000000"/>
          <w:spacing w:val="-2"/>
          <w:sz w:val="24"/>
          <w:shd w:fill="C0C0C0" w:color="auto" w:val="clear"/>
        </w:rPr>
        <w:t>生</w:t>
      </w:r>
      <w:r>
        <w:rPr>
          <w:color w:val="000000"/>
          <w:spacing w:val="-2"/>
          <w:sz w:val="24"/>
          <w:shd w:fill="C0C0C0" w:color="auto" w:val="clear"/>
        </w:rPr>
        <w:t>的</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事</w:t>
      </w:r>
      <w:r>
        <w:rPr>
          <w:color w:val="000000"/>
          <w:spacing w:val="-2"/>
          <w:sz w:val="24"/>
          <w:shd w:fill="C0C0C0" w:color="auto" w:val="clear"/>
        </w:rPr>
        <w:t>故</w:t>
      </w:r>
      <w:r>
        <w:rPr>
          <w:color w:val="000000"/>
          <w:spacing w:val="-2"/>
          <w:sz w:val="24"/>
          <w:shd w:fill="C0C0C0" w:color="auto" w:val="clear"/>
        </w:rPr>
        <w:t>，</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不</w:t>
      </w:r>
      <w:r>
        <w:rPr>
          <w:color w:val="000000"/>
          <w:spacing w:val="-2"/>
          <w:sz w:val="24"/>
          <w:shd w:fill="C0C0C0" w:color="auto" w:val="clear"/>
        </w:rPr>
        <w:t>承</w:t>
      </w:r>
      <w:r>
        <w:rPr>
          <w:color w:val="000000"/>
          <w:spacing w:val="-2"/>
          <w:sz w:val="24"/>
          <w:shd w:fill="C0C0C0" w:color="auto" w:val="clear"/>
        </w:rPr>
        <w:t>担</w:t>
      </w:r>
      <w:r>
        <w:rPr>
          <w:color w:val="000000"/>
          <w:spacing w:val="-2"/>
          <w:sz w:val="24"/>
          <w:shd w:fill="C0C0C0" w:color="auto" w:val="clear"/>
        </w:rPr>
        <w:t>给</w:t>
      </w:r>
      <w:r>
        <w:rPr>
          <w:color w:val="000000"/>
          <w:spacing w:val="-2"/>
          <w:sz w:val="24"/>
          <w:shd w:fill="C0C0C0" w:color="auto" w:val="clear"/>
        </w:rPr>
        <w:t>付</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❹</w:t>
      </w:r>
      <w:r>
        <w:rPr>
          <w:color w:val="000000"/>
          <w:spacing w:val="-2"/>
          <w:sz w:val="24"/>
          <w:shd w:fill="C0C0C0" w:color="auto" w:val="clear"/>
        </w:rPr>
        <w:t>的</w:t>
      </w:r>
      <w:r>
        <w:rPr>
          <w:color w:val="000000"/>
          <w:spacing w:val="-2"/>
          <w:sz w:val="24"/>
          <w:shd w:fill="C0C0C0" w:color="auto" w:val="clear"/>
        </w:rPr>
        <w:t>责</w:t>
      </w:r>
      <w:r>
        <w:rPr>
          <w:color w:val="000000"/>
          <w:spacing w:val="-2"/>
          <w:sz w:val="24"/>
          <w:shd w:fill="C0C0C0" w:color="auto" w:val="clear"/>
        </w:rPr>
        <w:t>任</w:t>
      </w:r>
      <w:r>
        <w:rPr>
          <w:color w:val="000000"/>
          <w:spacing w:val="-2"/>
          <w:sz w:val="24"/>
          <w:shd w:fill="C0C0C0" w:color="auto" w:val="clear"/>
        </w:rPr>
        <w:t>，</w:t>
      </w:r>
      <w:r>
        <w:rPr>
          <w:color w:val="000000"/>
          <w:spacing w:val="-2"/>
          <w:sz w:val="24"/>
          <w:shd w:fill="C0C0C0" w:color="auto" w:val="clear"/>
        </w:rPr>
        <w:t>但</w:t>
      </w:r>
      <w:r>
        <w:rPr>
          <w:rFonts w:ascii="PMingLiU" w:hAnsi="PMingLiU" w:eastAsia="PMingLiU"/>
          <w:color w:val="000000"/>
          <w:spacing w:val="-2"/>
          <w:sz w:val="24"/>
          <w:shd w:fill="C0C0C0" w:color="auto" w:val="clear"/>
        </w:rPr>
        <w:t>应</w:t>
      </w:r>
      <w:r>
        <w:rPr>
          <w:color w:val="000000"/>
          <w:spacing w:val="-2"/>
          <w:sz w:val="24"/>
          <w:shd w:fill="C0C0C0" w:color="auto" w:val="clear"/>
        </w:rPr>
        <w:t>当</w:t>
      </w:r>
      <w:r>
        <w:rPr>
          <w:color w:val="000000"/>
          <w:spacing w:val="-2"/>
          <w:sz w:val="24"/>
          <w:shd w:fill="C0C0C0" w:color="auto" w:val="clear"/>
        </w:rPr>
        <w:t>退</w:t>
      </w:r>
      <w:r>
        <w:rPr>
          <w:color w:val="000000"/>
          <w:spacing w:val="-2"/>
          <w:sz w:val="24"/>
          <w:shd w:fill="C0C0C0" w:color="auto" w:val="clear"/>
        </w:rPr>
        <w:t>还</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w:t>
      </w:r>
    </w:p>
    <w:p>
      <w:pPr>
        <w:pStyle w:val="BodyText"/>
        <w:spacing w:line="336" w:lineRule="auto" w:before="28"/>
        <w:ind w:left="398" w:right="693" w:firstLine="420"/>
      </w:pPr>
      <w:r>
        <w:rPr>
          <w:spacing w:val="-2"/>
          <w:w w:val="105"/>
        </w:rPr>
        <w:t>我们在合同订立时已经知道您未如实告知的情况的，我们不得解除合同；发生保险事故的，我</w:t>
      </w:r>
      <w:r>
        <w:rPr>
          <w:spacing w:val="-2"/>
          <w:w w:val="105"/>
        </w:rPr>
        <w:t>们承担给付保险金的责任。 </w:t>
      </w:r>
    </w:p>
    <w:p>
      <w:pPr>
        <w:spacing w:before="0"/>
        <w:ind w:left="818" w:right="0" w:firstLine="0"/>
        <w:jc w:val="left"/>
        <w:rPr>
          <w:sz w:val="20"/>
        </w:rPr>
      </w:pPr>
      <w:r>
        <w:rPr>
          <w:w w:val="105"/>
          <w:sz w:val="20"/>
        </w:rPr>
        <w:t> </w:t>
      </w:r>
    </w:p>
    <w:p>
      <w:pPr>
        <w:pStyle w:val="Heading3"/>
        <w:spacing w:before="96"/>
      </w:pPr>
      <w:bookmarkStart w:name="_TOC_250010" w:id="22"/>
      <w:r>
        <w:rPr>
          <w:w w:val="105"/>
        </w:rPr>
        <w:t>第</w:t>
      </w:r>
      <w:r>
        <w:rPr>
          <w:w w:val="105"/>
        </w:rPr>
        <w:t>十</w:t>
      </w:r>
      <w:r>
        <w:rPr>
          <w:w w:val="105"/>
        </w:rPr>
        <w:t>七</w:t>
      </w:r>
      <w:r>
        <w:rPr>
          <w:w w:val="105"/>
        </w:rPr>
        <w:t>条</w:t>
      </w:r>
      <w:r>
        <w:rPr>
          <w:spacing w:val="87"/>
          <w:w w:val="105"/>
        </w:rPr>
        <w:t> </w:t>
      </w:r>
      <w:r>
        <w:rPr>
          <w:w w:val="105"/>
        </w:rPr>
        <w:t>年</w:t>
      </w:r>
      <w:r>
        <w:rPr>
          <w:w w:val="105"/>
        </w:rPr>
        <w:t>龄</w:t>
      </w:r>
      <w:r>
        <w:rPr>
          <w:w w:val="105"/>
        </w:rPr>
        <w:t>计</w:t>
      </w:r>
      <w:r>
        <w:rPr>
          <w:w w:val="105"/>
        </w:rPr>
        <w:t>算</w:t>
      </w:r>
      <w:r>
        <w:rPr>
          <w:w w:val="105"/>
        </w:rPr>
        <w:t>及</w:t>
      </w:r>
      <w:r>
        <w:rPr>
          <w:w w:val="105"/>
        </w:rPr>
        <w:t>错</w:t>
      </w:r>
      <w:r>
        <w:rPr>
          <w:w w:val="105"/>
        </w:rPr>
        <w:t>误</w:t>
      </w:r>
      <w:r>
        <w:rPr>
          <w:w w:val="105"/>
        </w:rPr>
        <w:t>处</w:t>
      </w:r>
      <w:bookmarkEnd w:id="22"/>
      <w:r>
        <w:rPr>
          <w:spacing w:val="-10"/>
          <w:w w:val="105"/>
        </w:rPr>
        <w:t>理</w:t>
      </w:r>
    </w:p>
    <w:p>
      <w:pPr>
        <w:pStyle w:val="BodyText"/>
        <w:spacing w:line="336" w:lineRule="auto" w:before="64"/>
        <w:ind w:left="398" w:right="559" w:firstLine="420"/>
      </w:pPr>
      <w:r>
        <w:rPr>
          <w:spacing w:val="-4"/>
          <w:w w:val="105"/>
        </w:rPr>
        <w:t>被保险人的投保年龄为有效身份证件载明的出生日期为基础计算的周岁年龄。您在申请投保时，</w:t>
      </w:r>
      <w:r>
        <w:rPr>
          <w:spacing w:val="-2"/>
          <w:w w:val="105"/>
        </w:rPr>
        <w:t>应将被保险人的真实年龄在投保书上填明，若发生错误按下列规定办理： </w:t>
      </w:r>
    </w:p>
    <w:p>
      <w:pPr>
        <w:spacing w:line="305" w:lineRule="exact" w:before="0"/>
        <w:ind w:left="878" w:right="0" w:firstLine="0"/>
        <w:jc w:val="left"/>
        <w:rPr>
          <w:rFonts w:ascii="PMingLiU" w:eastAsia="PMingLiU"/>
          <w:sz w:val="24"/>
        </w:rPr>
      </w:pPr>
      <w:r>
        <w:rPr>
          <w:rFonts w:ascii="PMingLiU" w:eastAsia="PMingLiU"/>
          <w:color w:val="000000"/>
          <w:w w:val="95"/>
          <w:sz w:val="24"/>
          <w:shd w:fill="C0C0C0" w:color="auto" w:val="clear"/>
        </w:rPr>
        <w:t>一</w:t>
      </w:r>
      <w:r>
        <w:rPr>
          <w:color w:val="000000"/>
          <w:w w:val="95"/>
          <w:sz w:val="24"/>
          <w:shd w:fill="C0C0C0" w:color="auto" w:val="clear"/>
        </w:rPr>
        <w:t>、</w:t>
      </w:r>
      <w:r>
        <w:rPr>
          <w:color w:val="000000"/>
          <w:spacing w:val="72"/>
          <w:w w:val="150"/>
          <w:sz w:val="24"/>
          <w:shd w:fill="C0C0C0" w:color="auto" w:val="clear"/>
        </w:rPr>
        <w:t>  </w:t>
      </w:r>
      <w:r>
        <w:rPr>
          <w:color w:val="000000"/>
          <w:w w:val="95"/>
          <w:sz w:val="24"/>
          <w:shd w:fill="C0C0C0" w:color="auto" w:val="clear"/>
        </w:rPr>
        <w:t>您</w:t>
      </w:r>
      <w:r>
        <w:rPr>
          <w:rFonts w:ascii="PMingLiU" w:eastAsia="PMingLiU"/>
          <w:color w:val="000000"/>
          <w:w w:val="95"/>
          <w:sz w:val="24"/>
          <w:shd w:fill="C0C0C0" w:color="auto" w:val="clear"/>
        </w:rPr>
        <w:t>申</w:t>
      </w:r>
      <w:r>
        <w:rPr>
          <w:rFonts w:ascii="PMingLiU" w:eastAsia="PMingLiU"/>
          <w:color w:val="000000"/>
          <w:w w:val="95"/>
          <w:sz w:val="24"/>
          <w:shd w:fill="C0C0C0" w:color="auto" w:val="clear"/>
        </w:rPr>
        <w:t>报</w:t>
      </w:r>
      <w:r>
        <w:rPr>
          <w:color w:val="000000"/>
          <w:w w:val="95"/>
          <w:sz w:val="24"/>
          <w:shd w:fill="C0C0C0" w:color="auto" w:val="clear"/>
        </w:rPr>
        <w:t>的</w:t>
      </w:r>
      <w:r>
        <w:rPr>
          <w:color w:val="000000"/>
          <w:w w:val="95"/>
          <w:sz w:val="24"/>
          <w:shd w:fill="C0C0C0" w:color="auto" w:val="clear"/>
        </w:rPr>
        <w:t>被</w:t>
      </w:r>
      <w:r>
        <w:rPr>
          <w:color w:val="000000"/>
          <w:w w:val="95"/>
          <w:sz w:val="24"/>
          <w:shd w:fill="C0C0C0" w:color="auto" w:val="clear"/>
        </w:rPr>
        <w:t>保</w:t>
      </w:r>
      <w:r>
        <w:rPr>
          <w:color w:val="000000"/>
          <w:w w:val="95"/>
          <w:sz w:val="24"/>
          <w:shd w:fill="C0C0C0" w:color="auto" w:val="clear"/>
        </w:rPr>
        <w:t>险</w:t>
      </w:r>
      <w:r>
        <w:rPr>
          <w:color w:val="000000"/>
          <w:w w:val="95"/>
          <w:sz w:val="24"/>
          <w:shd w:fill="C0C0C0" w:color="auto" w:val="clear"/>
        </w:rPr>
        <w:t>人</w:t>
      </w:r>
      <w:r>
        <w:rPr>
          <w:rFonts w:ascii="PMingLiU" w:eastAsia="PMingLiU"/>
          <w:color w:val="000000"/>
          <w:w w:val="95"/>
          <w:sz w:val="24"/>
          <w:shd w:fill="C0C0C0" w:color="auto" w:val="clear"/>
        </w:rPr>
        <w:t>年龄</w:t>
      </w:r>
      <w:r>
        <w:rPr>
          <w:color w:val="000000"/>
          <w:w w:val="95"/>
          <w:sz w:val="24"/>
          <w:shd w:fill="C0C0C0" w:color="auto" w:val="clear"/>
        </w:rPr>
        <w:t>不</w:t>
      </w:r>
      <w:r>
        <w:rPr>
          <w:rFonts w:ascii="PMingLiU" w:eastAsia="PMingLiU"/>
          <w:color w:val="000000"/>
          <w:w w:val="95"/>
          <w:sz w:val="24"/>
          <w:shd w:fill="C0C0C0" w:color="auto" w:val="clear"/>
        </w:rPr>
        <w:t>真</w:t>
      </w:r>
      <w:r>
        <w:rPr>
          <w:rFonts w:ascii="PMingLiU" w:eastAsia="PMingLiU"/>
          <w:color w:val="000000"/>
          <w:w w:val="95"/>
          <w:sz w:val="24"/>
          <w:shd w:fill="C0C0C0" w:color="auto" w:val="clear"/>
        </w:rPr>
        <w:t>实</w:t>
      </w:r>
      <w:r>
        <w:rPr>
          <w:color w:val="000000"/>
          <w:w w:val="95"/>
          <w:sz w:val="24"/>
          <w:shd w:fill="C0C0C0" w:color="auto" w:val="clear"/>
        </w:rPr>
        <w:t>，</w:t>
      </w:r>
      <w:r>
        <w:rPr>
          <w:rFonts w:ascii="PMingLiU" w:eastAsia="PMingLiU"/>
          <w:color w:val="000000"/>
          <w:w w:val="95"/>
          <w:sz w:val="24"/>
          <w:shd w:fill="C0C0C0" w:color="auto" w:val="clear"/>
        </w:rPr>
        <w:t>且</w:t>
      </w:r>
      <w:r>
        <w:rPr>
          <w:rFonts w:ascii="PMingLiU" w:eastAsia="PMingLiU"/>
          <w:color w:val="000000"/>
          <w:w w:val="95"/>
          <w:sz w:val="24"/>
          <w:shd w:fill="C0C0C0" w:color="auto" w:val="clear"/>
        </w:rPr>
        <w:t>真</w:t>
      </w:r>
      <w:r>
        <w:rPr>
          <w:rFonts w:ascii="PMingLiU" w:eastAsia="PMingLiU"/>
          <w:color w:val="000000"/>
          <w:w w:val="95"/>
          <w:sz w:val="24"/>
          <w:shd w:fill="C0C0C0" w:color="auto" w:val="clear"/>
        </w:rPr>
        <w:t>实</w:t>
      </w:r>
      <w:r>
        <w:rPr>
          <w:rFonts w:ascii="PMingLiU" w:eastAsia="PMingLiU"/>
          <w:color w:val="000000"/>
          <w:w w:val="95"/>
          <w:sz w:val="24"/>
          <w:shd w:fill="C0C0C0" w:color="auto" w:val="clear"/>
        </w:rPr>
        <w:t>投</w:t>
      </w:r>
      <w:r>
        <w:rPr>
          <w:color w:val="000000"/>
          <w:w w:val="95"/>
          <w:sz w:val="24"/>
          <w:shd w:fill="C0C0C0" w:color="auto" w:val="clear"/>
        </w:rPr>
        <w:t>保</w:t>
      </w:r>
      <w:r>
        <w:rPr>
          <w:rFonts w:ascii="PMingLiU" w:eastAsia="PMingLiU"/>
          <w:color w:val="000000"/>
          <w:w w:val="95"/>
          <w:sz w:val="24"/>
          <w:shd w:fill="C0C0C0" w:color="auto" w:val="clear"/>
        </w:rPr>
        <w:t>年龄</w:t>
      </w:r>
      <w:r>
        <w:rPr>
          <w:color w:val="000000"/>
          <w:w w:val="95"/>
          <w:sz w:val="24"/>
          <w:shd w:fill="C0C0C0" w:color="auto" w:val="clear"/>
        </w:rPr>
        <w:t>不</w:t>
      </w:r>
      <w:r>
        <w:rPr>
          <w:rFonts w:ascii="PMingLiU" w:eastAsia="PMingLiU"/>
          <w:color w:val="000000"/>
          <w:w w:val="95"/>
          <w:sz w:val="24"/>
          <w:shd w:fill="C0C0C0" w:color="auto" w:val="clear"/>
        </w:rPr>
        <w:t>符</w:t>
      </w:r>
      <w:r>
        <w:rPr>
          <w:color w:val="000000"/>
          <w:w w:val="95"/>
          <w:sz w:val="24"/>
          <w:shd w:fill="C0C0C0" w:color="auto" w:val="clear"/>
        </w:rPr>
        <w:t>合</w:t>
      </w:r>
      <w:r>
        <w:rPr>
          <w:color w:val="000000"/>
          <w:w w:val="95"/>
          <w:sz w:val="24"/>
          <w:shd w:fill="C0C0C0" w:color="auto" w:val="clear"/>
        </w:rPr>
        <w:t>本</w:t>
      </w:r>
      <w:r>
        <w:rPr>
          <w:color w:val="000000"/>
          <w:w w:val="95"/>
          <w:sz w:val="24"/>
          <w:shd w:fill="C0C0C0" w:color="auto" w:val="clear"/>
        </w:rPr>
        <w:t>合</w:t>
      </w:r>
      <w:r>
        <w:rPr>
          <w:color w:val="000000"/>
          <w:w w:val="95"/>
          <w:sz w:val="24"/>
          <w:shd w:fill="C0C0C0" w:color="auto" w:val="clear"/>
        </w:rPr>
        <w:t>同</w:t>
      </w:r>
      <w:r>
        <w:rPr>
          <w:rFonts w:ascii="PMingLiU" w:eastAsia="PMingLiU"/>
          <w:color w:val="000000"/>
          <w:w w:val="95"/>
          <w:sz w:val="24"/>
          <w:shd w:fill="C0C0C0" w:color="auto" w:val="clear"/>
        </w:rPr>
        <w:t>约</w:t>
      </w:r>
      <w:r>
        <w:rPr>
          <w:rFonts w:ascii="PMingLiU" w:eastAsia="PMingLiU"/>
          <w:color w:val="000000"/>
          <w:w w:val="95"/>
          <w:sz w:val="24"/>
          <w:shd w:fill="C0C0C0" w:color="auto" w:val="clear"/>
        </w:rPr>
        <w:t>定</w:t>
      </w:r>
      <w:r>
        <w:rPr>
          <w:color w:val="000000"/>
          <w:w w:val="95"/>
          <w:sz w:val="24"/>
          <w:shd w:fill="C0C0C0" w:color="auto" w:val="clear"/>
        </w:rPr>
        <w:t>的</w:t>
      </w:r>
      <w:r>
        <w:rPr>
          <w:rFonts w:ascii="PMingLiU" w:eastAsia="PMingLiU"/>
          <w:color w:val="000000"/>
          <w:w w:val="95"/>
          <w:sz w:val="24"/>
          <w:shd w:fill="C0C0C0" w:color="auto" w:val="clear"/>
        </w:rPr>
        <w:t>投</w:t>
      </w:r>
      <w:r>
        <w:rPr>
          <w:color w:val="000000"/>
          <w:w w:val="95"/>
          <w:sz w:val="24"/>
          <w:shd w:fill="C0C0C0" w:color="auto" w:val="clear"/>
        </w:rPr>
        <w:t>保</w:t>
      </w:r>
      <w:r>
        <w:rPr>
          <w:rFonts w:ascii="PMingLiU" w:eastAsia="PMingLiU"/>
          <w:color w:val="000000"/>
          <w:spacing w:val="-10"/>
          <w:w w:val="95"/>
          <w:sz w:val="24"/>
          <w:shd w:fill="C0C0C0" w:color="auto" w:val="clear"/>
        </w:rPr>
        <w:t>年</w:t>
      </w:r>
    </w:p>
    <w:p>
      <w:pPr>
        <w:spacing w:line="256" w:lineRule="auto" w:before="25"/>
        <w:ind w:left="398" w:right="667" w:firstLine="0"/>
        <w:jc w:val="left"/>
        <w:rPr>
          <w:sz w:val="24"/>
        </w:rPr>
      </w:pPr>
      <w:r>
        <w:rPr>
          <w:rFonts w:ascii="PMingLiU" w:hAnsi="PMingLiU" w:eastAsia="PMingLiU"/>
          <w:color w:val="000000"/>
          <w:spacing w:val="-2"/>
          <w:sz w:val="24"/>
          <w:shd w:fill="C0C0C0" w:color="auto" w:val="clear"/>
        </w:rPr>
        <w:t>龄</w:t>
      </w:r>
      <w:r>
        <w:rPr>
          <w:color w:val="000000"/>
          <w:spacing w:val="-2"/>
          <w:sz w:val="24"/>
          <w:shd w:fill="C0C0C0" w:color="auto" w:val="clear"/>
        </w:rPr>
        <w:t>限</w:t>
      </w:r>
      <w:r>
        <w:rPr>
          <w:color w:val="000000"/>
          <w:spacing w:val="-2"/>
          <w:sz w:val="24"/>
          <w:shd w:fill="C0C0C0" w:color="auto" w:val="clear"/>
        </w:rPr>
        <w:t>制</w:t>
      </w:r>
      <w:r>
        <w:rPr>
          <w:color w:val="000000"/>
          <w:spacing w:val="-2"/>
          <w:sz w:val="24"/>
          <w:shd w:fill="C0C0C0" w:color="auto" w:val="clear"/>
        </w:rPr>
        <w:t>的</w:t>
      </w:r>
      <w:r>
        <w:rPr>
          <w:color w:val="000000"/>
          <w:spacing w:val="-2"/>
          <w:sz w:val="24"/>
          <w:shd w:fill="C0C0C0" w:color="auto" w:val="clear"/>
        </w:rPr>
        <w:t>，</w:t>
      </w:r>
      <w:r>
        <w:rPr>
          <w:color w:val="000000"/>
          <w:spacing w:val="-2"/>
          <w:sz w:val="24"/>
          <w:shd w:fill="C0C0C0" w:color="auto" w:val="clear"/>
        </w:rPr>
        <w:t>在</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事</w:t>
      </w:r>
      <w:r>
        <w:rPr>
          <w:color w:val="000000"/>
          <w:spacing w:val="-2"/>
          <w:sz w:val="24"/>
          <w:shd w:fill="C0C0C0" w:color="auto" w:val="clear"/>
        </w:rPr>
        <w:t>故</w:t>
      </w:r>
      <w:r>
        <w:rPr>
          <w:color w:val="000000"/>
          <w:spacing w:val="-2"/>
          <w:sz w:val="24"/>
          <w:shd w:fill="C0C0C0" w:color="auto" w:val="clear"/>
        </w:rPr>
        <w:t>发</w:t>
      </w:r>
      <w:r>
        <w:rPr>
          <w:color w:val="000000"/>
          <w:spacing w:val="-2"/>
          <w:sz w:val="24"/>
          <w:shd w:fill="C0C0C0" w:color="auto" w:val="clear"/>
        </w:rPr>
        <w:t>生</w:t>
      </w:r>
      <w:r>
        <w:rPr>
          <w:color w:val="000000"/>
          <w:spacing w:val="-2"/>
          <w:sz w:val="24"/>
          <w:shd w:fill="C0C0C0" w:color="auto" w:val="clear"/>
        </w:rPr>
        <w:t>之</w:t>
      </w:r>
      <w:r>
        <w:rPr>
          <w:color w:val="000000"/>
          <w:spacing w:val="-2"/>
          <w:sz w:val="24"/>
          <w:shd w:fill="C0C0C0" w:color="auto" w:val="clear"/>
        </w:rPr>
        <w:t>前</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有</w:t>
      </w:r>
      <w:r>
        <w:rPr>
          <w:color w:val="000000"/>
          <w:spacing w:val="-2"/>
          <w:sz w:val="24"/>
          <w:shd w:fill="C0C0C0" w:color="auto" w:val="clear"/>
        </w:rPr>
        <w:t>权</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合</w:t>
      </w:r>
      <w:r>
        <w:rPr>
          <w:color w:val="000000"/>
          <w:spacing w:val="-2"/>
          <w:sz w:val="24"/>
          <w:shd w:fill="C0C0C0" w:color="auto" w:val="clear"/>
        </w:rPr>
        <w:t>同</w:t>
      </w:r>
      <w:r>
        <w:rPr>
          <w:color w:val="000000"/>
          <w:spacing w:val="-2"/>
          <w:sz w:val="24"/>
          <w:shd w:fill="C0C0C0" w:color="auto" w:val="clear"/>
        </w:rPr>
        <w:t>，</w:t>
      </w:r>
      <w:r>
        <w:rPr>
          <w:color w:val="000000"/>
          <w:spacing w:val="-2"/>
          <w:sz w:val="24"/>
          <w:shd w:fill="C0C0C0" w:color="auto" w:val="clear"/>
        </w:rPr>
        <w:t>并</w:t>
      </w:r>
      <w:r>
        <w:rPr>
          <w:color w:val="000000"/>
          <w:spacing w:val="-2"/>
          <w:sz w:val="24"/>
          <w:shd w:fill="C0C0C0" w:color="auto" w:val="clear"/>
        </w:rPr>
        <w:t>向</w:t>
      </w:r>
      <w:r>
        <w:rPr>
          <w:color w:val="000000"/>
          <w:spacing w:val="-2"/>
          <w:sz w:val="24"/>
          <w:shd w:fill="C0C0C0" w:color="auto" w:val="clear"/>
        </w:rPr>
        <w:t>您</w:t>
      </w:r>
      <w:r>
        <w:rPr>
          <w:color w:val="000000"/>
          <w:spacing w:val="-2"/>
          <w:sz w:val="24"/>
          <w:shd w:fill="C0C0C0" w:color="auto" w:val="clear"/>
        </w:rPr>
        <w:t>退</w:t>
      </w:r>
      <w:r>
        <w:rPr>
          <w:color w:val="000000"/>
          <w:spacing w:val="-2"/>
          <w:sz w:val="24"/>
          <w:shd w:fill="C0C0C0" w:color="auto" w:val="clear"/>
        </w:rPr>
        <w:t>还</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合</w:t>
      </w:r>
      <w:r>
        <w:rPr>
          <w:color w:val="000000"/>
          <w:spacing w:val="-2"/>
          <w:sz w:val="24"/>
          <w:shd w:fill="C0C0C0" w:color="auto" w:val="clear"/>
        </w:rPr>
        <w:t>同</w:t>
      </w:r>
      <w:r>
        <w:rPr>
          <w:color w:val="000000"/>
          <w:spacing w:val="-2"/>
          <w:sz w:val="24"/>
          <w:shd w:fill="C0C0C0" w:color="auto" w:val="clear"/>
        </w:rPr>
        <w:t>时</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单</w:t>
      </w:r>
      <w:r>
        <w:rPr>
          <w:color w:val="000000"/>
          <w:spacing w:val="80"/>
          <w:w w:val="150"/>
          <w:sz w:val="24"/>
          <w:shd w:fill="C0C0C0" w:color="auto" w:val="clear"/>
        </w:rPr>
        <w:t>                                             </w:t>
      </w:r>
      <w:r>
        <w:rPr>
          <w:color w:val="000000"/>
          <w:spacing w:val="-2"/>
          <w:sz w:val="24"/>
          <w:shd w:fill="C0C0C0" w:color="auto" w:val="clear"/>
        </w:rPr>
        <w:t>的</w:t>
      </w:r>
      <w:r>
        <w:rPr>
          <w:rFonts w:ascii="PMingLiU" w:hAnsi="PMingLiU" w:eastAsia="PMingLiU"/>
          <w:color w:val="000000"/>
          <w:spacing w:val="-2"/>
          <w:sz w:val="24"/>
          <w:shd w:fill="C0C0C0" w:color="auto" w:val="clear"/>
        </w:rPr>
        <w:t>现</w:t>
      </w:r>
      <w:r>
        <w:rPr>
          <w:color w:val="000000"/>
          <w:spacing w:val="-2"/>
          <w:sz w:val="24"/>
          <w:shd w:fill="C0C0C0" w:color="auto" w:val="clear"/>
        </w:rPr>
        <w:t>❹</w:t>
      </w:r>
      <w:r>
        <w:rPr>
          <w:rFonts w:ascii="PMingLiU" w:hAnsi="PMingLiU" w:eastAsia="PMingLiU"/>
          <w:color w:val="000000"/>
          <w:spacing w:val="-2"/>
          <w:sz w:val="24"/>
          <w:shd w:fill="C0C0C0" w:color="auto" w:val="clear"/>
        </w:rPr>
        <w:t>价</w:t>
      </w:r>
      <w:r>
        <w:rPr>
          <w:rFonts w:ascii="PMingLiU" w:hAnsi="PMingLiU" w:eastAsia="PMingLiU"/>
          <w:color w:val="000000"/>
          <w:spacing w:val="-2"/>
          <w:sz w:val="24"/>
          <w:shd w:fill="C0C0C0" w:color="auto" w:val="clear"/>
        </w:rPr>
        <w:t>值</w:t>
      </w:r>
      <w:r>
        <w:rPr>
          <w:color w:val="000000"/>
          <w:spacing w:val="-2"/>
          <w:sz w:val="24"/>
          <w:shd w:fill="C0C0C0" w:color="auto" w:val="clear"/>
        </w:rPr>
        <w:t>。</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行</w:t>
      </w:r>
      <w:r>
        <w:rPr>
          <w:rFonts w:ascii="PMingLiU" w:hAnsi="PMingLiU" w:eastAsia="PMingLiU"/>
          <w:color w:val="000000"/>
          <w:spacing w:val="-2"/>
          <w:sz w:val="24"/>
          <w:shd w:fill="C0C0C0" w:color="auto" w:val="clear"/>
        </w:rPr>
        <w:t>使</w:t>
      </w:r>
      <w:r>
        <w:rPr>
          <w:color w:val="000000"/>
          <w:spacing w:val="-2"/>
          <w:sz w:val="24"/>
          <w:shd w:fill="C0C0C0" w:color="auto" w:val="clear"/>
        </w:rPr>
        <w:t>合</w:t>
      </w:r>
      <w:r>
        <w:rPr>
          <w:color w:val="000000"/>
          <w:spacing w:val="-2"/>
          <w:sz w:val="24"/>
          <w:shd w:fill="C0C0C0" w:color="auto" w:val="clear"/>
        </w:rPr>
        <w:t>同</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权</w:t>
      </w:r>
      <w:r>
        <w:rPr>
          <w:rFonts w:ascii="PMingLiU" w:hAnsi="PMingLiU" w:eastAsia="PMingLiU"/>
          <w:color w:val="000000"/>
          <w:spacing w:val="-2"/>
          <w:sz w:val="24"/>
          <w:shd w:fill="C0C0C0" w:color="auto" w:val="clear"/>
        </w:rPr>
        <w:t>适</w:t>
      </w:r>
      <w:r>
        <w:rPr>
          <w:color w:val="000000"/>
          <w:spacing w:val="-2"/>
          <w:sz w:val="24"/>
          <w:shd w:fill="C0C0C0" w:color="auto" w:val="clear"/>
        </w:rPr>
        <w:t>用</w:t>
      </w:r>
      <w:r>
        <w:rPr>
          <w:rFonts w:ascii="PMingLiU" w:hAnsi="PMingLiU" w:eastAsia="PMingLiU"/>
          <w:color w:val="000000"/>
          <w:spacing w:val="-2"/>
          <w:sz w:val="24"/>
          <w:shd w:fill="C0C0C0" w:color="auto" w:val="clear"/>
        </w:rPr>
        <w:t>“</w:t>
      </w:r>
      <w:r>
        <w:rPr>
          <w:color w:val="000000"/>
          <w:spacing w:val="-2"/>
          <w:sz w:val="24"/>
          <w:shd w:fill="C0C0C0" w:color="auto" w:val="clear"/>
        </w:rPr>
        <w:t>本</w:t>
      </w:r>
      <w:r>
        <w:rPr>
          <w:rFonts w:ascii="PMingLiU" w:hAnsi="PMingLiU" w:eastAsia="PMingLiU"/>
          <w:color w:val="000000"/>
          <w:spacing w:val="-2"/>
          <w:sz w:val="24"/>
          <w:shd w:fill="C0C0C0" w:color="auto" w:val="clear"/>
        </w:rPr>
        <w:t>公</w:t>
      </w:r>
      <w:r>
        <w:rPr>
          <w:rFonts w:ascii="PMingLiU" w:hAnsi="PMingLiU" w:eastAsia="PMingLiU"/>
          <w:color w:val="000000"/>
          <w:spacing w:val="-2"/>
          <w:sz w:val="24"/>
          <w:shd w:fill="C0C0C0" w:color="auto" w:val="clear"/>
        </w:rPr>
        <w:t>司</w:t>
      </w:r>
      <w:r>
        <w:rPr>
          <w:color w:val="000000"/>
          <w:spacing w:val="-2"/>
          <w:sz w:val="24"/>
          <w:shd w:fill="C0C0C0" w:color="auto" w:val="clear"/>
        </w:rPr>
        <w:t>合</w:t>
      </w:r>
      <w:r>
        <w:rPr>
          <w:color w:val="000000"/>
          <w:spacing w:val="-2"/>
          <w:sz w:val="24"/>
          <w:shd w:fill="C0C0C0" w:color="auto" w:val="clear"/>
        </w:rPr>
        <w:t>同</w:t>
      </w:r>
      <w:r>
        <w:rPr>
          <w:rFonts w:ascii="PMingLiU" w:hAnsi="PMingLiU" w:eastAsia="PMingLiU"/>
          <w:color w:val="000000"/>
          <w:spacing w:val="-2"/>
          <w:sz w:val="24"/>
          <w:shd w:fill="C0C0C0" w:color="auto" w:val="clear"/>
        </w:rPr>
        <w:t>解</w:t>
      </w:r>
      <w:r>
        <w:rPr>
          <w:color w:val="000000"/>
          <w:spacing w:val="-2"/>
          <w:sz w:val="24"/>
          <w:shd w:fill="C0C0C0" w:color="auto" w:val="clear"/>
        </w:rPr>
        <w:t>除</w:t>
      </w:r>
      <w:r>
        <w:rPr>
          <w:color w:val="000000"/>
          <w:spacing w:val="-2"/>
          <w:sz w:val="24"/>
          <w:shd w:fill="C0C0C0" w:color="auto" w:val="clear"/>
        </w:rPr>
        <w:t>权</w:t>
      </w:r>
      <w:r>
        <w:rPr>
          <w:color w:val="000000"/>
          <w:spacing w:val="-2"/>
          <w:sz w:val="24"/>
          <w:shd w:fill="C0C0C0" w:color="auto" w:val="clear"/>
        </w:rPr>
        <w:t>的</w:t>
      </w:r>
      <w:r>
        <w:rPr>
          <w:color w:val="000000"/>
          <w:spacing w:val="-2"/>
          <w:sz w:val="24"/>
          <w:shd w:fill="C0C0C0" w:color="auto" w:val="clear"/>
        </w:rPr>
        <w:t>限</w:t>
      </w:r>
      <w:r>
        <w:rPr>
          <w:color w:val="000000"/>
          <w:spacing w:val="-2"/>
          <w:sz w:val="24"/>
          <w:shd w:fill="C0C0C0" w:color="auto" w:val="clear"/>
        </w:rPr>
        <w:t>制</w:t>
      </w:r>
      <w:r>
        <w:rPr>
          <w:rFonts w:ascii="PMingLiU" w:hAnsi="PMingLiU" w:eastAsia="PMingLiU"/>
          <w:color w:val="000000"/>
          <w:spacing w:val="-2"/>
          <w:sz w:val="24"/>
          <w:shd w:fill="C0C0C0" w:color="auto" w:val="clear"/>
        </w:rPr>
        <w:t>”</w:t>
      </w:r>
      <w:r>
        <w:rPr>
          <w:color w:val="000000"/>
          <w:spacing w:val="-2"/>
          <w:sz w:val="24"/>
          <w:shd w:fill="C0C0C0" w:color="auto" w:val="clear"/>
        </w:rPr>
        <w:t>的</w:t>
      </w:r>
      <w:r>
        <w:rPr>
          <w:rFonts w:ascii="PMingLiU" w:hAnsi="PMingLiU" w:eastAsia="PMingLiU"/>
          <w:color w:val="000000"/>
          <w:spacing w:val="-2"/>
          <w:sz w:val="24"/>
          <w:shd w:fill="C0C0C0" w:color="auto" w:val="clear"/>
        </w:rPr>
        <w:t>规</w:t>
      </w:r>
      <w:r>
        <w:rPr>
          <w:rFonts w:ascii="PMingLiU" w:hAnsi="PMingLiU" w:eastAsia="PMingLiU"/>
          <w:color w:val="000000"/>
          <w:spacing w:val="-2"/>
          <w:sz w:val="24"/>
          <w:shd w:fill="C0C0C0" w:color="auto" w:val="clear"/>
        </w:rPr>
        <w:t>定</w:t>
      </w:r>
      <w:r>
        <w:rPr>
          <w:color w:val="000000"/>
          <w:spacing w:val="-2"/>
          <w:sz w:val="24"/>
          <w:shd w:fill="C0C0C0" w:color="auto" w:val="clear"/>
        </w:rPr>
        <w:t>。</w:t>
      </w:r>
    </w:p>
    <w:p>
      <w:pPr>
        <w:spacing w:line="256" w:lineRule="auto" w:before="0"/>
        <w:ind w:left="398" w:right="667" w:firstLine="480"/>
        <w:jc w:val="both"/>
        <w:rPr>
          <w:sz w:val="24"/>
        </w:rPr>
      </w:pPr>
      <w:r>
        <w:rPr>
          <w:rFonts w:ascii="PMingLiU" w:hAnsi="PMingLiU" w:eastAsia="PMingLiU"/>
          <w:color w:val="000000"/>
          <w:sz w:val="24"/>
          <w:shd w:fill="C0C0C0" w:color="auto" w:val="clear"/>
        </w:rPr>
        <w:t>二</w:t>
      </w:r>
      <w:r>
        <w:rPr>
          <w:color w:val="000000"/>
          <w:sz w:val="24"/>
          <w:shd w:fill="C0C0C0" w:color="auto" w:val="clear"/>
        </w:rPr>
        <w:t>、 您</w:t>
      </w:r>
      <w:r>
        <w:rPr>
          <w:rFonts w:ascii="PMingLiU" w:hAnsi="PMingLiU" w:eastAsia="PMingLiU"/>
          <w:color w:val="000000"/>
          <w:sz w:val="24"/>
          <w:shd w:fill="C0C0C0" w:color="auto" w:val="clear"/>
        </w:rPr>
        <w:t>申</w:t>
      </w:r>
      <w:r>
        <w:rPr>
          <w:rFonts w:ascii="PMingLiU" w:hAnsi="PMingLiU" w:eastAsia="PMingLiU"/>
          <w:color w:val="000000"/>
          <w:sz w:val="24"/>
          <w:shd w:fill="C0C0C0" w:color="auto" w:val="clear"/>
        </w:rPr>
        <w:t>报</w:t>
      </w:r>
      <w:r>
        <w:rPr>
          <w:color w:val="000000"/>
          <w:sz w:val="24"/>
          <w:shd w:fill="C0C0C0" w:color="auto" w:val="clear"/>
        </w:rPr>
        <w:t>的</w:t>
      </w:r>
      <w:r>
        <w:rPr>
          <w:color w:val="000000"/>
          <w:sz w:val="24"/>
          <w:shd w:fill="C0C0C0" w:color="auto" w:val="clear"/>
        </w:rPr>
        <w:t>被</w:t>
      </w:r>
      <w:r>
        <w:rPr>
          <w:color w:val="000000"/>
          <w:sz w:val="24"/>
          <w:shd w:fill="C0C0C0" w:color="auto" w:val="clear"/>
        </w:rPr>
        <w:t>保</w:t>
      </w:r>
      <w:r>
        <w:rPr>
          <w:color w:val="000000"/>
          <w:sz w:val="24"/>
          <w:shd w:fill="C0C0C0" w:color="auto" w:val="clear"/>
        </w:rPr>
        <w:t>险</w:t>
      </w:r>
      <w:r>
        <w:rPr>
          <w:color w:val="000000"/>
          <w:sz w:val="24"/>
          <w:shd w:fill="C0C0C0" w:color="auto" w:val="clear"/>
        </w:rPr>
        <w:t>人</w:t>
      </w:r>
      <w:r>
        <w:rPr>
          <w:rFonts w:ascii="PMingLiU" w:hAnsi="PMingLiU" w:eastAsia="PMingLiU"/>
          <w:color w:val="000000"/>
          <w:sz w:val="24"/>
          <w:shd w:fill="C0C0C0" w:color="auto" w:val="clear"/>
        </w:rPr>
        <w:t>年龄</w:t>
      </w:r>
      <w:r>
        <w:rPr>
          <w:color w:val="000000"/>
          <w:sz w:val="24"/>
          <w:shd w:fill="C0C0C0" w:color="auto" w:val="clear"/>
        </w:rPr>
        <w:t>不</w:t>
      </w:r>
      <w:r>
        <w:rPr>
          <w:rFonts w:ascii="PMingLiU" w:hAnsi="PMingLiU" w:eastAsia="PMingLiU"/>
          <w:color w:val="000000"/>
          <w:sz w:val="24"/>
          <w:shd w:fill="C0C0C0" w:color="auto" w:val="clear"/>
        </w:rPr>
        <w:t>真</w:t>
      </w:r>
      <w:r>
        <w:rPr>
          <w:rFonts w:ascii="PMingLiU" w:hAnsi="PMingLiU" w:eastAsia="PMingLiU"/>
          <w:color w:val="000000"/>
          <w:sz w:val="24"/>
          <w:shd w:fill="C0C0C0" w:color="auto" w:val="clear"/>
        </w:rPr>
        <w:t>实</w:t>
      </w:r>
      <w:r>
        <w:rPr>
          <w:color w:val="000000"/>
          <w:sz w:val="24"/>
          <w:shd w:fill="C0C0C0" w:color="auto" w:val="clear"/>
        </w:rPr>
        <w:t>，</w:t>
      </w:r>
      <w:r>
        <w:rPr>
          <w:color w:val="000000"/>
          <w:sz w:val="24"/>
          <w:shd w:fill="C0C0C0" w:color="auto" w:val="clear"/>
        </w:rPr>
        <w:t>致</w:t>
      </w:r>
      <w:r>
        <w:rPr>
          <w:rFonts w:ascii="PMingLiU" w:hAnsi="PMingLiU" w:eastAsia="PMingLiU"/>
          <w:color w:val="000000"/>
          <w:sz w:val="24"/>
          <w:shd w:fill="C0C0C0" w:color="auto" w:val="clear"/>
        </w:rPr>
        <w:t>使</w:t>
      </w:r>
      <w:r>
        <w:rPr>
          <w:color w:val="000000"/>
          <w:sz w:val="24"/>
          <w:shd w:fill="C0C0C0" w:color="auto" w:val="clear"/>
        </w:rPr>
        <w:t>您</w:t>
      </w:r>
      <w:r>
        <w:rPr>
          <w:rFonts w:ascii="PMingLiU" w:hAnsi="PMingLiU" w:eastAsia="PMingLiU"/>
          <w:color w:val="000000"/>
          <w:sz w:val="24"/>
          <w:shd w:fill="C0C0C0" w:color="auto" w:val="clear"/>
        </w:rPr>
        <w:t>实</w:t>
      </w:r>
      <w:r>
        <w:rPr>
          <w:color w:val="000000"/>
          <w:sz w:val="24"/>
          <w:shd w:fill="C0C0C0" w:color="auto" w:val="clear"/>
        </w:rPr>
        <w:t>付保险</w:t>
      </w:r>
      <w:r>
        <w:rPr>
          <w:rFonts w:ascii="PMingLiU" w:hAnsi="PMingLiU" w:eastAsia="PMingLiU"/>
          <w:color w:val="000000"/>
          <w:sz w:val="24"/>
          <w:shd w:fill="C0C0C0" w:color="auto" w:val="clear"/>
        </w:rPr>
        <w:t>费</w:t>
      </w:r>
      <w:r>
        <w:rPr>
          <w:rFonts w:ascii="PMingLiU" w:hAnsi="PMingLiU" w:eastAsia="PMingLiU"/>
          <w:color w:val="000000"/>
          <w:sz w:val="24"/>
          <w:shd w:fill="C0C0C0" w:color="auto" w:val="clear"/>
        </w:rPr>
        <w:t>少</w:t>
      </w:r>
      <w:r>
        <w:rPr>
          <w:color w:val="000000"/>
          <w:sz w:val="24"/>
          <w:shd w:fill="C0C0C0" w:color="auto" w:val="clear"/>
        </w:rPr>
        <w:t>于</w:t>
      </w:r>
      <w:r>
        <w:rPr>
          <w:rFonts w:ascii="PMingLiU" w:hAnsi="PMingLiU" w:eastAsia="PMingLiU"/>
          <w:color w:val="000000"/>
          <w:sz w:val="24"/>
          <w:shd w:fill="C0C0C0" w:color="auto" w:val="clear"/>
        </w:rPr>
        <w:t>应</w:t>
      </w:r>
      <w:r>
        <w:rPr>
          <w:color w:val="000000"/>
          <w:sz w:val="24"/>
          <w:shd w:fill="C0C0C0" w:color="auto" w:val="clear"/>
        </w:rPr>
        <w:t>付</w:t>
      </w:r>
      <w:r>
        <w:rPr>
          <w:color w:val="000000"/>
          <w:sz w:val="24"/>
          <w:shd w:fill="C0C0C0" w:color="auto" w:val="clear"/>
        </w:rPr>
        <w:t>保</w:t>
      </w:r>
      <w:r>
        <w:rPr>
          <w:color w:val="000000"/>
          <w:sz w:val="24"/>
          <w:shd w:fill="C0C0C0" w:color="auto" w:val="clear"/>
        </w:rPr>
        <w:t>险</w:t>
      </w:r>
      <w:r>
        <w:rPr>
          <w:rFonts w:ascii="PMingLiU" w:hAnsi="PMingLiU" w:eastAsia="PMingLiU"/>
          <w:color w:val="000000"/>
          <w:sz w:val="24"/>
          <w:shd w:fill="C0C0C0" w:color="auto" w:val="clear"/>
        </w:rPr>
        <w:t>费</w:t>
      </w:r>
      <w:r>
        <w:rPr>
          <w:color w:val="000000"/>
          <w:sz w:val="24"/>
          <w:shd w:fill="C0C0C0" w:color="auto" w:val="clear"/>
        </w:rPr>
        <w:t>的，</w:t>
      </w:r>
      <w:r>
        <w:rPr>
          <w:color w:val="000000"/>
          <w:sz w:val="24"/>
          <w:shd w:fill="C0C0C0" w:color="auto" w:val="clear"/>
        </w:rPr>
        <w:t>我</w:t>
      </w:r>
      <w:r>
        <w:rPr>
          <w:color w:val="000000"/>
          <w:sz w:val="24"/>
          <w:shd w:fill="C0C0C0" w:color="auto" w:val="clear"/>
        </w:rPr>
        <w:t>们</w:t>
      </w:r>
      <w:r>
        <w:rPr>
          <w:color w:val="000000"/>
          <w:spacing w:val="40"/>
          <w:sz w:val="24"/>
          <w:shd w:fill="C0C0C0" w:color="auto" w:val="clear"/>
        </w:rPr>
        <w:t> </w:t>
      </w:r>
      <w:r>
        <w:rPr>
          <w:color w:val="000000"/>
          <w:spacing w:val="-2"/>
          <w:sz w:val="24"/>
          <w:shd w:fill="C0C0C0" w:color="auto" w:val="clear"/>
        </w:rPr>
        <w:t>有</w:t>
      </w:r>
      <w:r>
        <w:rPr>
          <w:color w:val="000000"/>
          <w:spacing w:val="-2"/>
          <w:sz w:val="24"/>
          <w:shd w:fill="C0C0C0" w:color="auto" w:val="clear"/>
        </w:rPr>
        <w:t>权</w:t>
      </w:r>
      <w:r>
        <w:rPr>
          <w:rFonts w:ascii="PMingLiU" w:hAnsi="PMingLiU" w:eastAsia="PMingLiU"/>
          <w:color w:val="000000"/>
          <w:spacing w:val="-2"/>
          <w:sz w:val="24"/>
          <w:shd w:fill="C0C0C0" w:color="auto" w:val="clear"/>
        </w:rPr>
        <w:t>更</w:t>
      </w:r>
      <w:r>
        <w:rPr>
          <w:rFonts w:ascii="PMingLiU" w:hAnsi="PMingLiU" w:eastAsia="PMingLiU"/>
          <w:color w:val="000000"/>
          <w:spacing w:val="-2"/>
          <w:sz w:val="24"/>
          <w:shd w:fill="C0C0C0" w:color="auto" w:val="clear"/>
        </w:rPr>
        <w:t>正</w:t>
      </w:r>
      <w:r>
        <w:rPr>
          <w:color w:val="000000"/>
          <w:spacing w:val="-2"/>
          <w:sz w:val="24"/>
          <w:shd w:fill="C0C0C0" w:color="auto" w:val="clear"/>
        </w:rPr>
        <w:t>并</w:t>
      </w:r>
      <w:r>
        <w:rPr>
          <w:rFonts w:ascii="PMingLiU" w:hAnsi="PMingLiU" w:eastAsia="PMingLiU"/>
          <w:color w:val="000000"/>
          <w:spacing w:val="-2"/>
          <w:sz w:val="24"/>
          <w:shd w:fill="C0C0C0" w:color="auto" w:val="clear"/>
        </w:rPr>
        <w:t>要</w:t>
      </w:r>
      <w:r>
        <w:rPr>
          <w:rFonts w:ascii="PMingLiU" w:hAnsi="PMingLiU" w:eastAsia="PMingLiU"/>
          <w:color w:val="000000"/>
          <w:spacing w:val="-2"/>
          <w:sz w:val="24"/>
          <w:shd w:fill="C0C0C0" w:color="auto" w:val="clear"/>
        </w:rPr>
        <w:t>求</w:t>
      </w:r>
      <w:r>
        <w:rPr>
          <w:color w:val="000000"/>
          <w:spacing w:val="-2"/>
          <w:sz w:val="24"/>
          <w:shd w:fill="C0C0C0" w:color="auto" w:val="clear"/>
        </w:rPr>
        <w:t>您</w:t>
      </w:r>
      <w:r>
        <w:rPr>
          <w:rFonts w:ascii="PMingLiU" w:hAnsi="PMingLiU" w:eastAsia="PMingLiU"/>
          <w:color w:val="000000"/>
          <w:spacing w:val="-2"/>
          <w:sz w:val="24"/>
          <w:shd w:fill="C0C0C0" w:color="auto" w:val="clear"/>
        </w:rPr>
        <w:t>补</w:t>
      </w:r>
      <w:r>
        <w:rPr>
          <w:rFonts w:ascii="PMingLiU" w:hAnsi="PMingLiU" w:eastAsia="PMingLiU"/>
          <w:color w:val="000000"/>
          <w:spacing w:val="-2"/>
          <w:sz w:val="24"/>
          <w:shd w:fill="C0C0C0" w:color="auto" w:val="clear"/>
        </w:rPr>
        <w:t>交</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。若</w:t>
      </w:r>
      <w:r>
        <w:rPr>
          <w:rFonts w:ascii="PMingLiU" w:hAnsi="PMingLiU" w:eastAsia="PMingLiU"/>
          <w:color w:val="000000"/>
          <w:spacing w:val="-2"/>
          <w:sz w:val="24"/>
          <w:shd w:fill="C0C0C0" w:color="auto" w:val="clear"/>
        </w:rPr>
        <w:t>补</w:t>
      </w:r>
      <w:r>
        <w:rPr>
          <w:rFonts w:ascii="PMingLiU" w:hAnsi="PMingLiU" w:eastAsia="PMingLiU"/>
          <w:color w:val="000000"/>
          <w:spacing w:val="-2"/>
          <w:sz w:val="24"/>
          <w:shd w:fill="C0C0C0" w:color="auto" w:val="clear"/>
        </w:rPr>
        <w:t>交</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前</w:t>
      </w:r>
      <w:r>
        <w:rPr>
          <w:color w:val="000000"/>
          <w:spacing w:val="-2"/>
          <w:sz w:val="24"/>
          <w:shd w:fill="C0C0C0" w:color="auto" w:val="clear"/>
        </w:rPr>
        <w:t>已</w:t>
      </w:r>
      <w:r>
        <w:rPr>
          <w:color w:val="000000"/>
          <w:spacing w:val="-2"/>
          <w:sz w:val="24"/>
          <w:shd w:fill="C0C0C0" w:color="auto" w:val="clear"/>
        </w:rPr>
        <w:t>发</w:t>
      </w:r>
      <w:r>
        <w:rPr>
          <w:color w:val="000000"/>
          <w:spacing w:val="-2"/>
          <w:sz w:val="24"/>
          <w:shd w:fill="C0C0C0" w:color="auto" w:val="clear"/>
        </w:rPr>
        <w:t>生</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事</w:t>
      </w:r>
      <w:r>
        <w:rPr>
          <w:color w:val="000000"/>
          <w:spacing w:val="-2"/>
          <w:sz w:val="24"/>
          <w:shd w:fill="C0C0C0" w:color="auto" w:val="clear"/>
        </w:rPr>
        <w:t>故</w:t>
      </w:r>
      <w:r>
        <w:rPr>
          <w:color w:val="000000"/>
          <w:spacing w:val="-2"/>
          <w:sz w:val="24"/>
          <w:shd w:fill="C0C0C0" w:color="auto" w:val="clear"/>
        </w:rPr>
        <w:t>，</w:t>
      </w:r>
      <w:r>
        <w:rPr>
          <w:color w:val="000000"/>
          <w:spacing w:val="-2"/>
          <w:sz w:val="24"/>
          <w:shd w:fill="C0C0C0" w:color="auto" w:val="clear"/>
        </w:rPr>
        <w:t>我</w:t>
      </w:r>
      <w:r>
        <w:rPr>
          <w:color w:val="000000"/>
          <w:spacing w:val="-2"/>
          <w:sz w:val="24"/>
          <w:shd w:fill="C0C0C0" w:color="auto" w:val="clear"/>
        </w:rPr>
        <w:t>们</w:t>
      </w:r>
      <w:r>
        <w:rPr>
          <w:rFonts w:ascii="PMingLiU" w:hAnsi="PMingLiU" w:eastAsia="PMingLiU"/>
          <w:color w:val="000000"/>
          <w:spacing w:val="-2"/>
          <w:sz w:val="24"/>
          <w:shd w:fill="C0C0C0" w:color="auto" w:val="clear"/>
        </w:rPr>
        <w:t>按</w:t>
      </w:r>
      <w:r>
        <w:rPr>
          <w:rFonts w:ascii="PMingLiU" w:hAnsi="PMingLiU" w:eastAsia="PMingLiU"/>
          <w:color w:val="000000"/>
          <w:spacing w:val="-2"/>
          <w:sz w:val="24"/>
          <w:shd w:fill="C0C0C0" w:color="auto" w:val="clear"/>
        </w:rPr>
        <w:t>照</w:t>
      </w:r>
      <w:r>
        <w:rPr>
          <w:rFonts w:ascii="PMingLiU" w:hAnsi="PMingLiU" w:eastAsia="PMingLiU"/>
          <w:color w:val="000000"/>
          <w:spacing w:val="-2"/>
          <w:sz w:val="24"/>
          <w:shd w:fill="C0C0C0" w:color="auto" w:val="clear"/>
        </w:rPr>
        <w:t>实</w:t>
      </w:r>
      <w:r>
        <w:rPr>
          <w:color w:val="000000"/>
          <w:spacing w:val="-2"/>
          <w:sz w:val="24"/>
          <w:shd w:fill="C0C0C0" w:color="auto" w:val="clear"/>
        </w:rPr>
        <w:t>付</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与</w:t>
      </w:r>
      <w:r>
        <w:rPr>
          <w:rFonts w:ascii="PMingLiU" w:hAnsi="PMingLiU" w:eastAsia="PMingLiU"/>
          <w:color w:val="000000"/>
          <w:spacing w:val="-2"/>
          <w:sz w:val="24"/>
          <w:shd w:fill="C0C0C0" w:color="auto" w:val="clear"/>
        </w:rPr>
        <w:t>应</w:t>
      </w:r>
      <w:r>
        <w:rPr>
          <w:color w:val="000000"/>
          <w:spacing w:val="-2"/>
          <w:sz w:val="24"/>
          <w:shd w:fill="C0C0C0" w:color="auto" w:val="clear"/>
        </w:rPr>
        <w:t>付</w:t>
      </w:r>
      <w:r>
        <w:rPr>
          <w:color w:val="000000"/>
          <w:spacing w:val="-2"/>
          <w:sz w:val="24"/>
          <w:shd w:fill="C0C0C0" w:color="auto" w:val="clear"/>
        </w:rPr>
        <w:t>保</w:t>
      </w:r>
      <w:r>
        <w:rPr>
          <w:color w:val="000000"/>
          <w:spacing w:val="-2"/>
          <w:sz w:val="24"/>
          <w:shd w:fill="C0C0C0" w:color="auto" w:val="clear"/>
        </w:rPr>
        <w:t>险</w:t>
      </w:r>
      <w:r>
        <w:rPr>
          <w:rFonts w:ascii="PMingLiU" w:hAnsi="PMingLiU" w:eastAsia="PMingLiU"/>
          <w:color w:val="000000"/>
          <w:spacing w:val="-2"/>
          <w:sz w:val="24"/>
          <w:shd w:fill="C0C0C0" w:color="auto" w:val="clear"/>
        </w:rPr>
        <w:t>费</w:t>
      </w:r>
      <w:r>
        <w:rPr>
          <w:color w:val="000000"/>
          <w:spacing w:val="-2"/>
          <w:sz w:val="24"/>
          <w:shd w:fill="C0C0C0" w:color="auto" w:val="clear"/>
        </w:rPr>
        <w:t>的</w:t>
      </w:r>
      <w:r>
        <w:rPr>
          <w:color w:val="000000"/>
          <w:spacing w:val="-2"/>
          <w:sz w:val="24"/>
          <w:shd w:fill="C0C0C0" w:color="auto" w:val="clear"/>
        </w:rPr>
        <w:t>比</w:t>
      </w:r>
      <w:r>
        <w:rPr>
          <w:rFonts w:ascii="PMingLiU" w:hAnsi="PMingLiU" w:eastAsia="PMingLiU"/>
          <w:color w:val="000000"/>
          <w:spacing w:val="-2"/>
          <w:sz w:val="24"/>
          <w:shd w:fill="C0C0C0" w:color="auto" w:val="clear"/>
        </w:rPr>
        <w:t>例</w:t>
      </w:r>
      <w:r>
        <w:rPr>
          <w:color w:val="000000"/>
          <w:spacing w:val="-2"/>
          <w:sz w:val="24"/>
          <w:shd w:fill="C0C0C0" w:color="auto" w:val="clear"/>
        </w:rPr>
        <w:t>给</w:t>
      </w:r>
      <w:r>
        <w:rPr>
          <w:color w:val="000000"/>
          <w:spacing w:val="-2"/>
          <w:sz w:val="24"/>
          <w:shd w:fill="C0C0C0" w:color="auto" w:val="clear"/>
        </w:rPr>
        <w:t>付</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❹</w:t>
      </w:r>
      <w:r>
        <w:rPr>
          <w:color w:val="000000"/>
          <w:spacing w:val="-2"/>
          <w:sz w:val="24"/>
          <w:shd w:fill="C0C0C0" w:color="auto" w:val="clear"/>
        </w:rPr>
        <w:t>。</w:t>
      </w:r>
    </w:p>
    <w:p>
      <w:pPr>
        <w:spacing w:line="333" w:lineRule="exact" w:before="0"/>
        <w:ind w:left="878" w:right="0" w:firstLine="0"/>
        <w:jc w:val="both"/>
        <w:rPr>
          <w:sz w:val="24"/>
        </w:rPr>
      </w:pPr>
      <w:r>
        <w:rPr>
          <w:rFonts w:ascii="PMingLiU" w:eastAsia="PMingLiU"/>
          <w:color w:val="000000"/>
          <w:w w:val="95"/>
          <w:sz w:val="24"/>
          <w:shd w:fill="C0C0C0" w:color="auto" w:val="clear"/>
        </w:rPr>
        <w:t>三</w:t>
      </w:r>
      <w:r>
        <w:rPr>
          <w:color w:val="000000"/>
          <w:w w:val="95"/>
          <w:sz w:val="24"/>
          <w:shd w:fill="C0C0C0" w:color="auto" w:val="clear"/>
        </w:rPr>
        <w:t>、</w:t>
      </w:r>
      <w:r>
        <w:rPr>
          <w:color w:val="000000"/>
          <w:spacing w:val="72"/>
          <w:w w:val="150"/>
          <w:sz w:val="24"/>
          <w:shd w:fill="C0C0C0" w:color="auto" w:val="clear"/>
        </w:rPr>
        <w:t>  </w:t>
      </w:r>
      <w:r>
        <w:rPr>
          <w:color w:val="000000"/>
          <w:w w:val="95"/>
          <w:sz w:val="24"/>
          <w:shd w:fill="C0C0C0" w:color="auto" w:val="clear"/>
        </w:rPr>
        <w:t>您</w:t>
      </w:r>
      <w:r>
        <w:rPr>
          <w:rFonts w:ascii="PMingLiU" w:eastAsia="PMingLiU"/>
          <w:color w:val="000000"/>
          <w:w w:val="95"/>
          <w:sz w:val="24"/>
          <w:shd w:fill="C0C0C0" w:color="auto" w:val="clear"/>
        </w:rPr>
        <w:t>申</w:t>
      </w:r>
      <w:r>
        <w:rPr>
          <w:rFonts w:ascii="PMingLiU" w:eastAsia="PMingLiU"/>
          <w:color w:val="000000"/>
          <w:w w:val="95"/>
          <w:sz w:val="24"/>
          <w:shd w:fill="C0C0C0" w:color="auto" w:val="clear"/>
        </w:rPr>
        <w:t>报</w:t>
      </w:r>
      <w:r>
        <w:rPr>
          <w:color w:val="000000"/>
          <w:w w:val="95"/>
          <w:sz w:val="24"/>
          <w:shd w:fill="C0C0C0" w:color="auto" w:val="clear"/>
        </w:rPr>
        <w:t>的</w:t>
      </w:r>
      <w:r>
        <w:rPr>
          <w:color w:val="000000"/>
          <w:w w:val="95"/>
          <w:sz w:val="24"/>
          <w:shd w:fill="C0C0C0" w:color="auto" w:val="clear"/>
        </w:rPr>
        <w:t>被</w:t>
      </w:r>
      <w:r>
        <w:rPr>
          <w:color w:val="000000"/>
          <w:w w:val="95"/>
          <w:sz w:val="24"/>
          <w:shd w:fill="C0C0C0" w:color="auto" w:val="clear"/>
        </w:rPr>
        <w:t>保</w:t>
      </w:r>
      <w:r>
        <w:rPr>
          <w:color w:val="000000"/>
          <w:w w:val="95"/>
          <w:sz w:val="24"/>
          <w:shd w:fill="C0C0C0" w:color="auto" w:val="clear"/>
        </w:rPr>
        <w:t>险</w:t>
      </w:r>
      <w:r>
        <w:rPr>
          <w:color w:val="000000"/>
          <w:w w:val="95"/>
          <w:sz w:val="24"/>
          <w:shd w:fill="C0C0C0" w:color="auto" w:val="clear"/>
        </w:rPr>
        <w:t>人</w:t>
      </w:r>
      <w:r>
        <w:rPr>
          <w:rFonts w:ascii="PMingLiU" w:eastAsia="PMingLiU"/>
          <w:color w:val="000000"/>
          <w:w w:val="95"/>
          <w:sz w:val="24"/>
          <w:shd w:fill="C0C0C0" w:color="auto" w:val="clear"/>
        </w:rPr>
        <w:t>年龄</w:t>
      </w:r>
      <w:r>
        <w:rPr>
          <w:color w:val="000000"/>
          <w:w w:val="95"/>
          <w:sz w:val="24"/>
          <w:shd w:fill="C0C0C0" w:color="auto" w:val="clear"/>
        </w:rPr>
        <w:t>不</w:t>
      </w:r>
      <w:r>
        <w:rPr>
          <w:rFonts w:ascii="PMingLiU" w:eastAsia="PMingLiU"/>
          <w:color w:val="000000"/>
          <w:w w:val="95"/>
          <w:sz w:val="24"/>
          <w:shd w:fill="C0C0C0" w:color="auto" w:val="clear"/>
        </w:rPr>
        <w:t>真</w:t>
      </w:r>
      <w:r>
        <w:rPr>
          <w:rFonts w:ascii="PMingLiU" w:eastAsia="PMingLiU"/>
          <w:color w:val="000000"/>
          <w:w w:val="95"/>
          <w:sz w:val="24"/>
          <w:shd w:fill="C0C0C0" w:color="auto" w:val="clear"/>
        </w:rPr>
        <w:t>实</w:t>
      </w:r>
      <w:r>
        <w:rPr>
          <w:color w:val="000000"/>
          <w:w w:val="95"/>
          <w:sz w:val="24"/>
          <w:shd w:fill="C0C0C0" w:color="auto" w:val="clear"/>
        </w:rPr>
        <w:t>，</w:t>
      </w:r>
      <w:r>
        <w:rPr>
          <w:color w:val="000000"/>
          <w:w w:val="95"/>
          <w:sz w:val="24"/>
          <w:shd w:fill="C0C0C0" w:color="auto" w:val="clear"/>
        </w:rPr>
        <w:t>致</w:t>
      </w:r>
      <w:r>
        <w:rPr>
          <w:rFonts w:ascii="PMingLiU" w:eastAsia="PMingLiU"/>
          <w:color w:val="000000"/>
          <w:w w:val="95"/>
          <w:sz w:val="24"/>
          <w:shd w:fill="C0C0C0" w:color="auto" w:val="clear"/>
        </w:rPr>
        <w:t>使</w:t>
      </w:r>
      <w:r>
        <w:rPr>
          <w:color w:val="000000"/>
          <w:w w:val="95"/>
          <w:sz w:val="24"/>
          <w:shd w:fill="C0C0C0" w:color="auto" w:val="clear"/>
        </w:rPr>
        <w:t>您</w:t>
      </w:r>
      <w:r>
        <w:rPr>
          <w:rFonts w:ascii="PMingLiU" w:eastAsia="PMingLiU"/>
          <w:color w:val="000000"/>
          <w:w w:val="95"/>
          <w:sz w:val="24"/>
          <w:shd w:fill="C0C0C0" w:color="auto" w:val="clear"/>
        </w:rPr>
        <w:t>实</w:t>
      </w:r>
      <w:r>
        <w:rPr>
          <w:color w:val="000000"/>
          <w:w w:val="95"/>
          <w:sz w:val="24"/>
          <w:shd w:fill="C0C0C0" w:color="auto" w:val="clear"/>
        </w:rPr>
        <w:t>付保险</w:t>
      </w:r>
      <w:r>
        <w:rPr>
          <w:rFonts w:ascii="PMingLiU" w:eastAsia="PMingLiU"/>
          <w:color w:val="000000"/>
          <w:w w:val="95"/>
          <w:sz w:val="24"/>
          <w:shd w:fill="C0C0C0" w:color="auto" w:val="clear"/>
        </w:rPr>
        <w:t>费</w:t>
      </w:r>
      <w:r>
        <w:rPr>
          <w:rFonts w:ascii="PMingLiU" w:eastAsia="PMingLiU"/>
          <w:color w:val="000000"/>
          <w:w w:val="95"/>
          <w:sz w:val="24"/>
          <w:shd w:fill="C0C0C0" w:color="auto" w:val="clear"/>
        </w:rPr>
        <w:t>多</w:t>
      </w:r>
      <w:r>
        <w:rPr>
          <w:color w:val="000000"/>
          <w:w w:val="95"/>
          <w:sz w:val="24"/>
          <w:shd w:fill="C0C0C0" w:color="auto" w:val="clear"/>
        </w:rPr>
        <w:t>于</w:t>
      </w:r>
      <w:r>
        <w:rPr>
          <w:rFonts w:ascii="PMingLiU" w:eastAsia="PMingLiU"/>
          <w:color w:val="000000"/>
          <w:w w:val="95"/>
          <w:sz w:val="24"/>
          <w:shd w:fill="C0C0C0" w:color="auto" w:val="clear"/>
        </w:rPr>
        <w:t>应</w:t>
      </w:r>
      <w:r>
        <w:rPr>
          <w:color w:val="000000"/>
          <w:w w:val="95"/>
          <w:sz w:val="24"/>
          <w:shd w:fill="C0C0C0" w:color="auto" w:val="clear"/>
        </w:rPr>
        <w:t>付</w:t>
      </w:r>
      <w:r>
        <w:rPr>
          <w:color w:val="000000"/>
          <w:w w:val="95"/>
          <w:sz w:val="24"/>
          <w:shd w:fill="C0C0C0" w:color="auto" w:val="clear"/>
        </w:rPr>
        <w:t>保</w:t>
      </w:r>
      <w:r>
        <w:rPr>
          <w:color w:val="000000"/>
          <w:w w:val="95"/>
          <w:sz w:val="24"/>
          <w:shd w:fill="C0C0C0" w:color="auto" w:val="clear"/>
        </w:rPr>
        <w:t>险</w:t>
      </w:r>
      <w:r>
        <w:rPr>
          <w:rFonts w:ascii="PMingLiU" w:eastAsia="PMingLiU"/>
          <w:color w:val="000000"/>
          <w:w w:val="95"/>
          <w:sz w:val="24"/>
          <w:shd w:fill="C0C0C0" w:color="auto" w:val="clear"/>
        </w:rPr>
        <w:t>费</w:t>
      </w:r>
      <w:r>
        <w:rPr>
          <w:color w:val="000000"/>
          <w:w w:val="95"/>
          <w:sz w:val="24"/>
          <w:shd w:fill="C0C0C0" w:color="auto" w:val="clear"/>
        </w:rPr>
        <w:t>的，</w:t>
      </w:r>
      <w:r>
        <w:rPr>
          <w:color w:val="000000"/>
          <w:w w:val="95"/>
          <w:sz w:val="24"/>
          <w:shd w:fill="C0C0C0" w:color="auto" w:val="clear"/>
        </w:rPr>
        <w:t>我</w:t>
      </w:r>
      <w:r>
        <w:rPr>
          <w:color w:val="000000"/>
          <w:spacing w:val="-10"/>
          <w:w w:val="95"/>
          <w:sz w:val="24"/>
          <w:shd w:fill="C0C0C0" w:color="auto" w:val="clear"/>
        </w:rPr>
        <w:t>们</w:t>
      </w:r>
    </w:p>
    <w:p>
      <w:pPr>
        <w:spacing w:before="24"/>
        <w:ind w:left="398" w:right="0" w:firstLine="0"/>
        <w:jc w:val="left"/>
        <w:rPr>
          <w:sz w:val="24"/>
        </w:rPr>
      </w:pPr>
      <w:r>
        <w:rPr>
          <w:rFonts w:ascii="PMingLiU" w:eastAsia="PMingLiU"/>
          <w:color w:val="000000"/>
          <w:w w:val="95"/>
          <w:sz w:val="24"/>
          <w:shd w:fill="C0C0C0" w:color="auto" w:val="clear"/>
        </w:rPr>
        <w:t>会</w:t>
      </w:r>
      <w:r>
        <w:rPr>
          <w:rFonts w:ascii="PMingLiU" w:eastAsia="PMingLiU"/>
          <w:color w:val="000000"/>
          <w:w w:val="95"/>
          <w:sz w:val="24"/>
          <w:shd w:fill="C0C0C0" w:color="auto" w:val="clear"/>
        </w:rPr>
        <w:t>将</w:t>
      </w:r>
      <w:r>
        <w:rPr>
          <w:rFonts w:ascii="PMingLiU" w:eastAsia="PMingLiU"/>
          <w:color w:val="000000"/>
          <w:w w:val="95"/>
          <w:sz w:val="24"/>
          <w:shd w:fill="C0C0C0" w:color="auto" w:val="clear"/>
        </w:rPr>
        <w:t>多</w:t>
      </w:r>
      <w:r>
        <w:rPr>
          <w:rFonts w:ascii="PMingLiU" w:eastAsia="PMingLiU"/>
          <w:color w:val="000000"/>
          <w:w w:val="95"/>
          <w:sz w:val="24"/>
          <w:shd w:fill="C0C0C0" w:color="auto" w:val="clear"/>
        </w:rPr>
        <w:t>收</w:t>
      </w:r>
      <w:r>
        <w:rPr>
          <w:color w:val="000000"/>
          <w:w w:val="95"/>
          <w:sz w:val="24"/>
          <w:shd w:fill="C0C0C0" w:color="auto" w:val="clear"/>
        </w:rPr>
        <w:t>的</w:t>
      </w:r>
      <w:r>
        <w:rPr>
          <w:color w:val="000000"/>
          <w:w w:val="95"/>
          <w:sz w:val="24"/>
          <w:shd w:fill="C0C0C0" w:color="auto" w:val="clear"/>
        </w:rPr>
        <w:t>保</w:t>
      </w:r>
      <w:r>
        <w:rPr>
          <w:color w:val="000000"/>
          <w:w w:val="95"/>
          <w:sz w:val="24"/>
          <w:shd w:fill="C0C0C0" w:color="auto" w:val="clear"/>
        </w:rPr>
        <w:t>险</w:t>
      </w:r>
      <w:r>
        <w:rPr>
          <w:rFonts w:ascii="PMingLiU" w:eastAsia="PMingLiU"/>
          <w:color w:val="000000"/>
          <w:w w:val="95"/>
          <w:sz w:val="24"/>
          <w:shd w:fill="C0C0C0" w:color="auto" w:val="clear"/>
        </w:rPr>
        <w:t>费</w:t>
      </w:r>
      <w:r>
        <w:rPr>
          <w:color w:val="000000"/>
          <w:w w:val="95"/>
          <w:sz w:val="24"/>
          <w:shd w:fill="C0C0C0" w:color="auto" w:val="clear"/>
        </w:rPr>
        <w:t>退</w:t>
      </w:r>
      <w:r>
        <w:rPr>
          <w:color w:val="000000"/>
          <w:w w:val="95"/>
          <w:sz w:val="24"/>
          <w:shd w:fill="C0C0C0" w:color="auto" w:val="clear"/>
        </w:rPr>
        <w:t>还</w:t>
      </w:r>
      <w:r>
        <w:rPr>
          <w:color w:val="000000"/>
          <w:w w:val="95"/>
          <w:sz w:val="24"/>
          <w:shd w:fill="C0C0C0" w:color="auto" w:val="clear"/>
        </w:rPr>
        <w:t>给</w:t>
      </w:r>
      <w:r>
        <w:rPr>
          <w:color w:val="000000"/>
          <w:w w:val="95"/>
          <w:sz w:val="24"/>
          <w:shd w:fill="C0C0C0" w:color="auto" w:val="clear"/>
        </w:rPr>
        <w:t>您</w:t>
      </w:r>
      <w:r>
        <w:rPr>
          <w:color w:val="000000"/>
          <w:spacing w:val="-10"/>
          <w:w w:val="95"/>
          <w:sz w:val="24"/>
          <w:shd w:fill="C0C0C0" w:color="auto" w:val="clear"/>
        </w:rPr>
        <w:t>。</w:t>
      </w:r>
    </w:p>
    <w:p>
      <w:pPr>
        <w:spacing w:line="256" w:lineRule="auto" w:before="22"/>
        <w:ind w:left="398" w:right="670" w:firstLine="480"/>
        <w:jc w:val="left"/>
        <w:rPr>
          <w:sz w:val="24"/>
        </w:rPr>
      </w:pPr>
      <w:r>
        <w:rPr>
          <w:rFonts w:ascii="PMingLiU" w:hAnsi="PMingLiU" w:eastAsia="PMingLiU"/>
          <w:color w:val="000000"/>
          <w:sz w:val="24"/>
          <w:shd w:fill="C0C0C0" w:color="auto" w:val="clear"/>
        </w:rPr>
        <w:t>四</w:t>
      </w:r>
      <w:r>
        <w:rPr>
          <w:color w:val="000000"/>
          <w:sz w:val="24"/>
          <w:shd w:fill="C0C0C0" w:color="auto" w:val="clear"/>
        </w:rPr>
        <w:t>、 您</w:t>
      </w:r>
      <w:r>
        <w:rPr>
          <w:rFonts w:ascii="PMingLiU" w:hAnsi="PMingLiU" w:eastAsia="PMingLiU"/>
          <w:color w:val="000000"/>
          <w:sz w:val="24"/>
          <w:shd w:fill="C0C0C0" w:color="auto" w:val="clear"/>
        </w:rPr>
        <w:t>申</w:t>
      </w:r>
      <w:r>
        <w:rPr>
          <w:rFonts w:ascii="PMingLiU" w:hAnsi="PMingLiU" w:eastAsia="PMingLiU"/>
          <w:color w:val="000000"/>
          <w:sz w:val="24"/>
          <w:shd w:fill="C0C0C0" w:color="auto" w:val="clear"/>
        </w:rPr>
        <w:t>报</w:t>
      </w:r>
      <w:r>
        <w:rPr>
          <w:color w:val="000000"/>
          <w:sz w:val="24"/>
          <w:shd w:fill="C0C0C0" w:color="auto" w:val="clear"/>
        </w:rPr>
        <w:t>的</w:t>
      </w:r>
      <w:r>
        <w:rPr>
          <w:color w:val="000000"/>
          <w:sz w:val="24"/>
          <w:shd w:fill="C0C0C0" w:color="auto" w:val="clear"/>
        </w:rPr>
        <w:t>被</w:t>
      </w:r>
      <w:r>
        <w:rPr>
          <w:color w:val="000000"/>
          <w:sz w:val="24"/>
          <w:shd w:fill="C0C0C0" w:color="auto" w:val="clear"/>
        </w:rPr>
        <w:t>保</w:t>
      </w:r>
      <w:r>
        <w:rPr>
          <w:color w:val="000000"/>
          <w:sz w:val="24"/>
          <w:shd w:fill="C0C0C0" w:color="auto" w:val="clear"/>
        </w:rPr>
        <w:t>险</w:t>
      </w:r>
      <w:r>
        <w:rPr>
          <w:color w:val="000000"/>
          <w:sz w:val="24"/>
          <w:shd w:fill="C0C0C0" w:color="auto" w:val="clear"/>
        </w:rPr>
        <w:t>人</w:t>
      </w:r>
      <w:r>
        <w:rPr>
          <w:color w:val="000000"/>
          <w:sz w:val="24"/>
          <w:shd w:fill="C0C0C0" w:color="auto" w:val="clear"/>
        </w:rPr>
        <w:t>的</w:t>
      </w:r>
      <w:r>
        <w:rPr>
          <w:rFonts w:ascii="PMingLiU" w:hAnsi="PMingLiU" w:eastAsia="PMingLiU"/>
          <w:color w:val="000000"/>
          <w:sz w:val="24"/>
          <w:shd w:fill="C0C0C0" w:color="auto" w:val="clear"/>
        </w:rPr>
        <w:t>年龄</w:t>
      </w:r>
      <w:r>
        <w:rPr>
          <w:color w:val="000000"/>
          <w:sz w:val="24"/>
          <w:shd w:fill="C0C0C0" w:color="auto" w:val="clear"/>
        </w:rPr>
        <w:t>不</w:t>
      </w:r>
      <w:r>
        <w:rPr>
          <w:rFonts w:ascii="PMingLiU" w:hAnsi="PMingLiU" w:eastAsia="PMingLiU"/>
          <w:color w:val="000000"/>
          <w:sz w:val="24"/>
          <w:shd w:fill="C0C0C0" w:color="auto" w:val="clear"/>
        </w:rPr>
        <w:t>真</w:t>
      </w:r>
      <w:r>
        <w:rPr>
          <w:rFonts w:ascii="PMingLiU" w:hAnsi="PMingLiU" w:eastAsia="PMingLiU"/>
          <w:color w:val="000000"/>
          <w:sz w:val="24"/>
          <w:shd w:fill="C0C0C0" w:color="auto" w:val="clear"/>
        </w:rPr>
        <w:t>实</w:t>
      </w:r>
      <w:r>
        <w:rPr>
          <w:color w:val="000000"/>
          <w:sz w:val="24"/>
          <w:shd w:fill="C0C0C0" w:color="auto" w:val="clear"/>
        </w:rPr>
        <w:t>，</w:t>
      </w:r>
      <w:r>
        <w:rPr>
          <w:rFonts w:ascii="PMingLiU" w:hAnsi="PMingLiU" w:eastAsia="PMingLiU"/>
          <w:color w:val="000000"/>
          <w:sz w:val="24"/>
          <w:shd w:fill="C0C0C0" w:color="auto" w:val="clear"/>
        </w:rPr>
        <w:t>且</w:t>
      </w:r>
      <w:r>
        <w:rPr>
          <w:color w:val="000000"/>
          <w:sz w:val="24"/>
          <w:shd w:fill="C0C0C0" w:color="auto" w:val="clear"/>
        </w:rPr>
        <w:t>对</w:t>
      </w:r>
      <w:r>
        <w:rPr>
          <w:color w:val="000000"/>
          <w:sz w:val="24"/>
          <w:shd w:fill="C0C0C0" w:color="auto" w:val="clear"/>
        </w:rPr>
        <w:t>本</w:t>
      </w:r>
      <w:r>
        <w:rPr>
          <w:color w:val="000000"/>
          <w:sz w:val="24"/>
          <w:shd w:fill="C0C0C0" w:color="auto" w:val="clear"/>
        </w:rPr>
        <w:t>合</w:t>
      </w:r>
      <w:r>
        <w:rPr>
          <w:color w:val="000000"/>
          <w:sz w:val="24"/>
          <w:shd w:fill="C0C0C0" w:color="auto" w:val="clear"/>
        </w:rPr>
        <w:t>同的</w:t>
      </w:r>
      <w:r>
        <w:rPr>
          <w:rFonts w:ascii="PMingLiU" w:hAnsi="PMingLiU" w:eastAsia="PMingLiU"/>
          <w:color w:val="000000"/>
          <w:sz w:val="24"/>
          <w:shd w:fill="C0C0C0" w:color="auto" w:val="clear"/>
        </w:rPr>
        <w:t>现</w:t>
      </w:r>
      <w:r>
        <w:rPr>
          <w:color w:val="000000"/>
          <w:sz w:val="24"/>
          <w:shd w:fill="C0C0C0" w:color="auto" w:val="clear"/>
        </w:rPr>
        <w:t>❹</w:t>
      </w:r>
      <w:r>
        <w:rPr>
          <w:rFonts w:ascii="PMingLiU" w:hAnsi="PMingLiU" w:eastAsia="PMingLiU"/>
          <w:color w:val="000000"/>
          <w:sz w:val="24"/>
          <w:shd w:fill="C0C0C0" w:color="auto" w:val="clear"/>
        </w:rPr>
        <w:t>价</w:t>
      </w:r>
      <w:r>
        <w:rPr>
          <w:rFonts w:ascii="PMingLiU" w:hAnsi="PMingLiU" w:eastAsia="PMingLiU"/>
          <w:color w:val="000000"/>
          <w:sz w:val="24"/>
          <w:shd w:fill="C0C0C0" w:color="auto" w:val="clear"/>
        </w:rPr>
        <w:t>值</w:t>
      </w:r>
      <w:r>
        <w:rPr>
          <w:color w:val="000000"/>
          <w:sz w:val="24"/>
          <w:shd w:fill="C0C0C0" w:color="auto" w:val="clear"/>
        </w:rPr>
        <w:t>产</w:t>
      </w:r>
      <w:r>
        <w:rPr>
          <w:color w:val="000000"/>
          <w:sz w:val="24"/>
          <w:shd w:fill="C0C0C0" w:color="auto" w:val="clear"/>
        </w:rPr>
        <w:t>生</w:t>
      </w:r>
      <w:r>
        <w:rPr>
          <w:rFonts w:ascii="PMingLiU" w:hAnsi="PMingLiU" w:eastAsia="PMingLiU"/>
          <w:color w:val="000000"/>
          <w:sz w:val="24"/>
          <w:shd w:fill="C0C0C0" w:color="auto" w:val="clear"/>
        </w:rPr>
        <w:t>实</w:t>
      </w:r>
      <w:r>
        <w:rPr>
          <w:rFonts w:ascii="PMingLiU" w:hAnsi="PMingLiU" w:eastAsia="PMingLiU"/>
          <w:color w:val="000000"/>
          <w:sz w:val="24"/>
          <w:shd w:fill="C0C0C0" w:color="auto" w:val="clear"/>
        </w:rPr>
        <w:t>质</w:t>
      </w:r>
      <w:r>
        <w:rPr>
          <w:rFonts w:ascii="PMingLiU" w:hAnsi="PMingLiU" w:eastAsia="PMingLiU"/>
          <w:color w:val="000000"/>
          <w:sz w:val="24"/>
          <w:shd w:fill="C0C0C0" w:color="auto" w:val="clear"/>
        </w:rPr>
        <w:t>影响</w:t>
      </w:r>
      <w:r>
        <w:rPr>
          <w:color w:val="000000"/>
          <w:sz w:val="24"/>
          <w:shd w:fill="C0C0C0" w:color="auto" w:val="clear"/>
        </w:rPr>
        <w:t>的，</w:t>
      </w:r>
      <w:r>
        <w:rPr>
          <w:color w:val="000000"/>
          <w:spacing w:val="80"/>
          <w:w w:val="150"/>
          <w:sz w:val="24"/>
          <w:shd w:fill="C0C0C0" w:color="auto" w:val="clear"/>
        </w:rPr>
        <w:t>                                             </w:t>
      </w:r>
      <w:r>
        <w:rPr>
          <w:color w:val="000000"/>
          <w:spacing w:val="-2"/>
          <w:sz w:val="24"/>
          <w:shd w:fill="C0C0C0" w:color="auto" w:val="clear"/>
        </w:rPr>
        <w:t>我</w:t>
      </w:r>
      <w:r>
        <w:rPr>
          <w:color w:val="000000"/>
          <w:spacing w:val="-2"/>
          <w:sz w:val="24"/>
          <w:shd w:fill="C0C0C0" w:color="auto" w:val="clear"/>
        </w:rPr>
        <w:t>们</w:t>
      </w:r>
      <w:r>
        <w:rPr>
          <w:color w:val="000000"/>
          <w:spacing w:val="-2"/>
          <w:sz w:val="24"/>
          <w:shd w:fill="C0C0C0" w:color="auto" w:val="clear"/>
        </w:rPr>
        <w:t>有</w:t>
      </w:r>
      <w:r>
        <w:rPr>
          <w:color w:val="000000"/>
          <w:spacing w:val="-2"/>
          <w:sz w:val="24"/>
          <w:shd w:fill="C0C0C0" w:color="auto" w:val="clear"/>
        </w:rPr>
        <w:t>权</w:t>
      </w:r>
      <w:r>
        <w:rPr>
          <w:rFonts w:ascii="PMingLiU" w:hAnsi="PMingLiU" w:eastAsia="PMingLiU"/>
          <w:color w:val="000000"/>
          <w:spacing w:val="-2"/>
          <w:sz w:val="24"/>
          <w:shd w:fill="C0C0C0" w:color="auto" w:val="clear"/>
        </w:rPr>
        <w:t>根</w:t>
      </w:r>
      <w:r>
        <w:rPr>
          <w:color w:val="000000"/>
          <w:spacing w:val="-2"/>
          <w:sz w:val="24"/>
          <w:shd w:fill="C0C0C0" w:color="auto" w:val="clear"/>
        </w:rPr>
        <w:t>据</w:t>
      </w:r>
      <w:r>
        <w:rPr>
          <w:color w:val="000000"/>
          <w:spacing w:val="-2"/>
          <w:sz w:val="24"/>
          <w:shd w:fill="C0C0C0" w:color="auto" w:val="clear"/>
        </w:rPr>
        <w:t>被</w:t>
      </w:r>
      <w:r>
        <w:rPr>
          <w:color w:val="000000"/>
          <w:spacing w:val="-2"/>
          <w:sz w:val="24"/>
          <w:shd w:fill="C0C0C0" w:color="auto" w:val="clear"/>
        </w:rPr>
        <w:t>保</w:t>
      </w:r>
      <w:r>
        <w:rPr>
          <w:color w:val="000000"/>
          <w:spacing w:val="-2"/>
          <w:sz w:val="24"/>
          <w:shd w:fill="C0C0C0" w:color="auto" w:val="clear"/>
        </w:rPr>
        <w:t>险</w:t>
      </w:r>
      <w:r>
        <w:rPr>
          <w:color w:val="000000"/>
          <w:spacing w:val="-2"/>
          <w:sz w:val="24"/>
          <w:shd w:fill="C0C0C0" w:color="auto" w:val="clear"/>
        </w:rPr>
        <w:t>人</w:t>
      </w:r>
      <w:r>
        <w:rPr>
          <w:color w:val="000000"/>
          <w:spacing w:val="-2"/>
          <w:sz w:val="24"/>
          <w:shd w:fill="C0C0C0" w:color="auto" w:val="clear"/>
        </w:rPr>
        <w:t>的</w:t>
      </w:r>
      <w:r>
        <w:rPr>
          <w:rFonts w:ascii="PMingLiU" w:hAnsi="PMingLiU" w:eastAsia="PMingLiU"/>
          <w:color w:val="000000"/>
          <w:spacing w:val="-2"/>
          <w:sz w:val="24"/>
          <w:shd w:fill="C0C0C0" w:color="auto" w:val="clear"/>
        </w:rPr>
        <w:t>实</w:t>
      </w:r>
      <w:r>
        <w:rPr>
          <w:color w:val="000000"/>
          <w:spacing w:val="-2"/>
          <w:sz w:val="24"/>
          <w:shd w:fill="C0C0C0" w:color="auto" w:val="clear"/>
        </w:rPr>
        <w:t>际</w:t>
      </w:r>
      <w:r>
        <w:rPr>
          <w:rFonts w:ascii="PMingLiU" w:hAnsi="PMingLiU" w:eastAsia="PMingLiU"/>
          <w:color w:val="000000"/>
          <w:spacing w:val="-2"/>
          <w:sz w:val="24"/>
          <w:shd w:fill="C0C0C0" w:color="auto" w:val="clear"/>
        </w:rPr>
        <w:t>年</w:t>
      </w:r>
      <w:r>
        <w:rPr>
          <w:rFonts w:ascii="PMingLiU" w:hAnsi="PMingLiU" w:eastAsia="PMingLiU"/>
          <w:color w:val="000000"/>
          <w:spacing w:val="-2"/>
          <w:sz w:val="24"/>
          <w:shd w:fill="C0C0C0" w:color="auto" w:val="clear"/>
        </w:rPr>
        <w:t>龄</w:t>
      </w:r>
      <w:r>
        <w:rPr>
          <w:rFonts w:ascii="PMingLiU" w:hAnsi="PMingLiU" w:eastAsia="PMingLiU"/>
          <w:color w:val="000000"/>
          <w:spacing w:val="-2"/>
          <w:sz w:val="24"/>
          <w:shd w:fill="C0C0C0" w:color="auto" w:val="clear"/>
        </w:rPr>
        <w:t>予</w:t>
      </w:r>
      <w:r>
        <w:rPr>
          <w:color w:val="000000"/>
          <w:spacing w:val="-2"/>
          <w:sz w:val="24"/>
          <w:shd w:fill="C0C0C0" w:color="auto" w:val="clear"/>
        </w:rPr>
        <w:t>以</w:t>
      </w:r>
      <w:r>
        <w:rPr>
          <w:rFonts w:ascii="PMingLiU" w:hAnsi="PMingLiU" w:eastAsia="PMingLiU"/>
          <w:color w:val="000000"/>
          <w:spacing w:val="-2"/>
          <w:sz w:val="24"/>
          <w:shd w:fill="C0C0C0" w:color="auto" w:val="clear"/>
        </w:rPr>
        <w:t>调</w:t>
      </w:r>
      <w:r>
        <w:rPr>
          <w:color w:val="000000"/>
          <w:spacing w:val="-2"/>
          <w:sz w:val="24"/>
          <w:shd w:fill="C0C0C0" w:color="auto" w:val="clear"/>
        </w:rPr>
        <w:t>整</w:t>
      </w:r>
      <w:r>
        <w:rPr>
          <w:color w:val="000000"/>
          <w:spacing w:val="-2"/>
          <w:sz w:val="24"/>
          <w:shd w:fill="C0C0C0" w:color="auto" w:val="clear"/>
        </w:rPr>
        <w:t>。</w:t>
      </w:r>
    </w:p>
    <w:p>
      <w:pPr>
        <w:spacing w:after="0" w:line="256" w:lineRule="auto"/>
        <w:jc w:val="left"/>
        <w:rPr>
          <w:sz w:val="24"/>
        </w:rPr>
        <w:sectPr>
          <w:pgSz w:w="11900" w:h="16840"/>
          <w:pgMar w:header="0" w:footer="1205" w:top="1400" w:bottom="1400" w:left="1020" w:right="740"/>
        </w:sectPr>
      </w:pPr>
    </w:p>
    <w:p>
      <w:pPr>
        <w:pStyle w:val="Heading3"/>
        <w:spacing w:before="46"/>
      </w:pPr>
      <w:bookmarkStart w:name="_TOC_250009" w:id="23"/>
      <w:r>
        <w:rPr>
          <w:w w:val="105"/>
        </w:rPr>
        <w:t>第</w:t>
      </w:r>
      <w:r>
        <w:rPr>
          <w:w w:val="105"/>
        </w:rPr>
        <w:t>十</w:t>
      </w:r>
      <w:r>
        <w:rPr>
          <w:w w:val="105"/>
        </w:rPr>
        <w:t>八</w:t>
      </w:r>
      <w:r>
        <w:rPr>
          <w:w w:val="105"/>
        </w:rPr>
        <w:t>条</w:t>
      </w:r>
      <w:r>
        <w:rPr>
          <w:spacing w:val="83"/>
          <w:w w:val="105"/>
        </w:rPr>
        <w:t> </w:t>
      </w:r>
      <w:r>
        <w:rPr>
          <w:w w:val="105"/>
        </w:rPr>
        <w:t>本</w:t>
      </w:r>
      <w:r>
        <w:rPr>
          <w:w w:val="105"/>
        </w:rPr>
        <w:t>公</w:t>
      </w:r>
      <w:r>
        <w:rPr>
          <w:w w:val="105"/>
        </w:rPr>
        <w:t>司</w:t>
      </w:r>
      <w:r>
        <w:rPr>
          <w:w w:val="105"/>
        </w:rPr>
        <w:t>合</w:t>
      </w:r>
      <w:r>
        <w:rPr>
          <w:w w:val="105"/>
        </w:rPr>
        <w:t>同</w:t>
      </w:r>
      <w:r>
        <w:rPr>
          <w:w w:val="105"/>
        </w:rPr>
        <w:t>解</w:t>
      </w:r>
      <w:r>
        <w:rPr>
          <w:w w:val="105"/>
        </w:rPr>
        <w:t>除</w:t>
      </w:r>
      <w:r>
        <w:rPr>
          <w:w w:val="105"/>
        </w:rPr>
        <w:t>权</w:t>
      </w:r>
      <w:bookmarkEnd w:id="23"/>
      <w:r>
        <w:rPr>
          <w:spacing w:val="-4"/>
          <w:w w:val="105"/>
        </w:rPr>
        <w:t>的限制</w:t>
      </w:r>
    </w:p>
    <w:p>
      <w:pPr>
        <w:pStyle w:val="BodyText"/>
        <w:spacing w:line="336" w:lineRule="auto" w:before="65"/>
        <w:ind w:left="398" w:right="665" w:firstLine="420"/>
      </w:pPr>
      <w:r>
        <w:rPr>
          <w:spacing w:val="-4"/>
          <w:w w:val="105"/>
        </w:rPr>
        <w:t>本合同第十六条和第十七条所指的合同解除权，自我们知道有解除事由之日起，超过 </w:t>
      </w:r>
      <w:r>
        <w:rPr>
          <w:spacing w:val="-2"/>
          <w:w w:val="105"/>
        </w:rPr>
        <w:t>30</w:t>
      </w:r>
      <w:r>
        <w:rPr>
          <w:spacing w:val="-16"/>
          <w:w w:val="105"/>
        </w:rPr>
        <w:t> 日不行</w:t>
      </w:r>
      <w:r>
        <w:rPr>
          <w:spacing w:val="-2"/>
          <w:w w:val="105"/>
        </w:rPr>
        <w:t>使而消灭。 </w:t>
      </w:r>
    </w:p>
    <w:p>
      <w:pPr>
        <w:pStyle w:val="BodyText"/>
        <w:spacing w:before="6"/>
        <w:rPr>
          <w:sz w:val="27"/>
        </w:rPr>
      </w:pPr>
    </w:p>
    <w:p>
      <w:pPr>
        <w:pStyle w:val="Heading3"/>
      </w:pPr>
      <w:bookmarkStart w:name="_TOC_250008" w:id="24"/>
      <w:r>
        <w:rPr>
          <w:w w:val="105"/>
        </w:rPr>
        <w:t>第</w:t>
      </w:r>
      <w:r>
        <w:rPr>
          <w:w w:val="105"/>
        </w:rPr>
        <w:t>十</w:t>
      </w:r>
      <w:r>
        <w:rPr>
          <w:w w:val="105"/>
        </w:rPr>
        <w:t>九</w:t>
      </w:r>
      <w:r>
        <w:rPr>
          <w:w w:val="105"/>
        </w:rPr>
        <w:t>条</w:t>
      </w:r>
      <w:r>
        <w:rPr>
          <w:spacing w:val="83"/>
          <w:w w:val="105"/>
        </w:rPr>
        <w:t> </w:t>
      </w:r>
      <w:r>
        <w:rPr>
          <w:w w:val="105"/>
        </w:rPr>
        <w:t>未</w:t>
      </w:r>
      <w:r>
        <w:rPr>
          <w:w w:val="105"/>
        </w:rPr>
        <w:t>成</w:t>
      </w:r>
      <w:r>
        <w:rPr>
          <w:w w:val="105"/>
        </w:rPr>
        <w:t>年</w:t>
      </w:r>
      <w:r>
        <w:rPr>
          <w:w w:val="105"/>
        </w:rPr>
        <w:t>人</w:t>
      </w:r>
      <w:r>
        <w:rPr>
          <w:w w:val="105"/>
        </w:rPr>
        <w:t>身</w:t>
      </w:r>
      <w:r>
        <w:rPr>
          <w:w w:val="105"/>
        </w:rPr>
        <w:t>故</w:t>
      </w:r>
      <w:r>
        <w:rPr>
          <w:w w:val="105"/>
        </w:rPr>
        <w:t>保</w:t>
      </w:r>
      <w:r>
        <w:rPr>
          <w:w w:val="105"/>
        </w:rPr>
        <w:t>险</w:t>
      </w:r>
      <w:r>
        <w:rPr>
          <w:spacing w:val="-4"/>
          <w:w w:val="105"/>
        </w:rPr>
        <w:t>金限制</w:t>
      </w:r>
      <w:bookmarkEnd w:id="24"/>
      <w:r>
        <w:rPr>
          <w:spacing w:val="-10"/>
          <w:w w:val="105"/>
        </w:rPr>
        <w:t> </w:t>
      </w:r>
    </w:p>
    <w:p>
      <w:pPr>
        <w:pStyle w:val="BodyText"/>
        <w:spacing w:line="336" w:lineRule="auto" w:before="65"/>
        <w:ind w:left="398" w:right="693" w:firstLine="420"/>
      </w:pPr>
      <w:r>
        <w:rPr>
          <w:spacing w:val="-2"/>
          <w:w w:val="105"/>
        </w:rPr>
        <w:t>为未成年子女投保的人身保险，因被保险人身故给付的保险金总和不得超过国务院保险监督管</w:t>
      </w:r>
      <w:r>
        <w:rPr>
          <w:spacing w:val="-2"/>
          <w:w w:val="105"/>
        </w:rPr>
        <w:t>理机构规定的限额，身故给付的保险金额总和约定也不得超过前述限额。</w:t>
      </w:r>
      <w:r>
        <w:rPr>
          <w:spacing w:val="-2"/>
          <w:w w:val="105"/>
        </w:rPr>
        <w:t> </w:t>
      </w:r>
    </w:p>
    <w:p>
      <w:pPr>
        <w:spacing w:before="0"/>
        <w:ind w:left="818" w:right="0" w:firstLine="0"/>
        <w:jc w:val="left"/>
        <w:rPr>
          <w:sz w:val="20"/>
        </w:rPr>
      </w:pPr>
      <w:r>
        <w:rPr>
          <w:w w:val="105"/>
          <w:sz w:val="20"/>
        </w:rPr>
        <w:t> </w:t>
      </w:r>
    </w:p>
    <w:p>
      <w:pPr>
        <w:pStyle w:val="Heading3"/>
        <w:spacing w:before="95"/>
      </w:pPr>
      <w:bookmarkStart w:name="_TOC_250007" w:id="25"/>
      <w:r>
        <w:rPr>
          <w:w w:val="105"/>
        </w:rPr>
        <w:t>第</w:t>
      </w:r>
      <w:r>
        <w:rPr>
          <w:w w:val="105"/>
        </w:rPr>
        <w:t>二</w:t>
      </w:r>
      <w:r>
        <w:rPr>
          <w:w w:val="105"/>
        </w:rPr>
        <w:t>十</w:t>
      </w:r>
      <w:r>
        <w:rPr>
          <w:w w:val="105"/>
        </w:rPr>
        <w:t>条</w:t>
      </w:r>
      <w:r>
        <w:rPr>
          <w:spacing w:val="87"/>
          <w:w w:val="105"/>
        </w:rPr>
        <w:t> </w:t>
      </w:r>
      <w:r>
        <w:rPr>
          <w:w w:val="105"/>
        </w:rPr>
        <w:t>受</w:t>
      </w:r>
      <w:r>
        <w:rPr>
          <w:w w:val="105"/>
        </w:rPr>
        <w:t>益</w:t>
      </w:r>
      <w:r>
        <w:rPr>
          <w:w w:val="105"/>
        </w:rPr>
        <w:t>人</w:t>
      </w:r>
      <w:r>
        <w:rPr>
          <w:w w:val="105"/>
        </w:rPr>
        <w:t>的</w:t>
      </w:r>
      <w:r>
        <w:rPr>
          <w:w w:val="105"/>
        </w:rPr>
        <w:t>指</w:t>
      </w:r>
      <w:r>
        <w:rPr>
          <w:w w:val="105"/>
        </w:rPr>
        <w:t>定</w:t>
      </w:r>
      <w:r>
        <w:rPr>
          <w:w w:val="105"/>
        </w:rPr>
        <w:t>与</w:t>
      </w:r>
      <w:r>
        <w:rPr>
          <w:w w:val="105"/>
        </w:rPr>
        <w:t>变</w:t>
      </w:r>
      <w:bookmarkEnd w:id="25"/>
      <w:r>
        <w:rPr>
          <w:spacing w:val="-10"/>
          <w:w w:val="105"/>
        </w:rPr>
        <w:t>更 </w:t>
      </w:r>
    </w:p>
    <w:p>
      <w:pPr>
        <w:pStyle w:val="BodyText"/>
        <w:spacing w:line="336" w:lineRule="auto" w:before="65"/>
        <w:ind w:left="398" w:right="665" w:firstLine="420"/>
        <w:jc w:val="both"/>
      </w:pPr>
      <w:r>
        <w:rPr>
          <w:spacing w:val="-2"/>
          <w:w w:val="105"/>
        </w:rPr>
        <w:t>您或被保险人可指定一人或数人为保险金受益人，但您指定受益人须征得被保险人同意。受益</w:t>
      </w:r>
      <w:r>
        <w:rPr>
          <w:spacing w:val="-2"/>
          <w:w w:val="105"/>
        </w:rPr>
        <w:t>人为数人时，应确定受益顺序和受益份额；未确定受益顺序和受益份额的，各受益人按照相同顺位</w:t>
      </w:r>
      <w:r>
        <w:rPr>
          <w:spacing w:val="-2"/>
          <w:w w:val="105"/>
        </w:rPr>
        <w:t>相等份额享有同等受益权。被保险人为无民事行为能力人或者限制民事行为能力人的，可以由其监</w:t>
      </w:r>
      <w:r>
        <w:rPr>
          <w:spacing w:val="-2"/>
          <w:w w:val="105"/>
        </w:rPr>
        <w:t>护人指定受益人。</w:t>
      </w:r>
      <w:r>
        <w:rPr>
          <w:spacing w:val="-2"/>
          <w:w w:val="105"/>
        </w:rPr>
        <w:t> </w:t>
      </w:r>
    </w:p>
    <w:p>
      <w:pPr>
        <w:pStyle w:val="BodyText"/>
        <w:spacing w:line="336" w:lineRule="auto"/>
        <w:ind w:left="398" w:right="693" w:firstLine="420"/>
      </w:pPr>
      <w:r>
        <w:rPr>
          <w:spacing w:val="-2"/>
          <w:w w:val="105"/>
        </w:rPr>
        <w:t>在本合同有效期内，您或被保险人可以变更受益人并书面通知我们，我们在收到变更受益人的</w:t>
      </w:r>
      <w:r>
        <w:rPr>
          <w:spacing w:val="-2"/>
          <w:w w:val="105"/>
        </w:rPr>
        <w:t>书面通知后，应当做出批注或附贴批单，但您变更受益人须征得被保险人同意。 </w:t>
      </w:r>
    </w:p>
    <w:p>
      <w:pPr>
        <w:pStyle w:val="BodyText"/>
        <w:spacing w:line="336" w:lineRule="auto"/>
        <w:ind w:left="398" w:right="693" w:firstLine="420"/>
      </w:pPr>
      <w:r>
        <w:rPr>
          <w:spacing w:val="-2"/>
          <w:w w:val="105"/>
        </w:rPr>
        <w:t>被保险人身故后，有下列情形之一的，保险金作为被保险人的遗产，由我们依照《中华人民共</w:t>
      </w:r>
      <w:r>
        <w:rPr>
          <w:spacing w:val="-2"/>
          <w:w w:val="105"/>
        </w:rPr>
        <w:t>和国继承法》的规定履行给付保险金的义务： </w:t>
      </w:r>
    </w:p>
    <w:p>
      <w:pPr>
        <w:pStyle w:val="BodyText"/>
        <w:spacing w:line="336" w:lineRule="auto" w:before="1"/>
        <w:ind w:left="818" w:right="3960"/>
      </w:pPr>
      <w:r>
        <w:rPr>
          <w:spacing w:val="-2"/>
          <w:w w:val="105"/>
        </w:rPr>
        <w:t>一、没有指定受益人，或者受益人指定不明无法确定的； </w:t>
      </w:r>
      <w:r>
        <w:rPr>
          <w:spacing w:val="-2"/>
          <w:w w:val="105"/>
        </w:rPr>
        <w:t>二、受益人先于被保险人死亡，没有其他受益人的； </w:t>
      </w:r>
    </w:p>
    <w:p>
      <w:pPr>
        <w:pStyle w:val="BodyText"/>
        <w:ind w:left="818"/>
      </w:pPr>
      <w:r>
        <w:rPr>
          <w:spacing w:val="-3"/>
          <w:w w:val="105"/>
        </w:rPr>
        <w:t>三、受益人依法丧失受益权或者放弃受益权，没有其他受益人的。</w:t>
      </w:r>
      <w:r>
        <w:rPr>
          <w:spacing w:val="-10"/>
          <w:w w:val="105"/>
        </w:rPr>
        <w:t> </w:t>
      </w:r>
    </w:p>
    <w:p>
      <w:pPr>
        <w:pStyle w:val="BodyText"/>
        <w:spacing w:before="103"/>
        <w:ind w:left="818"/>
      </w:pPr>
      <w:r>
        <w:rPr/>
        <w:pict>
          <v:shape style="position:absolute;margin-left:94.919518pt;margin-top:20.189714pt;width:428.2pt;height:16.95pt;mso-position-horizontal-relative:page;mso-position-vertical-relative:paragraph;z-index:-15708160;mso-wrap-distance-left:0;mso-wrap-distance-right:0" type="#_x0000_t202" id="docshape38" filled="true" fillcolor="#c0c0c0" stroked="false">
            <v:textbox inset="0,0,0,0">
              <w:txbxContent>
                <w:p>
                  <w:pPr>
                    <w:spacing w:line="312" w:lineRule="exact" w:before="26"/>
                    <w:ind w:left="-1" w:right="0" w:firstLine="0"/>
                    <w:jc w:val="left"/>
                    <w:rPr>
                      <w:color w:val="000000"/>
                      <w:sz w:val="24"/>
                    </w:rPr>
                  </w:pPr>
                  <w:r>
                    <w:rPr>
                      <w:color w:val="000000"/>
                      <w:w w:val="95"/>
                      <w:sz w:val="24"/>
                    </w:rPr>
                    <w:t>受</w:t>
                  </w:r>
                  <w:r>
                    <w:rPr>
                      <w:color w:val="000000"/>
                      <w:w w:val="95"/>
                      <w:sz w:val="24"/>
                    </w:rPr>
                    <w:t>益</w:t>
                  </w:r>
                  <w:r>
                    <w:rPr>
                      <w:color w:val="000000"/>
                      <w:w w:val="95"/>
                      <w:sz w:val="24"/>
                    </w:rPr>
                    <w:t>人</w:t>
                  </w:r>
                  <w:r>
                    <w:rPr>
                      <w:color w:val="000000"/>
                      <w:w w:val="95"/>
                      <w:sz w:val="24"/>
                    </w:rPr>
                    <w:t>故</w:t>
                  </w:r>
                  <w:r>
                    <w:rPr>
                      <w:color w:val="000000"/>
                      <w:w w:val="95"/>
                      <w:sz w:val="24"/>
                    </w:rPr>
                    <w:t>意</w:t>
                  </w:r>
                  <w:r>
                    <w:rPr>
                      <w:rFonts w:ascii="PMingLiU" w:eastAsia="PMingLiU"/>
                      <w:color w:val="000000"/>
                      <w:w w:val="95"/>
                      <w:sz w:val="24"/>
                    </w:rPr>
                    <w:t>造</w:t>
                  </w:r>
                  <w:r>
                    <w:rPr>
                      <w:rFonts w:ascii="PMingLiU" w:eastAsia="PMingLiU"/>
                      <w:color w:val="000000"/>
                      <w:w w:val="95"/>
                      <w:sz w:val="24"/>
                    </w:rPr>
                    <w:t>成</w:t>
                  </w:r>
                  <w:r>
                    <w:rPr>
                      <w:color w:val="000000"/>
                      <w:w w:val="95"/>
                      <w:sz w:val="24"/>
                    </w:rPr>
                    <w:t>被</w:t>
                  </w:r>
                  <w:r>
                    <w:rPr>
                      <w:color w:val="000000"/>
                      <w:w w:val="95"/>
                      <w:sz w:val="24"/>
                    </w:rPr>
                    <w:t>保</w:t>
                  </w:r>
                  <w:r>
                    <w:rPr>
                      <w:color w:val="000000"/>
                      <w:w w:val="95"/>
                      <w:sz w:val="24"/>
                    </w:rPr>
                    <w:t>险</w:t>
                  </w:r>
                  <w:r>
                    <w:rPr>
                      <w:color w:val="000000"/>
                      <w:w w:val="95"/>
                      <w:sz w:val="24"/>
                    </w:rPr>
                    <w:t>人</w:t>
                  </w:r>
                  <w:r>
                    <w:rPr>
                      <w:color w:val="000000"/>
                      <w:w w:val="95"/>
                      <w:sz w:val="24"/>
                    </w:rPr>
                    <w:t>身</w:t>
                  </w:r>
                  <w:r>
                    <w:rPr>
                      <w:color w:val="000000"/>
                      <w:w w:val="95"/>
                      <w:sz w:val="24"/>
                    </w:rPr>
                    <w:t>故</w:t>
                  </w:r>
                  <w:r>
                    <w:rPr>
                      <w:color w:val="000000"/>
                      <w:w w:val="95"/>
                      <w:sz w:val="24"/>
                    </w:rPr>
                    <w:t>、</w:t>
                  </w:r>
                  <w:r>
                    <w:rPr>
                      <w:color w:val="000000"/>
                      <w:w w:val="95"/>
                      <w:sz w:val="24"/>
                    </w:rPr>
                    <w:t>伤</w:t>
                  </w:r>
                  <w:r>
                    <w:rPr>
                      <w:color w:val="000000"/>
                      <w:w w:val="95"/>
                      <w:sz w:val="24"/>
                    </w:rPr>
                    <w:t>残</w:t>
                  </w:r>
                  <w:r>
                    <w:rPr>
                      <w:color w:val="000000"/>
                      <w:w w:val="95"/>
                      <w:sz w:val="24"/>
                    </w:rPr>
                    <w:t>的</w:t>
                  </w:r>
                  <w:r>
                    <w:rPr>
                      <w:color w:val="000000"/>
                      <w:w w:val="95"/>
                      <w:sz w:val="24"/>
                    </w:rPr>
                    <w:t>，</w:t>
                  </w:r>
                  <w:r>
                    <w:rPr>
                      <w:color w:val="000000"/>
                      <w:w w:val="95"/>
                      <w:sz w:val="24"/>
                    </w:rPr>
                    <w:t>或</w:t>
                  </w:r>
                  <w:r>
                    <w:rPr>
                      <w:color w:val="000000"/>
                      <w:w w:val="95"/>
                      <w:sz w:val="24"/>
                    </w:rPr>
                    <w:t>者</w:t>
                  </w:r>
                  <w:r>
                    <w:rPr>
                      <w:color w:val="000000"/>
                      <w:w w:val="95"/>
                      <w:sz w:val="24"/>
                    </w:rPr>
                    <w:t>故</w:t>
                  </w:r>
                  <w:r>
                    <w:rPr>
                      <w:color w:val="000000"/>
                      <w:w w:val="95"/>
                      <w:sz w:val="24"/>
                    </w:rPr>
                    <w:t>意</w:t>
                  </w:r>
                  <w:r>
                    <w:rPr>
                      <w:color w:val="000000"/>
                      <w:w w:val="95"/>
                      <w:sz w:val="24"/>
                    </w:rPr>
                    <w:t>杀</w:t>
                  </w:r>
                  <w:r>
                    <w:rPr>
                      <w:color w:val="000000"/>
                      <w:w w:val="95"/>
                      <w:sz w:val="24"/>
                    </w:rPr>
                    <w:t>害</w:t>
                  </w:r>
                  <w:r>
                    <w:rPr>
                      <w:color w:val="000000"/>
                      <w:w w:val="95"/>
                      <w:sz w:val="24"/>
                    </w:rPr>
                    <w:t>被</w:t>
                  </w:r>
                  <w:r>
                    <w:rPr>
                      <w:color w:val="000000"/>
                      <w:w w:val="95"/>
                      <w:sz w:val="24"/>
                    </w:rPr>
                    <w:t>保</w:t>
                  </w:r>
                  <w:r>
                    <w:rPr>
                      <w:color w:val="000000"/>
                      <w:w w:val="95"/>
                      <w:sz w:val="24"/>
                    </w:rPr>
                    <w:t>险</w:t>
                  </w:r>
                  <w:r>
                    <w:rPr>
                      <w:color w:val="000000"/>
                      <w:w w:val="95"/>
                      <w:sz w:val="24"/>
                    </w:rPr>
                    <w:t>人</w:t>
                  </w:r>
                  <w:r>
                    <w:rPr>
                      <w:color w:val="000000"/>
                      <w:w w:val="95"/>
                      <w:sz w:val="24"/>
                    </w:rPr>
                    <w:t>未</w:t>
                  </w:r>
                  <w:r>
                    <w:rPr>
                      <w:rFonts w:ascii="PMingLiU" w:eastAsia="PMingLiU"/>
                      <w:color w:val="000000"/>
                      <w:w w:val="95"/>
                      <w:sz w:val="24"/>
                    </w:rPr>
                    <w:t>遂</w:t>
                  </w:r>
                  <w:r>
                    <w:rPr>
                      <w:color w:val="000000"/>
                      <w:w w:val="95"/>
                      <w:sz w:val="24"/>
                    </w:rPr>
                    <w:t>的，</w:t>
                  </w:r>
                  <w:r>
                    <w:rPr>
                      <w:rFonts w:ascii="PMingLiU" w:eastAsia="PMingLiU"/>
                      <w:color w:val="000000"/>
                      <w:w w:val="95"/>
                      <w:sz w:val="24"/>
                    </w:rPr>
                    <w:t>该</w:t>
                  </w:r>
                  <w:r>
                    <w:rPr>
                      <w:color w:val="000000"/>
                      <w:w w:val="95"/>
                      <w:sz w:val="24"/>
                    </w:rPr>
                    <w:t>受</w:t>
                  </w:r>
                  <w:r>
                    <w:rPr>
                      <w:color w:val="000000"/>
                      <w:w w:val="95"/>
                      <w:sz w:val="24"/>
                    </w:rPr>
                    <w:t>益</w:t>
                  </w:r>
                  <w:r>
                    <w:rPr>
                      <w:color w:val="000000"/>
                      <w:spacing w:val="-10"/>
                      <w:w w:val="95"/>
                      <w:sz w:val="24"/>
                    </w:rPr>
                    <w:t>人</w:t>
                  </w:r>
                </w:p>
              </w:txbxContent>
            </v:textbox>
            <v:fill type="solid"/>
            <w10:wrap type="topAndBottom"/>
          </v:shape>
        </w:pict>
      </w:r>
      <w:r>
        <w:rPr>
          <w:spacing w:val="-3"/>
          <w:w w:val="105"/>
        </w:rPr>
        <w:t>受益人与被保险人在同一事件中死亡，且不能确定死亡先后顺序的，推定受益人死亡在先。</w:t>
      </w:r>
      <w:r>
        <w:rPr>
          <w:spacing w:val="-10"/>
          <w:w w:val="105"/>
        </w:rPr>
        <w:t> </w:t>
      </w:r>
    </w:p>
    <w:p>
      <w:pPr>
        <w:pStyle w:val="BodyText"/>
        <w:ind w:left="398"/>
      </w:pPr>
      <w:r>
        <w:rPr/>
        <w:pict>
          <v:shape style="width:72pt;height:16.8pt;mso-position-horizontal-relative:char;mso-position-vertical-relative:line" type="#_x0000_t202" id="docshape39" filled="true" fillcolor="#c0c0c0" stroked="false">
            <w10:anchorlock/>
            <v:textbox inset="0,0,0,0">
              <w:txbxContent>
                <w:p>
                  <w:pPr>
                    <w:spacing w:before="26"/>
                    <w:ind w:left="-1" w:right="0" w:firstLine="0"/>
                    <w:jc w:val="left"/>
                    <w:rPr>
                      <w:color w:val="000000"/>
                      <w:sz w:val="24"/>
                    </w:rPr>
                  </w:pPr>
                  <w:r>
                    <w:rPr>
                      <w:color w:val="000000"/>
                      <w:spacing w:val="-2"/>
                      <w:w w:val="95"/>
                      <w:sz w:val="24"/>
                    </w:rPr>
                    <w:t>丧失受益权。</w:t>
                  </w:r>
                </w:p>
              </w:txbxContent>
            </v:textbox>
            <v:fill type="solid"/>
          </v:shape>
        </w:pict>
      </w:r>
      <w:r>
        <w:rPr/>
      </w:r>
    </w:p>
    <w:p>
      <w:pPr>
        <w:pStyle w:val="BodyText"/>
      </w:pPr>
    </w:p>
    <w:p>
      <w:pPr>
        <w:pStyle w:val="BodyText"/>
        <w:spacing w:before="4"/>
      </w:pPr>
    </w:p>
    <w:p>
      <w:pPr>
        <w:pStyle w:val="Heading3"/>
        <w:spacing w:before="67" w:after="8"/>
      </w:pPr>
      <w:bookmarkStart w:name="_TOC_250006" w:id="26"/>
      <w:r>
        <w:rPr>
          <w:w w:val="105"/>
        </w:rPr>
        <w:t>第</w:t>
      </w:r>
      <w:r>
        <w:rPr>
          <w:w w:val="105"/>
        </w:rPr>
        <w:t>二</w:t>
      </w:r>
      <w:r>
        <w:rPr>
          <w:w w:val="105"/>
        </w:rPr>
        <w:t>十</w:t>
      </w:r>
      <w:r>
        <w:rPr>
          <w:w w:val="105"/>
        </w:rPr>
        <w:t>一</w:t>
      </w:r>
      <w:r>
        <w:rPr>
          <w:w w:val="105"/>
        </w:rPr>
        <w:t>条</w:t>
      </w:r>
      <w:r>
        <w:rPr>
          <w:spacing w:val="8"/>
          <w:w w:val="196"/>
        </w:rPr>
        <w:t> </w:t>
      </w:r>
      <w:r>
        <w:rPr>
          <w:w w:val="105"/>
        </w:rPr>
        <w:t>职</w:t>
      </w:r>
      <w:r>
        <w:rPr>
          <w:w w:val="105"/>
        </w:rPr>
        <w:t>业</w:t>
      </w:r>
      <w:r>
        <w:rPr>
          <w:w w:val="105"/>
        </w:rPr>
        <w:t>或</w:t>
      </w:r>
      <w:r>
        <w:rPr>
          <w:w w:val="105"/>
        </w:rPr>
        <w:t>工</w:t>
      </w:r>
      <w:r>
        <w:rPr>
          <w:w w:val="105"/>
        </w:rPr>
        <w:t>种</w:t>
      </w:r>
      <w:r>
        <w:rPr>
          <w:w w:val="105"/>
        </w:rPr>
        <w:t>变</w:t>
      </w:r>
      <w:bookmarkEnd w:id="26"/>
      <w:r>
        <w:rPr>
          <w:spacing w:val="-10"/>
          <w:w w:val="105"/>
        </w:rPr>
        <w:t>更</w:t>
      </w:r>
    </w:p>
    <w:tbl>
      <w:tblPr>
        <w:tblW w:w="0" w:type="auto"/>
        <w:jc w:val="left"/>
        <w:tblInd w:w="4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0"/>
        <w:gridCol w:w="960"/>
        <w:gridCol w:w="4800"/>
        <w:gridCol w:w="2830"/>
      </w:tblGrid>
      <w:tr>
        <w:trPr>
          <w:trHeight w:val="334" w:hRule="atLeast"/>
        </w:trPr>
        <w:tc>
          <w:tcPr>
            <w:tcW w:w="480" w:type="dxa"/>
            <w:tcBorders>
              <w:bottom w:val="single" w:sz="12" w:space="0" w:color="FFFFFF"/>
            </w:tcBorders>
          </w:tcPr>
          <w:p>
            <w:pPr>
              <w:pStyle w:val="TableParagraph"/>
              <w:ind w:left="0"/>
              <w:rPr>
                <w:rFonts w:ascii="Times New Roman"/>
                <w:sz w:val="20"/>
              </w:rPr>
            </w:pPr>
          </w:p>
        </w:tc>
        <w:tc>
          <w:tcPr>
            <w:tcW w:w="8590" w:type="dxa"/>
            <w:gridSpan w:val="3"/>
            <w:tcBorders>
              <w:bottom w:val="single" w:sz="12" w:space="0" w:color="FFFFFF"/>
            </w:tcBorders>
            <w:shd w:val="clear" w:color="auto" w:fill="C0C0C0"/>
          </w:tcPr>
          <w:p>
            <w:pPr>
              <w:pStyle w:val="TableParagraph"/>
              <w:spacing w:line="288" w:lineRule="exact" w:before="26"/>
              <w:rPr>
                <w:sz w:val="24"/>
              </w:rPr>
            </w:pPr>
            <w:r>
              <w:rPr>
                <w:rFonts w:ascii="PMingLiU" w:eastAsia="PMingLiU"/>
                <w:w w:val="95"/>
                <w:sz w:val="24"/>
              </w:rPr>
              <w:t>一</w:t>
            </w:r>
            <w:r>
              <w:rPr>
                <w:w w:val="95"/>
                <w:sz w:val="24"/>
              </w:rPr>
              <w:t>、</w:t>
            </w:r>
            <w:r>
              <w:rPr>
                <w:w w:val="95"/>
                <w:sz w:val="24"/>
              </w:rPr>
              <w:t>被</w:t>
            </w:r>
            <w:r>
              <w:rPr>
                <w:w w:val="95"/>
                <w:sz w:val="24"/>
              </w:rPr>
              <w:t>保</w:t>
            </w:r>
            <w:r>
              <w:rPr>
                <w:w w:val="95"/>
                <w:sz w:val="24"/>
              </w:rPr>
              <w:t>险</w:t>
            </w:r>
            <w:r>
              <w:rPr>
                <w:w w:val="95"/>
                <w:sz w:val="24"/>
              </w:rPr>
              <w:t>人</w:t>
            </w:r>
            <w:r>
              <w:rPr>
                <w:w w:val="95"/>
                <w:sz w:val="24"/>
              </w:rPr>
              <w:t>变</w:t>
            </w:r>
            <w:r>
              <w:rPr>
                <w:rFonts w:ascii="PMingLiU" w:eastAsia="PMingLiU"/>
                <w:w w:val="95"/>
                <w:sz w:val="24"/>
              </w:rPr>
              <w:t>更</w:t>
            </w:r>
            <w:r>
              <w:rPr>
                <w:rFonts w:ascii="PMingLiU" w:eastAsia="PMingLiU"/>
                <w:w w:val="95"/>
                <w:sz w:val="24"/>
              </w:rPr>
              <w:t>其</w:t>
            </w:r>
            <w:r>
              <w:rPr>
                <w:rFonts w:ascii="PMingLiU" w:eastAsia="PMingLiU"/>
                <w:w w:val="95"/>
                <w:sz w:val="24"/>
              </w:rPr>
              <w:t>职</w:t>
            </w:r>
            <w:r>
              <w:rPr>
                <w:rFonts w:ascii="PMingLiU" w:eastAsia="PMingLiU"/>
                <w:w w:val="95"/>
                <w:sz w:val="24"/>
              </w:rPr>
              <w:t>业</w:t>
            </w:r>
            <w:r>
              <w:rPr>
                <w:w w:val="95"/>
                <w:sz w:val="24"/>
              </w:rPr>
              <w:t>或</w:t>
            </w:r>
            <w:r>
              <w:rPr>
                <w:w w:val="95"/>
                <w:sz w:val="24"/>
              </w:rPr>
              <w:t>工</w:t>
            </w:r>
            <w:r>
              <w:rPr>
                <w:rFonts w:ascii="PMingLiU" w:eastAsia="PMingLiU"/>
                <w:w w:val="95"/>
                <w:sz w:val="24"/>
              </w:rPr>
              <w:t>种</w:t>
            </w:r>
            <w:r>
              <w:rPr>
                <w:w w:val="95"/>
                <w:sz w:val="24"/>
              </w:rPr>
              <w:t>时</w:t>
            </w:r>
            <w:r>
              <w:rPr>
                <w:w w:val="95"/>
                <w:sz w:val="24"/>
              </w:rPr>
              <w:t>，</w:t>
            </w:r>
            <w:r>
              <w:rPr>
                <w:w w:val="95"/>
                <w:sz w:val="24"/>
              </w:rPr>
              <w:t>您</w:t>
            </w:r>
            <w:r>
              <w:rPr>
                <w:w w:val="95"/>
                <w:sz w:val="24"/>
              </w:rPr>
              <w:t>或</w:t>
            </w:r>
            <w:r>
              <w:rPr>
                <w:w w:val="95"/>
                <w:sz w:val="24"/>
              </w:rPr>
              <w:t>被</w:t>
            </w:r>
            <w:r>
              <w:rPr>
                <w:w w:val="95"/>
                <w:sz w:val="24"/>
              </w:rPr>
              <w:t>保</w:t>
            </w:r>
            <w:r>
              <w:rPr>
                <w:w w:val="95"/>
                <w:sz w:val="24"/>
              </w:rPr>
              <w:t>险</w:t>
            </w:r>
            <w:r>
              <w:rPr>
                <w:w w:val="95"/>
                <w:sz w:val="24"/>
              </w:rPr>
              <w:t>人</w:t>
            </w:r>
            <w:r>
              <w:rPr>
                <w:rFonts w:ascii="PMingLiU" w:eastAsia="PMingLiU"/>
                <w:w w:val="95"/>
                <w:sz w:val="24"/>
              </w:rPr>
              <w:t>应</w:t>
            </w:r>
            <w:r>
              <w:rPr>
                <w:w w:val="95"/>
                <w:sz w:val="24"/>
              </w:rPr>
              <w:t>于</w:t>
            </w:r>
            <w:r>
              <w:rPr>
                <w:spacing w:val="77"/>
                <w:w w:val="150"/>
                <w:sz w:val="24"/>
              </w:rPr>
              <w:t> </w:t>
            </w:r>
            <w:r>
              <w:rPr>
                <w:w w:val="95"/>
                <w:sz w:val="24"/>
              </w:rPr>
              <w:t>10</w:t>
            </w:r>
            <w:r>
              <w:rPr>
                <w:spacing w:val="78"/>
                <w:w w:val="150"/>
                <w:sz w:val="24"/>
              </w:rPr>
              <w:t> </w:t>
            </w:r>
            <w:r>
              <w:rPr>
                <w:rFonts w:ascii="PMingLiU" w:eastAsia="PMingLiU"/>
                <w:w w:val="95"/>
                <w:sz w:val="24"/>
              </w:rPr>
              <w:t>日</w:t>
            </w:r>
            <w:r>
              <w:rPr>
                <w:w w:val="95"/>
                <w:sz w:val="24"/>
              </w:rPr>
              <w:t>内</w:t>
            </w:r>
            <w:r>
              <w:rPr>
                <w:w w:val="95"/>
                <w:sz w:val="24"/>
              </w:rPr>
              <w:t>以</w:t>
            </w:r>
            <w:r>
              <w:rPr>
                <w:rFonts w:ascii="PMingLiU" w:eastAsia="PMingLiU"/>
                <w:w w:val="95"/>
                <w:sz w:val="24"/>
              </w:rPr>
              <w:t>书面</w:t>
            </w:r>
            <w:r>
              <w:rPr>
                <w:w w:val="95"/>
                <w:sz w:val="24"/>
              </w:rPr>
              <w:t>形</w:t>
            </w:r>
            <w:r>
              <w:rPr>
                <w:rFonts w:ascii="PMingLiU" w:eastAsia="PMingLiU"/>
                <w:w w:val="95"/>
                <w:sz w:val="24"/>
              </w:rPr>
              <w:t>式</w:t>
            </w:r>
            <w:r>
              <w:rPr>
                <w:rFonts w:ascii="PMingLiU" w:eastAsia="PMingLiU"/>
                <w:w w:val="95"/>
                <w:sz w:val="24"/>
              </w:rPr>
              <w:t>通</w:t>
            </w:r>
            <w:r>
              <w:rPr>
                <w:rFonts w:ascii="PMingLiU" w:eastAsia="PMingLiU"/>
                <w:w w:val="95"/>
                <w:sz w:val="24"/>
              </w:rPr>
              <w:t>知</w:t>
            </w:r>
            <w:r>
              <w:rPr>
                <w:spacing w:val="-10"/>
                <w:w w:val="95"/>
                <w:sz w:val="24"/>
              </w:rPr>
              <w:t>我</w:t>
            </w:r>
          </w:p>
        </w:tc>
      </w:tr>
      <w:tr>
        <w:trPr>
          <w:trHeight w:val="327" w:hRule="atLeast"/>
        </w:trPr>
        <w:tc>
          <w:tcPr>
            <w:tcW w:w="9070" w:type="dxa"/>
            <w:gridSpan w:val="4"/>
            <w:tcBorders>
              <w:top w:val="single" w:sz="12" w:space="0" w:color="FFFFFF"/>
              <w:bottom w:val="single" w:sz="12" w:space="0" w:color="FFFFFF"/>
            </w:tcBorders>
            <w:shd w:val="clear" w:color="auto" w:fill="C0C0C0"/>
          </w:tcPr>
          <w:p>
            <w:pPr>
              <w:pStyle w:val="TableParagraph"/>
              <w:spacing w:line="285" w:lineRule="exact" w:before="22"/>
              <w:ind w:right="-15"/>
              <w:rPr>
                <w:sz w:val="24"/>
              </w:rPr>
            </w:pPr>
            <w:r>
              <w:rPr>
                <w:w w:val="95"/>
                <w:sz w:val="24"/>
              </w:rPr>
              <w:t>们。</w:t>
            </w:r>
            <w:r>
              <w:rPr>
                <w:w w:val="95"/>
                <w:sz w:val="24"/>
              </w:rPr>
              <w:t>被</w:t>
            </w:r>
            <w:r>
              <w:rPr>
                <w:w w:val="95"/>
                <w:sz w:val="24"/>
              </w:rPr>
              <w:t>保</w:t>
            </w:r>
            <w:r>
              <w:rPr>
                <w:w w:val="95"/>
                <w:sz w:val="24"/>
              </w:rPr>
              <w:t>险</w:t>
            </w:r>
            <w:r>
              <w:rPr>
                <w:w w:val="95"/>
                <w:sz w:val="24"/>
              </w:rPr>
              <w:t>人</w:t>
            </w:r>
            <w:r>
              <w:rPr>
                <w:w w:val="95"/>
                <w:sz w:val="24"/>
              </w:rPr>
              <w:t>变</w:t>
            </w:r>
            <w:r>
              <w:rPr>
                <w:rFonts w:ascii="PMingLiU" w:eastAsia="PMingLiU"/>
                <w:w w:val="95"/>
                <w:sz w:val="24"/>
              </w:rPr>
              <w:t>更</w:t>
            </w:r>
            <w:r>
              <w:rPr>
                <w:w w:val="95"/>
                <w:sz w:val="24"/>
              </w:rPr>
              <w:t>的</w:t>
            </w:r>
            <w:r>
              <w:rPr>
                <w:rFonts w:ascii="PMingLiU" w:eastAsia="PMingLiU"/>
                <w:w w:val="95"/>
                <w:sz w:val="24"/>
              </w:rPr>
              <w:t>职</w:t>
            </w:r>
            <w:r>
              <w:rPr>
                <w:rFonts w:ascii="PMingLiU" w:eastAsia="PMingLiU"/>
                <w:w w:val="95"/>
                <w:sz w:val="24"/>
              </w:rPr>
              <w:t>业</w:t>
            </w:r>
            <w:r>
              <w:rPr>
                <w:w w:val="95"/>
                <w:sz w:val="24"/>
              </w:rPr>
              <w:t>或</w:t>
            </w:r>
            <w:r>
              <w:rPr>
                <w:w w:val="95"/>
                <w:sz w:val="24"/>
              </w:rPr>
              <w:t>工</w:t>
            </w:r>
            <w:r>
              <w:rPr>
                <w:rFonts w:ascii="PMingLiU" w:eastAsia="PMingLiU"/>
                <w:w w:val="95"/>
                <w:sz w:val="24"/>
              </w:rPr>
              <w:t>种</w:t>
            </w:r>
            <w:r>
              <w:rPr>
                <w:w w:val="95"/>
                <w:sz w:val="24"/>
              </w:rPr>
              <w:t>依</w:t>
            </w:r>
            <w:r>
              <w:rPr>
                <w:rFonts w:ascii="PMingLiU" w:eastAsia="PMingLiU"/>
                <w:w w:val="95"/>
                <w:sz w:val="24"/>
              </w:rPr>
              <w:t>照</w:t>
            </w:r>
            <w:r>
              <w:rPr>
                <w:w w:val="95"/>
                <w:sz w:val="24"/>
              </w:rPr>
              <w:t>我</w:t>
            </w:r>
            <w:r>
              <w:rPr>
                <w:w w:val="95"/>
                <w:sz w:val="24"/>
              </w:rPr>
              <w:t>们</w:t>
            </w:r>
            <w:r>
              <w:rPr>
                <w:w w:val="95"/>
                <w:sz w:val="24"/>
              </w:rPr>
              <w:t>的</w:t>
            </w:r>
            <w:r>
              <w:rPr>
                <w:rFonts w:ascii="PMingLiU" w:eastAsia="PMingLiU"/>
                <w:w w:val="95"/>
                <w:sz w:val="24"/>
              </w:rPr>
              <w:t>职</w:t>
            </w:r>
            <w:r>
              <w:rPr>
                <w:rFonts w:ascii="PMingLiU" w:eastAsia="PMingLiU"/>
                <w:w w:val="95"/>
                <w:sz w:val="24"/>
              </w:rPr>
              <w:t>业</w:t>
            </w:r>
            <w:r>
              <w:rPr>
                <w:w w:val="95"/>
                <w:sz w:val="24"/>
              </w:rPr>
              <w:t>分</w:t>
            </w:r>
            <w:r>
              <w:rPr>
                <w:w w:val="95"/>
                <w:sz w:val="24"/>
              </w:rPr>
              <w:t>类</w:t>
            </w:r>
            <w:r>
              <w:rPr>
                <w:w w:val="95"/>
                <w:sz w:val="24"/>
              </w:rPr>
              <w:t>在</w:t>
            </w:r>
            <w:r>
              <w:rPr>
                <w:w w:val="95"/>
                <w:sz w:val="24"/>
              </w:rPr>
              <w:t>拒</w:t>
            </w:r>
            <w:r>
              <w:rPr>
                <w:w w:val="95"/>
                <w:sz w:val="24"/>
              </w:rPr>
              <w:t>保</w:t>
            </w:r>
            <w:r>
              <w:rPr>
                <w:rFonts w:ascii="PMingLiU" w:eastAsia="PMingLiU"/>
                <w:w w:val="95"/>
                <w:sz w:val="24"/>
              </w:rPr>
              <w:t>范</w:t>
            </w:r>
            <w:r>
              <w:rPr>
                <w:rFonts w:ascii="PMingLiU" w:eastAsia="PMingLiU"/>
                <w:w w:val="95"/>
                <w:sz w:val="24"/>
              </w:rPr>
              <w:t>围</w:t>
            </w:r>
            <w:r>
              <w:rPr>
                <w:w w:val="95"/>
                <w:sz w:val="24"/>
              </w:rPr>
              <w:t>内</w:t>
            </w:r>
            <w:r>
              <w:rPr>
                <w:w w:val="95"/>
                <w:sz w:val="24"/>
              </w:rPr>
              <w:t>的</w:t>
            </w:r>
            <w:r>
              <w:rPr>
                <w:w w:val="95"/>
                <w:sz w:val="24"/>
              </w:rPr>
              <w:t>，</w:t>
            </w:r>
            <w:r>
              <w:rPr>
                <w:w w:val="95"/>
                <w:sz w:val="24"/>
              </w:rPr>
              <w:t>我</w:t>
            </w:r>
            <w:r>
              <w:rPr>
                <w:w w:val="95"/>
                <w:sz w:val="24"/>
              </w:rPr>
              <w:t>们</w:t>
            </w:r>
            <w:r>
              <w:rPr>
                <w:w w:val="95"/>
                <w:sz w:val="24"/>
              </w:rPr>
              <w:t>对</w:t>
            </w:r>
            <w:r>
              <w:rPr>
                <w:rFonts w:ascii="PMingLiU" w:eastAsia="PMingLiU"/>
                <w:w w:val="95"/>
                <w:sz w:val="24"/>
              </w:rPr>
              <w:t>该</w:t>
            </w:r>
            <w:r>
              <w:rPr>
                <w:w w:val="95"/>
                <w:sz w:val="24"/>
              </w:rPr>
              <w:t>被</w:t>
            </w:r>
            <w:r>
              <w:rPr>
                <w:w w:val="95"/>
                <w:sz w:val="24"/>
              </w:rPr>
              <w:t>保</w:t>
            </w:r>
            <w:r>
              <w:rPr>
                <w:spacing w:val="-10"/>
                <w:w w:val="95"/>
                <w:sz w:val="24"/>
              </w:rPr>
              <w:t>险</w:t>
            </w:r>
          </w:p>
        </w:tc>
      </w:tr>
      <w:tr>
        <w:trPr>
          <w:trHeight w:val="329" w:hRule="atLeast"/>
        </w:trPr>
        <w:tc>
          <w:tcPr>
            <w:tcW w:w="9070" w:type="dxa"/>
            <w:gridSpan w:val="4"/>
            <w:tcBorders>
              <w:top w:val="single" w:sz="12" w:space="0" w:color="FFFFFF"/>
              <w:bottom w:val="single" w:sz="12" w:space="0" w:color="FFFFFF"/>
            </w:tcBorders>
            <w:shd w:val="clear" w:color="auto" w:fill="C0C0C0"/>
          </w:tcPr>
          <w:p>
            <w:pPr>
              <w:pStyle w:val="TableParagraph"/>
              <w:spacing w:line="288" w:lineRule="exact" w:before="22"/>
              <w:rPr>
                <w:sz w:val="24"/>
              </w:rPr>
            </w:pPr>
            <w:r>
              <w:rPr>
                <w:w w:val="95"/>
                <w:sz w:val="24"/>
              </w:rPr>
              <w:t>人</w:t>
            </w:r>
            <w:r>
              <w:rPr>
                <w:rFonts w:ascii="PMingLiU" w:hAnsi="PMingLiU" w:eastAsia="PMingLiU"/>
                <w:w w:val="95"/>
                <w:sz w:val="24"/>
              </w:rPr>
              <w:t>所</w:t>
            </w:r>
            <w:r>
              <w:rPr>
                <w:w w:val="95"/>
                <w:sz w:val="24"/>
              </w:rPr>
              <w:t>承</w:t>
            </w:r>
            <w:r>
              <w:rPr>
                <w:w w:val="95"/>
                <w:sz w:val="24"/>
              </w:rPr>
              <w:t>担</w:t>
            </w:r>
            <w:r>
              <w:rPr>
                <w:w w:val="95"/>
                <w:sz w:val="24"/>
              </w:rPr>
              <w:t>的</w:t>
            </w:r>
            <w:r>
              <w:rPr>
                <w:rFonts w:ascii="PMingLiU" w:hAnsi="PMingLiU" w:eastAsia="PMingLiU"/>
                <w:w w:val="95"/>
                <w:sz w:val="24"/>
              </w:rPr>
              <w:t>全</w:t>
            </w:r>
            <w:r>
              <w:rPr>
                <w:rFonts w:ascii="PMingLiU" w:hAnsi="PMingLiU" w:eastAsia="PMingLiU"/>
                <w:w w:val="95"/>
                <w:sz w:val="24"/>
              </w:rPr>
              <w:t>部</w:t>
            </w:r>
            <w:r>
              <w:rPr>
                <w:w w:val="95"/>
                <w:sz w:val="24"/>
              </w:rPr>
              <w:t>保</w:t>
            </w:r>
            <w:r>
              <w:rPr>
                <w:w w:val="95"/>
                <w:sz w:val="24"/>
              </w:rPr>
              <w:t>险</w:t>
            </w:r>
            <w:r>
              <w:rPr>
                <w:w w:val="95"/>
                <w:sz w:val="24"/>
              </w:rPr>
              <w:t>责</w:t>
            </w:r>
            <w:r>
              <w:rPr>
                <w:w w:val="95"/>
                <w:sz w:val="24"/>
              </w:rPr>
              <w:t>任</w:t>
            </w:r>
            <w:r>
              <w:rPr>
                <w:w w:val="95"/>
                <w:sz w:val="24"/>
              </w:rPr>
              <w:t>自</w:t>
            </w:r>
            <w:r>
              <w:rPr>
                <w:rFonts w:ascii="PMingLiU" w:hAnsi="PMingLiU" w:eastAsia="PMingLiU"/>
                <w:w w:val="95"/>
                <w:sz w:val="24"/>
              </w:rPr>
              <w:t>其</w:t>
            </w:r>
            <w:r>
              <w:rPr>
                <w:rFonts w:ascii="PMingLiU" w:hAnsi="PMingLiU" w:eastAsia="PMingLiU"/>
                <w:w w:val="95"/>
                <w:sz w:val="24"/>
              </w:rPr>
              <w:t>职</w:t>
            </w:r>
            <w:r>
              <w:rPr>
                <w:rFonts w:ascii="PMingLiU" w:hAnsi="PMingLiU" w:eastAsia="PMingLiU"/>
                <w:w w:val="95"/>
                <w:sz w:val="24"/>
              </w:rPr>
              <w:t>业</w:t>
            </w:r>
            <w:r>
              <w:rPr>
                <w:w w:val="95"/>
                <w:sz w:val="24"/>
              </w:rPr>
              <w:t>或</w:t>
            </w:r>
            <w:r>
              <w:rPr>
                <w:w w:val="95"/>
                <w:sz w:val="24"/>
              </w:rPr>
              <w:t>工</w:t>
            </w:r>
            <w:r>
              <w:rPr>
                <w:rFonts w:ascii="PMingLiU" w:hAnsi="PMingLiU" w:eastAsia="PMingLiU"/>
                <w:w w:val="95"/>
                <w:sz w:val="24"/>
              </w:rPr>
              <w:t>种</w:t>
            </w:r>
            <w:r>
              <w:rPr>
                <w:w w:val="95"/>
                <w:sz w:val="24"/>
              </w:rPr>
              <w:t>变</w:t>
            </w:r>
            <w:r>
              <w:rPr>
                <w:rFonts w:ascii="PMingLiU" w:hAnsi="PMingLiU" w:eastAsia="PMingLiU"/>
                <w:w w:val="95"/>
                <w:sz w:val="24"/>
              </w:rPr>
              <w:t>更</w:t>
            </w:r>
            <w:r>
              <w:rPr>
                <w:w w:val="95"/>
                <w:sz w:val="24"/>
              </w:rPr>
              <w:t>之</w:t>
            </w:r>
            <w:r>
              <w:rPr>
                <w:rFonts w:ascii="PMingLiU" w:hAnsi="PMingLiU" w:eastAsia="PMingLiU"/>
                <w:w w:val="95"/>
                <w:sz w:val="24"/>
              </w:rPr>
              <w:t>日</w:t>
            </w:r>
            <w:r>
              <w:rPr>
                <w:rFonts w:ascii="PMingLiU" w:hAnsi="PMingLiU" w:eastAsia="PMingLiU"/>
                <w:w w:val="95"/>
                <w:sz w:val="24"/>
              </w:rPr>
              <w:t>起</w:t>
            </w:r>
            <w:r>
              <w:rPr>
                <w:w w:val="95"/>
                <w:sz w:val="24"/>
              </w:rPr>
              <w:t>终</w:t>
            </w:r>
            <w:r>
              <w:rPr>
                <w:w w:val="95"/>
                <w:sz w:val="24"/>
              </w:rPr>
              <w:t>止</w:t>
            </w:r>
            <w:r>
              <w:rPr>
                <w:spacing w:val="-51"/>
                <w:w w:val="95"/>
                <w:sz w:val="24"/>
              </w:rPr>
              <w:t>，</w:t>
            </w:r>
            <w:r>
              <w:rPr>
                <w:w w:val="95"/>
                <w:sz w:val="24"/>
              </w:rPr>
              <w:t>并</w:t>
            </w:r>
            <w:r>
              <w:rPr>
                <w:w w:val="95"/>
                <w:sz w:val="24"/>
              </w:rPr>
              <w:t>退</w:t>
            </w:r>
            <w:r>
              <w:rPr>
                <w:w w:val="95"/>
                <w:sz w:val="24"/>
              </w:rPr>
              <w:t>还</w:t>
            </w:r>
            <w:r>
              <w:rPr>
                <w:w w:val="95"/>
                <w:sz w:val="24"/>
              </w:rPr>
              <w:t>本</w:t>
            </w:r>
            <w:r>
              <w:rPr>
                <w:w w:val="95"/>
                <w:sz w:val="24"/>
              </w:rPr>
              <w:t>合</w:t>
            </w:r>
            <w:r>
              <w:rPr>
                <w:w w:val="95"/>
                <w:sz w:val="24"/>
              </w:rPr>
              <w:t>同</w:t>
            </w:r>
            <w:r>
              <w:rPr>
                <w:w w:val="95"/>
                <w:sz w:val="24"/>
              </w:rPr>
              <w:t>终</w:t>
            </w:r>
            <w:r>
              <w:rPr>
                <w:w w:val="95"/>
                <w:sz w:val="24"/>
              </w:rPr>
              <w:t>止</w:t>
            </w:r>
            <w:r>
              <w:rPr>
                <w:w w:val="95"/>
                <w:sz w:val="24"/>
              </w:rPr>
              <w:t>时</w:t>
            </w:r>
            <w:r>
              <w:rPr>
                <w:w w:val="95"/>
                <w:sz w:val="24"/>
              </w:rPr>
              <w:t>的</w:t>
            </w:r>
            <w:r>
              <w:rPr>
                <w:rFonts w:ascii="PMingLiU" w:hAnsi="PMingLiU" w:eastAsia="PMingLiU"/>
                <w:w w:val="95"/>
                <w:sz w:val="24"/>
              </w:rPr>
              <w:t>现</w:t>
            </w:r>
            <w:r>
              <w:rPr>
                <w:spacing w:val="-10"/>
                <w:w w:val="95"/>
                <w:sz w:val="24"/>
              </w:rPr>
              <w:t>❹</w:t>
            </w:r>
          </w:p>
        </w:tc>
      </w:tr>
      <w:tr>
        <w:trPr>
          <w:trHeight w:val="327" w:hRule="atLeast"/>
        </w:trPr>
        <w:tc>
          <w:tcPr>
            <w:tcW w:w="6240" w:type="dxa"/>
            <w:gridSpan w:val="3"/>
            <w:tcBorders>
              <w:top w:val="single" w:sz="12" w:space="0" w:color="FFFFFF"/>
              <w:bottom w:val="single" w:sz="12" w:space="0" w:color="FFFFFF"/>
            </w:tcBorders>
            <w:shd w:val="clear" w:color="auto" w:fill="C0C0C0"/>
          </w:tcPr>
          <w:p>
            <w:pPr>
              <w:pStyle w:val="TableParagraph"/>
              <w:spacing w:line="285" w:lineRule="exact" w:before="22"/>
              <w:rPr>
                <w:sz w:val="24"/>
              </w:rPr>
            </w:pPr>
            <w:r>
              <w:rPr>
                <w:rFonts w:ascii="PMingLiU" w:hAnsi="PMingLiU" w:eastAsia="PMingLiU"/>
                <w:w w:val="95"/>
                <w:sz w:val="24"/>
              </w:rPr>
              <w:t>价</w:t>
            </w:r>
            <w:r>
              <w:rPr>
                <w:rFonts w:ascii="PMingLiU" w:hAnsi="PMingLiU" w:eastAsia="PMingLiU"/>
                <w:w w:val="95"/>
                <w:sz w:val="24"/>
              </w:rPr>
              <w:t>值</w:t>
            </w:r>
            <w:r>
              <w:rPr>
                <w:w w:val="95"/>
                <w:sz w:val="24"/>
              </w:rPr>
              <w:t>，</w:t>
            </w:r>
            <w:r>
              <w:rPr>
                <w:w w:val="95"/>
                <w:sz w:val="24"/>
              </w:rPr>
              <w:t>但</w:t>
            </w:r>
            <w:r>
              <w:rPr>
                <w:w w:val="95"/>
                <w:sz w:val="24"/>
              </w:rPr>
              <w:t>对</w:t>
            </w:r>
            <w:r>
              <w:rPr>
                <w:w w:val="95"/>
                <w:sz w:val="24"/>
              </w:rPr>
              <w:t>于</w:t>
            </w:r>
            <w:r>
              <w:rPr>
                <w:w w:val="95"/>
                <w:sz w:val="24"/>
              </w:rPr>
              <w:t>已</w:t>
            </w:r>
            <w:r>
              <w:rPr>
                <w:w w:val="95"/>
                <w:sz w:val="24"/>
              </w:rPr>
              <w:t>发</w:t>
            </w:r>
            <w:r>
              <w:rPr>
                <w:w w:val="95"/>
                <w:sz w:val="24"/>
              </w:rPr>
              <w:t>生</w:t>
            </w:r>
            <w:r>
              <w:rPr>
                <w:w w:val="95"/>
                <w:sz w:val="24"/>
              </w:rPr>
              <w:t>保</w:t>
            </w:r>
            <w:r>
              <w:rPr>
                <w:w w:val="95"/>
                <w:sz w:val="24"/>
              </w:rPr>
              <w:t>险</w:t>
            </w:r>
            <w:r>
              <w:rPr>
                <w:w w:val="95"/>
                <w:sz w:val="24"/>
              </w:rPr>
              <w:t>❹</w:t>
            </w:r>
            <w:r>
              <w:rPr>
                <w:w w:val="95"/>
                <w:sz w:val="24"/>
              </w:rPr>
              <w:t>给</w:t>
            </w:r>
            <w:r>
              <w:rPr>
                <w:w w:val="95"/>
                <w:sz w:val="24"/>
              </w:rPr>
              <w:t>付</w:t>
            </w:r>
            <w:r>
              <w:rPr>
                <w:w w:val="95"/>
                <w:sz w:val="24"/>
              </w:rPr>
              <w:t>的</w:t>
            </w:r>
            <w:r>
              <w:rPr>
                <w:w w:val="95"/>
                <w:sz w:val="24"/>
              </w:rPr>
              <w:t>，</w:t>
            </w:r>
            <w:r>
              <w:rPr>
                <w:w w:val="95"/>
                <w:sz w:val="24"/>
              </w:rPr>
              <w:t>我</w:t>
            </w:r>
            <w:r>
              <w:rPr>
                <w:w w:val="95"/>
                <w:sz w:val="24"/>
              </w:rPr>
              <w:t>们</w:t>
            </w:r>
            <w:r>
              <w:rPr>
                <w:w w:val="95"/>
                <w:sz w:val="24"/>
              </w:rPr>
              <w:t>不</w:t>
            </w:r>
            <w:r>
              <w:rPr>
                <w:w w:val="95"/>
                <w:sz w:val="24"/>
              </w:rPr>
              <w:t>退</w:t>
            </w:r>
            <w:r>
              <w:rPr>
                <w:w w:val="95"/>
                <w:sz w:val="24"/>
              </w:rPr>
              <w:t>还</w:t>
            </w:r>
            <w:r>
              <w:rPr>
                <w:rFonts w:ascii="PMingLiU" w:hAnsi="PMingLiU" w:eastAsia="PMingLiU"/>
                <w:w w:val="95"/>
                <w:sz w:val="24"/>
              </w:rPr>
              <w:t>现</w:t>
            </w:r>
            <w:r>
              <w:rPr>
                <w:w w:val="95"/>
                <w:sz w:val="24"/>
              </w:rPr>
              <w:t>❹</w:t>
            </w:r>
            <w:r>
              <w:rPr>
                <w:rFonts w:ascii="PMingLiU" w:hAnsi="PMingLiU" w:eastAsia="PMingLiU"/>
                <w:w w:val="95"/>
                <w:sz w:val="24"/>
              </w:rPr>
              <w:t>价</w:t>
            </w:r>
            <w:r>
              <w:rPr>
                <w:rFonts w:ascii="PMingLiU" w:hAnsi="PMingLiU" w:eastAsia="PMingLiU"/>
                <w:w w:val="95"/>
                <w:sz w:val="24"/>
              </w:rPr>
              <w:t>值</w:t>
            </w:r>
            <w:r>
              <w:rPr>
                <w:spacing w:val="-10"/>
                <w:w w:val="95"/>
                <w:sz w:val="24"/>
              </w:rPr>
              <w:t>。</w:t>
            </w:r>
          </w:p>
        </w:tc>
        <w:tc>
          <w:tcPr>
            <w:tcW w:w="2830" w:type="dxa"/>
            <w:tcBorders>
              <w:top w:val="single" w:sz="12" w:space="0" w:color="FFFFFF"/>
              <w:bottom w:val="single" w:sz="12" w:space="0" w:color="FFFFFF"/>
            </w:tcBorders>
          </w:tcPr>
          <w:p>
            <w:pPr>
              <w:pStyle w:val="TableParagraph"/>
              <w:ind w:left="0"/>
              <w:rPr>
                <w:rFonts w:ascii="Times New Roman"/>
                <w:sz w:val="20"/>
              </w:rPr>
            </w:pPr>
          </w:p>
        </w:tc>
      </w:tr>
      <w:tr>
        <w:trPr>
          <w:trHeight w:val="329" w:hRule="atLeast"/>
        </w:trPr>
        <w:tc>
          <w:tcPr>
            <w:tcW w:w="480" w:type="dxa"/>
            <w:tcBorders>
              <w:top w:val="single" w:sz="12" w:space="0" w:color="FFFFFF"/>
              <w:bottom w:val="single" w:sz="12" w:space="0" w:color="FFFFFF"/>
            </w:tcBorders>
          </w:tcPr>
          <w:p>
            <w:pPr>
              <w:pStyle w:val="TableParagraph"/>
              <w:ind w:left="0"/>
              <w:rPr>
                <w:rFonts w:ascii="Times New Roman"/>
                <w:sz w:val="20"/>
              </w:rPr>
            </w:pPr>
          </w:p>
        </w:tc>
        <w:tc>
          <w:tcPr>
            <w:tcW w:w="8590" w:type="dxa"/>
            <w:gridSpan w:val="3"/>
            <w:tcBorders>
              <w:top w:val="single" w:sz="12" w:space="0" w:color="FFFFFF"/>
              <w:bottom w:val="single" w:sz="12" w:space="0" w:color="FFFFFF"/>
            </w:tcBorders>
            <w:shd w:val="clear" w:color="auto" w:fill="C0C0C0"/>
          </w:tcPr>
          <w:p>
            <w:pPr>
              <w:pStyle w:val="TableParagraph"/>
              <w:spacing w:line="288" w:lineRule="exact" w:before="22"/>
              <w:ind w:right="-15"/>
              <w:rPr>
                <w:sz w:val="24"/>
              </w:rPr>
            </w:pPr>
            <w:r>
              <w:rPr>
                <w:rFonts w:ascii="PMingLiU" w:eastAsia="PMingLiU"/>
                <w:w w:val="95"/>
                <w:sz w:val="24"/>
              </w:rPr>
              <w:t>二</w:t>
            </w:r>
            <w:r>
              <w:rPr>
                <w:w w:val="95"/>
                <w:sz w:val="24"/>
              </w:rPr>
              <w:t>、</w:t>
            </w:r>
            <w:r>
              <w:rPr>
                <w:w w:val="95"/>
                <w:sz w:val="24"/>
              </w:rPr>
              <w:t>您</w:t>
            </w:r>
            <w:r>
              <w:rPr>
                <w:w w:val="95"/>
                <w:sz w:val="24"/>
              </w:rPr>
              <w:t>或</w:t>
            </w:r>
            <w:r>
              <w:rPr>
                <w:w w:val="95"/>
                <w:sz w:val="24"/>
              </w:rPr>
              <w:t>被</w:t>
            </w:r>
            <w:r>
              <w:rPr>
                <w:w w:val="95"/>
                <w:sz w:val="24"/>
              </w:rPr>
              <w:t>保</w:t>
            </w:r>
            <w:r>
              <w:rPr>
                <w:w w:val="95"/>
                <w:sz w:val="24"/>
              </w:rPr>
              <w:t>险</w:t>
            </w:r>
            <w:r>
              <w:rPr>
                <w:w w:val="95"/>
                <w:sz w:val="24"/>
              </w:rPr>
              <w:t>人</w:t>
            </w:r>
            <w:r>
              <w:rPr>
                <w:w w:val="95"/>
                <w:sz w:val="24"/>
              </w:rPr>
              <w:t>未</w:t>
            </w:r>
            <w:r>
              <w:rPr>
                <w:rFonts w:ascii="PMingLiU" w:eastAsia="PMingLiU"/>
                <w:w w:val="95"/>
                <w:sz w:val="24"/>
              </w:rPr>
              <w:t>履</w:t>
            </w:r>
            <w:r>
              <w:rPr>
                <w:w w:val="95"/>
                <w:sz w:val="24"/>
              </w:rPr>
              <w:t>行</w:t>
            </w:r>
            <w:r>
              <w:rPr>
                <w:w w:val="95"/>
                <w:sz w:val="24"/>
              </w:rPr>
              <w:t>本</w:t>
            </w:r>
            <w:r>
              <w:rPr>
                <w:rFonts w:ascii="PMingLiU" w:eastAsia="PMingLiU"/>
                <w:w w:val="95"/>
                <w:sz w:val="24"/>
              </w:rPr>
              <w:t>条</w:t>
            </w:r>
            <w:r>
              <w:rPr>
                <w:rFonts w:ascii="PMingLiU" w:eastAsia="PMingLiU"/>
                <w:w w:val="95"/>
                <w:sz w:val="24"/>
              </w:rPr>
              <w:t>约</w:t>
            </w:r>
            <w:r>
              <w:rPr>
                <w:rFonts w:ascii="PMingLiU" w:eastAsia="PMingLiU"/>
                <w:w w:val="95"/>
                <w:sz w:val="24"/>
              </w:rPr>
              <w:t>定</w:t>
            </w:r>
            <w:r>
              <w:rPr>
                <w:w w:val="95"/>
                <w:sz w:val="24"/>
              </w:rPr>
              <w:t>的</w:t>
            </w:r>
            <w:r>
              <w:rPr>
                <w:rFonts w:ascii="PMingLiU" w:eastAsia="PMingLiU"/>
                <w:w w:val="95"/>
                <w:sz w:val="24"/>
              </w:rPr>
              <w:t>通</w:t>
            </w:r>
            <w:r>
              <w:rPr>
                <w:rFonts w:ascii="PMingLiU" w:eastAsia="PMingLiU"/>
                <w:w w:val="95"/>
                <w:sz w:val="24"/>
              </w:rPr>
              <w:t>知</w:t>
            </w:r>
            <w:r>
              <w:rPr>
                <w:w w:val="95"/>
                <w:sz w:val="24"/>
              </w:rPr>
              <w:t>义</w:t>
            </w:r>
            <w:r>
              <w:rPr>
                <w:rFonts w:ascii="PMingLiU" w:eastAsia="PMingLiU"/>
                <w:w w:val="95"/>
                <w:sz w:val="24"/>
              </w:rPr>
              <w:t>务</w:t>
            </w:r>
            <w:r>
              <w:rPr>
                <w:rFonts w:ascii="PMingLiU" w:eastAsia="PMingLiU"/>
                <w:w w:val="95"/>
                <w:sz w:val="24"/>
              </w:rPr>
              <w:t>而</w:t>
            </w:r>
            <w:r>
              <w:rPr>
                <w:w w:val="95"/>
                <w:sz w:val="24"/>
              </w:rPr>
              <w:t>发</w:t>
            </w:r>
            <w:r>
              <w:rPr>
                <w:w w:val="95"/>
                <w:sz w:val="24"/>
              </w:rPr>
              <w:t>生</w:t>
            </w:r>
            <w:r>
              <w:rPr>
                <w:w w:val="95"/>
                <w:sz w:val="24"/>
              </w:rPr>
              <w:t>保</w:t>
            </w:r>
            <w:r>
              <w:rPr>
                <w:w w:val="95"/>
                <w:sz w:val="24"/>
              </w:rPr>
              <w:t>险</w:t>
            </w:r>
            <w:r>
              <w:rPr>
                <w:w w:val="95"/>
                <w:sz w:val="24"/>
              </w:rPr>
              <w:t>事</w:t>
            </w:r>
            <w:r>
              <w:rPr>
                <w:w w:val="95"/>
                <w:sz w:val="24"/>
              </w:rPr>
              <w:t>故</w:t>
            </w:r>
            <w:r>
              <w:rPr>
                <w:w w:val="95"/>
                <w:sz w:val="24"/>
              </w:rPr>
              <w:t>的</w:t>
            </w:r>
            <w:r>
              <w:rPr>
                <w:w w:val="95"/>
                <w:sz w:val="24"/>
              </w:rPr>
              <w:t>，</w:t>
            </w:r>
            <w:r>
              <w:rPr>
                <w:rFonts w:ascii="PMingLiU" w:eastAsia="PMingLiU"/>
                <w:w w:val="95"/>
                <w:sz w:val="24"/>
              </w:rPr>
              <w:t>且</w:t>
            </w:r>
            <w:r>
              <w:rPr>
                <w:w w:val="95"/>
                <w:sz w:val="24"/>
              </w:rPr>
              <w:t>被</w:t>
            </w:r>
            <w:r>
              <w:rPr>
                <w:w w:val="95"/>
                <w:sz w:val="24"/>
              </w:rPr>
              <w:t>保</w:t>
            </w:r>
            <w:r>
              <w:rPr>
                <w:w w:val="95"/>
                <w:sz w:val="24"/>
              </w:rPr>
              <w:t>险</w:t>
            </w:r>
            <w:r>
              <w:rPr>
                <w:w w:val="95"/>
                <w:sz w:val="24"/>
              </w:rPr>
              <w:t>人</w:t>
            </w:r>
            <w:r>
              <w:rPr>
                <w:rFonts w:ascii="PMingLiU" w:eastAsia="PMingLiU"/>
                <w:w w:val="95"/>
                <w:sz w:val="24"/>
              </w:rPr>
              <w:t>所</w:t>
            </w:r>
            <w:r>
              <w:rPr>
                <w:spacing w:val="-10"/>
                <w:w w:val="95"/>
                <w:sz w:val="24"/>
              </w:rPr>
              <w:t>变</w:t>
            </w:r>
          </w:p>
        </w:tc>
      </w:tr>
      <w:tr>
        <w:trPr>
          <w:trHeight w:val="327" w:hRule="atLeast"/>
        </w:trPr>
        <w:tc>
          <w:tcPr>
            <w:tcW w:w="9070" w:type="dxa"/>
            <w:gridSpan w:val="4"/>
            <w:tcBorders>
              <w:top w:val="single" w:sz="12" w:space="0" w:color="FFFFFF"/>
              <w:bottom w:val="single" w:sz="12" w:space="0" w:color="FFFFFF"/>
            </w:tcBorders>
            <w:shd w:val="clear" w:color="auto" w:fill="C0C0C0"/>
          </w:tcPr>
          <w:p>
            <w:pPr>
              <w:pStyle w:val="TableParagraph"/>
              <w:spacing w:line="285" w:lineRule="exact" w:before="22"/>
              <w:ind w:right="-15"/>
              <w:rPr>
                <w:sz w:val="24"/>
              </w:rPr>
            </w:pPr>
            <w:r>
              <w:rPr>
                <w:rFonts w:ascii="PMingLiU" w:hAnsi="PMingLiU" w:eastAsia="PMingLiU"/>
                <w:w w:val="95"/>
                <w:sz w:val="24"/>
              </w:rPr>
              <w:t>更</w:t>
            </w:r>
            <w:r>
              <w:rPr>
                <w:w w:val="95"/>
                <w:sz w:val="24"/>
              </w:rPr>
              <w:t>的</w:t>
            </w:r>
            <w:r>
              <w:rPr>
                <w:rFonts w:ascii="PMingLiU" w:hAnsi="PMingLiU" w:eastAsia="PMingLiU"/>
                <w:w w:val="95"/>
                <w:sz w:val="24"/>
              </w:rPr>
              <w:t>职</w:t>
            </w:r>
            <w:r>
              <w:rPr>
                <w:rFonts w:ascii="PMingLiU" w:hAnsi="PMingLiU" w:eastAsia="PMingLiU"/>
                <w:w w:val="95"/>
                <w:sz w:val="24"/>
              </w:rPr>
              <w:t>业</w:t>
            </w:r>
            <w:r>
              <w:rPr>
                <w:w w:val="95"/>
                <w:sz w:val="24"/>
              </w:rPr>
              <w:t>或</w:t>
            </w:r>
            <w:r>
              <w:rPr>
                <w:w w:val="95"/>
                <w:sz w:val="24"/>
              </w:rPr>
              <w:t>工</w:t>
            </w:r>
            <w:r>
              <w:rPr>
                <w:rFonts w:ascii="PMingLiU" w:hAnsi="PMingLiU" w:eastAsia="PMingLiU"/>
                <w:w w:val="95"/>
                <w:sz w:val="24"/>
              </w:rPr>
              <w:t>种</w:t>
            </w:r>
            <w:r>
              <w:rPr>
                <w:w w:val="95"/>
                <w:sz w:val="24"/>
              </w:rPr>
              <w:t>在</w:t>
            </w:r>
            <w:r>
              <w:rPr>
                <w:w w:val="95"/>
                <w:sz w:val="24"/>
              </w:rPr>
              <w:t>我</w:t>
            </w:r>
            <w:r>
              <w:rPr>
                <w:w w:val="95"/>
                <w:sz w:val="24"/>
              </w:rPr>
              <w:t>们</w:t>
            </w:r>
            <w:r>
              <w:rPr>
                <w:w w:val="95"/>
                <w:sz w:val="24"/>
              </w:rPr>
              <w:t>拒</w:t>
            </w:r>
            <w:r>
              <w:rPr>
                <w:w w:val="95"/>
                <w:sz w:val="24"/>
              </w:rPr>
              <w:t>保</w:t>
            </w:r>
            <w:r>
              <w:rPr>
                <w:rFonts w:ascii="PMingLiU" w:hAnsi="PMingLiU" w:eastAsia="PMingLiU"/>
                <w:w w:val="95"/>
                <w:sz w:val="24"/>
              </w:rPr>
              <w:t>范</w:t>
            </w:r>
            <w:r>
              <w:rPr>
                <w:rFonts w:ascii="PMingLiU" w:hAnsi="PMingLiU" w:eastAsia="PMingLiU"/>
                <w:w w:val="95"/>
                <w:sz w:val="24"/>
              </w:rPr>
              <w:t>围</w:t>
            </w:r>
            <w:r>
              <w:rPr>
                <w:w w:val="95"/>
                <w:sz w:val="24"/>
              </w:rPr>
              <w:t>内</w:t>
            </w:r>
            <w:r>
              <w:rPr>
                <w:w w:val="95"/>
                <w:sz w:val="24"/>
              </w:rPr>
              <w:t>的</w:t>
            </w:r>
            <w:r>
              <w:rPr>
                <w:w w:val="95"/>
                <w:sz w:val="24"/>
              </w:rPr>
              <w:t>，</w:t>
            </w:r>
            <w:r>
              <w:rPr>
                <w:w w:val="95"/>
                <w:sz w:val="24"/>
              </w:rPr>
              <w:t>我</w:t>
            </w:r>
            <w:r>
              <w:rPr>
                <w:w w:val="95"/>
                <w:sz w:val="24"/>
              </w:rPr>
              <w:t>们</w:t>
            </w:r>
            <w:r>
              <w:rPr>
                <w:w w:val="95"/>
                <w:sz w:val="24"/>
              </w:rPr>
              <w:t>不</w:t>
            </w:r>
            <w:r>
              <w:rPr>
                <w:w w:val="95"/>
                <w:sz w:val="24"/>
              </w:rPr>
              <w:t>承</w:t>
            </w:r>
            <w:r>
              <w:rPr>
                <w:w w:val="95"/>
                <w:sz w:val="24"/>
              </w:rPr>
              <w:t>担</w:t>
            </w:r>
            <w:r>
              <w:rPr>
                <w:w w:val="95"/>
                <w:sz w:val="24"/>
              </w:rPr>
              <w:t>给</w:t>
            </w:r>
            <w:r>
              <w:rPr>
                <w:w w:val="95"/>
                <w:sz w:val="24"/>
              </w:rPr>
              <w:t>付</w:t>
            </w:r>
            <w:r>
              <w:rPr>
                <w:w w:val="95"/>
                <w:sz w:val="24"/>
              </w:rPr>
              <w:t>保</w:t>
            </w:r>
            <w:r>
              <w:rPr>
                <w:w w:val="95"/>
                <w:sz w:val="24"/>
              </w:rPr>
              <w:t>险</w:t>
            </w:r>
            <w:r>
              <w:rPr>
                <w:w w:val="95"/>
                <w:sz w:val="24"/>
              </w:rPr>
              <w:t>❹</w:t>
            </w:r>
            <w:r>
              <w:rPr>
                <w:w w:val="95"/>
                <w:sz w:val="24"/>
              </w:rPr>
              <w:t>的</w:t>
            </w:r>
            <w:r>
              <w:rPr>
                <w:w w:val="95"/>
                <w:sz w:val="24"/>
              </w:rPr>
              <w:t>责</w:t>
            </w:r>
            <w:r>
              <w:rPr>
                <w:w w:val="95"/>
                <w:sz w:val="24"/>
              </w:rPr>
              <w:t>任</w:t>
            </w:r>
            <w:r>
              <w:rPr>
                <w:w w:val="95"/>
                <w:sz w:val="24"/>
              </w:rPr>
              <w:t>，</w:t>
            </w:r>
            <w:r>
              <w:rPr>
                <w:w w:val="95"/>
                <w:sz w:val="24"/>
              </w:rPr>
              <w:t>并</w:t>
            </w:r>
            <w:r>
              <w:rPr>
                <w:w w:val="95"/>
                <w:sz w:val="24"/>
              </w:rPr>
              <w:t>退</w:t>
            </w:r>
            <w:r>
              <w:rPr>
                <w:w w:val="95"/>
                <w:sz w:val="24"/>
              </w:rPr>
              <w:t>还</w:t>
            </w:r>
            <w:r>
              <w:rPr>
                <w:w w:val="95"/>
                <w:sz w:val="24"/>
              </w:rPr>
              <w:t>被</w:t>
            </w:r>
            <w:r>
              <w:rPr>
                <w:w w:val="95"/>
                <w:sz w:val="24"/>
              </w:rPr>
              <w:t>保</w:t>
            </w:r>
            <w:r>
              <w:rPr>
                <w:w w:val="95"/>
                <w:sz w:val="24"/>
              </w:rPr>
              <w:t>险</w:t>
            </w:r>
            <w:r>
              <w:rPr>
                <w:spacing w:val="-10"/>
                <w:w w:val="95"/>
                <w:sz w:val="24"/>
              </w:rPr>
              <w:t>人</w:t>
            </w:r>
          </w:p>
        </w:tc>
      </w:tr>
      <w:tr>
        <w:trPr>
          <w:trHeight w:val="329" w:hRule="atLeast"/>
        </w:trPr>
        <w:tc>
          <w:tcPr>
            <w:tcW w:w="9070" w:type="dxa"/>
            <w:gridSpan w:val="4"/>
            <w:tcBorders>
              <w:top w:val="single" w:sz="12" w:space="0" w:color="FFFFFF"/>
              <w:bottom w:val="single" w:sz="12" w:space="0" w:color="FFFFFF"/>
            </w:tcBorders>
            <w:shd w:val="clear" w:color="auto" w:fill="C0C0C0"/>
          </w:tcPr>
          <w:p>
            <w:pPr>
              <w:pStyle w:val="TableParagraph"/>
              <w:spacing w:line="288" w:lineRule="exact" w:before="22"/>
              <w:rPr>
                <w:sz w:val="24"/>
              </w:rPr>
            </w:pPr>
            <w:r>
              <w:rPr>
                <w:rFonts w:ascii="PMingLiU" w:hAnsi="PMingLiU" w:eastAsia="PMingLiU"/>
                <w:w w:val="95"/>
                <w:sz w:val="24"/>
              </w:rPr>
              <w:t>职</w:t>
            </w:r>
            <w:r>
              <w:rPr>
                <w:rFonts w:ascii="PMingLiU" w:hAnsi="PMingLiU" w:eastAsia="PMingLiU"/>
                <w:w w:val="95"/>
                <w:sz w:val="24"/>
              </w:rPr>
              <w:t>业</w:t>
            </w:r>
            <w:r>
              <w:rPr>
                <w:w w:val="95"/>
                <w:sz w:val="24"/>
              </w:rPr>
              <w:t>或</w:t>
            </w:r>
            <w:r>
              <w:rPr>
                <w:w w:val="95"/>
                <w:sz w:val="24"/>
              </w:rPr>
              <w:t>工</w:t>
            </w:r>
            <w:r>
              <w:rPr>
                <w:rFonts w:ascii="PMingLiU" w:hAnsi="PMingLiU" w:eastAsia="PMingLiU"/>
                <w:w w:val="95"/>
                <w:sz w:val="24"/>
              </w:rPr>
              <w:t>种</w:t>
            </w:r>
            <w:r>
              <w:rPr>
                <w:w w:val="95"/>
                <w:sz w:val="24"/>
              </w:rPr>
              <w:t>变</w:t>
            </w:r>
            <w:r>
              <w:rPr>
                <w:rFonts w:ascii="PMingLiU" w:hAnsi="PMingLiU" w:eastAsia="PMingLiU"/>
                <w:w w:val="95"/>
                <w:sz w:val="24"/>
              </w:rPr>
              <w:t>更</w:t>
            </w:r>
            <w:r>
              <w:rPr>
                <w:w w:val="95"/>
                <w:sz w:val="24"/>
              </w:rPr>
              <w:t>之</w:t>
            </w:r>
            <w:r>
              <w:rPr>
                <w:rFonts w:ascii="PMingLiU" w:hAnsi="PMingLiU" w:eastAsia="PMingLiU"/>
                <w:w w:val="95"/>
                <w:sz w:val="24"/>
              </w:rPr>
              <w:t>日</w:t>
            </w:r>
            <w:r>
              <w:rPr>
                <w:w w:val="95"/>
                <w:sz w:val="24"/>
              </w:rPr>
              <w:t>的</w:t>
            </w:r>
            <w:r>
              <w:rPr>
                <w:rFonts w:ascii="PMingLiU" w:hAnsi="PMingLiU" w:eastAsia="PMingLiU"/>
                <w:w w:val="95"/>
                <w:sz w:val="24"/>
              </w:rPr>
              <w:t>现</w:t>
            </w:r>
            <w:r>
              <w:rPr>
                <w:w w:val="95"/>
                <w:sz w:val="24"/>
              </w:rPr>
              <w:t>❹</w:t>
            </w:r>
            <w:r>
              <w:rPr>
                <w:rFonts w:ascii="PMingLiU" w:hAnsi="PMingLiU" w:eastAsia="PMingLiU"/>
                <w:w w:val="95"/>
                <w:sz w:val="24"/>
              </w:rPr>
              <w:t>价</w:t>
            </w:r>
            <w:r>
              <w:rPr>
                <w:rFonts w:ascii="PMingLiU" w:hAnsi="PMingLiU" w:eastAsia="PMingLiU"/>
                <w:w w:val="95"/>
                <w:sz w:val="24"/>
              </w:rPr>
              <w:t>值</w:t>
            </w:r>
            <w:r>
              <w:rPr>
                <w:w w:val="95"/>
                <w:sz w:val="24"/>
              </w:rPr>
              <w:t>，</w:t>
            </w:r>
            <w:r>
              <w:rPr>
                <w:w w:val="95"/>
                <w:sz w:val="24"/>
              </w:rPr>
              <w:t>本</w:t>
            </w:r>
            <w:r>
              <w:rPr>
                <w:w w:val="95"/>
                <w:sz w:val="24"/>
              </w:rPr>
              <w:t>合</w:t>
            </w:r>
            <w:r>
              <w:rPr>
                <w:w w:val="95"/>
                <w:sz w:val="24"/>
              </w:rPr>
              <w:t>同</w:t>
            </w:r>
            <w:r>
              <w:rPr>
                <w:w w:val="95"/>
                <w:sz w:val="24"/>
              </w:rPr>
              <w:t>终</w:t>
            </w:r>
            <w:r>
              <w:rPr>
                <w:w w:val="95"/>
                <w:sz w:val="24"/>
              </w:rPr>
              <w:t>止</w:t>
            </w:r>
            <w:r>
              <w:rPr>
                <w:w w:val="95"/>
                <w:sz w:val="24"/>
              </w:rPr>
              <w:t>，</w:t>
            </w:r>
            <w:r>
              <w:rPr>
                <w:w w:val="95"/>
                <w:sz w:val="24"/>
              </w:rPr>
              <w:t>但</w:t>
            </w:r>
            <w:r>
              <w:rPr>
                <w:w w:val="95"/>
                <w:sz w:val="24"/>
              </w:rPr>
              <w:t>对</w:t>
            </w:r>
            <w:r>
              <w:rPr>
                <w:w w:val="95"/>
                <w:sz w:val="24"/>
              </w:rPr>
              <w:t>于</w:t>
            </w:r>
            <w:r>
              <w:rPr>
                <w:w w:val="95"/>
                <w:sz w:val="24"/>
              </w:rPr>
              <w:t>已</w:t>
            </w:r>
            <w:r>
              <w:rPr>
                <w:w w:val="95"/>
                <w:sz w:val="24"/>
              </w:rPr>
              <w:t>发</w:t>
            </w:r>
            <w:r>
              <w:rPr>
                <w:w w:val="95"/>
                <w:sz w:val="24"/>
              </w:rPr>
              <w:t>生</w:t>
            </w:r>
            <w:r>
              <w:rPr>
                <w:w w:val="95"/>
                <w:sz w:val="24"/>
              </w:rPr>
              <w:t>保</w:t>
            </w:r>
            <w:r>
              <w:rPr>
                <w:w w:val="95"/>
                <w:sz w:val="24"/>
              </w:rPr>
              <w:t>险</w:t>
            </w:r>
            <w:r>
              <w:rPr>
                <w:w w:val="95"/>
                <w:sz w:val="24"/>
              </w:rPr>
              <w:t>❹</w:t>
            </w:r>
            <w:r>
              <w:rPr>
                <w:w w:val="95"/>
                <w:sz w:val="24"/>
              </w:rPr>
              <w:t>给</w:t>
            </w:r>
            <w:r>
              <w:rPr>
                <w:w w:val="95"/>
                <w:sz w:val="24"/>
              </w:rPr>
              <w:t>付</w:t>
            </w:r>
            <w:r>
              <w:rPr>
                <w:w w:val="95"/>
                <w:sz w:val="24"/>
              </w:rPr>
              <w:t>的</w:t>
            </w:r>
            <w:r>
              <w:rPr>
                <w:w w:val="95"/>
                <w:sz w:val="24"/>
              </w:rPr>
              <w:t>，</w:t>
            </w:r>
            <w:r>
              <w:rPr>
                <w:w w:val="95"/>
                <w:sz w:val="24"/>
              </w:rPr>
              <w:t>我</w:t>
            </w:r>
            <w:r>
              <w:rPr>
                <w:w w:val="95"/>
                <w:sz w:val="24"/>
              </w:rPr>
              <w:t>们</w:t>
            </w:r>
            <w:r>
              <w:rPr>
                <w:w w:val="95"/>
                <w:sz w:val="24"/>
              </w:rPr>
              <w:t>不</w:t>
            </w:r>
            <w:r>
              <w:rPr>
                <w:spacing w:val="-10"/>
                <w:w w:val="95"/>
                <w:sz w:val="24"/>
              </w:rPr>
              <w:t>退</w:t>
            </w:r>
          </w:p>
        </w:tc>
      </w:tr>
      <w:tr>
        <w:trPr>
          <w:trHeight w:val="331" w:hRule="atLeast"/>
        </w:trPr>
        <w:tc>
          <w:tcPr>
            <w:tcW w:w="1440" w:type="dxa"/>
            <w:gridSpan w:val="2"/>
            <w:tcBorders>
              <w:top w:val="single" w:sz="12" w:space="0" w:color="FFFFFF"/>
            </w:tcBorders>
            <w:shd w:val="clear" w:color="auto" w:fill="C0C0C0"/>
          </w:tcPr>
          <w:p>
            <w:pPr>
              <w:pStyle w:val="TableParagraph"/>
              <w:spacing w:line="290" w:lineRule="exact" w:before="22"/>
              <w:rPr>
                <w:sz w:val="24"/>
              </w:rPr>
            </w:pPr>
            <w:r>
              <w:rPr>
                <w:w w:val="95"/>
                <w:sz w:val="24"/>
              </w:rPr>
              <w:t>还</w:t>
            </w:r>
            <w:r>
              <w:rPr>
                <w:rFonts w:ascii="PMingLiU" w:hAnsi="PMingLiU" w:eastAsia="PMingLiU"/>
                <w:w w:val="95"/>
                <w:sz w:val="24"/>
              </w:rPr>
              <w:t>现</w:t>
            </w:r>
            <w:r>
              <w:rPr>
                <w:w w:val="95"/>
                <w:sz w:val="24"/>
              </w:rPr>
              <w:t>❹</w:t>
            </w:r>
            <w:r>
              <w:rPr>
                <w:rFonts w:ascii="PMingLiU" w:hAnsi="PMingLiU" w:eastAsia="PMingLiU"/>
                <w:w w:val="95"/>
                <w:sz w:val="24"/>
              </w:rPr>
              <w:t>价</w:t>
            </w:r>
            <w:r>
              <w:rPr>
                <w:rFonts w:ascii="PMingLiU" w:hAnsi="PMingLiU" w:eastAsia="PMingLiU"/>
                <w:w w:val="95"/>
                <w:sz w:val="24"/>
              </w:rPr>
              <w:t>值</w:t>
            </w:r>
            <w:r>
              <w:rPr>
                <w:spacing w:val="-10"/>
                <w:w w:val="95"/>
                <w:sz w:val="24"/>
              </w:rPr>
              <w:t>。</w:t>
            </w:r>
          </w:p>
        </w:tc>
        <w:tc>
          <w:tcPr>
            <w:tcW w:w="7630" w:type="dxa"/>
            <w:gridSpan w:val="2"/>
            <w:tcBorders>
              <w:top w:val="single" w:sz="12" w:space="0" w:color="FFFFFF"/>
            </w:tcBorders>
          </w:tcPr>
          <w:p>
            <w:pPr>
              <w:pStyle w:val="TableParagraph"/>
              <w:ind w:left="0"/>
              <w:rPr>
                <w:rFonts w:ascii="Times New Roman"/>
                <w:sz w:val="20"/>
              </w:rPr>
            </w:pPr>
          </w:p>
        </w:tc>
      </w:tr>
    </w:tbl>
    <w:p>
      <w:pPr>
        <w:pStyle w:val="BodyText"/>
        <w:spacing w:before="13"/>
        <w:rPr>
          <w:rFonts w:ascii="等线"/>
          <w:b/>
          <w:sz w:val="18"/>
        </w:rPr>
      </w:pPr>
    </w:p>
    <w:p>
      <w:pPr>
        <w:spacing w:before="0"/>
        <w:ind w:left="820" w:right="0" w:firstLine="0"/>
        <w:jc w:val="left"/>
        <w:rPr>
          <w:rFonts w:ascii="Times New Roman"/>
          <w:b/>
          <w:sz w:val="2"/>
        </w:rPr>
      </w:pPr>
      <w:r>
        <w:rPr>
          <w:rFonts w:ascii="Times New Roman"/>
          <w:b/>
          <w:w w:val="600"/>
          <w:sz w:val="2"/>
        </w:rPr>
        <w:t> </w:t>
      </w:r>
    </w:p>
    <w:p>
      <w:pPr>
        <w:spacing w:before="5"/>
        <w:ind w:left="825" w:right="0" w:firstLine="0"/>
        <w:jc w:val="left"/>
        <w:rPr>
          <w:rFonts w:ascii="Times New Roman"/>
          <w:b/>
          <w:sz w:val="2"/>
        </w:rPr>
      </w:pPr>
      <w:r>
        <w:rPr>
          <w:rFonts w:ascii="Times New Roman"/>
          <w:b/>
          <w:w w:val="600"/>
          <w:sz w:val="2"/>
        </w:rPr>
        <w:t> </w:t>
      </w:r>
    </w:p>
    <w:p>
      <w:pPr>
        <w:pStyle w:val="BodyText"/>
        <w:rPr>
          <w:rFonts w:ascii="Times New Roman"/>
          <w:b/>
          <w:sz w:val="2"/>
        </w:rPr>
      </w:pPr>
    </w:p>
    <w:p>
      <w:pPr>
        <w:pStyle w:val="BodyText"/>
        <w:rPr>
          <w:rFonts w:ascii="Times New Roman"/>
          <w:b/>
          <w:sz w:val="2"/>
        </w:rPr>
      </w:pPr>
    </w:p>
    <w:p>
      <w:pPr>
        <w:pStyle w:val="BodyText"/>
        <w:rPr>
          <w:rFonts w:ascii="Times New Roman"/>
          <w:b/>
          <w:sz w:val="2"/>
        </w:rPr>
      </w:pPr>
    </w:p>
    <w:p>
      <w:pPr>
        <w:pStyle w:val="BodyText"/>
        <w:rPr>
          <w:rFonts w:ascii="Times New Roman"/>
          <w:b/>
          <w:sz w:val="2"/>
        </w:rPr>
      </w:pPr>
    </w:p>
    <w:p>
      <w:pPr>
        <w:pStyle w:val="BodyText"/>
        <w:rPr>
          <w:rFonts w:ascii="Times New Roman"/>
          <w:b/>
          <w:sz w:val="2"/>
        </w:rPr>
      </w:pPr>
    </w:p>
    <w:p>
      <w:pPr>
        <w:pStyle w:val="BodyText"/>
        <w:spacing w:before="8"/>
        <w:rPr>
          <w:rFonts w:ascii="Times New Roman"/>
          <w:b/>
          <w:sz w:val="2"/>
        </w:rPr>
      </w:pPr>
    </w:p>
    <w:p>
      <w:pPr>
        <w:pStyle w:val="Heading3"/>
      </w:pPr>
      <w:bookmarkStart w:name="_TOC_250005" w:id="27"/>
      <w:r>
        <w:rPr>
          <w:w w:val="105"/>
        </w:rPr>
        <w:t>第</w:t>
      </w:r>
      <w:r>
        <w:rPr>
          <w:w w:val="105"/>
        </w:rPr>
        <w:t>二</w:t>
      </w:r>
      <w:r>
        <w:rPr>
          <w:w w:val="105"/>
        </w:rPr>
        <w:t>十</w:t>
      </w:r>
      <w:r>
        <w:rPr>
          <w:w w:val="105"/>
        </w:rPr>
        <w:t>二</w:t>
      </w:r>
      <w:r>
        <w:rPr>
          <w:w w:val="105"/>
        </w:rPr>
        <w:t>条</w:t>
      </w:r>
      <w:r>
        <w:rPr>
          <w:spacing w:val="9"/>
          <w:w w:val="196"/>
        </w:rPr>
        <w:t> </w:t>
      </w:r>
      <w:r>
        <w:rPr>
          <w:w w:val="105"/>
        </w:rPr>
        <w:t>宣</w:t>
      </w:r>
      <w:r>
        <w:rPr>
          <w:w w:val="105"/>
        </w:rPr>
        <w:t>告</w:t>
      </w:r>
      <w:r>
        <w:rPr>
          <w:w w:val="105"/>
        </w:rPr>
        <w:t>死</w:t>
      </w:r>
      <w:r>
        <w:rPr>
          <w:w w:val="105"/>
        </w:rPr>
        <w:t>亡</w:t>
      </w:r>
      <w:r>
        <w:rPr>
          <w:w w:val="105"/>
        </w:rPr>
        <w:t>处</w:t>
      </w:r>
      <w:bookmarkEnd w:id="27"/>
      <w:r>
        <w:rPr>
          <w:spacing w:val="-10"/>
          <w:w w:val="105"/>
        </w:rPr>
        <w:t>理 </w:t>
      </w:r>
    </w:p>
    <w:p>
      <w:pPr>
        <w:pStyle w:val="BodyText"/>
        <w:spacing w:line="336" w:lineRule="auto" w:before="65"/>
        <w:ind w:left="398" w:right="693" w:firstLine="420"/>
        <w:jc w:val="both"/>
      </w:pPr>
      <w:r>
        <w:rPr>
          <w:spacing w:val="-2"/>
          <w:w w:val="105"/>
        </w:rPr>
        <w:t>如果被保险人在本合同保险期间内下落不明，后经法院宣告死亡，如果被保险人被宣告死亡之</w:t>
      </w:r>
      <w:r>
        <w:rPr>
          <w:spacing w:val="-2"/>
          <w:w w:val="105"/>
        </w:rPr>
        <w:t>日在保险责任期间内，或者有证据证明下落不明之日在保险责任期间之内的，我们按照本合同的约</w:t>
      </w:r>
      <w:r>
        <w:rPr>
          <w:spacing w:val="-2"/>
          <w:w w:val="105"/>
        </w:rPr>
        <w:t>定给付身故保险金，本合同终止。</w:t>
      </w:r>
      <w:r>
        <w:rPr>
          <w:spacing w:val="-2"/>
          <w:w w:val="105"/>
        </w:rPr>
        <w:t> </w:t>
      </w:r>
    </w:p>
    <w:p>
      <w:pPr>
        <w:spacing w:after="0" w:line="336" w:lineRule="auto"/>
        <w:jc w:val="both"/>
        <w:sectPr>
          <w:pgSz w:w="11900" w:h="16840"/>
          <w:pgMar w:header="0" w:footer="1205" w:top="1420" w:bottom="1400" w:left="1020" w:right="740"/>
        </w:sectPr>
      </w:pPr>
    </w:p>
    <w:p>
      <w:pPr>
        <w:pStyle w:val="BodyText"/>
        <w:spacing w:line="336" w:lineRule="auto" w:before="55"/>
        <w:ind w:left="398" w:right="693" w:firstLine="420"/>
      </w:pPr>
      <w:r>
        <w:rPr>
          <w:spacing w:val="-2"/>
          <w:w w:val="105"/>
        </w:rPr>
        <w:t>如果被保险人重新出现或确知其没有死亡的，身故保险金受益人应于知道或应当知道被保险人</w:t>
      </w:r>
      <w:r>
        <w:rPr>
          <w:spacing w:val="-6"/>
          <w:w w:val="105"/>
        </w:rPr>
        <w:t>生还后 </w:t>
      </w:r>
      <w:r>
        <w:rPr>
          <w:w w:val="105"/>
        </w:rPr>
        <w:t>30</w:t>
      </w:r>
      <w:r>
        <w:rPr>
          <w:spacing w:val="-5"/>
          <w:w w:val="105"/>
        </w:rPr>
        <w:t> 日内将领取的身故保险金退还给我们，本合同的效力依法确定。</w:t>
      </w:r>
      <w:r>
        <w:rPr>
          <w:w w:val="105"/>
        </w:rPr>
        <w:t> </w:t>
      </w:r>
    </w:p>
    <w:p>
      <w:pPr>
        <w:spacing w:before="0"/>
        <w:ind w:left="818" w:right="0" w:firstLine="0"/>
        <w:jc w:val="left"/>
        <w:rPr>
          <w:sz w:val="20"/>
        </w:rPr>
      </w:pPr>
      <w:r>
        <w:rPr>
          <w:w w:val="105"/>
          <w:sz w:val="20"/>
        </w:rPr>
        <w:t> </w:t>
      </w:r>
    </w:p>
    <w:p>
      <w:pPr>
        <w:pStyle w:val="Heading3"/>
        <w:spacing w:before="93"/>
      </w:pPr>
      <w:bookmarkStart w:name="_TOC_250004" w:id="28"/>
      <w:r>
        <w:rPr>
          <w:w w:val="105"/>
        </w:rPr>
        <w:t>第</w:t>
      </w:r>
      <w:r>
        <w:rPr>
          <w:w w:val="105"/>
        </w:rPr>
        <w:t>二</w:t>
      </w:r>
      <w:r>
        <w:rPr>
          <w:w w:val="105"/>
        </w:rPr>
        <w:t>十</w:t>
      </w:r>
      <w:r>
        <w:rPr>
          <w:w w:val="105"/>
        </w:rPr>
        <w:t>三</w:t>
      </w:r>
      <w:r>
        <w:rPr>
          <w:w w:val="105"/>
        </w:rPr>
        <w:t>条</w:t>
      </w:r>
      <w:r>
        <w:rPr>
          <w:spacing w:val="11"/>
          <w:w w:val="196"/>
        </w:rPr>
        <w:t> </w:t>
      </w:r>
      <w:r>
        <w:rPr>
          <w:w w:val="105"/>
        </w:rPr>
        <w:t>司</w:t>
      </w:r>
      <w:r>
        <w:rPr>
          <w:w w:val="105"/>
        </w:rPr>
        <w:t>法</w:t>
      </w:r>
      <w:r>
        <w:rPr>
          <w:w w:val="105"/>
        </w:rPr>
        <w:t>鉴</w:t>
      </w:r>
      <w:bookmarkEnd w:id="28"/>
      <w:r>
        <w:rPr>
          <w:spacing w:val="-10"/>
          <w:w w:val="105"/>
        </w:rPr>
        <w:t>定 </w:t>
      </w:r>
    </w:p>
    <w:p>
      <w:pPr>
        <w:pStyle w:val="BodyText"/>
        <w:spacing w:line="336" w:lineRule="auto" w:before="67"/>
        <w:ind w:left="398" w:right="693" w:firstLine="420"/>
      </w:pPr>
      <w:r>
        <w:rPr>
          <w:spacing w:val="-2"/>
          <w:w w:val="105"/>
        </w:rPr>
        <w:t>如果被保险人与我们就是否达到本合同约定的理赔程度或条件发生争议时，被保险人和我们均</w:t>
      </w:r>
      <w:r>
        <w:rPr>
          <w:spacing w:val="-2"/>
          <w:w w:val="105"/>
        </w:rPr>
        <w:t>有权申请司法鉴定机构进行相关鉴定，以确定其原因及程度等。</w:t>
      </w:r>
      <w:r>
        <w:rPr>
          <w:spacing w:val="-2"/>
          <w:w w:val="105"/>
        </w:rPr>
        <w:t> </w:t>
      </w:r>
    </w:p>
    <w:p>
      <w:pPr>
        <w:spacing w:before="0"/>
        <w:ind w:left="818" w:right="0" w:firstLine="0"/>
        <w:jc w:val="left"/>
        <w:rPr>
          <w:sz w:val="20"/>
        </w:rPr>
      </w:pPr>
      <w:r>
        <w:rPr>
          <w:w w:val="105"/>
          <w:sz w:val="20"/>
        </w:rPr>
        <w:t> </w:t>
      </w:r>
    </w:p>
    <w:p>
      <w:pPr>
        <w:pStyle w:val="Heading3"/>
        <w:spacing w:before="93"/>
      </w:pPr>
      <w:bookmarkStart w:name="_TOC_250003" w:id="29"/>
      <w:r>
        <w:rPr>
          <w:w w:val="105"/>
        </w:rPr>
        <w:t>第</w:t>
      </w:r>
      <w:r>
        <w:rPr>
          <w:w w:val="105"/>
        </w:rPr>
        <w:t>二</w:t>
      </w:r>
      <w:r>
        <w:rPr>
          <w:w w:val="105"/>
        </w:rPr>
        <w:t>十</w:t>
      </w:r>
      <w:r>
        <w:rPr>
          <w:w w:val="105"/>
        </w:rPr>
        <w:t>四</w:t>
      </w:r>
      <w:r>
        <w:rPr>
          <w:w w:val="105"/>
        </w:rPr>
        <w:t>条</w:t>
      </w:r>
      <w:r>
        <w:rPr>
          <w:spacing w:val="6"/>
          <w:w w:val="196"/>
        </w:rPr>
        <w:t> </w:t>
      </w:r>
      <w:r>
        <w:rPr>
          <w:w w:val="105"/>
        </w:rPr>
        <w:t>争</w:t>
      </w:r>
      <w:r>
        <w:rPr>
          <w:w w:val="105"/>
        </w:rPr>
        <w:t>议</w:t>
      </w:r>
      <w:r>
        <w:rPr>
          <w:w w:val="105"/>
        </w:rPr>
        <w:t>处</w:t>
      </w:r>
      <w:r>
        <w:rPr>
          <w:w w:val="105"/>
        </w:rPr>
        <w:t>理</w:t>
      </w:r>
      <w:r>
        <w:rPr>
          <w:w w:val="105"/>
        </w:rPr>
        <w:t>与</w:t>
      </w:r>
      <w:r>
        <w:rPr>
          <w:w w:val="105"/>
        </w:rPr>
        <w:t>法</w:t>
      </w:r>
      <w:r>
        <w:rPr>
          <w:w w:val="105"/>
        </w:rPr>
        <w:t>律</w:t>
      </w:r>
      <w:r>
        <w:rPr>
          <w:w w:val="105"/>
        </w:rPr>
        <w:t>适</w:t>
      </w:r>
      <w:bookmarkEnd w:id="29"/>
      <w:r>
        <w:rPr>
          <w:spacing w:val="-10"/>
          <w:w w:val="105"/>
        </w:rPr>
        <w:t>用 </w:t>
      </w:r>
    </w:p>
    <w:p>
      <w:pPr>
        <w:pStyle w:val="BodyText"/>
        <w:spacing w:line="336" w:lineRule="auto" w:before="67"/>
        <w:ind w:left="398" w:right="693" w:firstLine="420"/>
      </w:pPr>
      <w:r>
        <w:rPr>
          <w:spacing w:val="-2"/>
          <w:w w:val="105"/>
        </w:rPr>
        <w:t>本合同履行过程中发生任何争议，双方首先通过协商加以解决。若双方协商未达成协议的，可</w:t>
      </w:r>
      <w:r>
        <w:rPr>
          <w:spacing w:val="-2"/>
          <w:w w:val="105"/>
        </w:rPr>
        <w:t>依法向有管辖权的人民法院提起诉讼。</w:t>
      </w:r>
      <w:r>
        <w:rPr>
          <w:spacing w:val="-2"/>
          <w:w w:val="105"/>
        </w:rPr>
        <w:t> </w:t>
      </w:r>
    </w:p>
    <w:p>
      <w:pPr>
        <w:pStyle w:val="BodyText"/>
        <w:spacing w:line="336" w:lineRule="auto" w:before="1"/>
        <w:ind w:left="398" w:right="693" w:firstLine="420"/>
      </w:pPr>
      <w:r>
        <w:rPr>
          <w:spacing w:val="-2"/>
          <w:w w:val="105"/>
        </w:rPr>
        <w:t>与本保险合同有关的以及履行本保险合同产生的一切争议处理适用中华人民共和国法律（不包</w:t>
      </w:r>
      <w:r>
        <w:rPr>
          <w:spacing w:val="-2"/>
          <w:w w:val="105"/>
        </w:rPr>
        <w:t>括港澳台地区法律</w:t>
      </w:r>
      <w:r>
        <w:rPr>
          <w:spacing w:val="-109"/>
          <w:w w:val="105"/>
        </w:rPr>
        <w:t>）</w:t>
      </w:r>
      <w:r>
        <w:rPr>
          <w:spacing w:val="-2"/>
          <w:w w:val="105"/>
        </w:rPr>
        <w:t>。 </w:t>
      </w:r>
    </w:p>
    <w:p>
      <w:pPr>
        <w:spacing w:before="0"/>
        <w:ind w:left="818" w:right="0" w:firstLine="0"/>
        <w:jc w:val="left"/>
        <w:rPr>
          <w:sz w:val="20"/>
        </w:rPr>
      </w:pPr>
      <w:r>
        <w:rPr>
          <w:w w:val="105"/>
          <w:sz w:val="20"/>
        </w:rPr>
        <w:t> </w:t>
      </w:r>
    </w:p>
    <w:p>
      <w:pPr>
        <w:pStyle w:val="Heading3"/>
        <w:spacing w:before="93"/>
      </w:pPr>
      <w:bookmarkStart w:name="_TOC_250002" w:id="30"/>
      <w:r>
        <w:rPr>
          <w:w w:val="105"/>
        </w:rPr>
        <w:t>第</w:t>
      </w:r>
      <w:r>
        <w:rPr>
          <w:w w:val="105"/>
        </w:rPr>
        <w:t>二</w:t>
      </w:r>
      <w:r>
        <w:rPr>
          <w:w w:val="105"/>
        </w:rPr>
        <w:t>十</w:t>
      </w:r>
      <w:r>
        <w:rPr>
          <w:w w:val="105"/>
        </w:rPr>
        <w:t>五</w:t>
      </w:r>
      <w:r>
        <w:rPr>
          <w:w w:val="105"/>
        </w:rPr>
        <w:t>条</w:t>
      </w:r>
      <w:r>
        <w:rPr>
          <w:spacing w:val="11"/>
          <w:w w:val="196"/>
        </w:rPr>
        <w:t> </w:t>
      </w:r>
      <w:r>
        <w:rPr>
          <w:w w:val="105"/>
        </w:rPr>
        <w:t>诉</w:t>
      </w:r>
      <w:r>
        <w:rPr>
          <w:w w:val="105"/>
        </w:rPr>
        <w:t>讼</w:t>
      </w:r>
      <w:r>
        <w:rPr>
          <w:w w:val="105"/>
        </w:rPr>
        <w:t>时</w:t>
      </w:r>
      <w:bookmarkEnd w:id="30"/>
      <w:r>
        <w:rPr>
          <w:spacing w:val="-10"/>
          <w:w w:val="105"/>
        </w:rPr>
        <w:t>效 </w:t>
      </w:r>
    </w:p>
    <w:p>
      <w:pPr>
        <w:pStyle w:val="BodyText"/>
        <w:spacing w:line="336" w:lineRule="auto" w:before="67"/>
        <w:ind w:left="398" w:right="691" w:firstLine="420"/>
      </w:pPr>
      <w:r>
        <w:rPr>
          <w:spacing w:val="-2"/>
          <w:w w:val="105"/>
        </w:rPr>
        <w:t>本合同的被保险人或者受益人向我们请求给付保险金的诉讼时效期间为 </w:t>
      </w:r>
      <w:r>
        <w:rPr>
          <w:w w:val="105"/>
        </w:rPr>
        <w:t>2</w:t>
      </w:r>
      <w:r>
        <w:rPr>
          <w:spacing w:val="-7"/>
          <w:w w:val="105"/>
        </w:rPr>
        <w:t> 年，自其知道或应当</w:t>
      </w:r>
      <w:r>
        <w:rPr>
          <w:spacing w:val="-2"/>
          <w:w w:val="105"/>
        </w:rPr>
        <w:t>知道保险事故发生之日起计算。 </w:t>
      </w:r>
    </w:p>
    <w:p>
      <w:pPr>
        <w:spacing w:before="0"/>
        <w:ind w:left="818" w:right="0" w:firstLine="0"/>
        <w:jc w:val="left"/>
        <w:rPr>
          <w:sz w:val="20"/>
        </w:rPr>
      </w:pPr>
      <w:r>
        <w:rPr>
          <w:w w:val="105"/>
          <w:sz w:val="20"/>
        </w:rPr>
        <w:t> </w:t>
      </w:r>
    </w:p>
    <w:p>
      <w:pPr>
        <w:pStyle w:val="Heading3"/>
        <w:spacing w:before="93"/>
      </w:pPr>
      <w:bookmarkStart w:name="_TOC_250001" w:id="31"/>
      <w:r>
        <w:rPr>
          <w:w w:val="105"/>
        </w:rPr>
        <w:t>第</w:t>
      </w:r>
      <w:r>
        <w:rPr>
          <w:w w:val="105"/>
        </w:rPr>
        <w:t>二</w:t>
      </w:r>
      <w:r>
        <w:rPr>
          <w:w w:val="105"/>
        </w:rPr>
        <w:t>十</w:t>
      </w:r>
      <w:r>
        <w:rPr>
          <w:w w:val="105"/>
        </w:rPr>
        <w:t>六</w:t>
      </w:r>
      <w:r>
        <w:rPr>
          <w:w w:val="105"/>
        </w:rPr>
        <w:t>条</w:t>
      </w:r>
      <w:r>
        <w:rPr>
          <w:spacing w:val="6"/>
          <w:w w:val="196"/>
        </w:rPr>
        <w:t> </w:t>
      </w:r>
      <w:r>
        <w:rPr>
          <w:w w:val="105"/>
        </w:rPr>
        <w:t>住</w:t>
      </w:r>
      <w:r>
        <w:rPr>
          <w:w w:val="105"/>
        </w:rPr>
        <w:t>所</w:t>
      </w:r>
      <w:r>
        <w:rPr>
          <w:w w:val="105"/>
        </w:rPr>
        <w:t>或</w:t>
      </w:r>
      <w:r>
        <w:rPr>
          <w:w w:val="105"/>
        </w:rPr>
        <w:t>通</w:t>
      </w:r>
      <w:r>
        <w:rPr>
          <w:w w:val="105"/>
        </w:rPr>
        <w:t>讯</w:t>
      </w:r>
      <w:r>
        <w:rPr>
          <w:w w:val="105"/>
        </w:rPr>
        <w:t>地</w:t>
      </w:r>
      <w:r>
        <w:rPr>
          <w:w w:val="105"/>
        </w:rPr>
        <w:t>址</w:t>
      </w:r>
      <w:r>
        <w:rPr>
          <w:w w:val="105"/>
        </w:rPr>
        <w:t>变</w:t>
      </w:r>
      <w:bookmarkEnd w:id="31"/>
      <w:r>
        <w:rPr>
          <w:spacing w:val="-10"/>
          <w:w w:val="105"/>
        </w:rPr>
        <w:t>更 </w:t>
      </w:r>
    </w:p>
    <w:p>
      <w:pPr>
        <w:pStyle w:val="BodyText"/>
        <w:spacing w:line="336" w:lineRule="auto" w:before="67"/>
        <w:ind w:left="398" w:right="693" w:firstLine="420"/>
        <w:jc w:val="both"/>
      </w:pPr>
      <w:r>
        <w:rPr>
          <w:spacing w:val="-2"/>
          <w:w w:val="105"/>
        </w:rPr>
        <w:t>您的住所、通讯地址、邮箱或电话等联系方式变更时，您应当及时以书面形式或双方认可的其</w:t>
      </w:r>
      <w:r>
        <w:rPr>
          <w:spacing w:val="-2"/>
          <w:w w:val="105"/>
        </w:rPr>
        <w:t>他形式通知我们。若您未以书面形式或双方认可的其他形式通知我们，我们按本合同载明的最后住</w:t>
      </w:r>
      <w:r>
        <w:rPr>
          <w:spacing w:val="-2"/>
          <w:w w:val="105"/>
        </w:rPr>
        <w:t>所、通讯地址、邮箱或电话等联系方式发送有关通知，均视为已送达您。</w:t>
      </w:r>
      <w:r>
        <w:rPr>
          <w:spacing w:val="-2"/>
          <w:w w:val="105"/>
        </w:rPr>
        <w:t> </w:t>
      </w:r>
    </w:p>
    <w:p>
      <w:pPr>
        <w:spacing w:line="255" w:lineRule="exact" w:before="0"/>
        <w:ind w:left="818" w:right="0" w:firstLine="0"/>
        <w:jc w:val="left"/>
        <w:rPr>
          <w:sz w:val="20"/>
        </w:rPr>
      </w:pPr>
      <w:r>
        <w:rPr>
          <w:w w:val="105"/>
          <w:sz w:val="20"/>
        </w:rPr>
        <w:t> </w:t>
      </w:r>
    </w:p>
    <w:p>
      <w:pPr>
        <w:pStyle w:val="BodyText"/>
        <w:spacing w:before="9"/>
        <w:rPr>
          <w:sz w:val="8"/>
        </w:rPr>
      </w:pPr>
    </w:p>
    <w:p>
      <w:pPr>
        <w:pStyle w:val="Heading1"/>
      </w:pPr>
      <w:bookmarkStart w:name="_TOC_250000" w:id="32"/>
      <w:r>
        <w:rPr/>
        <w:t>第</w:t>
      </w:r>
      <w:r>
        <w:rPr/>
        <w:t>六</w:t>
      </w:r>
      <w:r>
        <w:rPr/>
        <w:t>部</w:t>
      </w:r>
      <w:r>
        <w:rPr/>
        <w:t>分</w:t>
      </w:r>
      <w:bookmarkEnd w:id="32"/>
      <w:r>
        <w:rPr>
          <w:spacing w:val="20"/>
        </w:rPr>
        <w:t> 释义</w:t>
      </w:r>
    </w:p>
    <w:p>
      <w:pPr>
        <w:spacing w:after="0"/>
        <w:sectPr>
          <w:pgSz w:w="11900" w:h="16840"/>
          <w:pgMar w:header="0" w:footer="1205" w:top="1420" w:bottom="1400" w:left="1020" w:right="740"/>
        </w:sectPr>
      </w:pPr>
    </w:p>
    <w:p>
      <w:pPr>
        <w:pStyle w:val="Heading3"/>
        <w:numPr>
          <w:ilvl w:val="0"/>
          <w:numId w:val="6"/>
        </w:numPr>
        <w:tabs>
          <w:tab w:pos="614" w:val="left" w:leader="none"/>
        </w:tabs>
        <w:spacing w:line="240" w:lineRule="auto" w:before="117" w:after="0"/>
        <w:ind w:left="613" w:right="0" w:hanging="216"/>
        <w:jc w:val="left"/>
      </w:pPr>
      <w:r>
        <w:rPr>
          <w:spacing w:val="-6"/>
          <w:w w:val="105"/>
        </w:rPr>
        <w:t>周岁</w:t>
      </w:r>
      <w:r>
        <w:rPr>
          <w:spacing w:val="-10"/>
          <w:w w:val="105"/>
        </w:rPr>
        <w:t> </w:t>
      </w:r>
    </w:p>
    <w:p>
      <w:pPr>
        <w:spacing w:before="56"/>
        <w:ind w:left="398" w:right="0" w:firstLine="0"/>
        <w:jc w:val="left"/>
        <w:rPr>
          <w:rFonts w:ascii="等线"/>
          <w:b/>
          <w:sz w:val="20"/>
        </w:rPr>
      </w:pPr>
      <w:r>
        <w:rPr>
          <w:rFonts w:ascii="等线"/>
          <w:b/>
          <w:w w:val="196"/>
          <w:sz w:val="20"/>
        </w:rPr>
        <w:t> </w:t>
      </w:r>
    </w:p>
    <w:p>
      <w:pPr>
        <w:pStyle w:val="BodyText"/>
        <w:spacing w:line="336" w:lineRule="auto" w:before="125"/>
        <w:ind w:left="398" w:right="516"/>
      </w:pPr>
      <w:r>
        <w:rPr/>
        <w:br w:type="column"/>
      </w:r>
      <w:r>
        <w:rPr>
          <w:spacing w:val="-2"/>
          <w:w w:val="105"/>
        </w:rPr>
        <w:t>指按有效身份证件中记载的出生日期计算的年龄，自出生之日起为零周岁，每经过</w:t>
      </w:r>
      <w:r>
        <w:rPr>
          <w:spacing w:val="-2"/>
          <w:w w:val="105"/>
        </w:rPr>
        <w:t>一年增加一岁，不足一年的不计。</w:t>
      </w:r>
      <w:r>
        <w:rPr>
          <w:spacing w:val="-2"/>
          <w:w w:val="105"/>
        </w:rPr>
        <w:t> </w:t>
      </w:r>
    </w:p>
    <w:p>
      <w:pPr>
        <w:spacing w:after="0" w:line="336" w:lineRule="auto"/>
        <w:sectPr>
          <w:type w:val="continuous"/>
          <w:pgSz w:w="11900" w:h="16840"/>
          <w:pgMar w:header="0" w:footer="1205" w:top="260" w:bottom="1400" w:left="1020" w:right="740"/>
          <w:cols w:num="2" w:equalWidth="0">
            <w:col w:w="1181" w:space="487"/>
            <w:col w:w="8472"/>
          </w:cols>
        </w:sectPr>
      </w:pPr>
    </w:p>
    <w:p>
      <w:pPr>
        <w:pStyle w:val="BodyText"/>
        <w:spacing w:before="3"/>
        <w:rPr>
          <w:sz w:val="25"/>
        </w:rPr>
      </w:pPr>
    </w:p>
    <w:p>
      <w:pPr>
        <w:spacing w:after="0"/>
        <w:rPr>
          <w:sz w:val="25"/>
        </w:rPr>
        <w:sectPr>
          <w:type w:val="continuous"/>
          <w:pgSz w:w="11900" w:h="16840"/>
          <w:pgMar w:header="0" w:footer="1205" w:top="260" w:bottom="1400" w:left="1020" w:right="740"/>
        </w:sectPr>
      </w:pPr>
    </w:p>
    <w:p>
      <w:pPr>
        <w:pStyle w:val="Heading3"/>
        <w:numPr>
          <w:ilvl w:val="0"/>
          <w:numId w:val="6"/>
        </w:numPr>
        <w:tabs>
          <w:tab w:pos="648" w:val="left" w:leader="none"/>
        </w:tabs>
        <w:spacing w:line="288" w:lineRule="auto" w:before="67" w:after="0"/>
        <w:ind w:left="398" w:right="0" w:firstLine="0"/>
        <w:jc w:val="left"/>
      </w:pPr>
      <w:r>
        <w:rPr>
          <w:spacing w:val="31"/>
          <w:w w:val="105"/>
        </w:rPr>
        <w:t>保险单周</w:t>
      </w:r>
      <w:r>
        <w:rPr>
          <w:w w:val="105"/>
        </w:rPr>
        <w:t>年</w:t>
      </w:r>
      <w:r>
        <w:rPr>
          <w:spacing w:val="-10"/>
          <w:w w:val="105"/>
        </w:rPr>
        <w:t>日 </w:t>
      </w:r>
    </w:p>
    <w:p>
      <w:pPr>
        <w:pStyle w:val="BodyText"/>
        <w:spacing w:line="336" w:lineRule="auto" w:before="75"/>
        <w:ind w:left="171" w:right="516"/>
      </w:pPr>
      <w:r>
        <w:rPr/>
        <w:br w:type="column"/>
      </w:r>
      <w:r>
        <w:rPr>
          <w:spacing w:val="-2"/>
          <w:w w:val="105"/>
        </w:rPr>
        <w:t>指在本合同有效期内的每一个保险单年度内本合同生效日的对应日。第一个保险单</w:t>
      </w:r>
      <w:r>
        <w:rPr>
          <w:spacing w:val="-2"/>
          <w:w w:val="105"/>
        </w:rPr>
        <w:t>周年日是指保险单生效一年后的本合同生效日期的对应日。</w:t>
      </w:r>
      <w:r>
        <w:rPr>
          <w:spacing w:val="-2"/>
          <w:w w:val="105"/>
        </w:rPr>
        <w:t> </w:t>
      </w:r>
    </w:p>
    <w:p>
      <w:pPr>
        <w:spacing w:after="0" w:line="336" w:lineRule="auto"/>
        <w:sectPr>
          <w:type w:val="continuous"/>
          <w:pgSz w:w="11900" w:h="16840"/>
          <w:pgMar w:header="0" w:footer="1205" w:top="260" w:bottom="1400" w:left="1020" w:right="740"/>
          <w:cols w:num="2" w:equalWidth="0">
            <w:col w:w="1856" w:space="40"/>
            <w:col w:w="8244"/>
          </w:cols>
        </w:sectPr>
      </w:pPr>
    </w:p>
    <w:p>
      <w:pPr>
        <w:tabs>
          <w:tab w:pos="2066" w:val="left" w:leader="none"/>
        </w:tabs>
        <w:spacing w:before="1"/>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614" w:val="left" w:leader="none"/>
          <w:tab w:pos="2066" w:val="left" w:leader="none"/>
        </w:tabs>
        <w:spacing w:line="292" w:lineRule="auto" w:before="133" w:after="0"/>
        <w:ind w:left="2066" w:right="715" w:hanging="1668"/>
        <w:jc w:val="left"/>
        <w:rPr>
          <w:sz w:val="20"/>
        </w:rPr>
      </w:pPr>
      <w:r>
        <w:rPr>
          <w:rFonts w:ascii="等线" w:eastAsia="等线"/>
          <w:b/>
          <w:spacing w:val="-2"/>
          <w:w w:val="105"/>
          <w:sz w:val="20"/>
        </w:rPr>
        <w:t>保险单年度</w:t>
      </w:r>
      <w:r>
        <w:rPr>
          <w:rFonts w:ascii="等线" w:eastAsia="等线"/>
          <w:b/>
          <w:sz w:val="20"/>
        </w:rPr>
        <w:tab/>
      </w:r>
      <w:r>
        <w:rPr>
          <w:spacing w:val="-2"/>
          <w:w w:val="105"/>
          <w:sz w:val="20"/>
        </w:rPr>
        <w:t>从本合同生效日或保险单周年日零时起至下一年度的保险单周年日零时止为一个保险单年度。 </w:t>
      </w:r>
    </w:p>
    <w:p>
      <w:pPr>
        <w:tabs>
          <w:tab w:pos="2066" w:val="left" w:leader="none"/>
        </w:tabs>
        <w:spacing w:before="46"/>
        <w:ind w:left="398" w:right="0" w:firstLine="0"/>
        <w:jc w:val="left"/>
        <w:rPr>
          <w:sz w:val="20"/>
        </w:rPr>
      </w:pPr>
      <w:r>
        <w:rPr>
          <w:rFonts w:ascii="等线"/>
          <w:b/>
          <w:w w:val="196"/>
          <w:sz w:val="20"/>
        </w:rPr>
        <w:t> </w:t>
      </w:r>
      <w:r>
        <w:rPr>
          <w:rFonts w:ascii="等线"/>
          <w:b/>
          <w:sz w:val="20"/>
        </w:rPr>
        <w:tab/>
      </w:r>
      <w:r>
        <w:rPr>
          <w:w w:val="105"/>
          <w:sz w:val="20"/>
        </w:rPr>
        <w:t> </w:t>
      </w:r>
    </w:p>
    <w:p>
      <w:pPr>
        <w:spacing w:after="0"/>
        <w:jc w:val="left"/>
        <w:rPr>
          <w:sz w:val="20"/>
        </w:rPr>
        <w:sectPr>
          <w:type w:val="continuous"/>
          <w:pgSz w:w="11900" w:h="16840"/>
          <w:pgMar w:header="0" w:footer="1205" w:top="260" w:bottom="1400" w:left="1020" w:right="740"/>
        </w:sectPr>
      </w:pPr>
    </w:p>
    <w:p>
      <w:pPr>
        <w:pStyle w:val="Heading3"/>
        <w:numPr>
          <w:ilvl w:val="0"/>
          <w:numId w:val="6"/>
        </w:numPr>
        <w:tabs>
          <w:tab w:pos="649" w:val="left" w:leader="none"/>
        </w:tabs>
        <w:spacing w:line="285" w:lineRule="auto" w:before="136" w:after="0"/>
        <w:ind w:left="398" w:right="0" w:firstLine="0"/>
        <w:jc w:val="left"/>
      </w:pPr>
      <w:r>
        <w:rPr>
          <w:spacing w:val="31"/>
          <w:w w:val="105"/>
        </w:rPr>
        <w:t>保险费到</w:t>
      </w:r>
      <w:r>
        <w:rPr>
          <w:w w:val="105"/>
        </w:rPr>
        <w:t>期</w:t>
      </w:r>
      <w:r>
        <w:rPr>
          <w:spacing w:val="-10"/>
          <w:w w:val="105"/>
        </w:rPr>
        <w:t>日 </w:t>
      </w:r>
    </w:p>
    <w:p>
      <w:pPr>
        <w:pStyle w:val="BodyText"/>
        <w:spacing w:line="336" w:lineRule="auto" w:before="145"/>
        <w:ind w:left="171" w:right="516"/>
      </w:pPr>
      <w:r>
        <w:rPr/>
        <w:br w:type="column"/>
      </w:r>
      <w:r>
        <w:rPr>
          <w:spacing w:val="-2"/>
          <w:w w:val="105"/>
        </w:rPr>
        <w:t>指本合同生效日在每月、每季、每半年或每年（根据交费方式确定）的对应日。若</w:t>
      </w:r>
      <w:r>
        <w:rPr>
          <w:spacing w:val="-2"/>
          <w:w w:val="105"/>
        </w:rPr>
        <w:t>当月没有对应的同一日，则以该月最后一日为对应日。 </w:t>
      </w:r>
    </w:p>
    <w:p>
      <w:pPr>
        <w:spacing w:after="0" w:line="336" w:lineRule="auto"/>
        <w:sectPr>
          <w:type w:val="continuous"/>
          <w:pgSz w:w="11900" w:h="16840"/>
          <w:pgMar w:header="0" w:footer="1205" w:top="260" w:bottom="1400" w:left="1020" w:right="740"/>
          <w:cols w:num="2" w:equalWidth="0">
            <w:col w:w="1856" w:space="40"/>
            <w:col w:w="8244"/>
          </w:cols>
        </w:sectPr>
      </w:pPr>
    </w:p>
    <w:p>
      <w:pPr>
        <w:tabs>
          <w:tab w:pos="2066" w:val="left" w:leader="none"/>
        </w:tabs>
        <w:spacing w:before="0"/>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614" w:val="left" w:leader="none"/>
          <w:tab w:pos="2066" w:val="left" w:leader="none"/>
        </w:tabs>
        <w:spacing w:line="240" w:lineRule="auto" w:before="112" w:after="0"/>
        <w:ind w:left="613" w:right="0" w:hanging="216"/>
        <w:jc w:val="left"/>
        <w:rPr>
          <w:rFonts w:ascii="PMingLiU" w:eastAsia="PMingLiU"/>
          <w:sz w:val="24"/>
        </w:rPr>
      </w:pPr>
      <w:r>
        <w:rPr>
          <w:rFonts w:ascii="等线" w:eastAsia="等线"/>
          <w:b/>
          <w:spacing w:val="-2"/>
          <w:w w:val="105"/>
          <w:position w:val="1"/>
          <w:sz w:val="20"/>
        </w:rPr>
        <w:t>意外伤</w:t>
      </w:r>
      <w:r>
        <w:rPr>
          <w:rFonts w:ascii="等线" w:eastAsia="等线"/>
          <w:b/>
          <w:spacing w:val="-10"/>
          <w:w w:val="105"/>
          <w:position w:val="1"/>
          <w:sz w:val="20"/>
        </w:rPr>
        <w:t>害</w:t>
      </w:r>
      <w:r>
        <w:rPr>
          <w:rFonts w:ascii="等线" w:eastAsia="等线"/>
          <w:b/>
          <w:position w:val="1"/>
          <w:sz w:val="20"/>
        </w:rPr>
        <w:tab/>
      </w:r>
      <w:r>
        <w:rPr>
          <w:sz w:val="20"/>
        </w:rPr>
        <w:t>意外伤害指外来的、非本意的、突然的、剧烈的、非疾病的意外事件。</w:t>
      </w:r>
      <w:r>
        <w:rPr>
          <w:rFonts w:ascii="PMingLiU" w:eastAsia="PMingLiU"/>
          <w:color w:val="000000"/>
          <w:sz w:val="24"/>
          <w:shd w:fill="C0C0C0" w:color="auto" w:val="clear"/>
        </w:rPr>
        <w:t>猝死</w:t>
      </w:r>
      <w:r>
        <w:rPr>
          <w:color w:val="000000"/>
          <w:sz w:val="24"/>
          <w:shd w:fill="C0C0C0" w:color="auto" w:val="clear"/>
        </w:rPr>
        <w:t>不</w:t>
      </w:r>
      <w:r>
        <w:rPr>
          <w:rFonts w:ascii="PMingLiU" w:eastAsia="PMingLiU"/>
          <w:color w:val="000000"/>
          <w:spacing w:val="-10"/>
          <w:sz w:val="24"/>
          <w:shd w:fill="C0C0C0" w:color="auto" w:val="clear"/>
        </w:rPr>
        <w:t>属</w:t>
      </w:r>
    </w:p>
    <w:p>
      <w:pPr>
        <w:pStyle w:val="Heading2"/>
        <w:spacing w:before="22"/>
        <w:ind w:left="2066"/>
      </w:pPr>
      <w:r>
        <w:rPr>
          <w:color w:val="000000"/>
          <w:w w:val="95"/>
          <w:shd w:fill="C0C0C0" w:color="auto" w:val="clear"/>
        </w:rPr>
        <w:t>于</w:t>
      </w:r>
      <w:r>
        <w:rPr>
          <w:color w:val="000000"/>
          <w:w w:val="95"/>
          <w:shd w:fill="C0C0C0" w:color="auto" w:val="clear"/>
        </w:rPr>
        <w:t>意</w:t>
      </w:r>
      <w:r>
        <w:rPr>
          <w:color w:val="000000"/>
          <w:w w:val="95"/>
          <w:shd w:fill="C0C0C0" w:color="auto" w:val="clear"/>
        </w:rPr>
        <w:t>外</w:t>
      </w:r>
      <w:r>
        <w:rPr>
          <w:color w:val="000000"/>
          <w:w w:val="95"/>
          <w:shd w:fill="C0C0C0" w:color="auto" w:val="clear"/>
        </w:rPr>
        <w:t>伤</w:t>
      </w:r>
      <w:r>
        <w:rPr>
          <w:color w:val="000000"/>
          <w:w w:val="95"/>
          <w:shd w:fill="C0C0C0" w:color="auto" w:val="clear"/>
        </w:rPr>
        <w:t>害</w:t>
      </w:r>
      <w:r>
        <w:rPr>
          <w:color w:val="000000"/>
          <w:spacing w:val="-10"/>
          <w:w w:val="95"/>
          <w:shd w:fill="C0C0C0" w:color="auto" w:val="clear"/>
        </w:rPr>
        <w:t>。</w:t>
      </w:r>
    </w:p>
    <w:p>
      <w:pPr>
        <w:spacing w:after="0"/>
        <w:sectPr>
          <w:type w:val="continuous"/>
          <w:pgSz w:w="11900" w:h="16840"/>
          <w:pgMar w:header="0" w:footer="1205" w:top="260" w:bottom="1400" w:left="1020" w:right="740"/>
        </w:sectPr>
      </w:pPr>
    </w:p>
    <w:p>
      <w:pPr>
        <w:pStyle w:val="BodyText"/>
        <w:ind w:left="2066"/>
      </w:pPr>
      <w:r>
        <w:rPr/>
        <w:pict>
          <v:shape style="width:377.55pt;height:16.8pt;mso-position-horizontal-relative:char;mso-position-vertical-relative:line" type="#_x0000_t202" id="docshape40" filled="true" fillcolor="#c0c0c0" stroked="false">
            <w10:anchorlock/>
            <v:textbox inset="0,0,0,0">
              <w:txbxContent>
                <w:p>
                  <w:pPr>
                    <w:spacing w:line="310" w:lineRule="exact" w:before="26"/>
                    <w:ind w:left="-1" w:right="-15" w:firstLine="0"/>
                    <w:jc w:val="left"/>
                    <w:rPr>
                      <w:color w:val="000000"/>
                      <w:sz w:val="24"/>
                    </w:rPr>
                  </w:pPr>
                  <w:r>
                    <w:rPr>
                      <w:rFonts w:ascii="PMingLiU" w:eastAsia="PMingLiU"/>
                      <w:color w:val="000000"/>
                      <w:w w:val="95"/>
                      <w:sz w:val="24"/>
                    </w:rPr>
                    <w:t>猝死是指貌似</w:t>
                  </w:r>
                  <w:r>
                    <w:rPr>
                      <w:color w:val="000000"/>
                      <w:w w:val="95"/>
                      <w:sz w:val="24"/>
                    </w:rPr>
                    <w:t>健康的人因</w:t>
                  </w:r>
                  <w:r>
                    <w:rPr>
                      <w:rFonts w:ascii="PMingLiU" w:eastAsia="PMingLiU"/>
                      <w:color w:val="000000"/>
                      <w:w w:val="95"/>
                      <w:sz w:val="24"/>
                    </w:rPr>
                    <w:t>潜</w:t>
                  </w:r>
                  <w:r>
                    <w:rPr>
                      <w:color w:val="000000"/>
                      <w:w w:val="95"/>
                      <w:sz w:val="24"/>
                    </w:rPr>
                    <w:t>在疾病、</w:t>
                  </w:r>
                  <w:r>
                    <w:rPr>
                      <w:rFonts w:ascii="PMingLiU" w:eastAsia="PMingLiU"/>
                      <w:color w:val="000000"/>
                      <w:w w:val="95"/>
                      <w:sz w:val="24"/>
                    </w:rPr>
                    <w:t>机</w:t>
                  </w:r>
                  <w:r>
                    <w:rPr>
                      <w:color w:val="000000"/>
                      <w:w w:val="95"/>
                      <w:sz w:val="24"/>
                    </w:rPr>
                    <w:t>能障碍或</w:t>
                  </w:r>
                  <w:r>
                    <w:rPr>
                      <w:rFonts w:ascii="PMingLiU" w:eastAsia="PMingLiU"/>
                      <w:color w:val="000000"/>
                      <w:w w:val="95"/>
                      <w:sz w:val="24"/>
                    </w:rPr>
                    <w:t>其他原</w:t>
                  </w:r>
                  <w:r>
                    <w:rPr>
                      <w:color w:val="000000"/>
                      <w:w w:val="95"/>
                      <w:sz w:val="24"/>
                    </w:rPr>
                    <w:t>因在</w:t>
                  </w:r>
                  <w:r>
                    <w:rPr>
                      <w:rFonts w:ascii="PMingLiU" w:eastAsia="PMingLiU"/>
                      <w:color w:val="000000"/>
                      <w:w w:val="95"/>
                      <w:sz w:val="24"/>
                    </w:rPr>
                    <w:t>出现</w:t>
                  </w:r>
                  <w:r>
                    <w:rPr>
                      <w:color w:val="000000"/>
                      <w:w w:val="95"/>
                      <w:sz w:val="24"/>
                    </w:rPr>
                    <w:t>症</w:t>
                  </w:r>
                  <w:r>
                    <w:rPr>
                      <w:rFonts w:ascii="PMingLiU" w:eastAsia="PMingLiU"/>
                      <w:color w:val="000000"/>
                      <w:w w:val="95"/>
                      <w:sz w:val="24"/>
                    </w:rPr>
                    <w:t>状</w:t>
                  </w:r>
                  <w:r>
                    <w:rPr>
                      <w:color w:val="000000"/>
                      <w:spacing w:val="-10"/>
                      <w:w w:val="95"/>
                      <w:sz w:val="24"/>
                    </w:rPr>
                    <w:t>后</w:t>
                  </w:r>
                </w:p>
              </w:txbxContent>
            </v:textbox>
            <v:fill type="solid"/>
          </v:shape>
        </w:pict>
      </w:r>
      <w:r>
        <w:rPr/>
      </w:r>
    </w:p>
    <w:p>
      <w:pPr>
        <w:pStyle w:val="BodyText"/>
        <w:ind w:left="2066"/>
      </w:pPr>
      <w:r>
        <w:rPr/>
        <w:pict>
          <v:shape style="width:279pt;height:16.95pt;mso-position-horizontal-relative:char;mso-position-vertical-relative:line" type="#_x0000_t202" id="docshape41" filled="true" fillcolor="#c0c0c0" stroked="false">
            <w10:anchorlock/>
            <v:textbox inset="0,0,0,0">
              <w:txbxContent>
                <w:p>
                  <w:pPr>
                    <w:spacing w:line="312" w:lineRule="exact" w:before="26"/>
                    <w:ind w:left="-1" w:right="0" w:firstLine="0"/>
                    <w:jc w:val="left"/>
                    <w:rPr>
                      <w:color w:val="000000"/>
                      <w:sz w:val="24"/>
                    </w:rPr>
                  </w:pPr>
                  <w:r>
                    <w:rPr>
                      <w:color w:val="000000"/>
                      <w:w w:val="95"/>
                      <w:sz w:val="24"/>
                    </w:rPr>
                    <w:t>24</w:t>
                  </w:r>
                  <w:r>
                    <w:rPr>
                      <w:color w:val="000000"/>
                      <w:spacing w:val="15"/>
                      <w:sz w:val="24"/>
                    </w:rPr>
                    <w:t>  </w:t>
                  </w:r>
                  <w:r>
                    <w:rPr>
                      <w:rFonts w:ascii="PMingLiU" w:eastAsia="PMingLiU"/>
                      <w:color w:val="000000"/>
                      <w:w w:val="95"/>
                      <w:sz w:val="24"/>
                    </w:rPr>
                    <w:t>小</w:t>
                  </w:r>
                  <w:r>
                    <w:rPr>
                      <w:color w:val="000000"/>
                      <w:w w:val="95"/>
                      <w:sz w:val="24"/>
                    </w:rPr>
                    <w:t>时内发生的</w:t>
                  </w:r>
                  <w:r>
                    <w:rPr>
                      <w:rFonts w:ascii="PMingLiU" w:eastAsia="PMingLiU"/>
                      <w:color w:val="000000"/>
                      <w:w w:val="95"/>
                      <w:sz w:val="24"/>
                    </w:rPr>
                    <w:t>非</w:t>
                  </w:r>
                  <w:r>
                    <w:rPr>
                      <w:color w:val="000000"/>
                      <w:w w:val="95"/>
                      <w:sz w:val="24"/>
                    </w:rPr>
                    <w:t>暴力性突</w:t>
                  </w:r>
                  <w:r>
                    <w:rPr>
                      <w:rFonts w:ascii="PMingLiU" w:eastAsia="PMingLiU"/>
                      <w:color w:val="000000"/>
                      <w:w w:val="95"/>
                      <w:sz w:val="24"/>
                    </w:rPr>
                    <w:t>然死亡</w:t>
                  </w:r>
                  <w:r>
                    <w:rPr>
                      <w:color w:val="000000"/>
                      <w:w w:val="95"/>
                      <w:sz w:val="24"/>
                    </w:rPr>
                    <w:t>，</w:t>
                  </w:r>
                  <w:r>
                    <w:rPr>
                      <w:rFonts w:ascii="PMingLiU" w:eastAsia="PMingLiU"/>
                      <w:color w:val="000000"/>
                      <w:w w:val="95"/>
                      <w:sz w:val="24"/>
                    </w:rPr>
                    <w:t>属</w:t>
                  </w:r>
                  <w:r>
                    <w:rPr>
                      <w:color w:val="000000"/>
                      <w:spacing w:val="-2"/>
                      <w:w w:val="95"/>
                      <w:sz w:val="24"/>
                    </w:rPr>
                    <w:t>于疾病身故。</w:t>
                  </w:r>
                </w:p>
              </w:txbxContent>
            </v:textbox>
            <v:fill type="solid"/>
          </v:shape>
        </w:pict>
      </w:r>
      <w:r>
        <w:rPr/>
      </w:r>
    </w:p>
    <w:p>
      <w:pPr>
        <w:pStyle w:val="BodyText"/>
        <w:spacing w:before="4"/>
        <w:rPr>
          <w:sz w:val="29"/>
        </w:rPr>
      </w:pPr>
    </w:p>
    <w:p>
      <w:pPr>
        <w:spacing w:after="0"/>
        <w:rPr>
          <w:sz w:val="29"/>
        </w:rPr>
        <w:sectPr>
          <w:pgSz w:w="11900" w:h="16840"/>
          <w:pgMar w:header="0" w:footer="1205" w:top="1420" w:bottom="1400" w:left="1020" w:right="740"/>
        </w:sectPr>
      </w:pPr>
    </w:p>
    <w:p>
      <w:pPr>
        <w:pStyle w:val="Heading3"/>
        <w:numPr>
          <w:ilvl w:val="0"/>
          <w:numId w:val="6"/>
        </w:numPr>
        <w:tabs>
          <w:tab w:pos="648" w:val="left" w:leader="none"/>
        </w:tabs>
        <w:spacing w:line="288" w:lineRule="auto" w:before="67" w:after="0"/>
        <w:ind w:left="398" w:right="0" w:firstLine="0"/>
        <w:jc w:val="left"/>
      </w:pPr>
      <w:r>
        <w:rPr>
          <w:spacing w:val="31"/>
          <w:w w:val="105"/>
        </w:rPr>
        <w:t>意外伤害</w:t>
      </w:r>
      <w:r>
        <w:rPr>
          <w:w w:val="105"/>
        </w:rPr>
        <w:t>发</w:t>
      </w:r>
      <w:r>
        <w:rPr>
          <w:spacing w:val="-4"/>
          <w:w w:val="105"/>
        </w:rPr>
        <w:t>生之日 </w:t>
      </w:r>
    </w:p>
    <w:p>
      <w:pPr>
        <w:pStyle w:val="BodyText"/>
        <w:spacing w:before="75"/>
        <w:ind w:left="171"/>
      </w:pPr>
      <w:r>
        <w:rPr/>
        <w:br w:type="column"/>
      </w:r>
      <w:r>
        <w:rPr>
          <w:spacing w:val="-3"/>
          <w:w w:val="105"/>
        </w:rPr>
        <w:t>意外伤害发生之日的起算天数，均以意外伤害发生当日计算第一日。</w:t>
      </w:r>
      <w:r>
        <w:rPr>
          <w:spacing w:val="-10"/>
          <w:w w:val="105"/>
        </w:rPr>
        <w:t> </w:t>
      </w:r>
    </w:p>
    <w:p>
      <w:pPr>
        <w:spacing w:after="0"/>
        <w:sectPr>
          <w:type w:val="continuous"/>
          <w:pgSz w:w="11900" w:h="16840"/>
          <w:pgMar w:header="0" w:footer="1205" w:top="260" w:bottom="1400" w:left="1020" w:right="740"/>
          <w:cols w:num="2" w:equalWidth="0">
            <w:col w:w="1856" w:space="40"/>
            <w:col w:w="8244"/>
          </w:cols>
        </w:sectPr>
      </w:pPr>
    </w:p>
    <w:p>
      <w:pPr>
        <w:pStyle w:val="BodyText"/>
        <w:spacing w:before="6"/>
        <w:rPr>
          <w:sz w:val="21"/>
        </w:rPr>
      </w:pPr>
    </w:p>
    <w:p>
      <w:pPr>
        <w:spacing w:after="0"/>
        <w:rPr>
          <w:sz w:val="21"/>
        </w:rPr>
        <w:sectPr>
          <w:type w:val="continuous"/>
          <w:pgSz w:w="11900" w:h="16840"/>
          <w:pgMar w:header="0" w:footer="1205" w:top="260" w:bottom="1400" w:left="1020" w:right="740"/>
        </w:sectPr>
      </w:pPr>
    </w:p>
    <w:p>
      <w:pPr>
        <w:pStyle w:val="Heading3"/>
        <w:numPr>
          <w:ilvl w:val="0"/>
          <w:numId w:val="6"/>
        </w:numPr>
        <w:tabs>
          <w:tab w:pos="614" w:val="left" w:leader="none"/>
        </w:tabs>
        <w:spacing w:line="285" w:lineRule="auto" w:before="80" w:after="0"/>
        <w:ind w:left="398" w:right="0" w:firstLine="0"/>
        <w:jc w:val="both"/>
      </w:pPr>
      <w:r>
        <w:rPr>
          <w:spacing w:val="-2"/>
          <w:w w:val="105"/>
        </w:rPr>
        <w:t>《人身保险</w:t>
      </w:r>
      <w:r>
        <w:rPr>
          <w:spacing w:val="-4"/>
          <w:w w:val="105"/>
        </w:rPr>
        <w:t>伤</w:t>
      </w:r>
      <w:r>
        <w:rPr>
          <w:spacing w:val="-4"/>
          <w:w w:val="105"/>
        </w:rPr>
        <w:t>残评定标准（</w:t>
      </w:r>
      <w:r>
        <w:rPr>
          <w:spacing w:val="-2"/>
          <w:w w:val="105"/>
        </w:rPr>
        <w:t>行</w:t>
      </w:r>
      <w:r>
        <w:rPr>
          <w:spacing w:val="-2"/>
          <w:w w:val="105"/>
        </w:rPr>
        <w:t>业标准）》 </w:t>
      </w:r>
    </w:p>
    <w:p>
      <w:pPr>
        <w:spacing w:line="336" w:lineRule="auto" w:before="88"/>
        <w:ind w:left="171" w:right="516" w:firstLine="0"/>
        <w:jc w:val="both"/>
        <w:rPr>
          <w:sz w:val="20"/>
        </w:rPr>
      </w:pPr>
      <w:r>
        <w:rPr/>
        <w:br w:type="column"/>
      </w:r>
      <w:r>
        <w:rPr>
          <w:w w:val="105"/>
          <w:sz w:val="20"/>
        </w:rPr>
        <w:t>《人身保险伤残评定标准及代码</w:t>
      </w:r>
      <w:r>
        <w:rPr>
          <w:spacing w:val="-109"/>
          <w:w w:val="105"/>
          <w:sz w:val="20"/>
        </w:rPr>
        <w:t>》</w:t>
      </w:r>
      <w:r>
        <w:rPr>
          <w:w w:val="105"/>
          <w:sz w:val="20"/>
        </w:rPr>
        <w:t>（</w:t>
      </w:r>
      <w:r>
        <w:rPr>
          <w:rFonts w:ascii="Times New Roman" w:hAnsi="Times New Roman" w:eastAsia="Times New Roman"/>
          <w:w w:val="105"/>
          <w:sz w:val="21"/>
        </w:rPr>
        <w:t>JR/T</w:t>
      </w:r>
      <w:r>
        <w:rPr>
          <w:rFonts w:ascii="Times New Roman" w:hAnsi="Times New Roman" w:eastAsia="Times New Roman"/>
          <w:spacing w:val="-14"/>
          <w:w w:val="105"/>
          <w:sz w:val="21"/>
        </w:rPr>
        <w:t> </w:t>
      </w:r>
      <w:r>
        <w:rPr>
          <w:rFonts w:ascii="Times New Roman" w:hAnsi="Times New Roman" w:eastAsia="Times New Roman"/>
          <w:w w:val="105"/>
          <w:sz w:val="21"/>
        </w:rPr>
        <w:t>0083</w:t>
      </w:r>
      <w:r>
        <w:rPr>
          <w:w w:val="105"/>
          <w:sz w:val="20"/>
        </w:rPr>
        <w:t>—</w:t>
      </w:r>
      <w:r>
        <w:rPr>
          <w:rFonts w:ascii="Times New Roman" w:hAnsi="Times New Roman" w:eastAsia="Times New Roman"/>
          <w:w w:val="105"/>
          <w:sz w:val="21"/>
        </w:rPr>
        <w:t>2013</w:t>
      </w:r>
      <w:r>
        <w:rPr>
          <w:w w:val="105"/>
          <w:sz w:val="20"/>
        </w:rPr>
        <w:t>）是由原中国保险监督管理委</w:t>
      </w:r>
      <w:r>
        <w:rPr>
          <w:spacing w:val="-2"/>
          <w:w w:val="105"/>
          <w:sz w:val="20"/>
        </w:rPr>
        <w:t>员会发布</w:t>
      </w:r>
      <w:r>
        <w:rPr>
          <w:rFonts w:ascii="Times New Roman" w:hAnsi="Times New Roman" w:eastAsia="Times New Roman"/>
          <w:spacing w:val="-2"/>
          <w:w w:val="105"/>
          <w:sz w:val="21"/>
        </w:rPr>
        <w:t>(</w:t>
      </w:r>
      <w:r>
        <w:rPr>
          <w:spacing w:val="-2"/>
          <w:w w:val="105"/>
          <w:sz w:val="20"/>
        </w:rPr>
        <w:t>保监发</w:t>
      </w:r>
      <w:r>
        <w:rPr>
          <w:rFonts w:ascii="Times New Roman" w:hAnsi="Times New Roman" w:eastAsia="Times New Roman"/>
          <w:spacing w:val="-2"/>
          <w:w w:val="105"/>
          <w:sz w:val="21"/>
        </w:rPr>
        <w:t>[2014]6</w:t>
      </w:r>
      <w:r>
        <w:rPr>
          <w:rFonts w:ascii="Times New Roman" w:hAnsi="Times New Roman" w:eastAsia="Times New Roman"/>
          <w:spacing w:val="-12"/>
          <w:w w:val="105"/>
          <w:sz w:val="21"/>
        </w:rPr>
        <w:t> </w:t>
      </w:r>
      <w:r>
        <w:rPr>
          <w:spacing w:val="-2"/>
          <w:w w:val="105"/>
          <w:sz w:val="20"/>
        </w:rPr>
        <w:t>号</w:t>
      </w:r>
      <w:r>
        <w:rPr>
          <w:rFonts w:ascii="Times New Roman" w:hAnsi="Times New Roman" w:eastAsia="Times New Roman"/>
          <w:spacing w:val="-2"/>
          <w:w w:val="105"/>
          <w:sz w:val="21"/>
        </w:rPr>
        <w:t>)</w:t>
      </w:r>
      <w:r>
        <w:rPr>
          <w:spacing w:val="-2"/>
          <w:w w:val="105"/>
          <w:sz w:val="20"/>
        </w:rPr>
        <w:t>并经国家标准化委员会备案的中华人民共和国金融行业</w:t>
      </w:r>
      <w:r>
        <w:rPr>
          <w:spacing w:val="-4"/>
          <w:w w:val="105"/>
          <w:sz w:val="20"/>
        </w:rPr>
        <w:t>标准。 </w:t>
      </w:r>
    </w:p>
    <w:p>
      <w:pPr>
        <w:spacing w:after="0" w:line="336" w:lineRule="auto"/>
        <w:jc w:val="both"/>
        <w:rPr>
          <w:sz w:val="20"/>
        </w:rPr>
        <w:sectPr>
          <w:type w:val="continuous"/>
          <w:pgSz w:w="11900" w:h="16840"/>
          <w:pgMar w:header="0" w:footer="1205" w:top="260" w:bottom="1400" w:left="1020" w:right="740"/>
          <w:cols w:num="2" w:equalWidth="0">
            <w:col w:w="1856" w:space="40"/>
            <w:col w:w="8244"/>
          </w:cols>
        </w:sectPr>
      </w:pPr>
    </w:p>
    <w:p>
      <w:pPr>
        <w:tabs>
          <w:tab w:pos="2066" w:val="left" w:leader="none"/>
        </w:tabs>
        <w:spacing w:line="256" w:lineRule="exact" w:before="0"/>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614" w:val="left" w:leader="none"/>
          <w:tab w:pos="2066" w:val="left" w:leader="none"/>
        </w:tabs>
        <w:spacing w:line="266" w:lineRule="auto" w:before="95" w:after="0"/>
        <w:ind w:left="2066" w:right="518" w:hanging="1668"/>
        <w:jc w:val="left"/>
        <w:rPr>
          <w:rFonts w:ascii="PMingLiU" w:eastAsia="PMingLiU"/>
          <w:sz w:val="24"/>
        </w:rPr>
      </w:pPr>
      <w:r>
        <w:rPr/>
        <w:drawing>
          <wp:anchor distT="0" distB="0" distL="0" distR="0" allowOverlap="1" layoutInCell="1" locked="0" behindDoc="1" simplePos="0" relativeHeight="487229952">
            <wp:simplePos x="0" y="0"/>
            <wp:positionH relativeFrom="page">
              <wp:posOffset>6300215</wp:posOffset>
            </wp:positionH>
            <wp:positionV relativeFrom="paragraph">
              <wp:posOffset>256661</wp:posOffset>
            </wp:positionV>
            <wp:extent cx="454145" cy="214877"/>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454145" cy="214877"/>
                    </a:xfrm>
                    <a:prstGeom prst="rect">
                      <a:avLst/>
                    </a:prstGeom>
                  </pic:spPr>
                </pic:pic>
              </a:graphicData>
            </a:graphic>
          </wp:anchor>
        </w:drawing>
      </w:r>
      <w:r>
        <w:rPr/>
        <w:pict>
          <v:shape style="position:absolute;margin-left:154.319992pt;margin-top:38.209595pt;width:377.55pt;height:16.8pt;mso-position-horizontal-relative:page;mso-position-vertical-relative:paragraph;z-index:15752192" type="#_x0000_t202" id="docshape42" filled="true" fillcolor="#c0c0c0" stroked="false">
            <v:textbox inset="0,0,0,0">
              <w:txbxContent>
                <w:p>
                  <w:pPr>
                    <w:spacing w:line="310" w:lineRule="exact" w:before="26"/>
                    <w:ind w:left="-1" w:right="0" w:firstLine="0"/>
                    <w:jc w:val="left"/>
                    <w:rPr>
                      <w:color w:val="000000"/>
                      <w:sz w:val="24"/>
                    </w:rPr>
                  </w:pPr>
                  <w:r>
                    <w:rPr>
                      <w:rFonts w:ascii="PMingLiU" w:eastAsia="PMingLiU"/>
                      <w:color w:val="000000"/>
                      <w:spacing w:val="12"/>
                      <w:w w:val="95"/>
                      <w:sz w:val="24"/>
                    </w:rPr>
                    <w:t>括</w:t>
                  </w:r>
                  <w:r>
                    <w:rPr>
                      <w:color w:val="000000"/>
                      <w:spacing w:val="12"/>
                      <w:w w:val="95"/>
                      <w:sz w:val="24"/>
                    </w:rPr>
                    <w:t>由</w:t>
                  </w:r>
                  <w:r>
                    <w:rPr>
                      <w:color w:val="000000"/>
                      <w:spacing w:val="12"/>
                      <w:w w:val="95"/>
                      <w:sz w:val="24"/>
                    </w:rPr>
                    <w:t>医</w:t>
                  </w:r>
                  <w:r>
                    <w:rPr>
                      <w:color w:val="000000"/>
                      <w:spacing w:val="12"/>
                      <w:w w:val="95"/>
                      <w:sz w:val="24"/>
                    </w:rPr>
                    <w:t>生</w:t>
                  </w:r>
                  <w:r>
                    <w:rPr>
                      <w:rFonts w:ascii="PMingLiU" w:eastAsia="PMingLiU"/>
                      <w:color w:val="000000"/>
                      <w:spacing w:val="12"/>
                      <w:w w:val="95"/>
                      <w:sz w:val="24"/>
                    </w:rPr>
                    <w:t>开</w:t>
                  </w:r>
                  <w:r>
                    <w:rPr>
                      <w:rFonts w:ascii="PMingLiU" w:eastAsia="PMingLiU"/>
                      <w:color w:val="000000"/>
                      <w:spacing w:val="12"/>
                      <w:w w:val="95"/>
                      <w:sz w:val="24"/>
                    </w:rPr>
                    <w:t>具</w:t>
                  </w:r>
                  <w:r>
                    <w:rPr>
                      <w:color w:val="000000"/>
                      <w:spacing w:val="12"/>
                      <w:w w:val="95"/>
                      <w:sz w:val="24"/>
                    </w:rPr>
                    <w:t>并</w:t>
                  </w:r>
                  <w:r>
                    <w:rPr>
                      <w:color w:val="000000"/>
                      <w:spacing w:val="12"/>
                      <w:w w:val="95"/>
                      <w:sz w:val="24"/>
                    </w:rPr>
                    <w:t>遵</w:t>
                  </w:r>
                  <w:r>
                    <w:rPr>
                      <w:color w:val="000000"/>
                      <w:spacing w:val="12"/>
                      <w:w w:val="95"/>
                      <w:sz w:val="24"/>
                    </w:rPr>
                    <w:t>医</w:t>
                  </w:r>
                  <w:r>
                    <w:rPr>
                      <w:color w:val="000000"/>
                      <w:spacing w:val="12"/>
                      <w:w w:val="95"/>
                      <w:sz w:val="24"/>
                    </w:rPr>
                    <w:t>嘱</w:t>
                  </w:r>
                  <w:r>
                    <w:rPr>
                      <w:rFonts w:ascii="PMingLiU" w:eastAsia="PMingLiU"/>
                      <w:color w:val="000000"/>
                      <w:spacing w:val="12"/>
                      <w:w w:val="95"/>
                      <w:sz w:val="24"/>
                    </w:rPr>
                    <w:t>使</w:t>
                  </w:r>
                  <w:r>
                    <w:rPr>
                      <w:color w:val="000000"/>
                      <w:spacing w:val="12"/>
                      <w:w w:val="95"/>
                      <w:sz w:val="24"/>
                    </w:rPr>
                    <w:t>用</w:t>
                  </w:r>
                  <w:r>
                    <w:rPr>
                      <w:color w:val="000000"/>
                      <w:spacing w:val="12"/>
                      <w:w w:val="95"/>
                      <w:sz w:val="24"/>
                    </w:rPr>
                    <w:t>的</w:t>
                  </w:r>
                  <w:r>
                    <w:rPr>
                      <w:color w:val="000000"/>
                      <w:spacing w:val="12"/>
                      <w:w w:val="95"/>
                      <w:sz w:val="24"/>
                    </w:rPr>
                    <w:t>用</w:t>
                  </w:r>
                  <w:r>
                    <w:rPr>
                      <w:color w:val="000000"/>
                      <w:spacing w:val="12"/>
                      <w:w w:val="95"/>
                      <w:sz w:val="24"/>
                    </w:rPr>
                    <w:t>于</w:t>
                  </w:r>
                  <w:r>
                    <w:rPr>
                      <w:color w:val="000000"/>
                      <w:spacing w:val="12"/>
                      <w:w w:val="95"/>
                      <w:sz w:val="24"/>
                    </w:rPr>
                    <w:t>治</w:t>
                  </w:r>
                  <w:r>
                    <w:rPr>
                      <w:color w:val="000000"/>
                      <w:spacing w:val="12"/>
                      <w:w w:val="95"/>
                      <w:sz w:val="24"/>
                    </w:rPr>
                    <w:t>疗</w:t>
                  </w:r>
                  <w:r>
                    <w:rPr>
                      <w:color w:val="000000"/>
                      <w:spacing w:val="12"/>
                      <w:w w:val="95"/>
                      <w:sz w:val="24"/>
                    </w:rPr>
                    <w:t>疾</w:t>
                  </w:r>
                  <w:r>
                    <w:rPr>
                      <w:color w:val="000000"/>
                      <w:spacing w:val="12"/>
                      <w:w w:val="95"/>
                      <w:sz w:val="24"/>
                    </w:rPr>
                    <w:t>病</w:t>
                  </w:r>
                  <w:r>
                    <w:rPr>
                      <w:color w:val="000000"/>
                      <w:spacing w:val="12"/>
                      <w:w w:val="95"/>
                      <w:sz w:val="24"/>
                    </w:rPr>
                    <w:t>但</w:t>
                  </w:r>
                  <w:r>
                    <w:rPr>
                      <w:color w:val="000000"/>
                      <w:spacing w:val="12"/>
                      <w:w w:val="95"/>
                      <w:sz w:val="24"/>
                    </w:rPr>
                    <w:t>含</w:t>
                  </w:r>
                  <w:r>
                    <w:rPr>
                      <w:color w:val="000000"/>
                      <w:spacing w:val="12"/>
                      <w:w w:val="95"/>
                      <w:sz w:val="24"/>
                    </w:rPr>
                    <w:t>有</w:t>
                  </w:r>
                  <w:r>
                    <w:rPr>
                      <w:color w:val="000000"/>
                      <w:spacing w:val="12"/>
                      <w:w w:val="95"/>
                      <w:sz w:val="24"/>
                    </w:rPr>
                    <w:t>毒</w:t>
                  </w:r>
                  <w:r>
                    <w:rPr>
                      <w:rFonts w:ascii="PMingLiU" w:eastAsia="PMingLiU"/>
                      <w:color w:val="000000"/>
                      <w:spacing w:val="12"/>
                      <w:w w:val="95"/>
                      <w:sz w:val="24"/>
                    </w:rPr>
                    <w:t>品</w:t>
                  </w:r>
                  <w:r>
                    <w:rPr>
                      <w:rFonts w:ascii="PMingLiU" w:eastAsia="PMingLiU"/>
                      <w:color w:val="000000"/>
                      <w:spacing w:val="12"/>
                      <w:w w:val="95"/>
                      <w:sz w:val="24"/>
                    </w:rPr>
                    <w:t>成</w:t>
                  </w:r>
                  <w:r>
                    <w:rPr>
                      <w:color w:val="000000"/>
                      <w:spacing w:val="12"/>
                      <w:w w:val="95"/>
                      <w:sz w:val="24"/>
                    </w:rPr>
                    <w:t>分</w:t>
                  </w:r>
                  <w:r>
                    <w:rPr>
                      <w:color w:val="000000"/>
                      <w:spacing w:val="12"/>
                      <w:w w:val="95"/>
                      <w:sz w:val="24"/>
                    </w:rPr>
                    <w:t>的</w:t>
                  </w:r>
                  <w:r>
                    <w:rPr>
                      <w:rFonts w:ascii="PMingLiU" w:eastAsia="PMingLiU"/>
                      <w:color w:val="000000"/>
                      <w:spacing w:val="12"/>
                      <w:w w:val="95"/>
                      <w:sz w:val="24"/>
                    </w:rPr>
                    <w:t>处</w:t>
                  </w:r>
                  <w:r>
                    <w:rPr>
                      <w:rFonts w:ascii="PMingLiU" w:eastAsia="PMingLiU"/>
                      <w:color w:val="000000"/>
                      <w:spacing w:val="12"/>
                      <w:w w:val="95"/>
                      <w:sz w:val="24"/>
                    </w:rPr>
                    <w:t>方</w:t>
                  </w:r>
                  <w:r>
                    <w:rPr>
                      <w:color w:val="000000"/>
                      <w:spacing w:val="-10"/>
                      <w:w w:val="95"/>
                      <w:sz w:val="24"/>
                    </w:rPr>
                    <w:t>药</w:t>
                  </w:r>
                </w:p>
              </w:txbxContent>
            </v:textbox>
            <v:fill type="solid"/>
            <w10:wrap type="none"/>
          </v:shape>
        </w:pict>
      </w:r>
      <w:r>
        <w:rPr>
          <w:rFonts w:ascii="等线" w:eastAsia="等线"/>
          <w:b/>
          <w:spacing w:val="-6"/>
          <w:w w:val="105"/>
          <w:sz w:val="20"/>
        </w:rPr>
        <w:t>毒品</w:t>
      </w:r>
      <w:r>
        <w:rPr>
          <w:rFonts w:ascii="等线" w:eastAsia="等线"/>
          <w:b/>
          <w:sz w:val="20"/>
        </w:rPr>
        <w:tab/>
      </w:r>
      <w:r>
        <w:rPr>
          <w:spacing w:val="-2"/>
          <w:w w:val="105"/>
          <w:sz w:val="20"/>
        </w:rPr>
        <w:t>指中华人民共和国刑法规定的鸦片、海洛因、甲基苯丙胺（冰毒</w:t>
      </w:r>
      <w:r>
        <w:rPr>
          <w:spacing w:val="-106"/>
          <w:w w:val="105"/>
          <w:sz w:val="20"/>
        </w:rPr>
        <w:t>）</w:t>
      </w:r>
      <w:r>
        <w:rPr>
          <w:spacing w:val="-2"/>
          <w:w w:val="105"/>
          <w:sz w:val="20"/>
        </w:rPr>
        <w:t>、吗啡、大麻、可卡因以及国家规定管制的其他能够使人形成瘾癖的麻醉药品和精神药品</w:t>
      </w:r>
      <w:r>
        <w:rPr>
          <w:spacing w:val="-99"/>
          <w:w w:val="105"/>
          <w:sz w:val="20"/>
        </w:rPr>
        <w:t>，</w:t>
      </w:r>
      <w:r>
        <w:rPr>
          <w:spacing w:val="-2"/>
          <w:w w:val="105"/>
          <w:sz w:val="24"/>
        </w:rPr>
        <w:t>但不</w:t>
      </w:r>
      <w:r>
        <w:rPr>
          <w:rFonts w:ascii="PMingLiU" w:eastAsia="PMingLiU"/>
          <w:spacing w:val="-2"/>
          <w:w w:val="105"/>
          <w:sz w:val="24"/>
        </w:rPr>
        <w:t>包</w:t>
      </w:r>
    </w:p>
    <w:p>
      <w:pPr>
        <w:pStyle w:val="BodyText"/>
        <w:spacing w:before="2"/>
        <w:rPr>
          <w:rFonts w:ascii="PMingLiU"/>
          <w:sz w:val="21"/>
        </w:rPr>
      </w:pPr>
      <w:r>
        <w:rPr/>
        <w:pict>
          <v:shape style="position:absolute;margin-left:154.319992pt;margin-top:16.014946pt;width:24pt;height:16.95pt;mso-position-horizontal-relative:page;mso-position-vertical-relative:paragraph;z-index:-15706112;mso-wrap-distance-left:0;mso-wrap-distance-right:0" type="#_x0000_t202" id="docshape43" filled="true" fillcolor="#c0c0c0" stroked="false">
            <v:textbox inset="0,0,0,0">
              <w:txbxContent>
                <w:p>
                  <w:pPr>
                    <w:spacing w:line="312" w:lineRule="exact" w:before="26"/>
                    <w:ind w:left="-1" w:right="0" w:firstLine="0"/>
                    <w:jc w:val="left"/>
                    <w:rPr>
                      <w:color w:val="000000"/>
                      <w:sz w:val="24"/>
                    </w:rPr>
                  </w:pPr>
                  <w:r>
                    <w:rPr>
                      <w:rFonts w:ascii="PMingLiU" w:eastAsia="PMingLiU"/>
                      <w:color w:val="000000"/>
                      <w:w w:val="95"/>
                      <w:sz w:val="24"/>
                    </w:rPr>
                    <w:t>品</w:t>
                  </w:r>
                  <w:r>
                    <w:rPr>
                      <w:color w:val="000000"/>
                      <w:spacing w:val="-10"/>
                      <w:w w:val="95"/>
                      <w:sz w:val="24"/>
                    </w:rPr>
                    <w:t>。</w:t>
                  </w:r>
                </w:p>
              </w:txbxContent>
            </v:textbox>
            <v:fill type="solid"/>
            <w10:wrap type="topAndBottom"/>
          </v:shape>
        </w:pict>
      </w:r>
    </w:p>
    <w:p>
      <w:pPr>
        <w:pStyle w:val="BodyText"/>
        <w:spacing w:before="11"/>
        <w:rPr>
          <w:rFonts w:ascii="PMingLiU"/>
          <w:sz w:val="25"/>
        </w:rPr>
      </w:pPr>
    </w:p>
    <w:p>
      <w:pPr>
        <w:pStyle w:val="ListParagraph"/>
        <w:numPr>
          <w:ilvl w:val="0"/>
          <w:numId w:val="6"/>
        </w:numPr>
        <w:tabs>
          <w:tab w:pos="614" w:val="left" w:leader="none"/>
        </w:tabs>
        <w:spacing w:line="314" w:lineRule="auto" w:before="67" w:after="0"/>
        <w:ind w:left="2066" w:right="516" w:hanging="1668"/>
        <w:jc w:val="both"/>
        <w:rPr>
          <w:sz w:val="20"/>
        </w:rPr>
      </w:pPr>
      <w:r>
        <w:rPr>
          <w:rFonts w:ascii="等线" w:eastAsia="等线"/>
          <w:b/>
          <w:w w:val="105"/>
          <w:sz w:val="20"/>
        </w:rPr>
        <w:t>酒后驾驶</w:t>
      </w:r>
      <w:r>
        <w:rPr>
          <w:rFonts w:ascii="等线" w:eastAsia="等线"/>
          <w:b/>
          <w:spacing w:val="80"/>
          <w:w w:val="105"/>
          <w:sz w:val="20"/>
        </w:rPr>
        <w:t>   </w:t>
      </w:r>
      <w:r>
        <w:rPr>
          <w:w w:val="105"/>
          <w:sz w:val="20"/>
        </w:rPr>
        <w:t>指经检测或鉴定，发生事故时车辆驾驶人员每百毫升血液中的酒精含量达到或超过</w:t>
      </w:r>
      <w:r>
        <w:rPr>
          <w:spacing w:val="-2"/>
          <w:w w:val="105"/>
          <w:sz w:val="20"/>
        </w:rPr>
        <w:t>一定的标准，公安机关交通管理部门依据《道路交通安全法》的规定认定为饮酒后驾驶或醉酒后驾驶。 </w:t>
      </w:r>
    </w:p>
    <w:p>
      <w:pPr>
        <w:tabs>
          <w:tab w:pos="2066" w:val="left" w:leader="none"/>
        </w:tabs>
        <w:spacing w:before="20"/>
        <w:ind w:left="398" w:right="0" w:firstLine="0"/>
        <w:jc w:val="both"/>
        <w:rPr>
          <w:sz w:val="20"/>
        </w:rPr>
      </w:pPr>
      <w:r>
        <w:rPr>
          <w:rFonts w:ascii="等线"/>
          <w:b/>
          <w:w w:val="196"/>
          <w:sz w:val="20"/>
        </w:rPr>
        <w:t> </w:t>
      </w:r>
      <w:r>
        <w:rPr>
          <w:rFonts w:ascii="等线"/>
          <w:b/>
          <w:sz w:val="20"/>
        </w:rPr>
        <w:tab/>
      </w:r>
      <w:r>
        <w:rPr>
          <w:w w:val="105"/>
          <w:sz w:val="20"/>
        </w:rPr>
        <w:t> </w:t>
      </w:r>
    </w:p>
    <w:p>
      <w:pPr>
        <w:spacing w:after="0"/>
        <w:jc w:val="both"/>
        <w:rPr>
          <w:sz w:val="20"/>
        </w:rPr>
        <w:sectPr>
          <w:type w:val="continuous"/>
          <w:pgSz w:w="11900" w:h="16840"/>
          <w:pgMar w:header="0" w:footer="1205" w:top="260" w:bottom="1400" w:left="1020" w:right="740"/>
        </w:sectPr>
      </w:pPr>
    </w:p>
    <w:p>
      <w:pPr>
        <w:pStyle w:val="Heading3"/>
        <w:numPr>
          <w:ilvl w:val="0"/>
          <w:numId w:val="6"/>
        </w:numPr>
        <w:tabs>
          <w:tab w:pos="733" w:val="left" w:leader="none"/>
        </w:tabs>
        <w:spacing w:line="288" w:lineRule="auto" w:before="93" w:after="0"/>
        <w:ind w:left="398" w:right="0" w:firstLine="0"/>
        <w:jc w:val="left"/>
      </w:pPr>
      <w:r>
        <w:rPr>
          <w:spacing w:val="10"/>
          <w:w w:val="105"/>
        </w:rPr>
        <w:t>无合法有</w:t>
      </w:r>
      <w:r>
        <w:rPr>
          <w:w w:val="105"/>
        </w:rPr>
        <w:t>效</w:t>
      </w:r>
      <w:r>
        <w:rPr>
          <w:spacing w:val="-2"/>
          <w:w w:val="105"/>
        </w:rPr>
        <w:t>驾驶证驾驶 </w:t>
      </w:r>
    </w:p>
    <w:p>
      <w:pPr>
        <w:pStyle w:val="BodyText"/>
        <w:spacing w:before="101"/>
        <w:ind w:left="171"/>
      </w:pPr>
      <w:r>
        <w:rPr/>
        <w:br w:type="column"/>
      </w:r>
      <w:r>
        <w:rPr>
          <w:spacing w:val="-4"/>
          <w:w w:val="105"/>
        </w:rPr>
        <w:t>指下列情形之一：</w:t>
      </w:r>
      <w:r>
        <w:rPr>
          <w:spacing w:val="-10"/>
          <w:w w:val="105"/>
        </w:rPr>
        <w:t> </w:t>
      </w:r>
    </w:p>
    <w:p>
      <w:pPr>
        <w:pStyle w:val="BodyText"/>
        <w:spacing w:before="104"/>
        <w:ind w:left="171"/>
      </w:pPr>
      <w:r>
        <w:rPr>
          <w:spacing w:val="-2"/>
          <w:w w:val="105"/>
        </w:rPr>
        <w:t>1</w:t>
      </w:r>
      <w:r>
        <w:rPr>
          <w:spacing w:val="-3"/>
          <w:w w:val="105"/>
        </w:rPr>
        <w:t>、没有取得驾驶资格；</w:t>
      </w:r>
      <w:r>
        <w:rPr>
          <w:spacing w:val="-10"/>
          <w:w w:val="105"/>
        </w:rPr>
        <w:t> </w:t>
      </w:r>
    </w:p>
    <w:p>
      <w:pPr>
        <w:pStyle w:val="BodyText"/>
        <w:spacing w:before="101"/>
        <w:ind w:left="171"/>
      </w:pPr>
      <w:r>
        <w:rPr>
          <w:spacing w:val="-2"/>
          <w:w w:val="105"/>
        </w:rPr>
        <w:t>2</w:t>
      </w:r>
      <w:r>
        <w:rPr>
          <w:spacing w:val="-3"/>
          <w:w w:val="105"/>
        </w:rPr>
        <w:t>、驾驶与驾驶证准驾车型不相符合的车辆；</w:t>
      </w:r>
      <w:r>
        <w:rPr>
          <w:spacing w:val="-10"/>
          <w:w w:val="105"/>
        </w:rPr>
        <w:t> </w:t>
      </w:r>
    </w:p>
    <w:p>
      <w:pPr>
        <w:pStyle w:val="BodyText"/>
        <w:spacing w:before="104"/>
        <w:ind w:left="171"/>
      </w:pPr>
      <w:r>
        <w:rPr>
          <w:spacing w:val="-2"/>
          <w:w w:val="105"/>
        </w:rPr>
        <w:t>3</w:t>
      </w:r>
      <w:r>
        <w:rPr>
          <w:spacing w:val="-3"/>
          <w:w w:val="105"/>
        </w:rPr>
        <w:t>、持审验不合格的驾驶证驾驶；</w:t>
      </w:r>
      <w:r>
        <w:rPr>
          <w:spacing w:val="-10"/>
          <w:w w:val="105"/>
        </w:rPr>
        <w:t> </w:t>
      </w:r>
    </w:p>
    <w:p>
      <w:pPr>
        <w:pStyle w:val="BodyText"/>
        <w:spacing w:line="336" w:lineRule="auto" w:before="101"/>
        <w:ind w:left="171" w:right="518"/>
      </w:pPr>
      <w:r>
        <w:rPr>
          <w:spacing w:val="-2"/>
          <w:w w:val="105"/>
        </w:rPr>
        <w:t>4、持学习驾驶证学习驾车时，无教练员随车指导，或不按指定时间、路线学习驾</w:t>
      </w:r>
      <w:r>
        <w:rPr>
          <w:spacing w:val="-6"/>
          <w:w w:val="105"/>
        </w:rPr>
        <w:t>车。 </w:t>
      </w:r>
    </w:p>
    <w:p>
      <w:pPr>
        <w:spacing w:after="0" w:line="336" w:lineRule="auto"/>
        <w:sectPr>
          <w:type w:val="continuous"/>
          <w:pgSz w:w="11900" w:h="16840"/>
          <w:pgMar w:header="0" w:footer="1205" w:top="260" w:bottom="1400" w:left="1020" w:right="740"/>
          <w:cols w:num="2" w:equalWidth="0">
            <w:col w:w="1856" w:space="40"/>
            <w:col w:w="8244"/>
          </w:cols>
        </w:sectPr>
      </w:pPr>
    </w:p>
    <w:p>
      <w:pPr>
        <w:pStyle w:val="BodyText"/>
        <w:spacing w:before="3"/>
        <w:rPr>
          <w:sz w:val="22"/>
        </w:rPr>
      </w:pPr>
    </w:p>
    <w:p>
      <w:pPr>
        <w:spacing w:after="0"/>
        <w:rPr>
          <w:sz w:val="22"/>
        </w:rPr>
        <w:sectPr>
          <w:type w:val="continuous"/>
          <w:pgSz w:w="11900" w:h="16840"/>
          <w:pgMar w:header="0" w:footer="1205" w:top="260" w:bottom="1400" w:left="1020" w:right="740"/>
        </w:sectPr>
      </w:pPr>
    </w:p>
    <w:p>
      <w:pPr>
        <w:pStyle w:val="Heading3"/>
        <w:numPr>
          <w:ilvl w:val="0"/>
          <w:numId w:val="6"/>
        </w:numPr>
        <w:tabs>
          <w:tab w:pos="733" w:val="left" w:leader="none"/>
        </w:tabs>
        <w:spacing w:line="285" w:lineRule="auto" w:before="67" w:after="0"/>
        <w:ind w:left="398" w:right="0" w:firstLine="0"/>
        <w:jc w:val="left"/>
      </w:pPr>
      <w:r>
        <w:rPr>
          <w:spacing w:val="10"/>
          <w:w w:val="105"/>
        </w:rPr>
        <w:t>无有效行</w:t>
      </w:r>
      <w:r>
        <w:rPr>
          <w:w w:val="105"/>
        </w:rPr>
        <w:t>驶</w:t>
      </w:r>
      <w:r>
        <w:rPr>
          <w:spacing w:val="-10"/>
          <w:w w:val="105"/>
        </w:rPr>
        <w:t>证 </w:t>
      </w:r>
    </w:p>
    <w:p>
      <w:pPr>
        <w:pStyle w:val="BodyText"/>
        <w:spacing w:before="76"/>
        <w:ind w:left="171"/>
      </w:pPr>
      <w:r>
        <w:rPr/>
        <w:br w:type="column"/>
      </w:r>
      <w:r>
        <w:rPr>
          <w:spacing w:val="-4"/>
          <w:w w:val="105"/>
        </w:rPr>
        <w:t>指下列情形之一：</w:t>
      </w:r>
      <w:r>
        <w:rPr>
          <w:spacing w:val="-10"/>
          <w:w w:val="105"/>
        </w:rPr>
        <w:t> </w:t>
      </w:r>
    </w:p>
    <w:p>
      <w:pPr>
        <w:pStyle w:val="BodyText"/>
        <w:spacing w:before="101"/>
        <w:ind w:left="171"/>
      </w:pPr>
      <w:r>
        <w:rPr>
          <w:spacing w:val="-2"/>
          <w:w w:val="105"/>
        </w:rPr>
        <w:t>1</w:t>
      </w:r>
      <w:r>
        <w:rPr>
          <w:spacing w:val="-3"/>
          <w:w w:val="105"/>
        </w:rPr>
        <w:t>、机动车被依法注销登记的；</w:t>
      </w:r>
      <w:r>
        <w:rPr>
          <w:spacing w:val="-10"/>
          <w:w w:val="105"/>
        </w:rPr>
        <w:t> </w:t>
      </w:r>
    </w:p>
    <w:p>
      <w:pPr>
        <w:pStyle w:val="BodyText"/>
        <w:spacing w:before="104"/>
        <w:ind w:left="171"/>
      </w:pPr>
      <w:r>
        <w:rPr>
          <w:spacing w:val="-2"/>
          <w:w w:val="105"/>
        </w:rPr>
        <w:t>2</w:t>
      </w:r>
      <w:r>
        <w:rPr>
          <w:spacing w:val="-3"/>
          <w:w w:val="105"/>
        </w:rPr>
        <w:t>、未依法按时进行或通过机动车安全技术检验。</w:t>
      </w:r>
      <w:r>
        <w:rPr>
          <w:spacing w:val="-10"/>
          <w:w w:val="105"/>
        </w:rPr>
        <w:t> </w:t>
      </w:r>
    </w:p>
    <w:p>
      <w:pPr>
        <w:spacing w:after="0"/>
        <w:sectPr>
          <w:type w:val="continuous"/>
          <w:pgSz w:w="11900" w:h="16840"/>
          <w:pgMar w:header="0" w:footer="1205" w:top="260" w:bottom="1400" w:left="1020" w:right="740"/>
          <w:cols w:num="2" w:equalWidth="0">
            <w:col w:w="1856" w:space="40"/>
            <w:col w:w="8244"/>
          </w:cols>
        </w:sectPr>
      </w:pPr>
    </w:p>
    <w:p>
      <w:pPr>
        <w:tabs>
          <w:tab w:pos="2066" w:val="left" w:leader="none"/>
        </w:tabs>
        <w:spacing w:before="101"/>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92" w:lineRule="auto" w:before="95" w:after="0"/>
        <w:ind w:left="2066" w:right="516" w:hanging="1668"/>
        <w:jc w:val="left"/>
        <w:rPr>
          <w:sz w:val="20"/>
        </w:rPr>
      </w:pPr>
      <w:r>
        <w:rPr>
          <w:rFonts w:ascii="等线" w:eastAsia="等线"/>
          <w:b/>
          <w:spacing w:val="-4"/>
          <w:w w:val="105"/>
          <w:sz w:val="20"/>
        </w:rPr>
        <w:t>机动车</w:t>
      </w:r>
      <w:r>
        <w:rPr>
          <w:rFonts w:ascii="等线" w:eastAsia="等线"/>
          <w:b/>
          <w:sz w:val="20"/>
        </w:rPr>
        <w:tab/>
      </w:r>
      <w:r>
        <w:rPr>
          <w:spacing w:val="-2"/>
          <w:w w:val="105"/>
          <w:sz w:val="20"/>
        </w:rPr>
        <w:t>指以动力装置驱动或者牵引，上道路行驶的供人员乘用或者用于运送物品以及进行工程专项作业的轮式车辆。 </w:t>
      </w:r>
    </w:p>
    <w:p>
      <w:pPr>
        <w:tabs>
          <w:tab w:pos="2066" w:val="left" w:leader="none"/>
        </w:tabs>
        <w:spacing w:before="46"/>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40" w:lineRule="auto" w:before="93" w:after="0"/>
        <w:ind w:left="718" w:right="0" w:hanging="321"/>
        <w:jc w:val="left"/>
        <w:rPr>
          <w:sz w:val="20"/>
        </w:rPr>
      </w:pPr>
      <w:r>
        <w:rPr>
          <w:rFonts w:ascii="等线" w:eastAsia="等线"/>
          <w:b/>
          <w:spacing w:val="-2"/>
          <w:w w:val="105"/>
          <w:sz w:val="20"/>
        </w:rPr>
        <w:t>潜</w:t>
      </w:r>
      <w:r>
        <w:rPr>
          <w:rFonts w:ascii="等线" w:eastAsia="等线"/>
          <w:b/>
          <w:spacing w:val="-10"/>
          <w:w w:val="105"/>
          <w:sz w:val="20"/>
        </w:rPr>
        <w:t>水</w:t>
      </w:r>
      <w:r>
        <w:rPr>
          <w:rFonts w:ascii="等线" w:eastAsia="等线"/>
          <w:b/>
          <w:sz w:val="20"/>
        </w:rPr>
        <w:tab/>
      </w:r>
      <w:r>
        <w:rPr>
          <w:spacing w:val="-2"/>
          <w:w w:val="105"/>
          <w:sz w:val="20"/>
        </w:rPr>
        <w:t>指以辅助呼吸器材在江、河、湖、海、水库、运河等水域进行的水下运动或作业</w:t>
      </w:r>
      <w:r>
        <w:rPr>
          <w:spacing w:val="-10"/>
          <w:w w:val="105"/>
          <w:sz w:val="20"/>
        </w:rPr>
        <w:t>。 </w:t>
      </w:r>
    </w:p>
    <w:p>
      <w:pPr>
        <w:tabs>
          <w:tab w:pos="2066" w:val="left" w:leader="none"/>
        </w:tabs>
        <w:spacing w:before="65"/>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40" w:lineRule="auto" w:before="95" w:after="0"/>
        <w:ind w:left="718" w:right="0" w:hanging="321"/>
        <w:jc w:val="left"/>
        <w:rPr>
          <w:sz w:val="20"/>
        </w:rPr>
      </w:pPr>
      <w:r>
        <w:rPr>
          <w:rFonts w:ascii="等线" w:eastAsia="等线"/>
          <w:b/>
          <w:spacing w:val="-2"/>
          <w:w w:val="105"/>
          <w:sz w:val="20"/>
        </w:rPr>
        <w:t>攀</w:t>
      </w:r>
      <w:r>
        <w:rPr>
          <w:rFonts w:ascii="等线" w:eastAsia="等线"/>
          <w:b/>
          <w:spacing w:val="-10"/>
          <w:w w:val="105"/>
          <w:sz w:val="20"/>
        </w:rPr>
        <w:t>岩</w:t>
      </w:r>
      <w:r>
        <w:rPr>
          <w:rFonts w:ascii="等线" w:eastAsia="等线"/>
          <w:b/>
          <w:sz w:val="20"/>
        </w:rPr>
        <w:tab/>
      </w:r>
      <w:r>
        <w:rPr>
          <w:spacing w:val="-2"/>
          <w:w w:val="105"/>
          <w:sz w:val="20"/>
        </w:rPr>
        <w:t>指攀登悬崖、楼宇外墙、人造悬崖、冰崖、冰山等运动</w:t>
      </w:r>
      <w:r>
        <w:rPr>
          <w:spacing w:val="-10"/>
          <w:w w:val="105"/>
          <w:sz w:val="20"/>
        </w:rPr>
        <w:t>。</w:t>
      </w:r>
    </w:p>
    <w:p>
      <w:pPr>
        <w:tabs>
          <w:tab w:pos="2066" w:val="left" w:leader="none"/>
        </w:tabs>
        <w:spacing w:before="65"/>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40" w:lineRule="auto" w:before="96" w:after="0"/>
        <w:ind w:left="718" w:right="0" w:hanging="321"/>
        <w:jc w:val="left"/>
        <w:rPr>
          <w:sz w:val="20"/>
        </w:rPr>
      </w:pPr>
      <w:r>
        <w:rPr>
          <w:rFonts w:ascii="等线" w:eastAsia="等线"/>
          <w:b/>
          <w:spacing w:val="-2"/>
          <w:w w:val="105"/>
          <w:sz w:val="20"/>
        </w:rPr>
        <w:t>探</w:t>
      </w:r>
      <w:r>
        <w:rPr>
          <w:rFonts w:ascii="等线" w:eastAsia="等线"/>
          <w:b/>
          <w:spacing w:val="-10"/>
          <w:w w:val="105"/>
          <w:sz w:val="20"/>
        </w:rPr>
        <w:t>险</w:t>
      </w:r>
      <w:r>
        <w:rPr>
          <w:rFonts w:ascii="等线" w:eastAsia="等线"/>
          <w:b/>
          <w:sz w:val="20"/>
        </w:rPr>
        <w:tab/>
      </w:r>
      <w:r>
        <w:rPr>
          <w:spacing w:val="-4"/>
          <w:w w:val="105"/>
          <w:sz w:val="20"/>
        </w:rPr>
        <w:t>指明知在某种特定的自然条件下有失去生命或使身体受到伤害的危险，而故意使</w:t>
      </w:r>
      <w:r>
        <w:rPr>
          <w:spacing w:val="-10"/>
          <w:w w:val="105"/>
          <w:sz w:val="20"/>
        </w:rPr>
        <w:t>自</w:t>
      </w:r>
    </w:p>
    <w:p>
      <w:pPr>
        <w:spacing w:after="0" w:line="240" w:lineRule="auto"/>
        <w:jc w:val="left"/>
        <w:rPr>
          <w:sz w:val="20"/>
        </w:rPr>
        <w:sectPr>
          <w:type w:val="continuous"/>
          <w:pgSz w:w="11900" w:h="16840"/>
          <w:pgMar w:header="0" w:footer="1205" w:top="260" w:bottom="1400" w:left="1020" w:right="740"/>
        </w:sectPr>
      </w:pPr>
    </w:p>
    <w:p>
      <w:pPr>
        <w:pStyle w:val="BodyText"/>
        <w:tabs>
          <w:tab w:pos="2066" w:val="left" w:leader="none"/>
        </w:tabs>
        <w:spacing w:before="55"/>
        <w:ind w:left="398"/>
      </w:pPr>
      <w:r>
        <w:rPr>
          <w:rFonts w:ascii="等线" w:eastAsia="等线"/>
          <w:b/>
        </w:rPr>
        <w:tab/>
      </w:r>
      <w:r>
        <w:rPr>
          <w:spacing w:val="-3"/>
          <w:w w:val="105"/>
        </w:rPr>
        <w:t>己置身其中的行为，如江河漂流、徒步穿越沙漠或者人迹罕至的原始森林等活动。</w:t>
      </w:r>
    </w:p>
    <w:p>
      <w:pPr>
        <w:tabs>
          <w:tab w:pos="2066" w:val="left" w:leader="none"/>
        </w:tabs>
        <w:spacing w:before="101"/>
        <w:ind w:left="398" w:right="0" w:firstLine="0"/>
        <w:jc w:val="left"/>
        <w:rPr>
          <w:sz w:val="20"/>
        </w:rPr>
      </w:pPr>
      <w:r>
        <w:rPr>
          <w:rFonts w:ascii="等线"/>
          <w:b/>
          <w:w w:val="196"/>
          <w:sz w:val="20"/>
        </w:rPr>
        <w:t> </w:t>
      </w:r>
      <w:r>
        <w:rPr>
          <w:rFonts w:ascii="等线"/>
          <w:b/>
          <w:sz w:val="20"/>
        </w:rPr>
        <w:tab/>
      </w:r>
      <w:r>
        <w:rPr>
          <w:w w:val="105"/>
          <w:sz w:val="20"/>
        </w:rPr>
        <w:t> </w:t>
      </w:r>
    </w:p>
    <w:p>
      <w:pPr>
        <w:spacing w:after="0"/>
        <w:jc w:val="left"/>
        <w:rPr>
          <w:sz w:val="20"/>
        </w:rPr>
        <w:sectPr>
          <w:pgSz w:w="11900" w:h="16840"/>
          <w:pgMar w:header="0" w:footer="1205" w:top="1420" w:bottom="1400" w:left="1020" w:right="740"/>
        </w:sectPr>
      </w:pPr>
    </w:p>
    <w:p>
      <w:pPr>
        <w:pStyle w:val="Heading3"/>
        <w:numPr>
          <w:ilvl w:val="0"/>
          <w:numId w:val="6"/>
        </w:numPr>
        <w:tabs>
          <w:tab w:pos="719" w:val="left" w:leader="none"/>
        </w:tabs>
        <w:spacing w:line="240" w:lineRule="auto" w:before="96" w:after="0"/>
        <w:ind w:left="718" w:right="0" w:hanging="321"/>
        <w:jc w:val="left"/>
      </w:pPr>
      <w:r>
        <w:rPr>
          <w:spacing w:val="-6"/>
          <w:w w:val="105"/>
        </w:rPr>
        <w:t>武术</w:t>
      </w:r>
    </w:p>
    <w:p>
      <w:pPr>
        <w:pStyle w:val="BodyText"/>
        <w:spacing w:before="5"/>
        <w:rPr>
          <w:rFonts w:ascii="等线"/>
          <w:b/>
          <w:sz w:val="22"/>
        </w:rPr>
      </w:pPr>
    </w:p>
    <w:p>
      <w:pPr>
        <w:spacing w:before="1"/>
        <w:ind w:left="398" w:right="0" w:firstLine="0"/>
        <w:jc w:val="left"/>
        <w:rPr>
          <w:rFonts w:ascii="等线"/>
          <w:b/>
          <w:sz w:val="20"/>
        </w:rPr>
      </w:pPr>
      <w:r>
        <w:rPr>
          <w:rFonts w:ascii="等线"/>
          <w:b/>
          <w:w w:val="196"/>
          <w:sz w:val="20"/>
        </w:rPr>
        <w:t> </w:t>
      </w:r>
    </w:p>
    <w:p>
      <w:pPr>
        <w:pStyle w:val="BodyText"/>
        <w:spacing w:line="336" w:lineRule="auto" w:before="104"/>
        <w:ind w:left="398" w:right="516"/>
      </w:pPr>
      <w:r>
        <w:rPr/>
        <w:br w:type="column"/>
      </w:r>
      <w:r>
        <w:rPr>
          <w:spacing w:val="-2"/>
          <w:w w:val="105"/>
        </w:rPr>
        <w:t>指两人或者两人以上对抗性柔道、空手道、跆拳道、散打、拳击等各种拳术及各种</w:t>
      </w:r>
      <w:r>
        <w:rPr>
          <w:spacing w:val="-2"/>
          <w:w w:val="105"/>
        </w:rPr>
        <w:t>使用器械的对抗性比赛。</w:t>
      </w:r>
    </w:p>
    <w:p>
      <w:pPr>
        <w:spacing w:after="0" w:line="336" w:lineRule="auto"/>
        <w:sectPr>
          <w:type w:val="continuous"/>
          <w:pgSz w:w="11900" w:h="16840"/>
          <w:pgMar w:header="0" w:footer="1205" w:top="260" w:bottom="1400" w:left="1020" w:right="740"/>
          <w:cols w:num="2" w:equalWidth="0">
            <w:col w:w="1181" w:space="487"/>
            <w:col w:w="8472"/>
          </w:cols>
        </w:sectPr>
      </w:pPr>
    </w:p>
    <w:p>
      <w:pPr>
        <w:pStyle w:val="ListParagraph"/>
        <w:numPr>
          <w:ilvl w:val="0"/>
          <w:numId w:val="6"/>
        </w:numPr>
        <w:tabs>
          <w:tab w:pos="719" w:val="left" w:leader="none"/>
          <w:tab w:pos="2066" w:val="left" w:leader="none"/>
        </w:tabs>
        <w:spacing w:line="240" w:lineRule="auto" w:before="56" w:after="0"/>
        <w:ind w:left="718" w:right="0" w:hanging="321"/>
        <w:jc w:val="left"/>
        <w:rPr>
          <w:sz w:val="20"/>
        </w:rPr>
      </w:pPr>
      <w:r>
        <w:rPr>
          <w:rFonts w:ascii="等线" w:eastAsia="等线"/>
          <w:b/>
          <w:spacing w:val="-2"/>
          <w:w w:val="105"/>
          <w:sz w:val="20"/>
        </w:rPr>
        <w:t>特</w:t>
      </w:r>
      <w:r>
        <w:rPr>
          <w:rFonts w:ascii="等线" w:eastAsia="等线"/>
          <w:b/>
          <w:spacing w:val="-10"/>
          <w:w w:val="105"/>
          <w:sz w:val="20"/>
        </w:rPr>
        <w:t>技</w:t>
      </w:r>
      <w:r>
        <w:rPr>
          <w:rFonts w:ascii="等线" w:eastAsia="等线"/>
          <w:b/>
          <w:sz w:val="20"/>
        </w:rPr>
        <w:tab/>
      </w:r>
      <w:r>
        <w:rPr>
          <w:spacing w:val="-2"/>
          <w:w w:val="105"/>
          <w:sz w:val="20"/>
        </w:rPr>
        <w:t>指进行马术、杂技、驯兽等表演</w:t>
      </w:r>
      <w:r>
        <w:rPr>
          <w:spacing w:val="-10"/>
          <w:w w:val="105"/>
          <w:sz w:val="20"/>
        </w:rPr>
        <w:t>。 </w:t>
      </w:r>
    </w:p>
    <w:p>
      <w:pPr>
        <w:tabs>
          <w:tab w:pos="2066" w:val="left" w:leader="none"/>
        </w:tabs>
        <w:spacing w:before="67"/>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40" w:lineRule="auto" w:before="93" w:after="0"/>
        <w:ind w:left="718" w:right="0" w:hanging="321"/>
        <w:jc w:val="left"/>
        <w:rPr>
          <w:sz w:val="20"/>
        </w:rPr>
      </w:pPr>
      <w:r>
        <w:rPr>
          <w:rFonts w:ascii="等线" w:eastAsia="等线"/>
          <w:b/>
          <w:spacing w:val="-2"/>
          <w:w w:val="105"/>
          <w:sz w:val="20"/>
        </w:rPr>
        <w:t>异位妊</w:t>
      </w:r>
      <w:r>
        <w:rPr>
          <w:rFonts w:ascii="等线" w:eastAsia="等线"/>
          <w:b/>
          <w:spacing w:val="-10"/>
          <w:w w:val="105"/>
          <w:sz w:val="20"/>
        </w:rPr>
        <w:t>娠</w:t>
      </w:r>
      <w:r>
        <w:rPr>
          <w:rFonts w:ascii="等线" w:eastAsia="等线"/>
          <w:b/>
          <w:sz w:val="20"/>
        </w:rPr>
        <w:tab/>
      </w:r>
      <w:r>
        <w:rPr>
          <w:spacing w:val="-2"/>
          <w:w w:val="105"/>
          <w:sz w:val="20"/>
        </w:rPr>
        <w:t>是指受精卵种植在子宫体腔以外部位的妊娠</w:t>
      </w:r>
      <w:r>
        <w:rPr>
          <w:spacing w:val="-10"/>
          <w:w w:val="105"/>
          <w:sz w:val="20"/>
        </w:rPr>
        <w:t>。 </w:t>
      </w:r>
    </w:p>
    <w:p>
      <w:pPr>
        <w:tabs>
          <w:tab w:pos="2066" w:val="left" w:leader="none"/>
        </w:tabs>
        <w:spacing w:before="67"/>
        <w:ind w:left="398" w:right="0" w:firstLine="0"/>
        <w:jc w:val="left"/>
        <w:rPr>
          <w:sz w:val="20"/>
        </w:rPr>
      </w:pPr>
      <w:r>
        <w:rPr>
          <w:rFonts w:ascii="等线"/>
          <w:b/>
          <w:w w:val="196"/>
          <w:sz w:val="20"/>
        </w:rPr>
        <w:t> </w:t>
      </w:r>
      <w:r>
        <w:rPr>
          <w:rFonts w:ascii="等线"/>
          <w:b/>
          <w:sz w:val="20"/>
        </w:rPr>
        <w:tab/>
      </w:r>
      <w:r>
        <w:rPr>
          <w:w w:val="105"/>
          <w:sz w:val="20"/>
        </w:rPr>
        <w:t> </w:t>
      </w:r>
    </w:p>
    <w:p>
      <w:pPr>
        <w:pStyle w:val="ListParagraph"/>
        <w:numPr>
          <w:ilvl w:val="0"/>
          <w:numId w:val="6"/>
        </w:numPr>
        <w:tabs>
          <w:tab w:pos="719" w:val="left" w:leader="none"/>
          <w:tab w:pos="2066" w:val="left" w:leader="none"/>
        </w:tabs>
        <w:spacing w:line="292" w:lineRule="auto" w:before="93" w:after="0"/>
        <w:ind w:left="2066" w:right="521" w:hanging="1668"/>
        <w:jc w:val="left"/>
        <w:rPr>
          <w:sz w:val="20"/>
        </w:rPr>
      </w:pPr>
      <w:r>
        <w:rPr>
          <w:rFonts w:ascii="等线" w:hAnsi="等线" w:eastAsia="等线"/>
          <w:b/>
          <w:spacing w:val="-4"/>
          <w:w w:val="105"/>
          <w:sz w:val="20"/>
        </w:rPr>
        <w:t>现金价值</w:t>
      </w:r>
      <w:r>
        <w:rPr>
          <w:rFonts w:ascii="等线" w:hAnsi="等线" w:eastAsia="等线"/>
          <w:b/>
          <w:sz w:val="20"/>
        </w:rPr>
        <w:tab/>
      </w:r>
      <w:r>
        <w:rPr>
          <w:spacing w:val="-2"/>
          <w:w w:val="105"/>
          <w:sz w:val="20"/>
        </w:rPr>
        <w:t>现金价值=当期保险费×（1-35%）×（当期保险单年度未满期天数/当期保险单年天数)；经过天数不足一天的按一天计算。 </w:t>
      </w:r>
    </w:p>
    <w:p>
      <w:pPr>
        <w:tabs>
          <w:tab w:pos="2066" w:val="left" w:leader="none"/>
        </w:tabs>
        <w:spacing w:before="46"/>
        <w:ind w:left="398" w:right="0" w:firstLine="0"/>
        <w:jc w:val="left"/>
        <w:rPr>
          <w:sz w:val="20"/>
        </w:rPr>
      </w:pPr>
      <w:r>
        <w:rPr>
          <w:rFonts w:ascii="等线"/>
          <w:b/>
          <w:w w:val="196"/>
          <w:sz w:val="20"/>
        </w:rPr>
        <w:t> </w:t>
      </w:r>
      <w:r>
        <w:rPr>
          <w:rFonts w:ascii="等线"/>
          <w:b/>
          <w:sz w:val="20"/>
        </w:rPr>
        <w:tab/>
      </w:r>
      <w:r>
        <w:rPr>
          <w:w w:val="105"/>
          <w:sz w:val="20"/>
        </w:rPr>
        <w:t> </w:t>
      </w:r>
    </w:p>
    <w:p>
      <w:pPr>
        <w:spacing w:after="0"/>
        <w:jc w:val="left"/>
        <w:rPr>
          <w:sz w:val="20"/>
        </w:rPr>
        <w:sectPr>
          <w:type w:val="continuous"/>
          <w:pgSz w:w="11900" w:h="16840"/>
          <w:pgMar w:header="0" w:footer="1205" w:top="260" w:bottom="1400" w:left="1020" w:right="740"/>
        </w:sectPr>
      </w:pPr>
    </w:p>
    <w:p>
      <w:pPr>
        <w:pStyle w:val="Heading3"/>
        <w:numPr>
          <w:ilvl w:val="0"/>
          <w:numId w:val="6"/>
        </w:numPr>
        <w:tabs>
          <w:tab w:pos="732" w:val="left" w:leader="none"/>
        </w:tabs>
        <w:spacing w:line="285" w:lineRule="auto" w:before="96" w:after="0"/>
        <w:ind w:left="398" w:right="0" w:firstLine="0"/>
        <w:jc w:val="left"/>
      </w:pPr>
      <w:r>
        <w:rPr>
          <w:spacing w:val="10"/>
          <w:w w:val="105"/>
        </w:rPr>
        <w:t>有效身份</w:t>
      </w:r>
      <w:r>
        <w:rPr>
          <w:w w:val="105"/>
        </w:rPr>
        <w:t>证</w:t>
      </w:r>
      <w:r>
        <w:rPr>
          <w:spacing w:val="-10"/>
          <w:w w:val="105"/>
        </w:rPr>
        <w:t>件 </w:t>
      </w:r>
    </w:p>
    <w:p>
      <w:pPr>
        <w:pStyle w:val="BodyText"/>
        <w:spacing w:line="336" w:lineRule="auto" w:before="104"/>
        <w:ind w:left="171" w:right="410"/>
      </w:pPr>
      <w:r>
        <w:rPr/>
        <w:br w:type="column"/>
      </w:r>
      <w:r>
        <w:rPr>
          <w:spacing w:val="-7"/>
          <w:w w:val="105"/>
        </w:rPr>
        <w:t>指由中华人民共和国政府主管部门规定的能够证明其身份的证件，如：居民身份证、</w:t>
      </w:r>
      <w:r>
        <w:rPr>
          <w:spacing w:val="-2"/>
          <w:w w:val="105"/>
        </w:rPr>
        <w:t>按规定可使用的有效护照、户口簿等证件。</w:t>
      </w:r>
      <w:r>
        <w:rPr>
          <w:spacing w:val="-2"/>
          <w:w w:val="105"/>
        </w:rPr>
        <w:t> </w:t>
      </w:r>
    </w:p>
    <w:p>
      <w:pPr>
        <w:spacing w:after="0" w:line="336" w:lineRule="auto"/>
        <w:sectPr>
          <w:type w:val="continuous"/>
          <w:pgSz w:w="11900" w:h="16840"/>
          <w:pgMar w:header="0" w:footer="1205" w:top="260" w:bottom="1400" w:left="1020" w:right="740"/>
          <w:cols w:num="2" w:equalWidth="0">
            <w:col w:w="1856" w:space="40"/>
            <w:col w:w="8244"/>
          </w:cols>
        </w:sectPr>
      </w:pPr>
    </w:p>
    <w:p>
      <w:pPr>
        <w:pStyle w:val="BodyText"/>
        <w:rPr>
          <w:sz w:val="22"/>
        </w:rPr>
      </w:pPr>
    </w:p>
    <w:p>
      <w:pPr>
        <w:spacing w:after="0"/>
        <w:rPr>
          <w:sz w:val="22"/>
        </w:rPr>
        <w:sectPr>
          <w:type w:val="continuous"/>
          <w:pgSz w:w="11900" w:h="16840"/>
          <w:pgMar w:header="0" w:footer="1205" w:top="260" w:bottom="1400" w:left="1020" w:right="740"/>
        </w:sectPr>
      </w:pPr>
    </w:p>
    <w:p>
      <w:pPr>
        <w:pStyle w:val="Heading3"/>
        <w:numPr>
          <w:ilvl w:val="0"/>
          <w:numId w:val="6"/>
        </w:numPr>
        <w:tabs>
          <w:tab w:pos="733" w:val="left" w:leader="none"/>
        </w:tabs>
        <w:spacing w:line="288" w:lineRule="auto" w:before="67" w:after="0"/>
        <w:ind w:left="398" w:right="0" w:firstLine="0"/>
        <w:jc w:val="left"/>
      </w:pPr>
      <w:r>
        <w:rPr>
          <w:spacing w:val="10"/>
          <w:w w:val="105"/>
        </w:rPr>
        <w:t>我们认可</w:t>
      </w:r>
      <w:r>
        <w:rPr>
          <w:w w:val="105"/>
        </w:rPr>
        <w:t>的</w:t>
      </w:r>
      <w:r>
        <w:rPr>
          <w:spacing w:val="-4"/>
          <w:w w:val="105"/>
        </w:rPr>
        <w:t>医疗机构 </w:t>
      </w:r>
    </w:p>
    <w:p>
      <w:pPr>
        <w:pStyle w:val="BodyText"/>
        <w:spacing w:before="2"/>
        <w:rPr>
          <w:rFonts w:ascii="等线"/>
          <w:b/>
          <w:sz w:val="24"/>
        </w:rPr>
      </w:pPr>
    </w:p>
    <w:p>
      <w:pPr>
        <w:spacing w:before="0"/>
        <w:ind w:left="398" w:right="0" w:firstLine="0"/>
        <w:jc w:val="left"/>
        <w:rPr>
          <w:sz w:val="20"/>
        </w:rPr>
      </w:pPr>
      <w:r>
        <w:rPr>
          <w:w w:val="105"/>
          <w:sz w:val="20"/>
        </w:rPr>
        <w:t> </w:t>
      </w:r>
    </w:p>
    <w:p>
      <w:pPr>
        <w:pStyle w:val="BodyText"/>
        <w:spacing w:before="85"/>
        <w:ind w:left="171"/>
      </w:pPr>
      <w:r>
        <w:rPr/>
        <w:br w:type="column"/>
      </w:r>
      <w:r>
        <w:rPr>
          <w:spacing w:val="-3"/>
          <w:w w:val="105"/>
        </w:rPr>
        <w:t>指经中华人民共和国卫生部门正式评定的二级或以上之公立医院，</w:t>
      </w:r>
    </w:p>
    <w:p>
      <w:pPr>
        <w:pStyle w:val="BodyText"/>
        <w:spacing w:before="12"/>
        <w:rPr>
          <w:sz w:val="2"/>
        </w:rPr>
      </w:pPr>
    </w:p>
    <w:p>
      <w:pPr>
        <w:pStyle w:val="BodyText"/>
        <w:ind w:left="171"/>
      </w:pPr>
      <w:r>
        <w:rPr/>
        <w:pict>
          <v:shape style="width:377.55pt;height:16.8pt;mso-position-horizontal-relative:char;mso-position-vertical-relative:line" type="#_x0000_t202" id="docshape44" filled="true" fillcolor="#c0c0c0" stroked="false">
            <w10:anchorlock/>
            <v:textbox inset="0,0,0,0">
              <w:txbxContent>
                <w:p>
                  <w:pPr>
                    <w:spacing w:line="310" w:lineRule="exact" w:before="26"/>
                    <w:ind w:left="-1" w:right="-15" w:firstLine="0"/>
                    <w:jc w:val="left"/>
                    <w:rPr>
                      <w:color w:val="000000"/>
                      <w:sz w:val="24"/>
                    </w:rPr>
                  </w:pPr>
                  <w:r>
                    <w:rPr>
                      <w:color w:val="000000"/>
                      <w:w w:val="95"/>
                      <w:sz w:val="24"/>
                    </w:rPr>
                    <w:t>病</w:t>
                  </w:r>
                  <w:r>
                    <w:rPr>
                      <w:rFonts w:ascii="PMingLiU" w:eastAsia="PMingLiU"/>
                      <w:color w:val="000000"/>
                      <w:w w:val="95"/>
                      <w:sz w:val="24"/>
                    </w:rPr>
                    <w:t>院</w:t>
                  </w:r>
                  <w:r>
                    <w:rPr>
                      <w:color w:val="000000"/>
                      <w:w w:val="95"/>
                      <w:sz w:val="24"/>
                    </w:rPr>
                    <w:t>及</w:t>
                  </w:r>
                  <w:r>
                    <w:rPr>
                      <w:rFonts w:ascii="PMingLiU" w:eastAsia="PMingLiU"/>
                      <w:color w:val="000000"/>
                      <w:w w:val="95"/>
                      <w:sz w:val="24"/>
                    </w:rPr>
                    <w:t>专供</w:t>
                  </w:r>
                  <w:r>
                    <w:rPr>
                      <w:color w:val="000000"/>
                      <w:w w:val="95"/>
                      <w:sz w:val="24"/>
                    </w:rPr>
                    <w:t>康</w:t>
                  </w:r>
                  <w:r>
                    <w:rPr>
                      <w:rFonts w:ascii="PMingLiU" w:eastAsia="PMingLiU"/>
                      <w:color w:val="000000"/>
                      <w:w w:val="95"/>
                      <w:sz w:val="24"/>
                    </w:rPr>
                    <w:t>复</w:t>
                  </w:r>
                  <w:r>
                    <w:rPr>
                      <w:color w:val="000000"/>
                      <w:w w:val="95"/>
                      <w:sz w:val="24"/>
                    </w:rPr>
                    <w:t>、</w:t>
                  </w:r>
                  <w:r>
                    <w:rPr>
                      <w:rFonts w:ascii="PMingLiU" w:eastAsia="PMingLiU"/>
                      <w:color w:val="000000"/>
                      <w:w w:val="95"/>
                      <w:sz w:val="24"/>
                    </w:rPr>
                    <w:t>休养</w:t>
                  </w:r>
                  <w:r>
                    <w:rPr>
                      <w:color w:val="000000"/>
                      <w:w w:val="95"/>
                      <w:sz w:val="24"/>
                    </w:rPr>
                    <w:t>、</w:t>
                  </w:r>
                  <w:r>
                    <w:rPr>
                      <w:rFonts w:ascii="PMingLiU" w:eastAsia="PMingLiU"/>
                      <w:color w:val="000000"/>
                      <w:w w:val="95"/>
                      <w:sz w:val="24"/>
                    </w:rPr>
                    <w:t>戒</w:t>
                  </w:r>
                  <w:r>
                    <w:rPr>
                      <w:color w:val="000000"/>
                      <w:w w:val="95"/>
                      <w:sz w:val="24"/>
                    </w:rPr>
                    <w:t>毒、</w:t>
                  </w:r>
                  <w:r>
                    <w:rPr>
                      <w:rFonts w:ascii="PMingLiU" w:eastAsia="PMingLiU"/>
                      <w:color w:val="000000"/>
                      <w:w w:val="95"/>
                      <w:sz w:val="24"/>
                    </w:rPr>
                    <w:t>戒酒</w:t>
                  </w:r>
                  <w:r>
                    <w:rPr>
                      <w:color w:val="000000"/>
                      <w:w w:val="95"/>
                      <w:sz w:val="24"/>
                    </w:rPr>
                    <w:t>、</w:t>
                  </w:r>
                  <w:r>
                    <w:rPr>
                      <w:rFonts w:ascii="PMingLiU" w:eastAsia="PMingLiU"/>
                      <w:color w:val="000000"/>
                      <w:w w:val="95"/>
                      <w:sz w:val="24"/>
                    </w:rPr>
                    <w:t>护理</w:t>
                  </w:r>
                  <w:r>
                    <w:rPr>
                      <w:color w:val="000000"/>
                      <w:w w:val="95"/>
                      <w:sz w:val="24"/>
                    </w:rPr>
                    <w:t>、</w:t>
                  </w:r>
                  <w:r>
                    <w:rPr>
                      <w:rFonts w:ascii="PMingLiU" w:eastAsia="PMingLiU"/>
                      <w:color w:val="000000"/>
                      <w:w w:val="95"/>
                      <w:sz w:val="24"/>
                    </w:rPr>
                    <w:t>养老</w:t>
                  </w:r>
                  <w:r>
                    <w:rPr>
                      <w:color w:val="000000"/>
                      <w:w w:val="95"/>
                      <w:sz w:val="24"/>
                    </w:rPr>
                    <w:t>等</w:t>
                  </w:r>
                  <w:r>
                    <w:rPr>
                      <w:rFonts w:ascii="PMingLiU" w:eastAsia="PMingLiU"/>
                      <w:color w:val="000000"/>
                      <w:w w:val="95"/>
                      <w:sz w:val="24"/>
                    </w:rPr>
                    <w:t>非</w:t>
                  </w:r>
                  <w:r>
                    <w:rPr>
                      <w:color w:val="000000"/>
                      <w:w w:val="95"/>
                      <w:sz w:val="24"/>
                    </w:rPr>
                    <w:t>以直接</w:t>
                  </w:r>
                  <w:r>
                    <w:rPr>
                      <w:rFonts w:ascii="PMingLiU" w:eastAsia="PMingLiU"/>
                      <w:color w:val="000000"/>
                      <w:w w:val="95"/>
                      <w:sz w:val="24"/>
                    </w:rPr>
                    <w:t>诊</w:t>
                  </w:r>
                  <w:r>
                    <w:rPr>
                      <w:color w:val="000000"/>
                      <w:spacing w:val="-4"/>
                      <w:w w:val="95"/>
                      <w:sz w:val="24"/>
                    </w:rPr>
                    <w:t>疗病人</w:t>
                  </w:r>
                </w:p>
              </w:txbxContent>
            </v:textbox>
            <v:fill type="solid"/>
          </v:shape>
        </w:pict>
      </w:r>
      <w:r>
        <w:rPr/>
      </w:r>
    </w:p>
    <w:p>
      <w:pPr>
        <w:spacing w:before="64"/>
        <w:ind w:left="2331" w:right="0" w:firstLine="0"/>
        <w:jc w:val="left"/>
        <w:rPr>
          <w:sz w:val="20"/>
        </w:rPr>
      </w:pPr>
      <w:r>
        <w:rPr/>
        <w:pict>
          <v:shape style="position:absolute;margin-left:154.319992pt;margin-top:-.120298pt;width:108pt;height:16.95pt;mso-position-horizontal-relative:page;mso-position-vertical-relative:paragraph;z-index:15753216" type="#_x0000_t202" id="docshape45" filled="true" fillcolor="#c0c0c0" stroked="false">
            <v:textbox inset="0,0,0,0">
              <w:txbxContent>
                <w:p>
                  <w:pPr>
                    <w:spacing w:line="312" w:lineRule="exact" w:before="26"/>
                    <w:ind w:left="-1" w:right="0" w:firstLine="0"/>
                    <w:jc w:val="left"/>
                    <w:rPr>
                      <w:color w:val="000000"/>
                      <w:sz w:val="24"/>
                    </w:rPr>
                  </w:pPr>
                  <w:r>
                    <w:rPr>
                      <w:color w:val="000000"/>
                      <w:w w:val="95"/>
                      <w:sz w:val="24"/>
                    </w:rPr>
                    <w:t>为</w:t>
                  </w:r>
                  <w:r>
                    <w:rPr>
                      <w:rFonts w:ascii="PMingLiU" w:eastAsia="PMingLiU"/>
                      <w:color w:val="000000"/>
                      <w:w w:val="95"/>
                      <w:sz w:val="24"/>
                    </w:rPr>
                    <w:t>目</w:t>
                  </w:r>
                  <w:r>
                    <w:rPr>
                      <w:color w:val="000000"/>
                      <w:w w:val="95"/>
                      <w:sz w:val="24"/>
                    </w:rPr>
                    <w:t>的</w:t>
                  </w:r>
                  <w:r>
                    <w:rPr>
                      <w:color w:val="000000"/>
                      <w:w w:val="95"/>
                      <w:sz w:val="24"/>
                    </w:rPr>
                    <w:t>之</w:t>
                  </w:r>
                  <w:r>
                    <w:rPr>
                      <w:color w:val="000000"/>
                      <w:w w:val="95"/>
                      <w:sz w:val="24"/>
                    </w:rPr>
                    <w:t>医</w:t>
                  </w:r>
                  <w:r>
                    <w:rPr>
                      <w:color w:val="000000"/>
                      <w:w w:val="95"/>
                      <w:sz w:val="24"/>
                    </w:rPr>
                    <w:t>疗</w:t>
                  </w:r>
                  <w:r>
                    <w:rPr>
                      <w:rFonts w:ascii="PMingLiU" w:eastAsia="PMingLiU"/>
                      <w:color w:val="000000"/>
                      <w:w w:val="95"/>
                      <w:sz w:val="24"/>
                    </w:rPr>
                    <w:t>机</w:t>
                  </w:r>
                  <w:r>
                    <w:rPr>
                      <w:rFonts w:ascii="PMingLiU" w:eastAsia="PMingLiU"/>
                      <w:color w:val="000000"/>
                      <w:w w:val="95"/>
                      <w:sz w:val="24"/>
                    </w:rPr>
                    <w:t>构</w:t>
                  </w:r>
                  <w:r>
                    <w:rPr>
                      <w:color w:val="000000"/>
                      <w:spacing w:val="-10"/>
                      <w:w w:val="95"/>
                      <w:sz w:val="24"/>
                    </w:rPr>
                    <w:t>。</w:t>
                  </w:r>
                </w:p>
              </w:txbxContent>
            </v:textbox>
            <v:fill type="solid"/>
            <w10:wrap type="none"/>
          </v:shape>
        </w:pict>
      </w:r>
      <w:r>
        <w:rPr/>
        <w:pict>
          <v:shape style="position:absolute;margin-left:459.720001pt;margin-top:-36.000298pt;width:72.150pt;height:16.95pt;mso-position-horizontal-relative:page;mso-position-vertical-relative:paragraph;z-index:15753728" type="#_x0000_t202" id="docshape46" filled="true" fillcolor="#c0c0c0" stroked="false">
            <v:textbox inset="0,0,0,0">
              <w:txbxContent>
                <w:p>
                  <w:pPr>
                    <w:spacing w:line="312" w:lineRule="exact" w:before="26"/>
                    <w:ind w:left="-1" w:right="0" w:firstLine="0"/>
                    <w:jc w:val="left"/>
                    <w:rPr>
                      <w:color w:val="000000"/>
                      <w:sz w:val="24"/>
                    </w:rPr>
                  </w:pPr>
                  <w:r>
                    <w:rPr>
                      <w:color w:val="000000"/>
                      <w:w w:val="95"/>
                      <w:sz w:val="24"/>
                    </w:rPr>
                    <w:t>但</w:t>
                  </w:r>
                  <w:r>
                    <w:rPr>
                      <w:color w:val="000000"/>
                      <w:w w:val="95"/>
                      <w:sz w:val="24"/>
                    </w:rPr>
                    <w:t>不</w:t>
                  </w:r>
                  <w:r>
                    <w:rPr>
                      <w:rFonts w:ascii="PMingLiU" w:eastAsia="PMingLiU"/>
                      <w:color w:val="000000"/>
                      <w:w w:val="95"/>
                      <w:sz w:val="24"/>
                    </w:rPr>
                    <w:t>包</w:t>
                  </w:r>
                  <w:r>
                    <w:rPr>
                      <w:rFonts w:ascii="PMingLiU" w:eastAsia="PMingLiU"/>
                      <w:color w:val="000000"/>
                      <w:w w:val="95"/>
                      <w:sz w:val="24"/>
                    </w:rPr>
                    <w:t>括</w:t>
                  </w:r>
                  <w:r>
                    <w:rPr>
                      <w:color w:val="000000"/>
                      <w:spacing w:val="-5"/>
                      <w:w w:val="95"/>
                      <w:sz w:val="24"/>
                    </w:rPr>
                    <w:t>精神</w:t>
                  </w:r>
                </w:p>
              </w:txbxContent>
            </v:textbox>
            <v:fill type="solid"/>
            <w10:wrap type="none"/>
          </v:shape>
        </w:pict>
      </w:r>
      <w:r>
        <w:rPr>
          <w:w w:val="105"/>
          <w:sz w:val="20"/>
        </w:rPr>
        <w:t> </w:t>
      </w:r>
    </w:p>
    <w:p>
      <w:pPr>
        <w:spacing w:after="0"/>
        <w:jc w:val="left"/>
        <w:rPr>
          <w:sz w:val="20"/>
        </w:rPr>
        <w:sectPr>
          <w:type w:val="continuous"/>
          <w:pgSz w:w="11900" w:h="16840"/>
          <w:pgMar w:header="0" w:footer="1205" w:top="260" w:bottom="1400" w:left="1020" w:right="740"/>
          <w:cols w:num="2" w:equalWidth="0">
            <w:col w:w="1856" w:space="40"/>
            <w:col w:w="8244"/>
          </w:cols>
        </w:sectPr>
      </w:pPr>
    </w:p>
    <w:p>
      <w:pPr>
        <w:spacing w:before="102"/>
        <w:ind w:left="252" w:right="0" w:firstLine="0"/>
        <w:jc w:val="center"/>
        <w:rPr>
          <w:sz w:val="20"/>
        </w:rPr>
      </w:pPr>
      <w:r>
        <w:rPr>
          <w:w w:val="105"/>
          <w:sz w:val="20"/>
        </w:rPr>
        <w:t> </w:t>
      </w:r>
    </w:p>
    <w:sectPr>
      <w:type w:val="continuous"/>
      <w:pgSz w:w="11900" w:h="16840"/>
      <w:pgMar w:header="0" w:footer="1205" w:top="260" w:bottom="1400" w:left="102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MingLiU">
    <w:altName w:val="PMingLiU"/>
    <w:charset w:val="0"/>
    <w:family w:val="roman"/>
    <w:pitch w:val="variable"/>
  </w:font>
  <w:font w:name="宋体">
    <w:altName w:val="宋体"/>
    <w:charset w:val="86"/>
    <w:family w:val="auto"/>
    <w:pitch w:val="variable"/>
  </w:font>
  <w:font w:name="Arial">
    <w:altName w:val="Arial"/>
    <w:charset w:val="0"/>
    <w:family w:val="swiss"/>
    <w:pitch w:val="variable"/>
  </w:font>
  <w:font w:name="Microsoft JhengHei">
    <w:altName w:val="Microsoft JhengHei"/>
    <w:charset w:val="0"/>
    <w:family w:val="swiss"/>
    <w:pitch w:val="variable"/>
  </w:font>
  <w:font w:name="等线">
    <w:altName w:val="等线"/>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290.159882pt;margin-top:770.73938pt;width:16.1pt;height:12pt;mso-position-horizontal-relative:page;mso-position-vertical-relative:page;z-index:-16109568"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613" w:hanging="215"/>
        <w:jc w:val="left"/>
      </w:pPr>
      <w:rPr>
        <w:rFonts w:hint="default" w:ascii="等线" w:hAnsi="等线" w:eastAsia="等线" w:cs="等线"/>
        <w:b/>
        <w:bCs/>
        <w:i w:val="0"/>
        <w:iCs w:val="0"/>
        <w:spacing w:val="-3"/>
        <w:w w:val="97"/>
        <w:sz w:val="19"/>
        <w:szCs w:val="19"/>
        <w:lang w:val="en-US" w:eastAsia="zh-CN" w:bidi="ar-SA"/>
      </w:rPr>
    </w:lvl>
    <w:lvl w:ilvl="1">
      <w:start w:val="0"/>
      <w:numFmt w:val="bullet"/>
      <w:lvlText w:val="•"/>
      <w:lvlJc w:val="left"/>
      <w:pPr>
        <w:ind w:left="676" w:hanging="215"/>
      </w:pPr>
      <w:rPr>
        <w:rFonts w:hint="default"/>
        <w:lang w:val="en-US" w:eastAsia="zh-CN" w:bidi="ar-SA"/>
      </w:rPr>
    </w:lvl>
    <w:lvl w:ilvl="2">
      <w:start w:val="0"/>
      <w:numFmt w:val="bullet"/>
      <w:lvlText w:val="•"/>
      <w:lvlJc w:val="left"/>
      <w:pPr>
        <w:ind w:left="732" w:hanging="215"/>
      </w:pPr>
      <w:rPr>
        <w:rFonts w:hint="default"/>
        <w:lang w:val="en-US" w:eastAsia="zh-CN" w:bidi="ar-SA"/>
      </w:rPr>
    </w:lvl>
    <w:lvl w:ilvl="3">
      <w:start w:val="0"/>
      <w:numFmt w:val="bullet"/>
      <w:lvlText w:val="•"/>
      <w:lvlJc w:val="left"/>
      <w:pPr>
        <w:ind w:left="788" w:hanging="215"/>
      </w:pPr>
      <w:rPr>
        <w:rFonts w:hint="default"/>
        <w:lang w:val="en-US" w:eastAsia="zh-CN" w:bidi="ar-SA"/>
      </w:rPr>
    </w:lvl>
    <w:lvl w:ilvl="4">
      <w:start w:val="0"/>
      <w:numFmt w:val="bullet"/>
      <w:lvlText w:val="•"/>
      <w:lvlJc w:val="left"/>
      <w:pPr>
        <w:ind w:left="844" w:hanging="215"/>
      </w:pPr>
      <w:rPr>
        <w:rFonts w:hint="default"/>
        <w:lang w:val="en-US" w:eastAsia="zh-CN" w:bidi="ar-SA"/>
      </w:rPr>
    </w:lvl>
    <w:lvl w:ilvl="5">
      <w:start w:val="0"/>
      <w:numFmt w:val="bullet"/>
      <w:lvlText w:val="•"/>
      <w:lvlJc w:val="left"/>
      <w:pPr>
        <w:ind w:left="900" w:hanging="215"/>
      </w:pPr>
      <w:rPr>
        <w:rFonts w:hint="default"/>
        <w:lang w:val="en-US" w:eastAsia="zh-CN" w:bidi="ar-SA"/>
      </w:rPr>
    </w:lvl>
    <w:lvl w:ilvl="6">
      <w:start w:val="0"/>
      <w:numFmt w:val="bullet"/>
      <w:lvlText w:val="•"/>
      <w:lvlJc w:val="left"/>
      <w:pPr>
        <w:ind w:left="956" w:hanging="215"/>
      </w:pPr>
      <w:rPr>
        <w:rFonts w:hint="default"/>
        <w:lang w:val="en-US" w:eastAsia="zh-CN" w:bidi="ar-SA"/>
      </w:rPr>
    </w:lvl>
    <w:lvl w:ilvl="7">
      <w:start w:val="0"/>
      <w:numFmt w:val="bullet"/>
      <w:lvlText w:val="•"/>
      <w:lvlJc w:val="left"/>
      <w:pPr>
        <w:ind w:left="1012" w:hanging="215"/>
      </w:pPr>
      <w:rPr>
        <w:rFonts w:hint="default"/>
        <w:lang w:val="en-US" w:eastAsia="zh-CN" w:bidi="ar-SA"/>
      </w:rPr>
    </w:lvl>
    <w:lvl w:ilvl="8">
      <w:start w:val="0"/>
      <w:numFmt w:val="bullet"/>
      <w:lvlText w:val="•"/>
      <w:lvlJc w:val="left"/>
      <w:pPr>
        <w:ind w:left="1068" w:hanging="215"/>
      </w:pPr>
      <w:rPr>
        <w:rFonts w:hint="default"/>
        <w:lang w:val="en-US" w:eastAsia="zh-CN" w:bidi="ar-SA"/>
      </w:rPr>
    </w:lvl>
  </w:abstractNum>
  <w:abstractNum w:abstractNumId="4">
    <w:multiLevelType w:val="hybridMultilevel"/>
    <w:lvl w:ilvl="0">
      <w:start w:val="2"/>
      <w:numFmt w:val="decimal"/>
      <w:lvlText w:val="%1."/>
      <w:lvlJc w:val="left"/>
      <w:pPr>
        <w:ind w:left="1136" w:hanging="318"/>
        <w:jc w:val="left"/>
      </w:pPr>
      <w:rPr>
        <w:rFonts w:hint="default" w:ascii="宋体" w:hAnsi="宋体" w:eastAsia="宋体" w:cs="宋体"/>
        <w:b w:val="0"/>
        <w:bCs w:val="0"/>
        <w:i w:val="0"/>
        <w:iCs w:val="0"/>
        <w:spacing w:val="-1"/>
        <w:w w:val="105"/>
        <w:sz w:val="19"/>
        <w:szCs w:val="19"/>
        <w:lang w:val="en-US" w:eastAsia="zh-CN" w:bidi="ar-SA"/>
      </w:rPr>
    </w:lvl>
    <w:lvl w:ilvl="1">
      <w:start w:val="0"/>
      <w:numFmt w:val="bullet"/>
      <w:lvlText w:val="•"/>
      <w:lvlJc w:val="left"/>
      <w:pPr>
        <w:ind w:left="2040" w:hanging="318"/>
      </w:pPr>
      <w:rPr>
        <w:rFonts w:hint="default"/>
        <w:lang w:val="en-US" w:eastAsia="zh-CN" w:bidi="ar-SA"/>
      </w:rPr>
    </w:lvl>
    <w:lvl w:ilvl="2">
      <w:start w:val="0"/>
      <w:numFmt w:val="bullet"/>
      <w:lvlText w:val="•"/>
      <w:lvlJc w:val="left"/>
      <w:pPr>
        <w:ind w:left="2940" w:hanging="318"/>
      </w:pPr>
      <w:rPr>
        <w:rFonts w:hint="default"/>
        <w:lang w:val="en-US" w:eastAsia="zh-CN" w:bidi="ar-SA"/>
      </w:rPr>
    </w:lvl>
    <w:lvl w:ilvl="3">
      <w:start w:val="0"/>
      <w:numFmt w:val="bullet"/>
      <w:lvlText w:val="•"/>
      <w:lvlJc w:val="left"/>
      <w:pPr>
        <w:ind w:left="3840" w:hanging="318"/>
      </w:pPr>
      <w:rPr>
        <w:rFonts w:hint="default"/>
        <w:lang w:val="en-US" w:eastAsia="zh-CN" w:bidi="ar-SA"/>
      </w:rPr>
    </w:lvl>
    <w:lvl w:ilvl="4">
      <w:start w:val="0"/>
      <w:numFmt w:val="bullet"/>
      <w:lvlText w:val="•"/>
      <w:lvlJc w:val="left"/>
      <w:pPr>
        <w:ind w:left="4740" w:hanging="318"/>
      </w:pPr>
      <w:rPr>
        <w:rFonts w:hint="default"/>
        <w:lang w:val="en-US" w:eastAsia="zh-CN" w:bidi="ar-SA"/>
      </w:rPr>
    </w:lvl>
    <w:lvl w:ilvl="5">
      <w:start w:val="0"/>
      <w:numFmt w:val="bullet"/>
      <w:lvlText w:val="•"/>
      <w:lvlJc w:val="left"/>
      <w:pPr>
        <w:ind w:left="5640" w:hanging="318"/>
      </w:pPr>
      <w:rPr>
        <w:rFonts w:hint="default"/>
        <w:lang w:val="en-US" w:eastAsia="zh-CN" w:bidi="ar-SA"/>
      </w:rPr>
    </w:lvl>
    <w:lvl w:ilvl="6">
      <w:start w:val="0"/>
      <w:numFmt w:val="bullet"/>
      <w:lvlText w:val="•"/>
      <w:lvlJc w:val="left"/>
      <w:pPr>
        <w:ind w:left="6540" w:hanging="318"/>
      </w:pPr>
      <w:rPr>
        <w:rFonts w:hint="default"/>
        <w:lang w:val="en-US" w:eastAsia="zh-CN" w:bidi="ar-SA"/>
      </w:rPr>
    </w:lvl>
    <w:lvl w:ilvl="7">
      <w:start w:val="0"/>
      <w:numFmt w:val="bullet"/>
      <w:lvlText w:val="•"/>
      <w:lvlJc w:val="left"/>
      <w:pPr>
        <w:ind w:left="7440" w:hanging="318"/>
      </w:pPr>
      <w:rPr>
        <w:rFonts w:hint="default"/>
        <w:lang w:val="en-US" w:eastAsia="zh-CN" w:bidi="ar-SA"/>
      </w:rPr>
    </w:lvl>
    <w:lvl w:ilvl="8">
      <w:start w:val="0"/>
      <w:numFmt w:val="bullet"/>
      <w:lvlText w:val="•"/>
      <w:lvlJc w:val="left"/>
      <w:pPr>
        <w:ind w:left="8340" w:hanging="318"/>
      </w:pPr>
      <w:rPr>
        <w:rFonts w:hint="default"/>
        <w:lang w:val="en-US" w:eastAsia="zh-CN" w:bidi="ar-SA"/>
      </w:rPr>
    </w:lvl>
  </w:abstractNum>
  <w:abstractNum w:abstractNumId="3">
    <w:multiLevelType w:val="hybridMultilevel"/>
    <w:lvl w:ilvl="0">
      <w:start w:val="2"/>
      <w:numFmt w:val="decimal"/>
      <w:lvlText w:val="%1."/>
      <w:lvlJc w:val="left"/>
      <w:pPr>
        <w:ind w:left="398" w:hanging="213"/>
        <w:jc w:val="left"/>
      </w:pPr>
      <w:rPr>
        <w:rFonts w:hint="default" w:ascii="宋体" w:hAnsi="宋体" w:eastAsia="宋体" w:cs="宋体"/>
        <w:b w:val="0"/>
        <w:bCs w:val="0"/>
        <w:i w:val="0"/>
        <w:iCs w:val="0"/>
        <w:spacing w:val="-1"/>
        <w:w w:val="105"/>
        <w:sz w:val="19"/>
        <w:szCs w:val="19"/>
        <w:lang w:val="en-US" w:eastAsia="zh-CN" w:bidi="ar-SA"/>
      </w:rPr>
    </w:lvl>
    <w:lvl w:ilvl="1">
      <w:start w:val="0"/>
      <w:numFmt w:val="bullet"/>
      <w:lvlText w:val="•"/>
      <w:lvlJc w:val="left"/>
      <w:pPr>
        <w:ind w:left="1374" w:hanging="213"/>
      </w:pPr>
      <w:rPr>
        <w:rFonts w:hint="default"/>
        <w:lang w:val="en-US" w:eastAsia="zh-CN" w:bidi="ar-SA"/>
      </w:rPr>
    </w:lvl>
    <w:lvl w:ilvl="2">
      <w:start w:val="0"/>
      <w:numFmt w:val="bullet"/>
      <w:lvlText w:val="•"/>
      <w:lvlJc w:val="left"/>
      <w:pPr>
        <w:ind w:left="2348" w:hanging="213"/>
      </w:pPr>
      <w:rPr>
        <w:rFonts w:hint="default"/>
        <w:lang w:val="en-US" w:eastAsia="zh-CN" w:bidi="ar-SA"/>
      </w:rPr>
    </w:lvl>
    <w:lvl w:ilvl="3">
      <w:start w:val="0"/>
      <w:numFmt w:val="bullet"/>
      <w:lvlText w:val="•"/>
      <w:lvlJc w:val="left"/>
      <w:pPr>
        <w:ind w:left="3322" w:hanging="213"/>
      </w:pPr>
      <w:rPr>
        <w:rFonts w:hint="default"/>
        <w:lang w:val="en-US" w:eastAsia="zh-CN" w:bidi="ar-SA"/>
      </w:rPr>
    </w:lvl>
    <w:lvl w:ilvl="4">
      <w:start w:val="0"/>
      <w:numFmt w:val="bullet"/>
      <w:lvlText w:val="•"/>
      <w:lvlJc w:val="left"/>
      <w:pPr>
        <w:ind w:left="4296" w:hanging="213"/>
      </w:pPr>
      <w:rPr>
        <w:rFonts w:hint="default"/>
        <w:lang w:val="en-US" w:eastAsia="zh-CN" w:bidi="ar-SA"/>
      </w:rPr>
    </w:lvl>
    <w:lvl w:ilvl="5">
      <w:start w:val="0"/>
      <w:numFmt w:val="bullet"/>
      <w:lvlText w:val="•"/>
      <w:lvlJc w:val="left"/>
      <w:pPr>
        <w:ind w:left="5270" w:hanging="213"/>
      </w:pPr>
      <w:rPr>
        <w:rFonts w:hint="default"/>
        <w:lang w:val="en-US" w:eastAsia="zh-CN" w:bidi="ar-SA"/>
      </w:rPr>
    </w:lvl>
    <w:lvl w:ilvl="6">
      <w:start w:val="0"/>
      <w:numFmt w:val="bullet"/>
      <w:lvlText w:val="•"/>
      <w:lvlJc w:val="left"/>
      <w:pPr>
        <w:ind w:left="6244" w:hanging="213"/>
      </w:pPr>
      <w:rPr>
        <w:rFonts w:hint="default"/>
        <w:lang w:val="en-US" w:eastAsia="zh-CN" w:bidi="ar-SA"/>
      </w:rPr>
    </w:lvl>
    <w:lvl w:ilvl="7">
      <w:start w:val="0"/>
      <w:numFmt w:val="bullet"/>
      <w:lvlText w:val="•"/>
      <w:lvlJc w:val="left"/>
      <w:pPr>
        <w:ind w:left="7218" w:hanging="213"/>
      </w:pPr>
      <w:rPr>
        <w:rFonts w:hint="default"/>
        <w:lang w:val="en-US" w:eastAsia="zh-CN" w:bidi="ar-SA"/>
      </w:rPr>
    </w:lvl>
    <w:lvl w:ilvl="8">
      <w:start w:val="0"/>
      <w:numFmt w:val="bullet"/>
      <w:lvlText w:val="•"/>
      <w:lvlJc w:val="left"/>
      <w:pPr>
        <w:ind w:left="8192" w:hanging="213"/>
      </w:pPr>
      <w:rPr>
        <w:rFonts w:hint="default"/>
        <w:lang w:val="en-US" w:eastAsia="zh-CN" w:bidi="ar-SA"/>
      </w:rPr>
    </w:lvl>
  </w:abstractNum>
  <w:abstractNum w:abstractNumId="2">
    <w:multiLevelType w:val="hybridMultilevel"/>
    <w:lvl w:ilvl="0">
      <w:start w:val="2"/>
      <w:numFmt w:val="decimal"/>
      <w:lvlText w:val="%1."/>
      <w:lvlJc w:val="left"/>
      <w:pPr>
        <w:ind w:left="398" w:hanging="213"/>
        <w:jc w:val="left"/>
      </w:pPr>
      <w:rPr>
        <w:rFonts w:hint="default" w:ascii="宋体" w:hAnsi="宋体" w:eastAsia="宋体" w:cs="宋体"/>
        <w:b w:val="0"/>
        <w:bCs w:val="0"/>
        <w:i w:val="0"/>
        <w:iCs w:val="0"/>
        <w:spacing w:val="-1"/>
        <w:w w:val="105"/>
        <w:sz w:val="19"/>
        <w:szCs w:val="19"/>
        <w:lang w:val="en-US" w:eastAsia="zh-CN" w:bidi="ar-SA"/>
      </w:rPr>
    </w:lvl>
    <w:lvl w:ilvl="1">
      <w:start w:val="0"/>
      <w:numFmt w:val="bullet"/>
      <w:lvlText w:val="•"/>
      <w:lvlJc w:val="left"/>
      <w:pPr>
        <w:ind w:left="1374" w:hanging="213"/>
      </w:pPr>
      <w:rPr>
        <w:rFonts w:hint="default"/>
        <w:lang w:val="en-US" w:eastAsia="zh-CN" w:bidi="ar-SA"/>
      </w:rPr>
    </w:lvl>
    <w:lvl w:ilvl="2">
      <w:start w:val="0"/>
      <w:numFmt w:val="bullet"/>
      <w:lvlText w:val="•"/>
      <w:lvlJc w:val="left"/>
      <w:pPr>
        <w:ind w:left="2348" w:hanging="213"/>
      </w:pPr>
      <w:rPr>
        <w:rFonts w:hint="default"/>
        <w:lang w:val="en-US" w:eastAsia="zh-CN" w:bidi="ar-SA"/>
      </w:rPr>
    </w:lvl>
    <w:lvl w:ilvl="3">
      <w:start w:val="0"/>
      <w:numFmt w:val="bullet"/>
      <w:lvlText w:val="•"/>
      <w:lvlJc w:val="left"/>
      <w:pPr>
        <w:ind w:left="3322" w:hanging="213"/>
      </w:pPr>
      <w:rPr>
        <w:rFonts w:hint="default"/>
        <w:lang w:val="en-US" w:eastAsia="zh-CN" w:bidi="ar-SA"/>
      </w:rPr>
    </w:lvl>
    <w:lvl w:ilvl="4">
      <w:start w:val="0"/>
      <w:numFmt w:val="bullet"/>
      <w:lvlText w:val="•"/>
      <w:lvlJc w:val="left"/>
      <w:pPr>
        <w:ind w:left="4296" w:hanging="213"/>
      </w:pPr>
      <w:rPr>
        <w:rFonts w:hint="default"/>
        <w:lang w:val="en-US" w:eastAsia="zh-CN" w:bidi="ar-SA"/>
      </w:rPr>
    </w:lvl>
    <w:lvl w:ilvl="5">
      <w:start w:val="0"/>
      <w:numFmt w:val="bullet"/>
      <w:lvlText w:val="•"/>
      <w:lvlJc w:val="left"/>
      <w:pPr>
        <w:ind w:left="5270" w:hanging="213"/>
      </w:pPr>
      <w:rPr>
        <w:rFonts w:hint="default"/>
        <w:lang w:val="en-US" w:eastAsia="zh-CN" w:bidi="ar-SA"/>
      </w:rPr>
    </w:lvl>
    <w:lvl w:ilvl="6">
      <w:start w:val="0"/>
      <w:numFmt w:val="bullet"/>
      <w:lvlText w:val="•"/>
      <w:lvlJc w:val="left"/>
      <w:pPr>
        <w:ind w:left="6244" w:hanging="213"/>
      </w:pPr>
      <w:rPr>
        <w:rFonts w:hint="default"/>
        <w:lang w:val="en-US" w:eastAsia="zh-CN" w:bidi="ar-SA"/>
      </w:rPr>
    </w:lvl>
    <w:lvl w:ilvl="7">
      <w:start w:val="0"/>
      <w:numFmt w:val="bullet"/>
      <w:lvlText w:val="•"/>
      <w:lvlJc w:val="left"/>
      <w:pPr>
        <w:ind w:left="7218" w:hanging="213"/>
      </w:pPr>
      <w:rPr>
        <w:rFonts w:hint="default"/>
        <w:lang w:val="en-US" w:eastAsia="zh-CN" w:bidi="ar-SA"/>
      </w:rPr>
    </w:lvl>
    <w:lvl w:ilvl="8">
      <w:start w:val="0"/>
      <w:numFmt w:val="bullet"/>
      <w:lvlText w:val="•"/>
      <w:lvlJc w:val="left"/>
      <w:pPr>
        <w:ind w:left="8192" w:hanging="213"/>
      </w:pPr>
      <w:rPr>
        <w:rFonts w:hint="default"/>
        <w:lang w:val="en-US" w:eastAsia="zh-CN" w:bidi="ar-SA"/>
      </w:rPr>
    </w:lvl>
  </w:abstractNum>
  <w:abstractNum w:abstractNumId="0">
    <w:multiLevelType w:val="hybridMultilevel"/>
    <w:lvl w:ilvl="0">
      <w:start w:val="6"/>
      <w:numFmt w:val="decimal"/>
      <w:lvlText w:val="%1."/>
      <w:lvlJc w:val="left"/>
      <w:pPr>
        <w:ind w:left="424" w:hanging="420"/>
        <w:jc w:val="left"/>
      </w:pPr>
      <w:rPr>
        <w:rFonts w:hint="default" w:ascii="宋体" w:hAnsi="宋体" w:eastAsia="宋体" w:cs="宋体"/>
        <w:b w:val="0"/>
        <w:bCs w:val="0"/>
        <w:i w:val="0"/>
        <w:iCs w:val="0"/>
        <w:w w:val="99"/>
        <w:sz w:val="24"/>
        <w:szCs w:val="24"/>
        <w:lang w:val="en-US" w:eastAsia="zh-CN" w:bidi="ar-SA"/>
      </w:rPr>
    </w:lvl>
    <w:lvl w:ilvl="1">
      <w:start w:val="0"/>
      <w:numFmt w:val="bullet"/>
      <w:lvlText w:val="•"/>
      <w:lvlJc w:val="left"/>
      <w:pPr>
        <w:ind w:left="1242" w:hanging="420"/>
      </w:pPr>
      <w:rPr>
        <w:rFonts w:hint="default"/>
        <w:lang w:val="en-US" w:eastAsia="zh-CN" w:bidi="ar-SA"/>
      </w:rPr>
    </w:lvl>
    <w:lvl w:ilvl="2">
      <w:start w:val="0"/>
      <w:numFmt w:val="bullet"/>
      <w:lvlText w:val="•"/>
      <w:lvlJc w:val="left"/>
      <w:pPr>
        <w:ind w:left="2065" w:hanging="420"/>
      </w:pPr>
      <w:rPr>
        <w:rFonts w:hint="default"/>
        <w:lang w:val="en-US" w:eastAsia="zh-CN" w:bidi="ar-SA"/>
      </w:rPr>
    </w:lvl>
    <w:lvl w:ilvl="3">
      <w:start w:val="0"/>
      <w:numFmt w:val="bullet"/>
      <w:lvlText w:val="•"/>
      <w:lvlJc w:val="left"/>
      <w:pPr>
        <w:ind w:left="2888" w:hanging="420"/>
      </w:pPr>
      <w:rPr>
        <w:rFonts w:hint="default"/>
        <w:lang w:val="en-US" w:eastAsia="zh-CN" w:bidi="ar-SA"/>
      </w:rPr>
    </w:lvl>
    <w:lvl w:ilvl="4">
      <w:start w:val="0"/>
      <w:numFmt w:val="bullet"/>
      <w:lvlText w:val="•"/>
      <w:lvlJc w:val="left"/>
      <w:pPr>
        <w:ind w:left="3711" w:hanging="420"/>
      </w:pPr>
      <w:rPr>
        <w:rFonts w:hint="default"/>
        <w:lang w:val="en-US" w:eastAsia="zh-CN" w:bidi="ar-SA"/>
      </w:rPr>
    </w:lvl>
    <w:lvl w:ilvl="5">
      <w:start w:val="0"/>
      <w:numFmt w:val="bullet"/>
      <w:lvlText w:val="•"/>
      <w:lvlJc w:val="left"/>
      <w:pPr>
        <w:ind w:left="4534" w:hanging="420"/>
      </w:pPr>
      <w:rPr>
        <w:rFonts w:hint="default"/>
        <w:lang w:val="en-US" w:eastAsia="zh-CN" w:bidi="ar-SA"/>
      </w:rPr>
    </w:lvl>
    <w:lvl w:ilvl="6">
      <w:start w:val="0"/>
      <w:numFmt w:val="bullet"/>
      <w:lvlText w:val="•"/>
      <w:lvlJc w:val="left"/>
      <w:pPr>
        <w:ind w:left="5357" w:hanging="420"/>
      </w:pPr>
      <w:rPr>
        <w:rFonts w:hint="default"/>
        <w:lang w:val="en-US" w:eastAsia="zh-CN" w:bidi="ar-SA"/>
      </w:rPr>
    </w:lvl>
    <w:lvl w:ilvl="7">
      <w:start w:val="0"/>
      <w:numFmt w:val="bullet"/>
      <w:lvlText w:val="•"/>
      <w:lvlJc w:val="left"/>
      <w:pPr>
        <w:ind w:left="6180" w:hanging="420"/>
      </w:pPr>
      <w:rPr>
        <w:rFonts w:hint="default"/>
        <w:lang w:val="en-US" w:eastAsia="zh-CN" w:bidi="ar-SA"/>
      </w:rPr>
    </w:lvl>
    <w:lvl w:ilvl="8">
      <w:start w:val="0"/>
      <w:numFmt w:val="bullet"/>
      <w:lvlText w:val="•"/>
      <w:lvlJc w:val="left"/>
      <w:pPr>
        <w:ind w:left="7003" w:hanging="420"/>
      </w:pPr>
      <w:rPr>
        <w:rFonts w:hint="default"/>
        <w:lang w:val="en-US" w:eastAsia="zh-CN" w:bidi="ar-SA"/>
      </w:rPr>
    </w:lvl>
  </w:abstractNum>
  <w:abstractNum w:abstractNumId="1">
    <w:multiLevelType w:val="hybridMultilevel"/>
    <w:lvl w:ilvl="0">
      <w:start w:val="1"/>
      <w:numFmt w:val="decimal"/>
      <w:lvlText w:val="%1."/>
      <w:lvlJc w:val="left"/>
      <w:pPr>
        <w:ind w:left="420" w:hanging="420"/>
        <w:jc w:val="left"/>
      </w:pPr>
      <w:rPr>
        <w:rFonts w:hint="default" w:ascii="宋体" w:hAnsi="宋体" w:eastAsia="宋体" w:cs="宋体"/>
        <w:b w:val="0"/>
        <w:bCs w:val="0"/>
        <w:i w:val="0"/>
        <w:iCs w:val="0"/>
        <w:w w:val="99"/>
        <w:sz w:val="24"/>
        <w:szCs w:val="24"/>
        <w:lang w:val="en-US" w:eastAsia="zh-CN" w:bidi="ar-SA"/>
      </w:rPr>
    </w:lvl>
    <w:lvl w:ilvl="1">
      <w:start w:val="0"/>
      <w:numFmt w:val="bullet"/>
      <w:lvlText w:val="•"/>
      <w:lvlJc w:val="left"/>
      <w:pPr>
        <w:ind w:left="1239" w:hanging="420"/>
      </w:pPr>
      <w:rPr>
        <w:rFonts w:hint="default"/>
        <w:lang w:val="en-US" w:eastAsia="zh-CN" w:bidi="ar-SA"/>
      </w:rPr>
    </w:lvl>
    <w:lvl w:ilvl="2">
      <w:start w:val="0"/>
      <w:numFmt w:val="bullet"/>
      <w:lvlText w:val="•"/>
      <w:lvlJc w:val="left"/>
      <w:pPr>
        <w:ind w:left="2059" w:hanging="420"/>
      </w:pPr>
      <w:rPr>
        <w:rFonts w:hint="default"/>
        <w:lang w:val="en-US" w:eastAsia="zh-CN" w:bidi="ar-SA"/>
      </w:rPr>
    </w:lvl>
    <w:lvl w:ilvl="3">
      <w:start w:val="0"/>
      <w:numFmt w:val="bullet"/>
      <w:lvlText w:val="•"/>
      <w:lvlJc w:val="left"/>
      <w:pPr>
        <w:ind w:left="2879" w:hanging="420"/>
      </w:pPr>
      <w:rPr>
        <w:rFonts w:hint="default"/>
        <w:lang w:val="en-US" w:eastAsia="zh-CN" w:bidi="ar-SA"/>
      </w:rPr>
    </w:lvl>
    <w:lvl w:ilvl="4">
      <w:start w:val="0"/>
      <w:numFmt w:val="bullet"/>
      <w:lvlText w:val="•"/>
      <w:lvlJc w:val="left"/>
      <w:pPr>
        <w:ind w:left="3699" w:hanging="420"/>
      </w:pPr>
      <w:rPr>
        <w:rFonts w:hint="default"/>
        <w:lang w:val="en-US" w:eastAsia="zh-CN" w:bidi="ar-SA"/>
      </w:rPr>
    </w:lvl>
    <w:lvl w:ilvl="5">
      <w:start w:val="0"/>
      <w:numFmt w:val="bullet"/>
      <w:lvlText w:val="•"/>
      <w:lvlJc w:val="left"/>
      <w:pPr>
        <w:ind w:left="4519" w:hanging="420"/>
      </w:pPr>
      <w:rPr>
        <w:rFonts w:hint="default"/>
        <w:lang w:val="en-US" w:eastAsia="zh-CN" w:bidi="ar-SA"/>
      </w:rPr>
    </w:lvl>
    <w:lvl w:ilvl="6">
      <w:start w:val="0"/>
      <w:numFmt w:val="bullet"/>
      <w:lvlText w:val="•"/>
      <w:lvlJc w:val="left"/>
      <w:pPr>
        <w:ind w:left="5339" w:hanging="420"/>
      </w:pPr>
      <w:rPr>
        <w:rFonts w:hint="default"/>
        <w:lang w:val="en-US" w:eastAsia="zh-CN" w:bidi="ar-SA"/>
      </w:rPr>
    </w:lvl>
    <w:lvl w:ilvl="7">
      <w:start w:val="0"/>
      <w:numFmt w:val="bullet"/>
      <w:lvlText w:val="•"/>
      <w:lvlJc w:val="left"/>
      <w:pPr>
        <w:ind w:left="6158" w:hanging="420"/>
      </w:pPr>
      <w:rPr>
        <w:rFonts w:hint="default"/>
        <w:lang w:val="en-US" w:eastAsia="zh-CN" w:bidi="ar-SA"/>
      </w:rPr>
    </w:lvl>
    <w:lvl w:ilvl="8">
      <w:start w:val="0"/>
      <w:numFmt w:val="bullet"/>
      <w:lvlText w:val="•"/>
      <w:lvlJc w:val="left"/>
      <w:pPr>
        <w:ind w:left="6978" w:hanging="420"/>
      </w:pPr>
      <w:rPr>
        <w:rFonts w:hint="default"/>
        <w:lang w:val="en-US" w:eastAsia="zh-CN" w:bidi="ar-SA"/>
      </w:rPr>
    </w:lvl>
  </w:abstractNum>
  <w:num w:numId="6">
    <w:abstractNumId w:val="5"/>
  </w:num>
  <w:num w:numId="5">
    <w:abstractNumId w:val="4"/>
  </w:num>
  <w:num w:numId="4">
    <w:abstractNumId w:val="3"/>
  </w:num>
  <w:num w:numId="3">
    <w:abstractNumId w:val="2"/>
  </w: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169"/>
      <w:ind w:left="112"/>
    </w:pPr>
    <w:rPr>
      <w:rFonts w:ascii="等线" w:hAnsi="等线" w:eastAsia="等线" w:cs="等线"/>
      <w:b/>
      <w:bCs/>
      <w:sz w:val="18"/>
      <w:szCs w:val="18"/>
      <w:lang w:val="en-US" w:eastAsia="zh-CN" w:bidi="ar-SA"/>
    </w:rPr>
  </w:style>
  <w:style w:styleId="TOC2" w:type="paragraph">
    <w:name w:val="TOC 2"/>
    <w:basedOn w:val="Normal"/>
    <w:uiPriority w:val="1"/>
    <w:qFormat/>
    <w:pPr>
      <w:spacing w:before="169"/>
      <w:ind w:left="112"/>
    </w:pPr>
    <w:rPr>
      <w:rFonts w:ascii="等线" w:hAnsi="等线" w:eastAsia="等线" w:cs="等线"/>
      <w:b/>
      <w:bCs/>
      <w:i/>
      <w:iCs/>
      <w:lang w:val="en-US" w:eastAsia="zh-CN" w:bidi="ar-SA"/>
    </w:rPr>
  </w:style>
  <w:style w:styleId="TOC3" w:type="paragraph">
    <w:name w:val="TOC 3"/>
    <w:basedOn w:val="Normal"/>
    <w:uiPriority w:val="1"/>
    <w:qFormat/>
    <w:pPr>
      <w:spacing w:before="46"/>
      <w:ind w:left="323"/>
    </w:pPr>
    <w:rPr>
      <w:rFonts w:ascii="PMingLiU" w:hAnsi="PMingLiU" w:eastAsia="PMingLiU" w:cs="PMingLiU"/>
      <w:sz w:val="19"/>
      <w:szCs w:val="19"/>
      <w:lang w:val="en-US" w:eastAsia="zh-CN" w:bidi="ar-SA"/>
    </w:rPr>
  </w:style>
  <w:style w:styleId="BodyText" w:type="paragraph">
    <w:name w:val="Body Text"/>
    <w:basedOn w:val="Normal"/>
    <w:uiPriority w:val="1"/>
    <w:qFormat/>
    <w:pPr/>
    <w:rPr>
      <w:rFonts w:ascii="宋体" w:hAnsi="宋体" w:eastAsia="宋体" w:cs="宋体"/>
      <w:sz w:val="20"/>
      <w:szCs w:val="20"/>
      <w:lang w:val="en-US" w:eastAsia="zh-CN" w:bidi="ar-SA"/>
    </w:rPr>
  </w:style>
  <w:style w:styleId="Heading1" w:type="paragraph">
    <w:name w:val="Heading 1"/>
    <w:basedOn w:val="Normal"/>
    <w:uiPriority w:val="1"/>
    <w:qFormat/>
    <w:pPr>
      <w:spacing w:line="491" w:lineRule="exact"/>
      <w:ind w:left="3027" w:right="3296"/>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spacing w:before="26"/>
      <w:ind w:left="-1"/>
      <w:outlineLvl w:val="2"/>
    </w:pPr>
    <w:rPr>
      <w:rFonts w:ascii="宋体" w:hAnsi="宋体" w:eastAsia="宋体" w:cs="宋体"/>
      <w:sz w:val="24"/>
      <w:szCs w:val="24"/>
      <w:lang w:val="en-US" w:eastAsia="zh-CN" w:bidi="ar-SA"/>
    </w:rPr>
  </w:style>
  <w:style w:styleId="Heading3" w:type="paragraph">
    <w:name w:val="Heading 3"/>
    <w:basedOn w:val="Normal"/>
    <w:uiPriority w:val="1"/>
    <w:qFormat/>
    <w:pPr>
      <w:ind w:left="475"/>
      <w:outlineLvl w:val="3"/>
    </w:pPr>
    <w:rPr>
      <w:rFonts w:ascii="等线" w:hAnsi="等线" w:eastAsia="等线" w:cs="等线"/>
      <w:b/>
      <w:bCs/>
      <w:sz w:val="20"/>
      <w:szCs w:val="20"/>
      <w:lang w:val="en-US" w:eastAsia="zh-CN" w:bidi="ar-SA"/>
    </w:rPr>
  </w:style>
  <w:style w:styleId="Title" w:type="paragraph">
    <w:name w:val="Title"/>
    <w:basedOn w:val="Normal"/>
    <w:uiPriority w:val="1"/>
    <w:qFormat/>
    <w:pPr>
      <w:spacing w:before="53"/>
      <w:ind w:left="2956" w:right="1082"/>
    </w:pPr>
    <w:rPr>
      <w:rFonts w:ascii="Microsoft JhengHei" w:hAnsi="Microsoft JhengHei" w:eastAsia="Microsoft JhengHei" w:cs="Microsoft JhengHei"/>
      <w:b/>
      <w:bCs/>
      <w:sz w:val="36"/>
      <w:szCs w:val="36"/>
      <w:lang w:val="en-US" w:eastAsia="zh-CN" w:bidi="ar-SA"/>
    </w:rPr>
  </w:style>
  <w:style w:styleId="ListParagraph" w:type="paragraph">
    <w:name w:val="List Paragraph"/>
    <w:basedOn w:val="Normal"/>
    <w:uiPriority w:val="1"/>
    <w:qFormat/>
    <w:pPr>
      <w:spacing w:before="67"/>
      <w:ind w:left="398"/>
    </w:pPr>
    <w:rPr>
      <w:rFonts w:ascii="宋体" w:hAnsi="宋体" w:eastAsia="宋体" w:cs="宋体"/>
      <w:lang w:val="en-US" w:eastAsia="zh-CN" w:bidi="ar-SA"/>
    </w:rPr>
  </w:style>
  <w:style w:styleId="TableParagraph" w:type="paragraph">
    <w:name w:val="Table Paragraph"/>
    <w:basedOn w:val="Normal"/>
    <w:uiPriority w:val="1"/>
    <w:qFormat/>
    <w:pPr>
      <w:ind w:left="-1"/>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2023-06-02T01:52:35Z</dcterms:created>
  <dcterms:modified xsi:type="dcterms:W3CDTF">2023-06-02T01:52:35Z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