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rPr>
          <w:rFonts w:ascii="Times New Roman"/>
          <w:sz w:val="20"/>
        </w:rPr>
      </w:pPr>
    </w:p>
    <w:p>
      <w:pPr>
        <w:pStyle w:val="4"/>
        <w:rPr>
          <w:rFonts w:ascii="Times New Roman"/>
          <w:sz w:val="20"/>
        </w:rPr>
      </w:pPr>
    </w:p>
    <w:p>
      <w:pPr>
        <w:pStyle w:val="4"/>
        <w:rPr>
          <w:rFonts w:ascii="Times New Roman"/>
          <w:sz w:val="20"/>
        </w:rPr>
      </w:pPr>
    </w:p>
    <w:p>
      <w:pPr>
        <w:spacing w:after="0"/>
        <w:rPr>
          <w:rFonts w:ascii="Times New Roman"/>
          <w:sz w:val="20"/>
        </w:rPr>
        <w:sectPr>
          <w:type w:val="continuous"/>
          <w:pgSz w:w="11910" w:h="16840"/>
          <w:pgMar w:top="80" w:right="720" w:bottom="280" w:left="840" w:header="720" w:footer="720" w:gutter="0"/>
          <w:cols w:space="720" w:num="1"/>
        </w:sectPr>
      </w:pPr>
    </w:p>
    <w:p>
      <w:pPr>
        <w:pStyle w:val="2"/>
        <w:spacing w:before="166" w:line="302" w:lineRule="auto"/>
        <w:ind w:left="4484" w:hanging="1366"/>
      </w:pPr>
      <w:bookmarkStart w:id="83" w:name="_GoBack"/>
      <w:r>
        <w:rPr>
          <w:spacing w:val="-2"/>
          <w:w w:val="95"/>
        </w:rPr>
        <w:t>大家大盈之家养老年金保险条款</w:t>
      </w:r>
      <w:bookmarkEnd w:id="83"/>
      <w:r>
        <w:t>阅 读 指 引</w:t>
      </w:r>
    </w:p>
    <w:p>
      <w:pPr>
        <w:spacing w:before="0" w:line="240" w:lineRule="auto"/>
        <w:rPr>
          <w:b/>
          <w:sz w:val="14"/>
        </w:rPr>
      </w:pPr>
      <w:r>
        <w:br w:type="column"/>
      </w:r>
    </w:p>
    <w:p>
      <w:pPr>
        <w:pStyle w:val="4"/>
        <w:rPr>
          <w:b/>
          <w:sz w:val="14"/>
        </w:rPr>
      </w:pPr>
    </w:p>
    <w:p>
      <w:pPr>
        <w:pStyle w:val="4"/>
        <w:spacing w:before="7"/>
        <w:rPr>
          <w:b/>
          <w:sz w:val="13"/>
        </w:rPr>
      </w:pPr>
    </w:p>
    <w:p>
      <w:pPr>
        <w:spacing w:before="1"/>
        <w:ind w:left="554" w:right="0" w:firstLine="0"/>
        <w:jc w:val="left"/>
        <w:rPr>
          <w:rFonts w:ascii="楷体" w:eastAsia="楷体"/>
          <w:sz w:val="14"/>
        </w:rPr>
      </w:pPr>
      <w:r>
        <w:drawing>
          <wp:anchor distT="0" distB="0" distL="0" distR="0" simplePos="0" relativeHeight="251660288" behindDoc="0" locked="0" layoutInCell="1" allowOverlap="1">
            <wp:simplePos x="0" y="0"/>
            <wp:positionH relativeFrom="page">
              <wp:posOffset>6010275</wp:posOffset>
            </wp:positionH>
            <wp:positionV relativeFrom="paragraph">
              <wp:posOffset>-771525</wp:posOffset>
            </wp:positionV>
            <wp:extent cx="723900" cy="7239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a:picLocks noChangeAspect="1"/>
                    </pic:cNvPicPr>
                  </pic:nvPicPr>
                  <pic:blipFill>
                    <a:blip r:embed="rId7" cstate="print"/>
                    <a:stretch>
                      <a:fillRect/>
                    </a:stretch>
                  </pic:blipFill>
                  <pic:spPr>
                    <a:xfrm>
                      <a:off x="0" y="0"/>
                      <a:ext cx="723900" cy="723900"/>
                    </a:xfrm>
                    <a:prstGeom prst="rect">
                      <a:avLst/>
                    </a:prstGeom>
                  </pic:spPr>
                </pic:pic>
              </a:graphicData>
            </a:graphic>
          </wp:anchor>
        </w:drawing>
      </w:r>
      <w:r>
        <w:rPr>
          <w:rFonts w:ascii="楷体" w:eastAsia="楷体"/>
          <w:w w:val="95"/>
          <w:sz w:val="14"/>
        </w:rPr>
        <w:t>大家养老</w:t>
      </w:r>
      <w:r>
        <w:rPr>
          <w:w w:val="95"/>
          <w:sz w:val="14"/>
        </w:rPr>
        <w:t>[2022]</w:t>
      </w:r>
      <w:r>
        <w:rPr>
          <w:rFonts w:ascii="楷体" w:eastAsia="楷体"/>
          <w:w w:val="95"/>
          <w:sz w:val="14"/>
        </w:rPr>
        <w:t>养老年金保</w:t>
      </w:r>
      <w:r>
        <w:rPr>
          <w:rFonts w:ascii="楷体" w:eastAsia="楷体"/>
          <w:spacing w:val="-10"/>
          <w:w w:val="95"/>
          <w:sz w:val="14"/>
        </w:rPr>
        <w:t>险</w:t>
      </w:r>
    </w:p>
    <w:p>
      <w:pPr>
        <w:pStyle w:val="4"/>
        <w:spacing w:before="4"/>
        <w:rPr>
          <w:rFonts w:ascii="楷体"/>
          <w:sz w:val="10"/>
        </w:rPr>
      </w:pPr>
    </w:p>
    <w:p>
      <w:pPr>
        <w:spacing w:before="1"/>
        <w:ind w:left="554" w:right="0" w:firstLine="0"/>
        <w:jc w:val="left"/>
        <w:rPr>
          <w:rFonts w:ascii="楷体" w:eastAsia="楷体"/>
          <w:sz w:val="14"/>
        </w:rPr>
      </w:pPr>
      <w:r>
        <w:rPr>
          <w:w w:val="95"/>
          <w:sz w:val="14"/>
        </w:rPr>
        <w:t>22</w:t>
      </w:r>
      <w:r>
        <w:rPr>
          <w:spacing w:val="39"/>
          <w:sz w:val="14"/>
        </w:rPr>
        <w:t xml:space="preserve"> </w:t>
      </w:r>
      <w:r>
        <w:rPr>
          <w:rFonts w:ascii="楷体" w:eastAsia="楷体"/>
          <w:w w:val="95"/>
          <w:sz w:val="14"/>
        </w:rPr>
        <w:t>号，请扫描以查询验证条</w:t>
      </w:r>
      <w:r>
        <w:rPr>
          <w:rFonts w:ascii="楷体" w:eastAsia="楷体"/>
          <w:spacing w:val="-10"/>
          <w:w w:val="95"/>
          <w:sz w:val="14"/>
        </w:rPr>
        <w:t>款</w:t>
      </w:r>
    </w:p>
    <w:p>
      <w:pPr>
        <w:spacing w:after="0"/>
        <w:jc w:val="left"/>
        <w:rPr>
          <w:rFonts w:ascii="楷体" w:eastAsia="楷体"/>
          <w:sz w:val="14"/>
        </w:rPr>
        <w:sectPr>
          <w:type w:val="continuous"/>
          <w:pgSz w:w="11910" w:h="16840"/>
          <w:pgMar w:top="80" w:right="720" w:bottom="280" w:left="840" w:header="720" w:footer="720" w:gutter="0"/>
          <w:cols w:equalWidth="0" w:num="2">
            <w:col w:w="7616" w:space="40"/>
            <w:col w:w="2694"/>
          </w:cols>
        </w:sectPr>
      </w:pPr>
    </w:p>
    <w:p>
      <w:pPr>
        <w:spacing w:before="0" w:line="156" w:lineRule="auto"/>
        <w:ind w:left="292" w:right="0" w:firstLine="0"/>
        <w:jc w:val="left"/>
        <w:rPr>
          <w:sz w:val="21"/>
        </w:rPr>
      </w:pPr>
      <w:r>
        <w:rPr>
          <w:b/>
          <w:spacing w:val="-149"/>
          <w:sz w:val="21"/>
        </w:rPr>
        <w:t>本</w:t>
      </w:r>
      <w:r>
        <w:rPr>
          <w:spacing w:val="-63"/>
          <w:position w:val="-7"/>
          <w:sz w:val="21"/>
        </w:rPr>
        <w:t>．</w:t>
      </w:r>
      <w:r>
        <w:rPr>
          <w:b/>
          <w:spacing w:val="-149"/>
          <w:sz w:val="21"/>
        </w:rPr>
        <w:t>阅</w:t>
      </w:r>
      <w:r>
        <w:rPr>
          <w:spacing w:val="-63"/>
          <w:position w:val="-7"/>
          <w:sz w:val="21"/>
        </w:rPr>
        <w:t>．</w:t>
      </w:r>
      <w:r>
        <w:rPr>
          <w:b/>
          <w:spacing w:val="-149"/>
          <w:sz w:val="21"/>
        </w:rPr>
        <w:t>读</w:t>
      </w:r>
      <w:r>
        <w:rPr>
          <w:spacing w:val="-63"/>
          <w:position w:val="-7"/>
          <w:sz w:val="21"/>
        </w:rPr>
        <w:t>．</w:t>
      </w:r>
      <w:r>
        <w:rPr>
          <w:b/>
          <w:spacing w:val="-149"/>
          <w:sz w:val="21"/>
        </w:rPr>
        <w:t>指</w:t>
      </w:r>
      <w:r>
        <w:rPr>
          <w:spacing w:val="-63"/>
          <w:position w:val="-7"/>
          <w:sz w:val="21"/>
        </w:rPr>
        <w:t>．</w:t>
      </w:r>
      <w:r>
        <w:rPr>
          <w:b/>
          <w:spacing w:val="-149"/>
          <w:sz w:val="21"/>
        </w:rPr>
        <w:t>引</w:t>
      </w:r>
      <w:r>
        <w:rPr>
          <w:spacing w:val="-63"/>
          <w:position w:val="-7"/>
          <w:sz w:val="21"/>
        </w:rPr>
        <w:t>．</w:t>
      </w:r>
      <w:r>
        <w:rPr>
          <w:b/>
          <w:spacing w:val="-149"/>
          <w:sz w:val="21"/>
        </w:rPr>
        <w:t>有</w:t>
      </w:r>
      <w:r>
        <w:rPr>
          <w:spacing w:val="-63"/>
          <w:position w:val="-7"/>
          <w:sz w:val="21"/>
        </w:rPr>
        <w:t>．</w:t>
      </w:r>
      <w:r>
        <w:rPr>
          <w:b/>
          <w:spacing w:val="-149"/>
          <w:sz w:val="21"/>
        </w:rPr>
        <w:t>助</w:t>
      </w:r>
      <w:r>
        <w:rPr>
          <w:spacing w:val="-63"/>
          <w:position w:val="-7"/>
          <w:sz w:val="21"/>
        </w:rPr>
        <w:t>．</w:t>
      </w:r>
      <w:r>
        <w:rPr>
          <w:b/>
          <w:spacing w:val="-149"/>
          <w:sz w:val="21"/>
        </w:rPr>
        <w:t>于</w:t>
      </w:r>
      <w:r>
        <w:rPr>
          <w:spacing w:val="-63"/>
          <w:position w:val="-7"/>
          <w:sz w:val="21"/>
        </w:rPr>
        <w:t>．</w:t>
      </w:r>
      <w:r>
        <w:rPr>
          <w:b/>
          <w:spacing w:val="-151"/>
          <w:sz w:val="21"/>
        </w:rPr>
        <w:t>您</w:t>
      </w:r>
      <w:r>
        <w:rPr>
          <w:spacing w:val="-63"/>
          <w:position w:val="-7"/>
          <w:sz w:val="21"/>
        </w:rPr>
        <w:t>．</w:t>
      </w:r>
      <w:r>
        <w:rPr>
          <w:b/>
          <w:spacing w:val="-149"/>
          <w:sz w:val="21"/>
        </w:rPr>
        <w:t>理</w:t>
      </w:r>
      <w:r>
        <w:rPr>
          <w:spacing w:val="-63"/>
          <w:position w:val="-7"/>
          <w:sz w:val="21"/>
        </w:rPr>
        <w:t>．</w:t>
      </w:r>
      <w:r>
        <w:rPr>
          <w:b/>
          <w:spacing w:val="-151"/>
          <w:sz w:val="21"/>
        </w:rPr>
        <w:t>解</w:t>
      </w:r>
      <w:r>
        <w:rPr>
          <w:spacing w:val="-63"/>
          <w:position w:val="-7"/>
          <w:sz w:val="21"/>
        </w:rPr>
        <w:t>．</w:t>
      </w:r>
      <w:r>
        <w:rPr>
          <w:b/>
          <w:spacing w:val="-149"/>
          <w:sz w:val="21"/>
        </w:rPr>
        <w:t>条</w:t>
      </w:r>
      <w:r>
        <w:rPr>
          <w:spacing w:val="-63"/>
          <w:position w:val="-7"/>
          <w:sz w:val="21"/>
        </w:rPr>
        <w:t>．</w:t>
      </w:r>
      <w:r>
        <w:rPr>
          <w:b/>
          <w:spacing w:val="-149"/>
          <w:sz w:val="21"/>
        </w:rPr>
        <w:t>款</w:t>
      </w:r>
      <w:r>
        <w:rPr>
          <w:spacing w:val="-92"/>
          <w:position w:val="-7"/>
          <w:sz w:val="21"/>
        </w:rPr>
        <w:t>．</w:t>
      </w:r>
      <w:r>
        <w:rPr>
          <w:b/>
          <w:spacing w:val="-92"/>
          <w:sz w:val="21"/>
        </w:rPr>
        <w:t>，</w:t>
      </w:r>
      <w:r>
        <w:rPr>
          <w:spacing w:val="-92"/>
          <w:position w:val="-7"/>
          <w:sz w:val="21"/>
        </w:rPr>
        <w:t>．</w:t>
      </w:r>
      <w:r>
        <w:rPr>
          <w:b/>
          <w:spacing w:val="-148"/>
          <w:sz w:val="21"/>
        </w:rPr>
        <w:t>对</w:t>
      </w:r>
      <w:r>
        <w:rPr>
          <w:spacing w:val="-64"/>
          <w:position w:val="-7"/>
          <w:sz w:val="21"/>
        </w:rPr>
        <w:t>．</w:t>
      </w:r>
      <w:r>
        <w:rPr>
          <w:b/>
          <w:spacing w:val="-148"/>
          <w:sz w:val="21"/>
        </w:rPr>
        <w:t>本</w:t>
      </w:r>
      <w:r>
        <w:rPr>
          <w:spacing w:val="-64"/>
          <w:position w:val="-7"/>
          <w:sz w:val="21"/>
        </w:rPr>
        <w:t>．</w:t>
      </w:r>
      <w:r>
        <w:rPr>
          <w:b/>
          <w:spacing w:val="-148"/>
          <w:sz w:val="21"/>
        </w:rPr>
        <w:t>合</w:t>
      </w:r>
      <w:r>
        <w:rPr>
          <w:spacing w:val="-64"/>
          <w:position w:val="-7"/>
          <w:sz w:val="21"/>
        </w:rPr>
        <w:t>．</w:t>
      </w:r>
      <w:r>
        <w:rPr>
          <w:b/>
          <w:spacing w:val="-148"/>
          <w:sz w:val="21"/>
        </w:rPr>
        <w:t>同</w:t>
      </w:r>
      <w:r>
        <w:rPr>
          <w:spacing w:val="-64"/>
          <w:position w:val="-7"/>
          <w:sz w:val="21"/>
        </w:rPr>
        <w:t>．</w:t>
      </w:r>
      <w:r>
        <w:rPr>
          <w:b/>
          <w:spacing w:val="-148"/>
          <w:sz w:val="21"/>
        </w:rPr>
        <w:t>内</w:t>
      </w:r>
      <w:r>
        <w:rPr>
          <w:spacing w:val="-64"/>
          <w:position w:val="-7"/>
          <w:sz w:val="21"/>
        </w:rPr>
        <w:t>．</w:t>
      </w:r>
      <w:r>
        <w:rPr>
          <w:b/>
          <w:spacing w:val="-151"/>
          <w:sz w:val="21"/>
        </w:rPr>
        <w:t>容</w:t>
      </w:r>
      <w:r>
        <w:rPr>
          <w:spacing w:val="-64"/>
          <w:position w:val="-7"/>
          <w:sz w:val="21"/>
        </w:rPr>
        <w:t>．</w:t>
      </w:r>
      <w:r>
        <w:rPr>
          <w:b/>
          <w:spacing w:val="-149"/>
          <w:sz w:val="21"/>
        </w:rPr>
        <w:t>的</w:t>
      </w:r>
      <w:r>
        <w:rPr>
          <w:spacing w:val="-64"/>
          <w:position w:val="-7"/>
          <w:sz w:val="21"/>
        </w:rPr>
        <w:t>．</w:t>
      </w:r>
      <w:r>
        <w:rPr>
          <w:b/>
          <w:spacing w:val="-151"/>
          <w:sz w:val="21"/>
        </w:rPr>
        <w:t>解</w:t>
      </w:r>
      <w:r>
        <w:rPr>
          <w:spacing w:val="-64"/>
          <w:position w:val="-7"/>
          <w:sz w:val="21"/>
        </w:rPr>
        <w:t>．</w:t>
      </w:r>
      <w:r>
        <w:rPr>
          <w:b/>
          <w:spacing w:val="-149"/>
          <w:sz w:val="21"/>
        </w:rPr>
        <w:t>释</w:t>
      </w:r>
      <w:r>
        <w:rPr>
          <w:spacing w:val="-64"/>
          <w:position w:val="-7"/>
          <w:sz w:val="21"/>
        </w:rPr>
        <w:t>．</w:t>
      </w:r>
      <w:r>
        <w:rPr>
          <w:b/>
          <w:spacing w:val="-149"/>
          <w:sz w:val="21"/>
        </w:rPr>
        <w:t>以</w:t>
      </w:r>
      <w:r>
        <w:rPr>
          <w:spacing w:val="-64"/>
          <w:position w:val="-7"/>
          <w:sz w:val="21"/>
        </w:rPr>
        <w:t>．</w:t>
      </w:r>
      <w:r>
        <w:rPr>
          <w:b/>
          <w:spacing w:val="-149"/>
          <w:sz w:val="21"/>
        </w:rPr>
        <w:t>条</w:t>
      </w:r>
      <w:r>
        <w:rPr>
          <w:spacing w:val="-64"/>
          <w:position w:val="-7"/>
          <w:sz w:val="21"/>
        </w:rPr>
        <w:t>．</w:t>
      </w:r>
      <w:r>
        <w:rPr>
          <w:b/>
          <w:spacing w:val="-149"/>
          <w:sz w:val="21"/>
        </w:rPr>
        <w:t>款</w:t>
      </w:r>
      <w:r>
        <w:rPr>
          <w:spacing w:val="-64"/>
          <w:position w:val="-7"/>
          <w:sz w:val="21"/>
        </w:rPr>
        <w:t>．</w:t>
      </w:r>
      <w:r>
        <w:rPr>
          <w:b/>
          <w:spacing w:val="-148"/>
          <w:sz w:val="21"/>
        </w:rPr>
        <w:t>为</w:t>
      </w:r>
      <w:r>
        <w:rPr>
          <w:spacing w:val="-64"/>
          <w:position w:val="-7"/>
          <w:sz w:val="21"/>
        </w:rPr>
        <w:t>．</w:t>
      </w:r>
      <w:r>
        <w:rPr>
          <w:b/>
          <w:spacing w:val="-148"/>
          <w:sz w:val="21"/>
        </w:rPr>
        <w:t>准</w:t>
      </w:r>
      <w:r>
        <w:rPr>
          <w:spacing w:val="-64"/>
          <w:position w:val="-7"/>
          <w:sz w:val="21"/>
        </w:rPr>
        <w:t>．</w:t>
      </w:r>
      <w:r>
        <w:rPr>
          <w:b/>
          <w:spacing w:val="-148"/>
          <w:sz w:val="21"/>
        </w:rPr>
        <w:t>。</w:t>
      </w:r>
      <w:r>
        <w:rPr>
          <w:spacing w:val="-64"/>
          <w:position w:val="-7"/>
          <w:sz w:val="21"/>
        </w:rPr>
        <w:t>．</w:t>
      </w:r>
      <w:r>
        <w:rPr>
          <w:b/>
          <w:spacing w:val="-148"/>
          <w:sz w:val="21"/>
        </w:rPr>
        <w:t>在</w:t>
      </w:r>
      <w:r>
        <w:rPr>
          <w:spacing w:val="-64"/>
          <w:position w:val="-7"/>
          <w:sz w:val="21"/>
        </w:rPr>
        <w:t>．</w:t>
      </w:r>
      <w:r>
        <w:rPr>
          <w:b/>
          <w:spacing w:val="-151"/>
          <w:sz w:val="21"/>
        </w:rPr>
        <w:t>本</w:t>
      </w:r>
      <w:r>
        <w:rPr>
          <w:spacing w:val="-64"/>
          <w:position w:val="-7"/>
          <w:sz w:val="21"/>
        </w:rPr>
        <w:t>．</w:t>
      </w:r>
      <w:r>
        <w:rPr>
          <w:b/>
          <w:spacing w:val="-148"/>
          <w:sz w:val="21"/>
        </w:rPr>
        <w:t>条</w:t>
      </w:r>
      <w:r>
        <w:rPr>
          <w:spacing w:val="-64"/>
          <w:position w:val="-7"/>
          <w:sz w:val="21"/>
        </w:rPr>
        <w:t>．</w:t>
      </w:r>
      <w:r>
        <w:rPr>
          <w:b/>
          <w:spacing w:val="-151"/>
          <w:sz w:val="21"/>
        </w:rPr>
        <w:t>款</w:t>
      </w:r>
      <w:r>
        <w:rPr>
          <w:spacing w:val="-64"/>
          <w:position w:val="-7"/>
          <w:sz w:val="21"/>
        </w:rPr>
        <w:t>．</w:t>
      </w:r>
      <w:r>
        <w:rPr>
          <w:b/>
          <w:spacing w:val="-148"/>
          <w:sz w:val="21"/>
        </w:rPr>
        <w:t>中</w:t>
      </w:r>
      <w:r>
        <w:rPr>
          <w:spacing w:val="-98"/>
          <w:position w:val="-7"/>
          <w:sz w:val="21"/>
        </w:rPr>
        <w:t>．</w:t>
      </w:r>
      <w:r>
        <w:rPr>
          <w:b/>
          <w:spacing w:val="-98"/>
          <w:sz w:val="21"/>
        </w:rPr>
        <w:t>，</w:t>
      </w:r>
      <w:r>
        <w:rPr>
          <w:spacing w:val="-98"/>
          <w:position w:val="-7"/>
          <w:sz w:val="21"/>
        </w:rPr>
        <w:t>．</w:t>
      </w:r>
      <w:r>
        <w:rPr>
          <w:b/>
          <w:spacing w:val="-98"/>
          <w:sz w:val="21"/>
        </w:rPr>
        <w:t>“</w:t>
      </w:r>
      <w:r>
        <w:rPr>
          <w:spacing w:val="-98"/>
          <w:position w:val="-7"/>
          <w:sz w:val="21"/>
        </w:rPr>
        <w:t>．</w:t>
      </w:r>
      <w:r>
        <w:rPr>
          <w:b/>
          <w:spacing w:val="-149"/>
          <w:sz w:val="21"/>
        </w:rPr>
        <w:t>您</w:t>
      </w:r>
      <w:r>
        <w:rPr>
          <w:spacing w:val="-92"/>
          <w:position w:val="-7"/>
          <w:sz w:val="21"/>
        </w:rPr>
        <w:t>．</w:t>
      </w:r>
      <w:r>
        <w:rPr>
          <w:b/>
          <w:spacing w:val="-92"/>
          <w:sz w:val="21"/>
        </w:rPr>
        <w:t>”</w:t>
      </w:r>
      <w:r>
        <w:rPr>
          <w:spacing w:val="-92"/>
          <w:position w:val="-7"/>
          <w:sz w:val="21"/>
        </w:rPr>
        <w:t>．</w:t>
      </w:r>
      <w:r>
        <w:rPr>
          <w:b/>
          <w:spacing w:val="-149"/>
          <w:sz w:val="21"/>
        </w:rPr>
        <w:t>指</w:t>
      </w:r>
      <w:r>
        <w:rPr>
          <w:spacing w:val="-63"/>
          <w:position w:val="-7"/>
          <w:sz w:val="21"/>
        </w:rPr>
        <w:t>．</w:t>
      </w:r>
      <w:r>
        <w:rPr>
          <w:b/>
          <w:spacing w:val="-149"/>
          <w:sz w:val="21"/>
        </w:rPr>
        <w:t>投</w:t>
      </w:r>
      <w:r>
        <w:rPr>
          <w:spacing w:val="-63"/>
          <w:position w:val="-7"/>
          <w:sz w:val="21"/>
        </w:rPr>
        <w:t>．</w:t>
      </w:r>
      <w:r>
        <w:rPr>
          <w:b/>
          <w:spacing w:val="-149"/>
          <w:sz w:val="21"/>
        </w:rPr>
        <w:t>保</w:t>
      </w:r>
      <w:r>
        <w:rPr>
          <w:spacing w:val="-63"/>
          <w:position w:val="-7"/>
          <w:sz w:val="21"/>
        </w:rPr>
        <w:t>．</w:t>
      </w:r>
      <w:r>
        <w:rPr>
          <w:b/>
          <w:spacing w:val="-151"/>
          <w:sz w:val="21"/>
        </w:rPr>
        <w:t>人</w:t>
      </w:r>
      <w:r>
        <w:rPr>
          <w:spacing w:val="-98"/>
          <w:position w:val="-7"/>
          <w:sz w:val="21"/>
        </w:rPr>
        <w:t>．</w:t>
      </w:r>
      <w:r>
        <w:rPr>
          <w:b/>
          <w:spacing w:val="-98"/>
          <w:sz w:val="21"/>
        </w:rPr>
        <w:t>，</w:t>
      </w:r>
      <w:r>
        <w:rPr>
          <w:spacing w:val="-98"/>
          <w:position w:val="-7"/>
          <w:sz w:val="21"/>
        </w:rPr>
        <w:t>．</w:t>
      </w:r>
      <w:r>
        <w:rPr>
          <w:b/>
          <w:spacing w:val="-98"/>
          <w:sz w:val="21"/>
        </w:rPr>
        <w:t>“</w:t>
      </w:r>
      <w:r>
        <w:rPr>
          <w:spacing w:val="-98"/>
          <w:position w:val="-7"/>
          <w:sz w:val="21"/>
        </w:rPr>
        <w:t>．</w:t>
      </w:r>
      <w:r>
        <w:rPr>
          <w:b/>
          <w:spacing w:val="-149"/>
          <w:sz w:val="21"/>
        </w:rPr>
        <w:t>本</w:t>
      </w:r>
      <w:r>
        <w:rPr>
          <w:spacing w:val="-10"/>
          <w:position w:val="-7"/>
          <w:sz w:val="21"/>
        </w:rPr>
        <w:t>．</w:t>
      </w:r>
    </w:p>
    <w:p>
      <w:pPr>
        <w:spacing w:before="53" w:line="266" w:lineRule="auto"/>
        <w:ind w:left="292" w:right="502" w:firstLine="0"/>
        <w:jc w:val="left"/>
        <w:rPr>
          <w:sz w:val="21"/>
        </w:rPr>
      </w:pPr>
      <w:r>
        <w:drawing>
          <wp:anchor distT="0" distB="0" distL="0" distR="0" simplePos="0" relativeHeight="251661312" behindDoc="1" locked="0" layoutInCell="1" allowOverlap="1">
            <wp:simplePos x="0" y="0"/>
            <wp:positionH relativeFrom="page">
              <wp:posOffset>584200</wp:posOffset>
            </wp:positionH>
            <wp:positionV relativeFrom="paragraph">
              <wp:posOffset>502920</wp:posOffset>
            </wp:positionV>
            <wp:extent cx="6461760" cy="8137525"/>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a:picLocks noChangeAspect="1"/>
                    </pic:cNvPicPr>
                  </pic:nvPicPr>
                  <pic:blipFill>
                    <a:blip r:embed="rId8" cstate="print"/>
                    <a:stretch>
                      <a:fillRect/>
                    </a:stretch>
                  </pic:blipFill>
                  <pic:spPr>
                    <a:xfrm>
                      <a:off x="0" y="0"/>
                      <a:ext cx="6461759" cy="8137525"/>
                    </a:xfrm>
                    <a:prstGeom prst="rect">
                      <a:avLst/>
                    </a:prstGeom>
                  </pic:spPr>
                </pic:pic>
              </a:graphicData>
            </a:graphic>
          </wp:anchor>
        </w:drawing>
      </w:r>
      <w:r>
        <w:rPr>
          <w:b/>
          <w:spacing w:val="-149"/>
          <w:w w:val="100"/>
          <w:sz w:val="21"/>
        </w:rPr>
        <w:t>公</w:t>
      </w:r>
      <w:r>
        <w:rPr>
          <w:spacing w:val="-63"/>
          <w:w w:val="100"/>
          <w:position w:val="-7"/>
          <w:sz w:val="21"/>
        </w:rPr>
        <w:t>．</w:t>
      </w:r>
      <w:r>
        <w:rPr>
          <w:b/>
          <w:spacing w:val="-149"/>
          <w:w w:val="100"/>
          <w:sz w:val="21"/>
        </w:rPr>
        <w:t>司</w:t>
      </w:r>
      <w:r>
        <w:rPr>
          <w:spacing w:val="-63"/>
          <w:w w:val="100"/>
          <w:position w:val="-7"/>
          <w:sz w:val="21"/>
        </w:rPr>
        <w:t>．</w:t>
      </w:r>
      <w:r>
        <w:rPr>
          <w:b/>
          <w:spacing w:val="-149"/>
          <w:w w:val="100"/>
          <w:sz w:val="21"/>
        </w:rPr>
        <w:t>”</w:t>
      </w:r>
      <w:r>
        <w:rPr>
          <w:spacing w:val="-63"/>
          <w:w w:val="100"/>
          <w:position w:val="-7"/>
          <w:sz w:val="21"/>
        </w:rPr>
        <w:t>．</w:t>
      </w:r>
      <w:r>
        <w:rPr>
          <w:b/>
          <w:spacing w:val="-149"/>
          <w:w w:val="100"/>
          <w:sz w:val="21"/>
        </w:rPr>
        <w:t>、</w:t>
      </w:r>
      <w:r>
        <w:rPr>
          <w:spacing w:val="-63"/>
          <w:w w:val="100"/>
          <w:position w:val="-7"/>
          <w:sz w:val="21"/>
        </w:rPr>
        <w:t>．</w:t>
      </w:r>
      <w:r>
        <w:rPr>
          <w:b/>
          <w:spacing w:val="-149"/>
          <w:w w:val="100"/>
          <w:sz w:val="21"/>
        </w:rPr>
        <w:t>“</w:t>
      </w:r>
      <w:r>
        <w:rPr>
          <w:spacing w:val="-63"/>
          <w:w w:val="100"/>
          <w:position w:val="-7"/>
          <w:sz w:val="21"/>
        </w:rPr>
        <w:t>．</w:t>
      </w:r>
      <w:r>
        <w:rPr>
          <w:b/>
          <w:spacing w:val="-149"/>
          <w:w w:val="100"/>
          <w:sz w:val="21"/>
        </w:rPr>
        <w:t>我</w:t>
      </w:r>
      <w:r>
        <w:rPr>
          <w:spacing w:val="-63"/>
          <w:w w:val="100"/>
          <w:position w:val="-7"/>
          <w:sz w:val="21"/>
        </w:rPr>
        <w:t>．</w:t>
      </w:r>
      <w:r>
        <w:rPr>
          <w:b/>
          <w:spacing w:val="-149"/>
          <w:w w:val="100"/>
          <w:sz w:val="21"/>
        </w:rPr>
        <w:t>们</w:t>
      </w:r>
      <w:r>
        <w:rPr>
          <w:spacing w:val="-63"/>
          <w:w w:val="100"/>
          <w:position w:val="-7"/>
          <w:sz w:val="21"/>
        </w:rPr>
        <w:t>．</w:t>
      </w:r>
      <w:r>
        <w:rPr>
          <w:b/>
          <w:spacing w:val="-149"/>
          <w:w w:val="100"/>
          <w:sz w:val="21"/>
        </w:rPr>
        <w:t>”</w:t>
      </w:r>
      <w:r>
        <w:rPr>
          <w:spacing w:val="-63"/>
          <w:w w:val="100"/>
          <w:position w:val="-7"/>
          <w:sz w:val="21"/>
        </w:rPr>
        <w:t>．</w:t>
      </w:r>
      <w:r>
        <w:rPr>
          <w:b/>
          <w:spacing w:val="-151"/>
          <w:w w:val="100"/>
          <w:sz w:val="21"/>
        </w:rPr>
        <w:t>指</w:t>
      </w:r>
      <w:r>
        <w:rPr>
          <w:spacing w:val="-63"/>
          <w:w w:val="100"/>
          <w:position w:val="-7"/>
          <w:sz w:val="21"/>
        </w:rPr>
        <w:t>．</w:t>
      </w:r>
      <w:r>
        <w:rPr>
          <w:b/>
          <w:spacing w:val="-149"/>
          <w:w w:val="100"/>
          <w:sz w:val="21"/>
        </w:rPr>
        <w:t>大</w:t>
      </w:r>
      <w:r>
        <w:rPr>
          <w:spacing w:val="-63"/>
          <w:w w:val="100"/>
          <w:position w:val="-7"/>
          <w:sz w:val="21"/>
        </w:rPr>
        <w:t>．</w:t>
      </w:r>
      <w:r>
        <w:rPr>
          <w:b/>
          <w:spacing w:val="-151"/>
          <w:w w:val="100"/>
          <w:sz w:val="21"/>
        </w:rPr>
        <w:t>家</w:t>
      </w:r>
      <w:r>
        <w:rPr>
          <w:spacing w:val="-63"/>
          <w:w w:val="100"/>
          <w:position w:val="-7"/>
          <w:sz w:val="21"/>
        </w:rPr>
        <w:t>．</w:t>
      </w:r>
      <w:r>
        <w:rPr>
          <w:b/>
          <w:spacing w:val="-149"/>
          <w:w w:val="100"/>
          <w:sz w:val="21"/>
        </w:rPr>
        <w:t>养</w:t>
      </w:r>
      <w:r>
        <w:rPr>
          <w:spacing w:val="-63"/>
          <w:w w:val="100"/>
          <w:position w:val="-7"/>
          <w:sz w:val="21"/>
        </w:rPr>
        <w:t>．</w:t>
      </w:r>
      <w:r>
        <w:rPr>
          <w:b/>
          <w:spacing w:val="-149"/>
          <w:w w:val="100"/>
          <w:sz w:val="21"/>
        </w:rPr>
        <w:t>老</w:t>
      </w:r>
      <w:r>
        <w:rPr>
          <w:spacing w:val="-63"/>
          <w:w w:val="100"/>
          <w:position w:val="-7"/>
          <w:sz w:val="21"/>
        </w:rPr>
        <w:t>．</w:t>
      </w:r>
      <w:r>
        <w:rPr>
          <w:b/>
          <w:spacing w:val="-148"/>
          <w:w w:val="100"/>
          <w:sz w:val="21"/>
        </w:rPr>
        <w:t>保</w:t>
      </w:r>
      <w:r>
        <w:rPr>
          <w:spacing w:val="-64"/>
          <w:w w:val="100"/>
          <w:position w:val="-7"/>
          <w:sz w:val="21"/>
        </w:rPr>
        <w:t>．</w:t>
      </w:r>
      <w:r>
        <w:rPr>
          <w:b/>
          <w:spacing w:val="-148"/>
          <w:w w:val="100"/>
          <w:sz w:val="21"/>
        </w:rPr>
        <w:t>险</w:t>
      </w:r>
      <w:r>
        <w:rPr>
          <w:spacing w:val="-64"/>
          <w:w w:val="100"/>
          <w:position w:val="-7"/>
          <w:sz w:val="21"/>
        </w:rPr>
        <w:t>．</w:t>
      </w:r>
      <w:r>
        <w:rPr>
          <w:b/>
          <w:spacing w:val="-148"/>
          <w:w w:val="100"/>
          <w:sz w:val="21"/>
        </w:rPr>
        <w:t>股</w:t>
      </w:r>
      <w:r>
        <w:rPr>
          <w:spacing w:val="-64"/>
          <w:w w:val="100"/>
          <w:position w:val="-7"/>
          <w:sz w:val="21"/>
        </w:rPr>
        <w:t>．</w:t>
      </w:r>
      <w:r>
        <w:rPr>
          <w:b/>
          <w:spacing w:val="-148"/>
          <w:w w:val="100"/>
          <w:sz w:val="21"/>
        </w:rPr>
        <w:t>份</w:t>
      </w:r>
      <w:r>
        <w:rPr>
          <w:spacing w:val="-64"/>
          <w:w w:val="100"/>
          <w:position w:val="-7"/>
          <w:sz w:val="21"/>
        </w:rPr>
        <w:t>．</w:t>
      </w:r>
      <w:r>
        <w:rPr>
          <w:b/>
          <w:spacing w:val="-148"/>
          <w:w w:val="100"/>
          <w:sz w:val="21"/>
        </w:rPr>
        <w:t>有</w:t>
      </w:r>
      <w:r>
        <w:rPr>
          <w:spacing w:val="-64"/>
          <w:w w:val="100"/>
          <w:position w:val="-7"/>
          <w:sz w:val="21"/>
        </w:rPr>
        <w:t>．</w:t>
      </w:r>
      <w:r>
        <w:rPr>
          <w:b/>
          <w:spacing w:val="-148"/>
          <w:w w:val="100"/>
          <w:sz w:val="21"/>
        </w:rPr>
        <w:t>限</w:t>
      </w:r>
      <w:r>
        <w:rPr>
          <w:spacing w:val="-64"/>
          <w:w w:val="100"/>
          <w:position w:val="-7"/>
          <w:sz w:val="21"/>
        </w:rPr>
        <w:t>．</w:t>
      </w:r>
      <w:r>
        <w:rPr>
          <w:b/>
          <w:spacing w:val="-151"/>
          <w:w w:val="100"/>
          <w:sz w:val="21"/>
        </w:rPr>
        <w:t>公</w:t>
      </w:r>
      <w:r>
        <w:rPr>
          <w:spacing w:val="-64"/>
          <w:w w:val="100"/>
          <w:position w:val="-7"/>
          <w:sz w:val="21"/>
        </w:rPr>
        <w:t>．</w:t>
      </w:r>
      <w:r>
        <w:rPr>
          <w:b/>
          <w:spacing w:val="-149"/>
          <w:w w:val="100"/>
          <w:sz w:val="21"/>
        </w:rPr>
        <w:t>司</w:t>
      </w:r>
      <w:r>
        <w:rPr>
          <w:spacing w:val="-64"/>
          <w:w w:val="100"/>
          <w:position w:val="-7"/>
          <w:sz w:val="21"/>
        </w:rPr>
        <w:t>．</w:t>
      </w:r>
      <w:r>
        <w:rPr>
          <w:b/>
          <w:spacing w:val="-151"/>
          <w:w w:val="100"/>
          <w:sz w:val="21"/>
        </w:rPr>
        <w:t>，</w:t>
      </w:r>
      <w:r>
        <w:rPr>
          <w:spacing w:val="-64"/>
          <w:w w:val="100"/>
          <w:position w:val="-7"/>
          <w:sz w:val="21"/>
        </w:rPr>
        <w:t>．</w:t>
      </w:r>
      <w:r>
        <w:rPr>
          <w:b/>
          <w:spacing w:val="-149"/>
          <w:w w:val="100"/>
          <w:sz w:val="21"/>
        </w:rPr>
        <w:t>“</w:t>
      </w:r>
      <w:r>
        <w:rPr>
          <w:spacing w:val="-64"/>
          <w:w w:val="100"/>
          <w:position w:val="-7"/>
          <w:sz w:val="21"/>
        </w:rPr>
        <w:t>．</w:t>
      </w:r>
      <w:r>
        <w:rPr>
          <w:b/>
          <w:spacing w:val="-149"/>
          <w:w w:val="100"/>
          <w:sz w:val="21"/>
        </w:rPr>
        <w:t>本</w:t>
      </w:r>
      <w:r>
        <w:rPr>
          <w:spacing w:val="-64"/>
          <w:w w:val="100"/>
          <w:position w:val="-7"/>
          <w:sz w:val="21"/>
        </w:rPr>
        <w:t>．</w:t>
      </w:r>
      <w:r>
        <w:rPr>
          <w:b/>
          <w:spacing w:val="-149"/>
          <w:w w:val="100"/>
          <w:sz w:val="21"/>
        </w:rPr>
        <w:t>合</w:t>
      </w:r>
      <w:r>
        <w:rPr>
          <w:spacing w:val="-64"/>
          <w:w w:val="100"/>
          <w:position w:val="-7"/>
          <w:sz w:val="21"/>
        </w:rPr>
        <w:t>．</w:t>
      </w:r>
      <w:r>
        <w:rPr>
          <w:b/>
          <w:spacing w:val="-149"/>
          <w:w w:val="100"/>
          <w:sz w:val="21"/>
        </w:rPr>
        <w:t>同</w:t>
      </w:r>
      <w:r>
        <w:rPr>
          <w:spacing w:val="-64"/>
          <w:w w:val="100"/>
          <w:position w:val="-7"/>
          <w:sz w:val="21"/>
        </w:rPr>
        <w:t>．</w:t>
      </w:r>
      <w:r>
        <w:rPr>
          <w:b/>
          <w:spacing w:val="-148"/>
          <w:w w:val="100"/>
          <w:sz w:val="21"/>
        </w:rPr>
        <w:t>”</w:t>
      </w:r>
      <w:r>
        <w:rPr>
          <w:spacing w:val="-64"/>
          <w:w w:val="100"/>
          <w:position w:val="-7"/>
          <w:sz w:val="21"/>
        </w:rPr>
        <w:t>．</w:t>
      </w:r>
      <w:r>
        <w:rPr>
          <w:b/>
          <w:spacing w:val="-148"/>
          <w:w w:val="100"/>
          <w:sz w:val="21"/>
        </w:rPr>
        <w:t>指</w:t>
      </w:r>
      <w:r>
        <w:rPr>
          <w:spacing w:val="-64"/>
          <w:w w:val="100"/>
          <w:position w:val="-7"/>
          <w:sz w:val="21"/>
        </w:rPr>
        <w:t>．</w:t>
      </w:r>
      <w:r>
        <w:rPr>
          <w:b/>
          <w:spacing w:val="-148"/>
          <w:w w:val="100"/>
          <w:sz w:val="21"/>
        </w:rPr>
        <w:t>您</w:t>
      </w:r>
      <w:r>
        <w:rPr>
          <w:spacing w:val="-64"/>
          <w:w w:val="100"/>
          <w:position w:val="-7"/>
          <w:sz w:val="21"/>
        </w:rPr>
        <w:t>．</w:t>
      </w:r>
      <w:r>
        <w:rPr>
          <w:b/>
          <w:spacing w:val="-148"/>
          <w:w w:val="100"/>
          <w:sz w:val="21"/>
        </w:rPr>
        <w:t>与</w:t>
      </w:r>
      <w:r>
        <w:rPr>
          <w:spacing w:val="-64"/>
          <w:w w:val="100"/>
          <w:position w:val="-7"/>
          <w:sz w:val="21"/>
        </w:rPr>
        <w:t>．</w:t>
      </w:r>
      <w:r>
        <w:rPr>
          <w:b/>
          <w:spacing w:val="-151"/>
          <w:w w:val="100"/>
          <w:sz w:val="21"/>
        </w:rPr>
        <w:t>本</w:t>
      </w:r>
      <w:r>
        <w:rPr>
          <w:spacing w:val="-64"/>
          <w:w w:val="100"/>
          <w:position w:val="-7"/>
          <w:sz w:val="21"/>
        </w:rPr>
        <w:t>．</w:t>
      </w:r>
      <w:r>
        <w:rPr>
          <w:b/>
          <w:spacing w:val="-148"/>
          <w:w w:val="100"/>
          <w:sz w:val="21"/>
        </w:rPr>
        <w:t>公</w:t>
      </w:r>
      <w:r>
        <w:rPr>
          <w:spacing w:val="-64"/>
          <w:w w:val="100"/>
          <w:position w:val="-7"/>
          <w:sz w:val="21"/>
        </w:rPr>
        <w:t>．</w:t>
      </w:r>
      <w:r>
        <w:rPr>
          <w:b/>
          <w:spacing w:val="-151"/>
          <w:w w:val="100"/>
          <w:sz w:val="21"/>
        </w:rPr>
        <w:t>司</w:t>
      </w:r>
      <w:r>
        <w:rPr>
          <w:spacing w:val="-64"/>
          <w:w w:val="100"/>
          <w:position w:val="-7"/>
          <w:sz w:val="21"/>
        </w:rPr>
        <w:t>．</w:t>
      </w:r>
      <w:r>
        <w:rPr>
          <w:b/>
          <w:spacing w:val="-148"/>
          <w:w w:val="100"/>
          <w:sz w:val="21"/>
        </w:rPr>
        <w:t>之</w:t>
      </w:r>
      <w:r>
        <w:rPr>
          <w:spacing w:val="-64"/>
          <w:w w:val="100"/>
          <w:position w:val="-7"/>
          <w:sz w:val="21"/>
        </w:rPr>
        <w:t>．</w:t>
      </w:r>
      <w:r>
        <w:rPr>
          <w:b/>
          <w:spacing w:val="-148"/>
          <w:w w:val="100"/>
          <w:sz w:val="21"/>
        </w:rPr>
        <w:t>间</w:t>
      </w:r>
      <w:r>
        <w:rPr>
          <w:spacing w:val="-64"/>
          <w:w w:val="100"/>
          <w:position w:val="-7"/>
          <w:sz w:val="21"/>
        </w:rPr>
        <w:t>．</w:t>
      </w:r>
      <w:r>
        <w:rPr>
          <w:b/>
          <w:spacing w:val="-148"/>
          <w:w w:val="100"/>
          <w:sz w:val="21"/>
        </w:rPr>
        <w:t>订</w:t>
      </w:r>
      <w:r>
        <w:rPr>
          <w:spacing w:val="-64"/>
          <w:w w:val="100"/>
          <w:position w:val="-7"/>
          <w:sz w:val="21"/>
        </w:rPr>
        <w:t>．</w:t>
      </w:r>
      <w:r>
        <w:rPr>
          <w:b/>
          <w:spacing w:val="-148"/>
          <w:w w:val="100"/>
          <w:sz w:val="21"/>
        </w:rPr>
        <w:t>立</w:t>
      </w:r>
      <w:r>
        <w:rPr>
          <w:spacing w:val="-64"/>
          <w:w w:val="100"/>
          <w:position w:val="-7"/>
          <w:sz w:val="21"/>
        </w:rPr>
        <w:t>．</w:t>
      </w:r>
      <w:r>
        <w:rPr>
          <w:b/>
          <w:spacing w:val="-148"/>
          <w:w w:val="100"/>
          <w:sz w:val="21"/>
        </w:rPr>
        <w:t>的</w:t>
      </w:r>
      <w:r>
        <w:rPr>
          <w:spacing w:val="-64"/>
          <w:w w:val="100"/>
          <w:position w:val="-7"/>
          <w:sz w:val="21"/>
        </w:rPr>
        <w:t>．</w:t>
      </w:r>
      <w:r>
        <w:rPr>
          <w:b/>
          <w:spacing w:val="-148"/>
          <w:w w:val="100"/>
          <w:sz w:val="21"/>
        </w:rPr>
        <w:t>“</w:t>
      </w:r>
      <w:r>
        <w:rPr>
          <w:spacing w:val="-64"/>
          <w:w w:val="100"/>
          <w:position w:val="-7"/>
          <w:sz w:val="21"/>
        </w:rPr>
        <w:t>．</w:t>
      </w:r>
      <w:r>
        <w:rPr>
          <w:b/>
          <w:spacing w:val="-148"/>
          <w:w w:val="100"/>
          <w:sz w:val="21"/>
        </w:rPr>
        <w:t>大</w:t>
      </w:r>
      <w:r>
        <w:rPr>
          <w:spacing w:val="-64"/>
          <w:w w:val="100"/>
          <w:position w:val="-7"/>
          <w:sz w:val="21"/>
        </w:rPr>
        <w:t>．</w:t>
      </w:r>
      <w:r>
        <w:rPr>
          <w:b/>
          <w:spacing w:val="-148"/>
          <w:w w:val="100"/>
          <w:sz w:val="21"/>
        </w:rPr>
        <w:t>家</w:t>
      </w:r>
      <w:r>
        <w:rPr>
          <w:spacing w:val="-63"/>
          <w:w w:val="100"/>
          <w:position w:val="-7"/>
          <w:sz w:val="21"/>
        </w:rPr>
        <w:t>．</w:t>
      </w:r>
      <w:r>
        <w:rPr>
          <w:b/>
          <w:spacing w:val="-152"/>
          <w:w w:val="100"/>
          <w:sz w:val="21"/>
        </w:rPr>
        <w:t>大</w:t>
      </w:r>
      <w:r>
        <w:rPr>
          <w:spacing w:val="-63"/>
          <w:w w:val="100"/>
          <w:position w:val="-7"/>
          <w:sz w:val="21"/>
        </w:rPr>
        <w:t>．</w:t>
      </w:r>
      <w:r>
        <w:rPr>
          <w:b/>
          <w:spacing w:val="-149"/>
          <w:w w:val="100"/>
          <w:sz w:val="21"/>
        </w:rPr>
        <w:t>盈</w:t>
      </w:r>
      <w:r>
        <w:rPr>
          <w:spacing w:val="-63"/>
          <w:w w:val="100"/>
          <w:position w:val="-7"/>
          <w:sz w:val="21"/>
        </w:rPr>
        <w:t>．</w:t>
      </w:r>
      <w:r>
        <w:rPr>
          <w:b/>
          <w:spacing w:val="-152"/>
          <w:w w:val="100"/>
          <w:sz w:val="21"/>
        </w:rPr>
        <w:t>之</w:t>
      </w:r>
      <w:r>
        <w:rPr>
          <w:spacing w:val="-63"/>
          <w:w w:val="100"/>
          <w:position w:val="-7"/>
          <w:sz w:val="21"/>
        </w:rPr>
        <w:t>．</w:t>
      </w:r>
      <w:r>
        <w:rPr>
          <w:b/>
          <w:spacing w:val="-149"/>
          <w:w w:val="100"/>
          <w:sz w:val="21"/>
        </w:rPr>
        <w:t>家</w:t>
      </w:r>
      <w:r>
        <w:rPr>
          <w:w w:val="100"/>
          <w:position w:val="-7"/>
          <w:sz w:val="21"/>
        </w:rPr>
        <w:t>．</w:t>
      </w:r>
      <w:r>
        <w:rPr>
          <w:b/>
          <w:spacing w:val="-149"/>
          <w:w w:val="100"/>
          <w:sz w:val="21"/>
        </w:rPr>
        <w:t>养</w:t>
      </w:r>
      <w:r>
        <w:rPr>
          <w:spacing w:val="-63"/>
          <w:w w:val="100"/>
          <w:position w:val="-7"/>
          <w:sz w:val="21"/>
        </w:rPr>
        <w:t>．</w:t>
      </w:r>
      <w:r>
        <w:rPr>
          <w:b/>
          <w:spacing w:val="-149"/>
          <w:w w:val="100"/>
          <w:sz w:val="21"/>
        </w:rPr>
        <w:t>老</w:t>
      </w:r>
      <w:r>
        <w:rPr>
          <w:spacing w:val="-63"/>
          <w:w w:val="100"/>
          <w:position w:val="-7"/>
          <w:sz w:val="21"/>
        </w:rPr>
        <w:t>．</w:t>
      </w:r>
      <w:r>
        <w:rPr>
          <w:b/>
          <w:spacing w:val="-149"/>
          <w:w w:val="100"/>
          <w:sz w:val="21"/>
        </w:rPr>
        <w:t>年</w:t>
      </w:r>
      <w:r>
        <w:rPr>
          <w:spacing w:val="-63"/>
          <w:w w:val="100"/>
          <w:position w:val="-7"/>
          <w:sz w:val="21"/>
        </w:rPr>
        <w:t>．</w:t>
      </w:r>
      <w:r>
        <w:rPr>
          <w:b/>
          <w:spacing w:val="-149"/>
          <w:w w:val="100"/>
          <w:sz w:val="21"/>
        </w:rPr>
        <w:t>金</w:t>
      </w:r>
      <w:r>
        <w:rPr>
          <w:spacing w:val="-63"/>
          <w:w w:val="100"/>
          <w:position w:val="-7"/>
          <w:sz w:val="21"/>
        </w:rPr>
        <w:t>．</w:t>
      </w:r>
      <w:r>
        <w:rPr>
          <w:b/>
          <w:spacing w:val="-149"/>
          <w:w w:val="100"/>
          <w:sz w:val="21"/>
        </w:rPr>
        <w:t>保</w:t>
      </w:r>
      <w:r>
        <w:rPr>
          <w:spacing w:val="-63"/>
          <w:w w:val="100"/>
          <w:position w:val="-7"/>
          <w:sz w:val="21"/>
        </w:rPr>
        <w:t>．</w:t>
      </w:r>
      <w:r>
        <w:rPr>
          <w:b/>
          <w:spacing w:val="-149"/>
          <w:w w:val="100"/>
          <w:sz w:val="21"/>
        </w:rPr>
        <w:t>险</w:t>
      </w:r>
      <w:r>
        <w:rPr>
          <w:spacing w:val="-63"/>
          <w:w w:val="100"/>
          <w:position w:val="-7"/>
          <w:sz w:val="21"/>
        </w:rPr>
        <w:t>．</w:t>
      </w:r>
      <w:r>
        <w:rPr>
          <w:b/>
          <w:spacing w:val="-149"/>
          <w:w w:val="100"/>
          <w:sz w:val="21"/>
        </w:rPr>
        <w:t>合</w:t>
      </w:r>
      <w:r>
        <w:rPr>
          <w:spacing w:val="-63"/>
          <w:w w:val="100"/>
          <w:position w:val="-7"/>
          <w:sz w:val="21"/>
        </w:rPr>
        <w:t>．</w:t>
      </w:r>
      <w:r>
        <w:rPr>
          <w:b/>
          <w:spacing w:val="-149"/>
          <w:w w:val="100"/>
          <w:sz w:val="21"/>
        </w:rPr>
        <w:t>同</w:t>
      </w:r>
      <w:r>
        <w:rPr>
          <w:spacing w:val="-63"/>
          <w:w w:val="100"/>
          <w:position w:val="-7"/>
          <w:sz w:val="21"/>
        </w:rPr>
        <w:t>．</w:t>
      </w:r>
      <w:r>
        <w:rPr>
          <w:b/>
          <w:spacing w:val="-151"/>
          <w:w w:val="100"/>
          <w:sz w:val="21"/>
        </w:rPr>
        <w:t>”</w:t>
      </w:r>
      <w:r>
        <w:rPr>
          <w:spacing w:val="-63"/>
          <w:w w:val="100"/>
          <w:position w:val="-7"/>
          <w:sz w:val="21"/>
        </w:rPr>
        <w:t>．</w:t>
      </w:r>
      <w:r>
        <w:rPr>
          <w:b/>
          <w:spacing w:val="-149"/>
          <w:w w:val="100"/>
          <w:sz w:val="21"/>
        </w:rPr>
        <w:t>。</w:t>
      </w:r>
      <w:r>
        <w:rPr>
          <w:w w:val="100"/>
          <w:position w:val="-7"/>
          <w:sz w:val="21"/>
        </w:rPr>
        <w:t>．</w:t>
      </w:r>
    </w:p>
    <w:p>
      <w:pPr>
        <w:spacing w:before="0" w:line="483" w:lineRule="exact"/>
        <w:ind w:left="292" w:right="0" w:firstLine="0"/>
        <w:jc w:val="left"/>
        <w:rPr>
          <w:b/>
          <w:sz w:val="21"/>
        </w:rPr>
      </w:pPr>
      <w:r>
        <w:rPr>
          <w:rFonts w:ascii="Wingdings 2" w:hAnsi="Wingdings 2" w:eastAsia="Wingdings 2"/>
          <w:b/>
          <w:w w:val="95"/>
          <w:position w:val="-11"/>
          <w:sz w:val="48"/>
        </w:rPr>
        <w:t></w:t>
      </w:r>
      <w:r>
        <w:rPr>
          <w:b/>
          <w:w w:val="95"/>
          <w:sz w:val="21"/>
        </w:rPr>
        <w:t>您拥有的重要权</w:t>
      </w:r>
      <w:r>
        <w:rPr>
          <w:b/>
          <w:spacing w:val="-10"/>
          <w:w w:val="95"/>
          <w:sz w:val="21"/>
        </w:rPr>
        <w:t>益</w:t>
      </w:r>
    </w:p>
    <w:p>
      <w:pPr>
        <w:pStyle w:val="8"/>
        <w:numPr>
          <w:ilvl w:val="0"/>
          <w:numId w:val="1"/>
        </w:numPr>
        <w:tabs>
          <w:tab w:val="left" w:pos="1002"/>
          <w:tab w:val="right" w:leader="dot" w:pos="9933"/>
        </w:tabs>
        <w:spacing w:before="1" w:after="0" w:line="240" w:lineRule="auto"/>
        <w:ind w:left="1001" w:right="0" w:hanging="284"/>
        <w:jc w:val="left"/>
        <w:rPr>
          <w:sz w:val="21"/>
        </w:rPr>
      </w:pPr>
      <w:r>
        <w:rPr>
          <w:spacing w:val="-2"/>
          <w:sz w:val="21"/>
        </w:rPr>
        <w:t>签收本合同次日零时起15日（即犹豫期）内您若要求解除合同，我们仅扣除工本</w:t>
      </w:r>
      <w:r>
        <w:rPr>
          <w:spacing w:val="-10"/>
          <w:sz w:val="21"/>
        </w:rPr>
        <w:t>费</w:t>
      </w:r>
      <w:r>
        <w:rPr>
          <w:rFonts w:ascii="Times New Roman" w:hAnsi="Times New Roman" w:eastAsia="Times New Roman"/>
          <w:sz w:val="21"/>
        </w:rPr>
        <w:tab/>
      </w:r>
      <w:r>
        <w:rPr>
          <w:spacing w:val="-5"/>
          <w:sz w:val="21"/>
        </w:rPr>
        <w:t>1.4</w:t>
      </w:r>
    </w:p>
    <w:p>
      <w:pPr>
        <w:pStyle w:val="8"/>
        <w:numPr>
          <w:ilvl w:val="0"/>
          <w:numId w:val="1"/>
        </w:numPr>
        <w:tabs>
          <w:tab w:val="left" w:pos="1002"/>
          <w:tab w:val="right" w:leader="dot" w:pos="9917"/>
        </w:tabs>
        <w:spacing w:before="29" w:after="0" w:line="240" w:lineRule="auto"/>
        <w:ind w:left="1001" w:right="0" w:hanging="284"/>
        <w:jc w:val="left"/>
        <w:rPr>
          <w:sz w:val="20"/>
        </w:rPr>
      </w:pPr>
      <w:r>
        <w:rPr>
          <w:spacing w:val="-2"/>
          <w:sz w:val="21"/>
        </w:rPr>
        <w:t>本合同提供的保障在保险责任条款中列</w:t>
      </w:r>
      <w:r>
        <w:rPr>
          <w:spacing w:val="-10"/>
          <w:sz w:val="21"/>
        </w:rPr>
        <w:t>明</w:t>
      </w:r>
      <w:r>
        <w:rPr>
          <w:rFonts w:ascii="Times New Roman" w:hAnsi="Times New Roman" w:eastAsia="Times New Roman"/>
          <w:sz w:val="21"/>
        </w:rPr>
        <w:tab/>
      </w:r>
      <w:r>
        <w:rPr>
          <w:spacing w:val="-5"/>
          <w:sz w:val="20"/>
        </w:rPr>
        <w:t>2.6</w:t>
      </w:r>
    </w:p>
    <w:p>
      <w:pPr>
        <w:pStyle w:val="8"/>
        <w:numPr>
          <w:ilvl w:val="0"/>
          <w:numId w:val="1"/>
        </w:numPr>
        <w:tabs>
          <w:tab w:val="left" w:pos="1002"/>
          <w:tab w:val="right" w:leader="dot" w:pos="9917"/>
        </w:tabs>
        <w:spacing w:before="42" w:after="0" w:line="240" w:lineRule="auto"/>
        <w:ind w:left="1001" w:right="0" w:hanging="284"/>
        <w:jc w:val="left"/>
        <w:rPr>
          <w:sz w:val="20"/>
        </w:rPr>
      </w:pPr>
      <w:r>
        <w:rPr>
          <w:spacing w:val="-2"/>
          <w:sz w:val="21"/>
        </w:rPr>
        <w:t>您有解除合同的权</w:t>
      </w:r>
      <w:r>
        <w:rPr>
          <w:spacing w:val="-10"/>
          <w:sz w:val="21"/>
        </w:rPr>
        <w:t>利</w:t>
      </w:r>
      <w:r>
        <w:rPr>
          <w:rFonts w:ascii="Times New Roman" w:hAnsi="Times New Roman" w:eastAsia="Times New Roman"/>
          <w:sz w:val="21"/>
        </w:rPr>
        <w:tab/>
      </w:r>
      <w:r>
        <w:rPr>
          <w:spacing w:val="-5"/>
          <w:sz w:val="20"/>
        </w:rPr>
        <w:t>1.5</w:t>
      </w:r>
    </w:p>
    <w:p>
      <w:pPr>
        <w:spacing w:before="19"/>
        <w:ind w:left="292" w:right="0" w:firstLine="0"/>
        <w:jc w:val="left"/>
        <w:rPr>
          <w:b/>
          <w:sz w:val="21"/>
        </w:rPr>
      </w:pPr>
      <w:r>
        <w:rPr>
          <w:rFonts w:ascii="Wingdings 2" w:hAnsi="Wingdings 2" w:eastAsia="Wingdings 2"/>
          <w:b/>
          <w:w w:val="95"/>
          <w:position w:val="-11"/>
          <w:sz w:val="48"/>
        </w:rPr>
        <w:t></w:t>
      </w:r>
      <w:r>
        <w:rPr>
          <w:b/>
          <w:w w:val="95"/>
          <w:sz w:val="21"/>
        </w:rPr>
        <w:t>您应当特别注意的</w:t>
      </w:r>
      <w:r>
        <w:rPr>
          <w:b/>
          <w:spacing w:val="-5"/>
          <w:w w:val="95"/>
          <w:sz w:val="21"/>
        </w:rPr>
        <w:t>事项</w:t>
      </w:r>
    </w:p>
    <w:p>
      <w:pPr>
        <w:pStyle w:val="8"/>
        <w:numPr>
          <w:ilvl w:val="0"/>
          <w:numId w:val="1"/>
        </w:numPr>
        <w:tabs>
          <w:tab w:val="left" w:pos="1002"/>
          <w:tab w:val="right" w:leader="dot" w:pos="9933"/>
        </w:tabs>
        <w:spacing w:before="1" w:after="0" w:line="240" w:lineRule="auto"/>
        <w:ind w:left="1001" w:right="0" w:hanging="284"/>
        <w:jc w:val="left"/>
        <w:rPr>
          <w:sz w:val="21"/>
        </w:rPr>
      </w:pPr>
      <w:r>
        <w:rPr>
          <w:spacing w:val="-2"/>
          <w:sz w:val="21"/>
        </w:rPr>
        <w:t>在某些情况下，我们不承担保险责</w:t>
      </w:r>
      <w:r>
        <w:rPr>
          <w:spacing w:val="-10"/>
          <w:sz w:val="21"/>
        </w:rPr>
        <w:t>任</w:t>
      </w:r>
      <w:r>
        <w:rPr>
          <w:rFonts w:ascii="Times New Roman" w:hAnsi="Times New Roman" w:eastAsia="Times New Roman"/>
          <w:sz w:val="21"/>
        </w:rPr>
        <w:tab/>
      </w:r>
      <w:r>
        <w:rPr>
          <w:spacing w:val="-5"/>
          <w:w w:val="95"/>
          <w:sz w:val="21"/>
        </w:rPr>
        <w:t>2.7</w:t>
      </w:r>
    </w:p>
    <w:p>
      <w:pPr>
        <w:pStyle w:val="8"/>
        <w:numPr>
          <w:ilvl w:val="0"/>
          <w:numId w:val="1"/>
        </w:numPr>
        <w:tabs>
          <w:tab w:val="left" w:pos="1002"/>
          <w:tab w:val="right" w:leader="dot" w:pos="9933"/>
        </w:tabs>
        <w:spacing w:before="26" w:after="0" w:line="240" w:lineRule="auto"/>
        <w:ind w:left="1001" w:right="0" w:hanging="284"/>
        <w:jc w:val="left"/>
        <w:rPr>
          <w:sz w:val="21"/>
        </w:rPr>
      </w:pPr>
      <w:r>
        <w:rPr>
          <w:spacing w:val="-2"/>
          <w:sz w:val="21"/>
        </w:rPr>
        <w:t>保险事故发生后，请您及时通知本公</w:t>
      </w:r>
      <w:r>
        <w:rPr>
          <w:spacing w:val="-10"/>
          <w:sz w:val="21"/>
        </w:rPr>
        <w:t>司</w:t>
      </w:r>
      <w:r>
        <w:rPr>
          <w:rFonts w:ascii="Times New Roman" w:hAnsi="Times New Roman" w:eastAsia="Times New Roman"/>
          <w:sz w:val="21"/>
        </w:rPr>
        <w:tab/>
      </w:r>
      <w:r>
        <w:rPr>
          <w:spacing w:val="-5"/>
          <w:w w:val="95"/>
          <w:sz w:val="21"/>
        </w:rPr>
        <w:t>4.2</w:t>
      </w:r>
    </w:p>
    <w:p>
      <w:pPr>
        <w:pStyle w:val="8"/>
        <w:numPr>
          <w:ilvl w:val="0"/>
          <w:numId w:val="1"/>
        </w:numPr>
        <w:tabs>
          <w:tab w:val="left" w:pos="1002"/>
          <w:tab w:val="right" w:leader="dot" w:pos="9930"/>
        </w:tabs>
        <w:spacing w:before="43" w:after="0" w:line="240" w:lineRule="auto"/>
        <w:ind w:left="1001" w:right="0" w:hanging="284"/>
        <w:jc w:val="left"/>
        <w:rPr>
          <w:sz w:val="21"/>
        </w:rPr>
      </w:pPr>
      <w:r>
        <w:rPr>
          <w:spacing w:val="-2"/>
          <w:sz w:val="21"/>
        </w:rPr>
        <w:t>您应当按时交纳保险</w:t>
      </w:r>
      <w:r>
        <w:rPr>
          <w:spacing w:val="-10"/>
          <w:sz w:val="21"/>
        </w:rPr>
        <w:t>费</w:t>
      </w:r>
      <w:r>
        <w:rPr>
          <w:rFonts w:ascii="Times New Roman" w:hAnsi="Times New Roman" w:eastAsia="Times New Roman"/>
          <w:sz w:val="21"/>
        </w:rPr>
        <w:tab/>
      </w:r>
      <w:r>
        <w:rPr>
          <w:spacing w:val="-5"/>
          <w:sz w:val="21"/>
        </w:rPr>
        <w:t>3.1</w:t>
      </w:r>
    </w:p>
    <w:p>
      <w:pPr>
        <w:pStyle w:val="8"/>
        <w:numPr>
          <w:ilvl w:val="0"/>
          <w:numId w:val="1"/>
        </w:numPr>
        <w:tabs>
          <w:tab w:val="left" w:pos="1002"/>
          <w:tab w:val="right" w:leader="dot" w:pos="9933"/>
        </w:tabs>
        <w:spacing w:before="43" w:after="0" w:line="240" w:lineRule="auto"/>
        <w:ind w:left="1001" w:right="0" w:hanging="284"/>
        <w:jc w:val="left"/>
        <w:rPr>
          <w:sz w:val="21"/>
        </w:rPr>
      </w:pPr>
      <w:r>
        <w:rPr>
          <w:spacing w:val="-2"/>
          <w:sz w:val="21"/>
        </w:rPr>
        <w:t>解除合同会给您造成一定的损失，请您慎重决</w:t>
      </w:r>
      <w:r>
        <w:rPr>
          <w:spacing w:val="-10"/>
          <w:sz w:val="21"/>
        </w:rPr>
        <w:t>策</w:t>
      </w:r>
      <w:r>
        <w:rPr>
          <w:rFonts w:ascii="Times New Roman" w:hAnsi="Times New Roman" w:eastAsia="Times New Roman"/>
          <w:sz w:val="21"/>
        </w:rPr>
        <w:tab/>
      </w:r>
      <w:r>
        <w:rPr>
          <w:spacing w:val="-5"/>
          <w:w w:val="95"/>
          <w:sz w:val="21"/>
        </w:rPr>
        <w:t>1.5</w:t>
      </w:r>
    </w:p>
    <w:p>
      <w:pPr>
        <w:pStyle w:val="8"/>
        <w:numPr>
          <w:ilvl w:val="0"/>
          <w:numId w:val="1"/>
        </w:numPr>
        <w:tabs>
          <w:tab w:val="left" w:pos="1002"/>
          <w:tab w:val="right" w:leader="dot" w:pos="9933"/>
        </w:tabs>
        <w:spacing w:before="43" w:after="0" w:line="240" w:lineRule="auto"/>
        <w:ind w:left="1001" w:right="0" w:hanging="284"/>
        <w:jc w:val="left"/>
        <w:rPr>
          <w:sz w:val="21"/>
        </w:rPr>
      </w:pPr>
      <w:r>
        <w:rPr>
          <w:spacing w:val="-2"/>
          <w:sz w:val="21"/>
        </w:rPr>
        <w:t>您有如实告知的义</w:t>
      </w:r>
      <w:r>
        <w:rPr>
          <w:spacing w:val="-10"/>
          <w:sz w:val="21"/>
        </w:rPr>
        <w:t>务</w:t>
      </w:r>
      <w:r>
        <w:rPr>
          <w:rFonts w:ascii="Times New Roman" w:hAnsi="Times New Roman" w:eastAsia="Times New Roman"/>
          <w:sz w:val="21"/>
        </w:rPr>
        <w:tab/>
      </w:r>
      <w:r>
        <w:rPr>
          <w:spacing w:val="-5"/>
          <w:sz w:val="21"/>
        </w:rPr>
        <w:t>5.1</w:t>
      </w:r>
    </w:p>
    <w:p>
      <w:pPr>
        <w:pStyle w:val="8"/>
        <w:numPr>
          <w:ilvl w:val="0"/>
          <w:numId w:val="1"/>
        </w:numPr>
        <w:tabs>
          <w:tab w:val="left" w:pos="1002"/>
          <w:tab w:val="right" w:leader="dot" w:pos="9724"/>
        </w:tabs>
        <w:spacing w:before="43" w:after="0" w:line="240" w:lineRule="auto"/>
        <w:ind w:left="1001" w:right="0" w:hanging="284"/>
        <w:jc w:val="left"/>
        <w:rPr>
          <w:sz w:val="21"/>
        </w:rPr>
      </w:pPr>
      <w:r>
        <w:rPr>
          <w:spacing w:val="-2"/>
          <w:sz w:val="21"/>
        </w:rPr>
        <w:t>我们对一些重要术语进行了解释，并作了显著标识，请您注</w:t>
      </w:r>
      <w:r>
        <w:rPr>
          <w:spacing w:val="-10"/>
          <w:sz w:val="21"/>
        </w:rPr>
        <w:t>意</w:t>
      </w:r>
      <w:r>
        <w:rPr>
          <w:rFonts w:ascii="Times New Roman" w:hAnsi="Times New Roman" w:eastAsia="Times New Roman"/>
          <w:sz w:val="21"/>
        </w:rPr>
        <w:tab/>
      </w:r>
      <w:r>
        <w:rPr>
          <w:spacing w:val="-10"/>
          <w:sz w:val="21"/>
        </w:rPr>
        <w:t>6</w:t>
      </w:r>
    </w:p>
    <w:p>
      <w:pPr>
        <w:spacing w:before="19"/>
        <w:ind w:left="292" w:right="0" w:firstLine="0"/>
        <w:jc w:val="left"/>
        <w:rPr>
          <w:b/>
          <w:sz w:val="21"/>
        </w:rPr>
      </w:pPr>
      <w:r>
        <w:rPr>
          <w:rFonts w:ascii="Wingdings 2" w:hAnsi="Wingdings 2" w:eastAsia="Wingdings 2"/>
          <w:b/>
          <w:w w:val="95"/>
          <w:position w:val="-11"/>
          <w:sz w:val="48"/>
        </w:rPr>
        <w:t></w:t>
      </w:r>
      <w:r>
        <w:rPr>
          <w:b/>
          <w:w w:val="95"/>
          <w:sz w:val="21"/>
        </w:rPr>
        <w:t>条款是保险合同的重要内容，为充分保障您的权益，请您仔细阅读本条款</w:t>
      </w:r>
      <w:r>
        <w:rPr>
          <w:b/>
          <w:spacing w:val="-10"/>
          <w:w w:val="95"/>
          <w:sz w:val="21"/>
        </w:rPr>
        <w:t>。</w:t>
      </w:r>
    </w:p>
    <w:p>
      <w:pPr>
        <w:spacing w:before="0"/>
        <w:ind w:left="292" w:right="0" w:firstLine="0"/>
        <w:jc w:val="left"/>
        <w:rPr>
          <w:b/>
          <w:sz w:val="21"/>
        </w:rPr>
      </w:pPr>
      <w:r>
        <w:rPr>
          <w:rFonts w:ascii="Wingdings 2" w:hAnsi="Wingdings 2" w:eastAsia="Wingdings 2"/>
          <w:b/>
          <w:w w:val="95"/>
          <w:position w:val="-11"/>
          <w:sz w:val="48"/>
        </w:rPr>
        <w:t></w:t>
      </w:r>
      <w:r>
        <w:rPr>
          <w:b/>
          <w:w w:val="95"/>
          <w:sz w:val="21"/>
        </w:rPr>
        <w:t>条款目</w:t>
      </w:r>
      <w:r>
        <w:rPr>
          <w:b/>
          <w:spacing w:val="-10"/>
          <w:w w:val="95"/>
          <w:sz w:val="21"/>
        </w:rPr>
        <w:t>录</w:t>
      </w:r>
    </w:p>
    <w:p>
      <w:pPr>
        <w:spacing w:after="0"/>
        <w:jc w:val="left"/>
        <w:rPr>
          <w:sz w:val="21"/>
        </w:rPr>
        <w:sectPr>
          <w:type w:val="continuous"/>
          <w:pgSz w:w="11910" w:h="16840"/>
          <w:pgMar w:top="80" w:right="720" w:bottom="280" w:left="840" w:header="720" w:footer="720" w:gutter="0"/>
          <w:cols w:space="720" w:num="1"/>
        </w:sectPr>
      </w:pPr>
    </w:p>
    <w:p>
      <w:pPr>
        <w:pStyle w:val="3"/>
        <w:numPr>
          <w:ilvl w:val="0"/>
          <w:numId w:val="2"/>
        </w:numPr>
        <w:tabs>
          <w:tab w:val="left" w:pos="536"/>
        </w:tabs>
        <w:spacing w:before="2" w:after="0" w:line="240" w:lineRule="auto"/>
        <w:ind w:left="535" w:right="0" w:hanging="244"/>
        <w:jc w:val="left"/>
      </w:pPr>
      <w:r>
        <w:fldChar w:fldCharType="begin"/>
      </w:r>
      <w:r>
        <w:instrText xml:space="preserve"> HYPERLINK \l "_bookmark0" </w:instrText>
      </w:r>
      <w:r>
        <w:fldChar w:fldCharType="separate"/>
      </w:r>
      <w:r>
        <w:rPr>
          <w:w w:val="95"/>
        </w:rPr>
        <w:t>您与我们订立的合</w:t>
      </w:r>
      <w:r>
        <w:rPr>
          <w:spacing w:val="-10"/>
          <w:w w:val="95"/>
        </w:rPr>
        <w:t>同</w:t>
      </w:r>
      <w:r>
        <w:rPr>
          <w:spacing w:val="-10"/>
          <w:w w:val="95"/>
        </w:rPr>
        <w:fldChar w:fldCharType="end"/>
      </w:r>
    </w:p>
    <w:p>
      <w:pPr>
        <w:pStyle w:val="8"/>
        <w:numPr>
          <w:ilvl w:val="1"/>
          <w:numId w:val="2"/>
        </w:numPr>
        <w:tabs>
          <w:tab w:val="left" w:pos="1086"/>
        </w:tabs>
        <w:spacing w:before="29" w:after="0" w:line="240" w:lineRule="auto"/>
        <w:ind w:left="1085" w:right="0" w:hanging="481"/>
        <w:jc w:val="left"/>
        <w:rPr>
          <w:sz w:val="24"/>
        </w:rPr>
      </w:pPr>
      <w:r>
        <w:fldChar w:fldCharType="begin"/>
      </w:r>
      <w:r>
        <w:instrText xml:space="preserve"> HYPERLINK \l "_bookmark1" </w:instrText>
      </w:r>
      <w:r>
        <w:fldChar w:fldCharType="separate"/>
      </w:r>
      <w:r>
        <w:rPr>
          <w:spacing w:val="-3"/>
          <w:sz w:val="24"/>
        </w:rPr>
        <w:t>合同构成</w:t>
      </w:r>
      <w:r>
        <w:rPr>
          <w:spacing w:val="-3"/>
          <w:sz w:val="24"/>
        </w:rPr>
        <w:fldChar w:fldCharType="end"/>
      </w:r>
    </w:p>
    <w:p>
      <w:pPr>
        <w:pStyle w:val="8"/>
        <w:numPr>
          <w:ilvl w:val="1"/>
          <w:numId w:val="2"/>
        </w:numPr>
        <w:tabs>
          <w:tab w:val="left" w:pos="1086"/>
        </w:tabs>
        <w:spacing w:before="50" w:after="0" w:line="240" w:lineRule="auto"/>
        <w:ind w:left="1085" w:right="0" w:hanging="481"/>
        <w:jc w:val="left"/>
        <w:rPr>
          <w:sz w:val="24"/>
        </w:rPr>
      </w:pPr>
      <w:r>
        <w:fldChar w:fldCharType="begin"/>
      </w:r>
      <w:r>
        <w:instrText xml:space="preserve"> HYPERLINK \l "_bookmark2" </w:instrText>
      </w:r>
      <w:r>
        <w:fldChar w:fldCharType="separate"/>
      </w:r>
      <w:r>
        <w:rPr>
          <w:spacing w:val="-3"/>
          <w:sz w:val="24"/>
        </w:rPr>
        <w:t>投保范围</w:t>
      </w:r>
      <w:r>
        <w:rPr>
          <w:spacing w:val="-3"/>
          <w:sz w:val="24"/>
        </w:rPr>
        <w:fldChar w:fldCharType="end"/>
      </w:r>
    </w:p>
    <w:p>
      <w:pPr>
        <w:pStyle w:val="8"/>
        <w:numPr>
          <w:ilvl w:val="1"/>
          <w:numId w:val="2"/>
        </w:numPr>
        <w:tabs>
          <w:tab w:val="left" w:pos="1086"/>
        </w:tabs>
        <w:spacing w:before="52" w:after="0" w:line="240" w:lineRule="auto"/>
        <w:ind w:left="1085" w:right="0" w:hanging="481"/>
        <w:jc w:val="left"/>
        <w:rPr>
          <w:sz w:val="24"/>
        </w:rPr>
      </w:pPr>
      <w:r>
        <w:fldChar w:fldCharType="begin"/>
      </w:r>
      <w:r>
        <w:instrText xml:space="preserve"> HYPERLINK \l "_bookmark3" </w:instrText>
      </w:r>
      <w:r>
        <w:fldChar w:fldCharType="separate"/>
      </w:r>
      <w:r>
        <w:rPr>
          <w:spacing w:val="-2"/>
          <w:sz w:val="24"/>
        </w:rPr>
        <w:t>合同成立及生效</w:t>
      </w:r>
      <w:r>
        <w:rPr>
          <w:spacing w:val="-2"/>
          <w:sz w:val="24"/>
        </w:rPr>
        <w:fldChar w:fldCharType="end"/>
      </w:r>
    </w:p>
    <w:p>
      <w:pPr>
        <w:pStyle w:val="8"/>
        <w:numPr>
          <w:ilvl w:val="1"/>
          <w:numId w:val="2"/>
        </w:numPr>
        <w:tabs>
          <w:tab w:val="left" w:pos="1086"/>
        </w:tabs>
        <w:spacing w:before="51" w:after="0" w:line="240" w:lineRule="auto"/>
        <w:ind w:left="1085" w:right="0" w:hanging="481"/>
        <w:jc w:val="left"/>
        <w:rPr>
          <w:sz w:val="24"/>
        </w:rPr>
      </w:pPr>
      <w:r>
        <w:fldChar w:fldCharType="begin"/>
      </w:r>
      <w:r>
        <w:instrText xml:space="preserve"> HYPERLINK \l "_bookmark4" </w:instrText>
      </w:r>
      <w:r>
        <w:fldChar w:fldCharType="separate"/>
      </w:r>
      <w:r>
        <w:rPr>
          <w:spacing w:val="-4"/>
          <w:sz w:val="24"/>
        </w:rPr>
        <w:t>犹豫期</w:t>
      </w:r>
      <w:r>
        <w:rPr>
          <w:spacing w:val="-4"/>
          <w:sz w:val="24"/>
        </w:rPr>
        <w:fldChar w:fldCharType="end"/>
      </w:r>
    </w:p>
    <w:p>
      <w:pPr>
        <w:pStyle w:val="8"/>
        <w:numPr>
          <w:ilvl w:val="1"/>
          <w:numId w:val="3"/>
        </w:numPr>
        <w:tabs>
          <w:tab w:val="left" w:pos="773"/>
        </w:tabs>
        <w:spacing w:before="26" w:after="0" w:line="240" w:lineRule="auto"/>
        <w:ind w:left="772" w:right="0" w:hanging="481"/>
        <w:jc w:val="left"/>
        <w:rPr>
          <w:sz w:val="24"/>
        </w:rPr>
      </w:pPr>
      <w:r>
        <w:fldChar w:fldCharType="begin"/>
      </w:r>
      <w:r>
        <w:instrText xml:space="preserve"> HYPERLINK \l "_bookmark22" </w:instrText>
      </w:r>
      <w:r>
        <w:fldChar w:fldCharType="separate"/>
      </w:r>
      <w:r>
        <w:rPr>
          <w:sz w:val="24"/>
        </w:rPr>
        <w:br w:type="column"/>
      </w:r>
      <w:r>
        <w:rPr>
          <w:spacing w:val="-2"/>
          <w:sz w:val="24"/>
        </w:rPr>
        <w:t>保险事故通知</w:t>
      </w:r>
      <w:r>
        <w:rPr>
          <w:spacing w:val="-2"/>
          <w:sz w:val="24"/>
        </w:rPr>
        <w:fldChar w:fldCharType="end"/>
      </w:r>
    </w:p>
    <w:p>
      <w:pPr>
        <w:pStyle w:val="8"/>
        <w:numPr>
          <w:ilvl w:val="1"/>
          <w:numId w:val="3"/>
        </w:numPr>
        <w:tabs>
          <w:tab w:val="left" w:pos="773"/>
        </w:tabs>
        <w:spacing w:before="50" w:after="0" w:line="240" w:lineRule="auto"/>
        <w:ind w:left="772" w:right="0" w:hanging="481"/>
        <w:jc w:val="left"/>
        <w:rPr>
          <w:sz w:val="24"/>
        </w:rPr>
      </w:pPr>
      <w:r>
        <w:fldChar w:fldCharType="begin"/>
      </w:r>
      <w:r>
        <w:instrText xml:space="preserve"> HYPERLINK \l "_bookmark23" </w:instrText>
      </w:r>
      <w:r>
        <w:fldChar w:fldCharType="separate"/>
      </w:r>
      <w:r>
        <w:rPr>
          <w:spacing w:val="-2"/>
          <w:sz w:val="24"/>
        </w:rPr>
        <w:t>保险金的申请</w:t>
      </w:r>
      <w:r>
        <w:rPr>
          <w:spacing w:val="-2"/>
          <w:sz w:val="24"/>
        </w:rPr>
        <w:fldChar w:fldCharType="end"/>
      </w:r>
    </w:p>
    <w:p>
      <w:pPr>
        <w:pStyle w:val="8"/>
        <w:numPr>
          <w:ilvl w:val="1"/>
          <w:numId w:val="3"/>
        </w:numPr>
        <w:tabs>
          <w:tab w:val="left" w:pos="773"/>
        </w:tabs>
        <w:spacing w:before="53" w:after="0" w:line="240" w:lineRule="auto"/>
        <w:ind w:left="772" w:right="0" w:hanging="481"/>
        <w:jc w:val="left"/>
        <w:rPr>
          <w:sz w:val="24"/>
        </w:rPr>
      </w:pPr>
      <w:r>
        <w:fldChar w:fldCharType="begin"/>
      </w:r>
      <w:r>
        <w:instrText xml:space="preserve"> HYPERLINK \l "_bookmark24" </w:instrText>
      </w:r>
      <w:r>
        <w:fldChar w:fldCharType="separate"/>
      </w:r>
      <w:r>
        <w:rPr>
          <w:spacing w:val="-2"/>
          <w:sz w:val="24"/>
        </w:rPr>
        <w:t>保险金的给付</w:t>
      </w:r>
      <w:r>
        <w:rPr>
          <w:spacing w:val="-2"/>
          <w:sz w:val="24"/>
        </w:rPr>
        <w:fldChar w:fldCharType="end"/>
      </w:r>
    </w:p>
    <w:p>
      <w:pPr>
        <w:pStyle w:val="8"/>
        <w:numPr>
          <w:ilvl w:val="1"/>
          <w:numId w:val="3"/>
        </w:numPr>
        <w:tabs>
          <w:tab w:val="left" w:pos="773"/>
        </w:tabs>
        <w:spacing w:before="50" w:after="0" w:line="240" w:lineRule="auto"/>
        <w:ind w:left="772" w:right="0" w:hanging="481"/>
        <w:jc w:val="left"/>
        <w:rPr>
          <w:sz w:val="24"/>
        </w:rPr>
      </w:pPr>
      <w:r>
        <w:fldChar w:fldCharType="begin"/>
      </w:r>
      <w:r>
        <w:instrText xml:space="preserve"> HYPERLINK \l "_bookmark25" </w:instrText>
      </w:r>
      <w:r>
        <w:fldChar w:fldCharType="separate"/>
      </w:r>
      <w:r>
        <w:rPr>
          <w:spacing w:val="-2"/>
          <w:sz w:val="24"/>
        </w:rPr>
        <w:t>宣告死亡处理</w:t>
      </w:r>
      <w:r>
        <w:rPr>
          <w:spacing w:val="-2"/>
          <w:sz w:val="24"/>
        </w:rPr>
        <w:fldChar w:fldCharType="end"/>
      </w:r>
    </w:p>
    <w:p>
      <w:pPr>
        <w:pStyle w:val="8"/>
        <w:numPr>
          <w:ilvl w:val="1"/>
          <w:numId w:val="3"/>
        </w:numPr>
        <w:tabs>
          <w:tab w:val="left" w:pos="773"/>
        </w:tabs>
        <w:spacing w:before="53" w:after="0" w:line="240" w:lineRule="auto"/>
        <w:ind w:left="772" w:right="0" w:hanging="481"/>
        <w:jc w:val="left"/>
        <w:rPr>
          <w:sz w:val="24"/>
        </w:rPr>
      </w:pPr>
      <w:r>
        <w:fldChar w:fldCharType="begin"/>
      </w:r>
      <w:r>
        <w:instrText xml:space="preserve"> HYPERLINK \l "_bookmark26" </w:instrText>
      </w:r>
      <w:r>
        <w:fldChar w:fldCharType="separate"/>
      </w:r>
      <w:r>
        <w:rPr>
          <w:spacing w:val="-3"/>
          <w:sz w:val="24"/>
        </w:rPr>
        <w:t>诉讼时效</w:t>
      </w:r>
      <w:r>
        <w:rPr>
          <w:spacing w:val="-3"/>
          <w:sz w:val="24"/>
        </w:rPr>
        <w:fldChar w:fldCharType="end"/>
      </w:r>
    </w:p>
    <w:p>
      <w:pPr>
        <w:spacing w:after="0" w:line="240" w:lineRule="auto"/>
        <w:jc w:val="left"/>
        <w:rPr>
          <w:sz w:val="24"/>
        </w:rPr>
        <w:sectPr>
          <w:type w:val="continuous"/>
          <w:pgSz w:w="11910" w:h="16840"/>
          <w:pgMar w:top="80" w:right="720" w:bottom="280" w:left="840" w:header="720" w:footer="720" w:gutter="0"/>
          <w:cols w:equalWidth="0" w:num="2">
            <w:col w:w="2806" w:space="769"/>
            <w:col w:w="6775"/>
          </w:cols>
        </w:sectPr>
      </w:pPr>
    </w:p>
    <w:p>
      <w:pPr>
        <w:spacing w:before="4"/>
        <w:ind w:left="605" w:right="0" w:firstLine="0"/>
        <w:jc w:val="left"/>
        <w:rPr>
          <w:b/>
          <w:sz w:val="24"/>
        </w:rPr>
      </w:pPr>
      <w:r>
        <w:fldChar w:fldCharType="begin"/>
      </w:r>
      <w:r>
        <w:instrText xml:space="preserve"> HYPERLINK \l "_bookmark5" </w:instrText>
      </w:r>
      <w:r>
        <w:fldChar w:fldCharType="separate"/>
      </w:r>
      <w:r>
        <w:rPr>
          <w:rFonts w:ascii="楷体" w:eastAsia="楷体"/>
          <w:sz w:val="24"/>
        </w:rPr>
        <w:t>1.5</w:t>
      </w:r>
      <w:r>
        <w:rPr>
          <w:rFonts w:ascii="楷体" w:eastAsia="楷体"/>
          <w:spacing w:val="-9"/>
          <w:sz w:val="24"/>
        </w:rPr>
        <w:t xml:space="preserve"> </w:t>
      </w:r>
      <w:r>
        <w:rPr>
          <w:spacing w:val="-5"/>
          <w:sz w:val="24"/>
        </w:rPr>
        <w:t xml:space="preserve">解除合同的手续及风险 </w:t>
      </w:r>
      <w:r>
        <w:rPr>
          <w:spacing w:val="-5"/>
          <w:sz w:val="24"/>
        </w:rPr>
        <w:fldChar w:fldCharType="end"/>
      </w:r>
      <w:r>
        <w:fldChar w:fldCharType="begin"/>
      </w:r>
      <w:r>
        <w:instrText xml:space="preserve"> HYPERLINK \l "_bookmark27" </w:instrText>
      </w:r>
      <w:r>
        <w:fldChar w:fldCharType="separate"/>
      </w:r>
      <w:r>
        <w:rPr>
          <w:rFonts w:hint="eastAsia" w:ascii="楷体" w:eastAsia="楷体"/>
          <w:b/>
          <w:position w:val="-1"/>
          <w:sz w:val="24"/>
        </w:rPr>
        <w:t>5</w:t>
      </w:r>
      <w:r>
        <w:rPr>
          <w:rFonts w:hint="eastAsia" w:ascii="楷体" w:eastAsia="楷体"/>
          <w:b/>
          <w:spacing w:val="-5"/>
          <w:position w:val="-1"/>
          <w:sz w:val="24"/>
        </w:rPr>
        <w:t xml:space="preserve"> </w:t>
      </w:r>
      <w:r>
        <w:rPr>
          <w:b/>
          <w:position w:val="-1"/>
          <w:sz w:val="24"/>
        </w:rPr>
        <w:t>您需关注的其他事</w:t>
      </w:r>
      <w:r>
        <w:rPr>
          <w:b/>
          <w:spacing w:val="-10"/>
          <w:position w:val="-1"/>
          <w:sz w:val="24"/>
        </w:rPr>
        <w:t>项</w:t>
      </w:r>
      <w:r>
        <w:rPr>
          <w:b/>
          <w:spacing w:val="-10"/>
          <w:position w:val="-1"/>
          <w:sz w:val="24"/>
        </w:rPr>
        <w:fldChar w:fldCharType="end"/>
      </w:r>
    </w:p>
    <w:p>
      <w:pPr>
        <w:spacing w:after="0"/>
        <w:jc w:val="left"/>
        <w:rPr>
          <w:sz w:val="24"/>
        </w:rPr>
        <w:sectPr>
          <w:type w:val="continuous"/>
          <w:pgSz w:w="11910" w:h="16840"/>
          <w:pgMar w:top="80" w:right="720" w:bottom="280" w:left="840" w:header="720" w:footer="720" w:gutter="0"/>
          <w:cols w:space="720" w:num="1"/>
        </w:sectPr>
      </w:pPr>
    </w:p>
    <w:p>
      <w:pPr>
        <w:pStyle w:val="3"/>
        <w:numPr>
          <w:ilvl w:val="0"/>
          <w:numId w:val="2"/>
        </w:numPr>
        <w:tabs>
          <w:tab w:val="left" w:pos="536"/>
        </w:tabs>
        <w:spacing w:before="6" w:after="0" w:line="240" w:lineRule="auto"/>
        <w:ind w:left="535" w:right="0" w:hanging="244"/>
        <w:jc w:val="left"/>
      </w:pPr>
      <w:r>
        <w:fldChar w:fldCharType="begin"/>
      </w:r>
      <w:r>
        <w:instrText xml:space="preserve"> HYPERLINK \l "_bookmark6" </w:instrText>
      </w:r>
      <w:r>
        <w:fldChar w:fldCharType="separate"/>
      </w:r>
      <w:r>
        <w:rPr>
          <w:w w:val="95"/>
        </w:rPr>
        <w:t>我们提供的保</w:t>
      </w:r>
      <w:r>
        <w:rPr>
          <w:spacing w:val="-10"/>
          <w:w w:val="95"/>
        </w:rPr>
        <w:t>障</w:t>
      </w:r>
      <w:r>
        <w:rPr>
          <w:spacing w:val="-10"/>
          <w:w w:val="95"/>
        </w:rPr>
        <w:fldChar w:fldCharType="end"/>
      </w:r>
    </w:p>
    <w:p>
      <w:pPr>
        <w:spacing w:before="30"/>
        <w:ind w:left="292" w:right="0" w:firstLine="0"/>
        <w:jc w:val="left"/>
        <w:rPr>
          <w:sz w:val="24"/>
        </w:rPr>
      </w:pPr>
      <w:r>
        <w:br w:type="column"/>
      </w:r>
      <w:r>
        <w:fldChar w:fldCharType="begin"/>
      </w:r>
      <w:r>
        <w:instrText xml:space="preserve"> HYPERLINK \l "_bookmark28" </w:instrText>
      </w:r>
      <w:r>
        <w:fldChar w:fldCharType="separate"/>
      </w:r>
      <w:r>
        <w:rPr>
          <w:rFonts w:ascii="楷体" w:eastAsia="楷体"/>
          <w:sz w:val="24"/>
        </w:rPr>
        <w:t xml:space="preserve">5.1 </w:t>
      </w:r>
      <w:r>
        <w:rPr>
          <w:spacing w:val="-2"/>
          <w:sz w:val="24"/>
        </w:rPr>
        <w:t>明确说明与如实告知</w:t>
      </w:r>
      <w:r>
        <w:rPr>
          <w:spacing w:val="-2"/>
          <w:sz w:val="24"/>
        </w:rPr>
        <w:fldChar w:fldCharType="end"/>
      </w:r>
    </w:p>
    <w:p>
      <w:pPr>
        <w:spacing w:after="0"/>
        <w:jc w:val="left"/>
        <w:rPr>
          <w:sz w:val="24"/>
        </w:rPr>
        <w:sectPr>
          <w:type w:val="continuous"/>
          <w:pgSz w:w="11910" w:h="16840"/>
          <w:pgMar w:top="80" w:right="720" w:bottom="280" w:left="840" w:header="720" w:footer="720" w:gutter="0"/>
          <w:cols w:equalWidth="0" w:num="2">
            <w:col w:w="2261" w:space="1314"/>
            <w:col w:w="6775"/>
          </w:cols>
        </w:sectPr>
      </w:pPr>
    </w:p>
    <w:p>
      <w:pPr>
        <w:pStyle w:val="4"/>
        <w:rPr>
          <w:sz w:val="3"/>
        </w:rPr>
      </w:pPr>
    </w:p>
    <w:tbl>
      <w:tblPr>
        <w:tblStyle w:val="5"/>
        <w:tblW w:w="0" w:type="auto"/>
        <w:tblInd w:w="112"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369"/>
        <w:gridCol w:w="541"/>
        <w:gridCol w:w="2504"/>
        <w:gridCol w:w="216"/>
        <w:gridCol w:w="576"/>
        <w:gridCol w:w="591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3" w:hRule="atLeast"/>
        </w:trPr>
        <w:tc>
          <w:tcPr>
            <w:tcW w:w="910" w:type="dxa"/>
            <w:gridSpan w:val="2"/>
          </w:tcPr>
          <w:p>
            <w:pPr>
              <w:pStyle w:val="9"/>
              <w:spacing w:before="0" w:line="274" w:lineRule="exact"/>
              <w:ind w:left="500"/>
              <w:rPr>
                <w:rFonts w:ascii="楷体"/>
                <w:sz w:val="24"/>
              </w:rPr>
            </w:pPr>
            <w:r>
              <w:fldChar w:fldCharType="begin"/>
            </w:r>
            <w:r>
              <w:instrText xml:space="preserve"> HYPERLINK \l "_bookmark7" </w:instrText>
            </w:r>
            <w:r>
              <w:fldChar w:fldCharType="separate"/>
            </w:r>
            <w:r>
              <w:rPr>
                <w:rFonts w:ascii="楷体"/>
                <w:spacing w:val="-5"/>
                <w:sz w:val="24"/>
              </w:rPr>
              <w:t>2.1</w:t>
            </w:r>
            <w:r>
              <w:rPr>
                <w:rFonts w:ascii="楷体"/>
                <w:spacing w:val="-5"/>
                <w:sz w:val="24"/>
              </w:rPr>
              <w:fldChar w:fldCharType="end"/>
            </w:r>
          </w:p>
        </w:tc>
        <w:tc>
          <w:tcPr>
            <w:tcW w:w="2504" w:type="dxa"/>
          </w:tcPr>
          <w:p>
            <w:pPr>
              <w:pStyle w:val="9"/>
              <w:spacing w:before="0" w:line="274" w:lineRule="exact"/>
              <w:ind w:left="70"/>
              <w:rPr>
                <w:sz w:val="24"/>
              </w:rPr>
            </w:pPr>
            <w:r>
              <w:fldChar w:fldCharType="begin"/>
            </w:r>
            <w:r>
              <w:instrText xml:space="preserve"> HYPERLINK \l "_bookmark7" </w:instrText>
            </w:r>
            <w:r>
              <w:fldChar w:fldCharType="separate"/>
            </w:r>
            <w:r>
              <w:rPr>
                <w:spacing w:val="-2"/>
                <w:sz w:val="24"/>
              </w:rPr>
              <w:t>基本保险金额</w:t>
            </w:r>
            <w:r>
              <w:rPr>
                <w:spacing w:val="-2"/>
                <w:sz w:val="24"/>
              </w:rPr>
              <w:fldChar w:fldCharType="end"/>
            </w:r>
          </w:p>
        </w:tc>
        <w:tc>
          <w:tcPr>
            <w:tcW w:w="216" w:type="dxa"/>
          </w:tcPr>
          <w:p>
            <w:pPr>
              <w:pStyle w:val="9"/>
              <w:spacing w:before="0"/>
              <w:ind w:left="0"/>
              <w:rPr>
                <w:rFonts w:ascii="Times New Roman"/>
                <w:sz w:val="22"/>
              </w:rPr>
            </w:pPr>
          </w:p>
        </w:tc>
        <w:tc>
          <w:tcPr>
            <w:tcW w:w="576" w:type="dxa"/>
          </w:tcPr>
          <w:p>
            <w:pPr>
              <w:pStyle w:val="9"/>
              <w:spacing w:before="14" w:line="290" w:lineRule="exact"/>
              <w:ind w:left="52" w:right="4"/>
              <w:jc w:val="center"/>
              <w:rPr>
                <w:rFonts w:ascii="楷体"/>
                <w:sz w:val="24"/>
              </w:rPr>
            </w:pPr>
            <w:r>
              <w:fldChar w:fldCharType="begin"/>
            </w:r>
            <w:r>
              <w:instrText xml:space="preserve"> HYPERLINK \l "_bookmark29" </w:instrText>
            </w:r>
            <w:r>
              <w:fldChar w:fldCharType="separate"/>
            </w:r>
            <w:r>
              <w:rPr>
                <w:rFonts w:ascii="楷体"/>
                <w:spacing w:val="-5"/>
                <w:sz w:val="24"/>
              </w:rPr>
              <w:t>5.2</w:t>
            </w:r>
            <w:r>
              <w:rPr>
                <w:rFonts w:ascii="楷体"/>
                <w:spacing w:val="-5"/>
                <w:sz w:val="24"/>
              </w:rPr>
              <w:fldChar w:fldCharType="end"/>
            </w:r>
          </w:p>
        </w:tc>
        <w:tc>
          <w:tcPr>
            <w:tcW w:w="5918" w:type="dxa"/>
          </w:tcPr>
          <w:p>
            <w:pPr>
              <w:pStyle w:val="9"/>
              <w:spacing w:before="14" w:line="290" w:lineRule="exact"/>
              <w:rPr>
                <w:sz w:val="24"/>
              </w:rPr>
            </w:pPr>
            <w:r>
              <w:fldChar w:fldCharType="begin"/>
            </w:r>
            <w:r>
              <w:instrText xml:space="preserve"> HYPERLINK \l "_bookmark29" </w:instrText>
            </w:r>
            <w:r>
              <w:fldChar w:fldCharType="separate"/>
            </w:r>
            <w:r>
              <w:rPr>
                <w:spacing w:val="-2"/>
                <w:sz w:val="24"/>
              </w:rPr>
              <w:t>合同解除权的限制</w:t>
            </w:r>
            <w:r>
              <w:rPr>
                <w:spacing w:val="-2"/>
                <w:sz w:val="24"/>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57" w:hRule="atLeast"/>
        </w:trPr>
        <w:tc>
          <w:tcPr>
            <w:tcW w:w="910" w:type="dxa"/>
            <w:gridSpan w:val="2"/>
          </w:tcPr>
          <w:p>
            <w:pPr>
              <w:pStyle w:val="9"/>
              <w:ind w:left="500"/>
              <w:rPr>
                <w:rFonts w:ascii="楷体"/>
                <w:sz w:val="24"/>
              </w:rPr>
            </w:pPr>
            <w:r>
              <w:fldChar w:fldCharType="begin"/>
            </w:r>
            <w:r>
              <w:instrText xml:space="preserve"> HYPERLINK \l "_bookmark8" </w:instrText>
            </w:r>
            <w:r>
              <w:fldChar w:fldCharType="separate"/>
            </w:r>
            <w:r>
              <w:rPr>
                <w:rFonts w:ascii="楷体"/>
                <w:spacing w:val="-5"/>
                <w:sz w:val="24"/>
              </w:rPr>
              <w:t>2.2</w:t>
            </w:r>
            <w:r>
              <w:rPr>
                <w:rFonts w:ascii="楷体"/>
                <w:spacing w:val="-5"/>
                <w:sz w:val="24"/>
              </w:rPr>
              <w:fldChar w:fldCharType="end"/>
            </w:r>
          </w:p>
        </w:tc>
        <w:tc>
          <w:tcPr>
            <w:tcW w:w="2504" w:type="dxa"/>
          </w:tcPr>
          <w:p>
            <w:pPr>
              <w:pStyle w:val="9"/>
              <w:ind w:left="70"/>
              <w:rPr>
                <w:sz w:val="24"/>
              </w:rPr>
            </w:pPr>
            <w:r>
              <w:fldChar w:fldCharType="begin"/>
            </w:r>
            <w:r>
              <w:instrText xml:space="preserve"> HYPERLINK \l "_bookmark8" </w:instrText>
            </w:r>
            <w:r>
              <w:fldChar w:fldCharType="separate"/>
            </w:r>
            <w:r>
              <w:rPr>
                <w:spacing w:val="-1"/>
                <w:sz w:val="24"/>
              </w:rPr>
              <w:t>未成年人身故保险金限</w:t>
            </w:r>
            <w:r>
              <w:rPr>
                <w:spacing w:val="-1"/>
                <w:sz w:val="24"/>
              </w:rPr>
              <w:fldChar w:fldCharType="end"/>
            </w:r>
          </w:p>
        </w:tc>
        <w:tc>
          <w:tcPr>
            <w:tcW w:w="216" w:type="dxa"/>
          </w:tcPr>
          <w:p>
            <w:pPr>
              <w:pStyle w:val="9"/>
              <w:spacing w:before="0"/>
              <w:ind w:left="0"/>
              <w:rPr>
                <w:rFonts w:ascii="Times New Roman"/>
                <w:sz w:val="22"/>
              </w:rPr>
            </w:pPr>
          </w:p>
        </w:tc>
        <w:tc>
          <w:tcPr>
            <w:tcW w:w="576" w:type="dxa"/>
          </w:tcPr>
          <w:p>
            <w:pPr>
              <w:pStyle w:val="9"/>
              <w:spacing w:before="48" w:line="290" w:lineRule="exact"/>
              <w:ind w:left="52" w:right="4"/>
              <w:jc w:val="center"/>
              <w:rPr>
                <w:rFonts w:ascii="楷体"/>
                <w:sz w:val="24"/>
              </w:rPr>
            </w:pPr>
            <w:r>
              <w:fldChar w:fldCharType="begin"/>
            </w:r>
            <w:r>
              <w:instrText xml:space="preserve"> HYPERLINK \l "_bookmark30" </w:instrText>
            </w:r>
            <w:r>
              <w:fldChar w:fldCharType="separate"/>
            </w:r>
            <w:r>
              <w:rPr>
                <w:rFonts w:ascii="楷体"/>
                <w:spacing w:val="-5"/>
                <w:sz w:val="24"/>
              </w:rPr>
              <w:t>5.3</w:t>
            </w:r>
            <w:r>
              <w:rPr>
                <w:rFonts w:ascii="楷体"/>
                <w:spacing w:val="-5"/>
                <w:sz w:val="24"/>
              </w:rPr>
              <w:fldChar w:fldCharType="end"/>
            </w:r>
          </w:p>
        </w:tc>
        <w:tc>
          <w:tcPr>
            <w:tcW w:w="5918" w:type="dxa"/>
          </w:tcPr>
          <w:p>
            <w:pPr>
              <w:pStyle w:val="9"/>
              <w:spacing w:before="48" w:line="290" w:lineRule="exact"/>
              <w:rPr>
                <w:sz w:val="24"/>
              </w:rPr>
            </w:pPr>
            <w:r>
              <w:fldChar w:fldCharType="begin"/>
            </w:r>
            <w:r>
              <w:instrText xml:space="preserve"> HYPERLINK \l "_bookmark30" </w:instrText>
            </w:r>
            <w:r>
              <w:fldChar w:fldCharType="separate"/>
            </w:r>
            <w:r>
              <w:rPr>
                <w:spacing w:val="-2"/>
                <w:sz w:val="24"/>
              </w:rPr>
              <w:t>年龄或性别错误</w:t>
            </w:r>
            <w:r>
              <w:rPr>
                <w:spacing w:val="-2"/>
                <w:sz w:val="24"/>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60" w:hRule="atLeast"/>
        </w:trPr>
        <w:tc>
          <w:tcPr>
            <w:tcW w:w="910" w:type="dxa"/>
            <w:gridSpan w:val="2"/>
          </w:tcPr>
          <w:p>
            <w:pPr>
              <w:pStyle w:val="9"/>
              <w:spacing w:before="0"/>
              <w:ind w:left="0"/>
              <w:rPr>
                <w:rFonts w:ascii="Times New Roman"/>
                <w:sz w:val="22"/>
              </w:rPr>
            </w:pPr>
          </w:p>
        </w:tc>
        <w:tc>
          <w:tcPr>
            <w:tcW w:w="2504" w:type="dxa"/>
          </w:tcPr>
          <w:p>
            <w:pPr>
              <w:pStyle w:val="9"/>
              <w:ind w:left="51"/>
              <w:rPr>
                <w:sz w:val="24"/>
              </w:rPr>
            </w:pPr>
            <w:r>
              <w:fldChar w:fldCharType="begin"/>
            </w:r>
            <w:r>
              <w:instrText xml:space="preserve"> HYPERLINK \l "_bookmark8" </w:instrText>
            </w:r>
            <w:r>
              <w:fldChar w:fldCharType="separate"/>
            </w:r>
            <w:r>
              <w:rPr>
                <w:sz w:val="24"/>
              </w:rPr>
              <w:t>制</w:t>
            </w:r>
            <w:r>
              <w:rPr>
                <w:sz w:val="24"/>
              </w:rPr>
              <w:fldChar w:fldCharType="end"/>
            </w:r>
          </w:p>
        </w:tc>
        <w:tc>
          <w:tcPr>
            <w:tcW w:w="216" w:type="dxa"/>
          </w:tcPr>
          <w:p>
            <w:pPr>
              <w:pStyle w:val="9"/>
              <w:spacing w:before="0"/>
              <w:ind w:left="0"/>
              <w:rPr>
                <w:rFonts w:ascii="Times New Roman"/>
                <w:sz w:val="22"/>
              </w:rPr>
            </w:pPr>
          </w:p>
        </w:tc>
        <w:tc>
          <w:tcPr>
            <w:tcW w:w="576" w:type="dxa"/>
          </w:tcPr>
          <w:p>
            <w:pPr>
              <w:pStyle w:val="9"/>
              <w:spacing w:before="50" w:line="290" w:lineRule="exact"/>
              <w:ind w:left="52" w:right="4"/>
              <w:jc w:val="center"/>
              <w:rPr>
                <w:rFonts w:ascii="楷体"/>
                <w:sz w:val="24"/>
              </w:rPr>
            </w:pPr>
            <w:r>
              <w:fldChar w:fldCharType="begin"/>
            </w:r>
            <w:r>
              <w:instrText xml:space="preserve"> HYPERLINK \l "_bookmark31" </w:instrText>
            </w:r>
            <w:r>
              <w:fldChar w:fldCharType="separate"/>
            </w:r>
            <w:r>
              <w:rPr>
                <w:rFonts w:ascii="楷体"/>
                <w:spacing w:val="-5"/>
                <w:sz w:val="24"/>
              </w:rPr>
              <w:t>5.4</w:t>
            </w:r>
            <w:r>
              <w:rPr>
                <w:rFonts w:ascii="楷体"/>
                <w:spacing w:val="-5"/>
                <w:sz w:val="24"/>
              </w:rPr>
              <w:fldChar w:fldCharType="end"/>
            </w:r>
          </w:p>
        </w:tc>
        <w:tc>
          <w:tcPr>
            <w:tcW w:w="5918" w:type="dxa"/>
          </w:tcPr>
          <w:p>
            <w:pPr>
              <w:pStyle w:val="9"/>
              <w:spacing w:before="50" w:line="290" w:lineRule="exact"/>
              <w:rPr>
                <w:sz w:val="24"/>
              </w:rPr>
            </w:pPr>
            <w:r>
              <w:fldChar w:fldCharType="begin"/>
            </w:r>
            <w:r>
              <w:instrText xml:space="preserve"> HYPERLINK \l "_bookmark31" </w:instrText>
            </w:r>
            <w:r>
              <w:fldChar w:fldCharType="separate"/>
            </w:r>
            <w:r>
              <w:rPr>
                <w:spacing w:val="-3"/>
                <w:sz w:val="24"/>
              </w:rPr>
              <w:t>未还款项</w:t>
            </w:r>
            <w:r>
              <w:rPr>
                <w:spacing w:val="-3"/>
                <w:sz w:val="24"/>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57" w:hRule="atLeast"/>
        </w:trPr>
        <w:tc>
          <w:tcPr>
            <w:tcW w:w="910" w:type="dxa"/>
            <w:gridSpan w:val="2"/>
          </w:tcPr>
          <w:p>
            <w:pPr>
              <w:pStyle w:val="9"/>
              <w:ind w:left="500"/>
              <w:rPr>
                <w:rFonts w:ascii="楷体"/>
                <w:sz w:val="24"/>
              </w:rPr>
            </w:pPr>
            <w:r>
              <w:fldChar w:fldCharType="begin"/>
            </w:r>
            <w:r>
              <w:instrText xml:space="preserve"> HYPERLINK \l "_bookmark9" </w:instrText>
            </w:r>
            <w:r>
              <w:fldChar w:fldCharType="separate"/>
            </w:r>
            <w:r>
              <w:rPr>
                <w:rFonts w:ascii="楷体"/>
                <w:spacing w:val="-5"/>
                <w:sz w:val="24"/>
              </w:rPr>
              <w:t>2.3</w:t>
            </w:r>
            <w:r>
              <w:rPr>
                <w:rFonts w:ascii="楷体"/>
                <w:spacing w:val="-5"/>
                <w:sz w:val="24"/>
              </w:rPr>
              <w:fldChar w:fldCharType="end"/>
            </w:r>
          </w:p>
        </w:tc>
        <w:tc>
          <w:tcPr>
            <w:tcW w:w="2504" w:type="dxa"/>
          </w:tcPr>
          <w:p>
            <w:pPr>
              <w:pStyle w:val="9"/>
              <w:ind w:left="70"/>
              <w:rPr>
                <w:sz w:val="24"/>
              </w:rPr>
            </w:pPr>
            <w:r>
              <w:fldChar w:fldCharType="begin"/>
            </w:r>
            <w:r>
              <w:instrText xml:space="preserve"> HYPERLINK \l "_bookmark9" </w:instrText>
            </w:r>
            <w:r>
              <w:fldChar w:fldCharType="separate"/>
            </w:r>
            <w:r>
              <w:rPr>
                <w:spacing w:val="-3"/>
                <w:sz w:val="24"/>
              </w:rPr>
              <w:t>保险期间</w:t>
            </w:r>
            <w:r>
              <w:rPr>
                <w:spacing w:val="-3"/>
                <w:sz w:val="24"/>
              </w:rPr>
              <w:fldChar w:fldCharType="end"/>
            </w:r>
          </w:p>
        </w:tc>
        <w:tc>
          <w:tcPr>
            <w:tcW w:w="216" w:type="dxa"/>
          </w:tcPr>
          <w:p>
            <w:pPr>
              <w:pStyle w:val="9"/>
              <w:spacing w:before="0"/>
              <w:ind w:left="0"/>
              <w:rPr>
                <w:rFonts w:ascii="Times New Roman"/>
                <w:sz w:val="22"/>
              </w:rPr>
            </w:pPr>
          </w:p>
        </w:tc>
        <w:tc>
          <w:tcPr>
            <w:tcW w:w="576" w:type="dxa"/>
          </w:tcPr>
          <w:p>
            <w:pPr>
              <w:pStyle w:val="9"/>
              <w:spacing w:before="48" w:line="290" w:lineRule="exact"/>
              <w:ind w:left="52" w:right="4"/>
              <w:jc w:val="center"/>
              <w:rPr>
                <w:rFonts w:ascii="楷体"/>
                <w:sz w:val="24"/>
              </w:rPr>
            </w:pPr>
            <w:r>
              <w:fldChar w:fldCharType="begin"/>
            </w:r>
            <w:r>
              <w:instrText xml:space="preserve"> HYPERLINK \l "_bookmark32" </w:instrText>
            </w:r>
            <w:r>
              <w:fldChar w:fldCharType="separate"/>
            </w:r>
            <w:r>
              <w:rPr>
                <w:rFonts w:ascii="楷体"/>
                <w:spacing w:val="-5"/>
                <w:sz w:val="24"/>
              </w:rPr>
              <w:t>5.5</w:t>
            </w:r>
            <w:r>
              <w:rPr>
                <w:rFonts w:ascii="楷体"/>
                <w:spacing w:val="-5"/>
                <w:sz w:val="24"/>
              </w:rPr>
              <w:fldChar w:fldCharType="end"/>
            </w:r>
          </w:p>
        </w:tc>
        <w:tc>
          <w:tcPr>
            <w:tcW w:w="5918" w:type="dxa"/>
          </w:tcPr>
          <w:p>
            <w:pPr>
              <w:pStyle w:val="9"/>
              <w:spacing w:before="48" w:line="290" w:lineRule="exact"/>
              <w:rPr>
                <w:sz w:val="24"/>
              </w:rPr>
            </w:pPr>
            <w:r>
              <w:fldChar w:fldCharType="begin"/>
            </w:r>
            <w:r>
              <w:instrText xml:space="preserve"> HYPERLINK \l "_bookmark32" </w:instrText>
            </w:r>
            <w:r>
              <w:fldChar w:fldCharType="separate"/>
            </w:r>
            <w:r>
              <w:rPr>
                <w:spacing w:val="-2"/>
                <w:sz w:val="24"/>
              </w:rPr>
              <w:t>合同内容变更</w:t>
            </w:r>
            <w:r>
              <w:rPr>
                <w:spacing w:val="-2"/>
                <w:sz w:val="24"/>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60" w:hRule="atLeast"/>
        </w:trPr>
        <w:tc>
          <w:tcPr>
            <w:tcW w:w="910" w:type="dxa"/>
            <w:gridSpan w:val="2"/>
          </w:tcPr>
          <w:p>
            <w:pPr>
              <w:pStyle w:val="9"/>
              <w:ind w:left="500"/>
              <w:rPr>
                <w:rFonts w:ascii="楷体"/>
                <w:sz w:val="24"/>
              </w:rPr>
            </w:pPr>
            <w:r>
              <w:fldChar w:fldCharType="begin"/>
            </w:r>
            <w:r>
              <w:instrText xml:space="preserve"> HYPERLINK \l "_bookmark10" </w:instrText>
            </w:r>
            <w:r>
              <w:fldChar w:fldCharType="separate"/>
            </w:r>
            <w:r>
              <w:rPr>
                <w:rFonts w:ascii="楷体"/>
                <w:spacing w:val="-5"/>
                <w:sz w:val="24"/>
              </w:rPr>
              <w:t>2.4</w:t>
            </w:r>
            <w:r>
              <w:rPr>
                <w:rFonts w:ascii="楷体"/>
                <w:spacing w:val="-5"/>
                <w:sz w:val="24"/>
              </w:rPr>
              <w:fldChar w:fldCharType="end"/>
            </w:r>
          </w:p>
        </w:tc>
        <w:tc>
          <w:tcPr>
            <w:tcW w:w="2504" w:type="dxa"/>
          </w:tcPr>
          <w:p>
            <w:pPr>
              <w:pStyle w:val="9"/>
              <w:ind w:left="70"/>
              <w:rPr>
                <w:sz w:val="24"/>
              </w:rPr>
            </w:pPr>
            <w:r>
              <w:fldChar w:fldCharType="begin"/>
            </w:r>
            <w:r>
              <w:instrText xml:space="preserve"> HYPERLINK \l "_bookmark10" </w:instrText>
            </w:r>
            <w:r>
              <w:fldChar w:fldCharType="separate"/>
            </w:r>
            <w:r>
              <w:rPr>
                <w:spacing w:val="-1"/>
                <w:sz w:val="24"/>
              </w:rPr>
              <w:t>养老年金起始领取年龄</w:t>
            </w:r>
            <w:r>
              <w:rPr>
                <w:spacing w:val="-1"/>
                <w:sz w:val="24"/>
              </w:rPr>
              <w:fldChar w:fldCharType="end"/>
            </w:r>
          </w:p>
        </w:tc>
        <w:tc>
          <w:tcPr>
            <w:tcW w:w="216" w:type="dxa"/>
          </w:tcPr>
          <w:p>
            <w:pPr>
              <w:pStyle w:val="9"/>
              <w:spacing w:before="0"/>
              <w:ind w:left="0"/>
              <w:rPr>
                <w:rFonts w:ascii="Times New Roman"/>
                <w:sz w:val="22"/>
              </w:rPr>
            </w:pPr>
          </w:p>
        </w:tc>
        <w:tc>
          <w:tcPr>
            <w:tcW w:w="576" w:type="dxa"/>
          </w:tcPr>
          <w:p>
            <w:pPr>
              <w:pStyle w:val="9"/>
              <w:spacing w:before="50" w:line="290" w:lineRule="exact"/>
              <w:ind w:left="52" w:right="4"/>
              <w:jc w:val="center"/>
              <w:rPr>
                <w:rFonts w:ascii="楷体"/>
                <w:sz w:val="24"/>
              </w:rPr>
            </w:pPr>
            <w:r>
              <w:fldChar w:fldCharType="begin"/>
            </w:r>
            <w:r>
              <w:instrText xml:space="preserve"> HYPERLINK \l "_bookmark33" </w:instrText>
            </w:r>
            <w:r>
              <w:fldChar w:fldCharType="separate"/>
            </w:r>
            <w:r>
              <w:rPr>
                <w:rFonts w:ascii="楷体"/>
                <w:spacing w:val="-5"/>
                <w:sz w:val="24"/>
              </w:rPr>
              <w:t>5.6</w:t>
            </w:r>
            <w:r>
              <w:rPr>
                <w:rFonts w:ascii="楷体"/>
                <w:spacing w:val="-5"/>
                <w:sz w:val="24"/>
              </w:rPr>
              <w:fldChar w:fldCharType="end"/>
            </w:r>
          </w:p>
        </w:tc>
        <w:tc>
          <w:tcPr>
            <w:tcW w:w="5918" w:type="dxa"/>
          </w:tcPr>
          <w:p>
            <w:pPr>
              <w:pStyle w:val="9"/>
              <w:spacing w:before="50" w:line="290" w:lineRule="exact"/>
              <w:rPr>
                <w:sz w:val="24"/>
              </w:rPr>
            </w:pPr>
            <w:r>
              <w:fldChar w:fldCharType="begin"/>
            </w:r>
            <w:r>
              <w:instrText xml:space="preserve"> HYPERLINK \l "_bookmark33" </w:instrText>
            </w:r>
            <w:r>
              <w:fldChar w:fldCharType="separate"/>
            </w:r>
            <w:r>
              <w:rPr>
                <w:spacing w:val="-2"/>
                <w:sz w:val="24"/>
              </w:rPr>
              <w:t>联系方式变更</w:t>
            </w:r>
            <w:r>
              <w:rPr>
                <w:spacing w:val="-2"/>
                <w:sz w:val="24"/>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57" w:hRule="atLeast"/>
        </w:trPr>
        <w:tc>
          <w:tcPr>
            <w:tcW w:w="910" w:type="dxa"/>
            <w:gridSpan w:val="2"/>
          </w:tcPr>
          <w:p>
            <w:pPr>
              <w:pStyle w:val="9"/>
              <w:ind w:left="500"/>
              <w:rPr>
                <w:rFonts w:ascii="楷体"/>
                <w:sz w:val="24"/>
              </w:rPr>
            </w:pPr>
            <w:r>
              <w:fldChar w:fldCharType="begin"/>
            </w:r>
            <w:r>
              <w:instrText xml:space="preserve"> HYPERLINK \l "_bookmark11" </w:instrText>
            </w:r>
            <w:r>
              <w:fldChar w:fldCharType="separate"/>
            </w:r>
            <w:r>
              <w:rPr>
                <w:rFonts w:ascii="楷体"/>
                <w:spacing w:val="-5"/>
                <w:sz w:val="24"/>
              </w:rPr>
              <w:t>2.5</w:t>
            </w:r>
            <w:r>
              <w:rPr>
                <w:rFonts w:ascii="楷体"/>
                <w:spacing w:val="-5"/>
                <w:sz w:val="24"/>
              </w:rPr>
              <w:fldChar w:fldCharType="end"/>
            </w:r>
          </w:p>
        </w:tc>
        <w:tc>
          <w:tcPr>
            <w:tcW w:w="2504" w:type="dxa"/>
          </w:tcPr>
          <w:p>
            <w:pPr>
              <w:pStyle w:val="9"/>
              <w:ind w:left="70"/>
              <w:rPr>
                <w:sz w:val="24"/>
              </w:rPr>
            </w:pPr>
            <w:r>
              <w:fldChar w:fldCharType="begin"/>
            </w:r>
            <w:r>
              <w:instrText xml:space="preserve"> HYPERLINK \l "_bookmark11" </w:instrText>
            </w:r>
            <w:r>
              <w:fldChar w:fldCharType="separate"/>
            </w:r>
            <w:r>
              <w:rPr>
                <w:spacing w:val="-2"/>
                <w:sz w:val="24"/>
              </w:rPr>
              <w:t>养老年金领取频率</w:t>
            </w:r>
            <w:r>
              <w:rPr>
                <w:spacing w:val="-2"/>
                <w:sz w:val="24"/>
              </w:rPr>
              <w:fldChar w:fldCharType="end"/>
            </w:r>
          </w:p>
        </w:tc>
        <w:tc>
          <w:tcPr>
            <w:tcW w:w="216" w:type="dxa"/>
          </w:tcPr>
          <w:p>
            <w:pPr>
              <w:pStyle w:val="9"/>
              <w:spacing w:before="0"/>
              <w:ind w:left="0"/>
              <w:rPr>
                <w:rFonts w:ascii="Times New Roman"/>
                <w:sz w:val="22"/>
              </w:rPr>
            </w:pPr>
          </w:p>
        </w:tc>
        <w:tc>
          <w:tcPr>
            <w:tcW w:w="576" w:type="dxa"/>
          </w:tcPr>
          <w:p>
            <w:pPr>
              <w:pStyle w:val="9"/>
              <w:spacing w:before="48" w:line="290" w:lineRule="exact"/>
              <w:ind w:left="52" w:right="4"/>
              <w:jc w:val="center"/>
              <w:rPr>
                <w:rFonts w:ascii="楷体"/>
                <w:sz w:val="24"/>
              </w:rPr>
            </w:pPr>
            <w:r>
              <w:fldChar w:fldCharType="begin"/>
            </w:r>
            <w:r>
              <w:instrText xml:space="preserve"> HYPERLINK \l "_bookmark34" </w:instrText>
            </w:r>
            <w:r>
              <w:fldChar w:fldCharType="separate"/>
            </w:r>
            <w:r>
              <w:rPr>
                <w:rFonts w:ascii="楷体"/>
                <w:spacing w:val="-5"/>
                <w:sz w:val="24"/>
              </w:rPr>
              <w:t>5.7</w:t>
            </w:r>
            <w:r>
              <w:rPr>
                <w:rFonts w:ascii="楷体"/>
                <w:spacing w:val="-5"/>
                <w:sz w:val="24"/>
              </w:rPr>
              <w:fldChar w:fldCharType="end"/>
            </w:r>
          </w:p>
        </w:tc>
        <w:tc>
          <w:tcPr>
            <w:tcW w:w="5918" w:type="dxa"/>
          </w:tcPr>
          <w:p>
            <w:pPr>
              <w:pStyle w:val="9"/>
              <w:spacing w:before="48" w:line="290" w:lineRule="exact"/>
              <w:rPr>
                <w:sz w:val="24"/>
              </w:rPr>
            </w:pPr>
            <w:r>
              <w:fldChar w:fldCharType="begin"/>
            </w:r>
            <w:r>
              <w:instrText xml:space="preserve"> HYPERLINK \l "_bookmark34" </w:instrText>
            </w:r>
            <w:r>
              <w:fldChar w:fldCharType="separate"/>
            </w:r>
            <w:r>
              <w:rPr>
                <w:spacing w:val="-3"/>
                <w:sz w:val="24"/>
              </w:rPr>
              <w:t>争议处理</w:t>
            </w:r>
            <w:r>
              <w:rPr>
                <w:spacing w:val="-3"/>
                <w:sz w:val="24"/>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8" w:hRule="atLeast"/>
        </w:trPr>
        <w:tc>
          <w:tcPr>
            <w:tcW w:w="910" w:type="dxa"/>
            <w:gridSpan w:val="2"/>
          </w:tcPr>
          <w:p>
            <w:pPr>
              <w:pStyle w:val="9"/>
              <w:ind w:left="500"/>
              <w:rPr>
                <w:rFonts w:ascii="楷体"/>
                <w:sz w:val="24"/>
              </w:rPr>
            </w:pPr>
            <w:r>
              <w:fldChar w:fldCharType="begin"/>
            </w:r>
            <w:r>
              <w:instrText xml:space="preserve"> HYPERLINK \l "_bookmark12" </w:instrText>
            </w:r>
            <w:r>
              <w:fldChar w:fldCharType="separate"/>
            </w:r>
            <w:r>
              <w:rPr>
                <w:rFonts w:ascii="楷体"/>
                <w:spacing w:val="-5"/>
                <w:sz w:val="24"/>
              </w:rPr>
              <w:t>2.6</w:t>
            </w:r>
            <w:r>
              <w:rPr>
                <w:rFonts w:ascii="楷体"/>
                <w:spacing w:val="-5"/>
                <w:sz w:val="24"/>
              </w:rPr>
              <w:fldChar w:fldCharType="end"/>
            </w:r>
          </w:p>
        </w:tc>
        <w:tc>
          <w:tcPr>
            <w:tcW w:w="2504" w:type="dxa"/>
          </w:tcPr>
          <w:p>
            <w:pPr>
              <w:pStyle w:val="9"/>
              <w:ind w:left="70"/>
              <w:rPr>
                <w:sz w:val="24"/>
              </w:rPr>
            </w:pPr>
            <w:r>
              <w:fldChar w:fldCharType="begin"/>
            </w:r>
            <w:r>
              <w:instrText xml:space="preserve"> HYPERLINK \l "_bookmark12" </w:instrText>
            </w:r>
            <w:r>
              <w:fldChar w:fldCharType="separate"/>
            </w:r>
            <w:r>
              <w:rPr>
                <w:spacing w:val="-3"/>
                <w:sz w:val="24"/>
              </w:rPr>
              <w:t>保险责任</w:t>
            </w:r>
            <w:r>
              <w:rPr>
                <w:spacing w:val="-3"/>
                <w:sz w:val="24"/>
              </w:rPr>
              <w:fldChar w:fldCharType="end"/>
            </w:r>
          </w:p>
        </w:tc>
        <w:tc>
          <w:tcPr>
            <w:tcW w:w="216" w:type="dxa"/>
          </w:tcPr>
          <w:p>
            <w:pPr>
              <w:pStyle w:val="9"/>
              <w:spacing w:before="26" w:line="302" w:lineRule="exact"/>
              <w:rPr>
                <w:rFonts w:ascii="楷体"/>
                <w:b/>
                <w:sz w:val="24"/>
              </w:rPr>
            </w:pPr>
            <w:r>
              <w:fldChar w:fldCharType="begin"/>
            </w:r>
            <w:r>
              <w:instrText xml:space="preserve"> HYPERLINK \l "_bookmark35" </w:instrText>
            </w:r>
            <w:r>
              <w:fldChar w:fldCharType="separate"/>
            </w:r>
            <w:r>
              <w:rPr>
                <w:rFonts w:ascii="楷体"/>
                <w:b/>
                <w:w w:val="99"/>
                <w:sz w:val="24"/>
              </w:rPr>
              <w:t>6</w:t>
            </w:r>
            <w:r>
              <w:rPr>
                <w:rFonts w:ascii="楷体"/>
                <w:b/>
                <w:w w:val="99"/>
                <w:sz w:val="24"/>
              </w:rPr>
              <w:fldChar w:fldCharType="end"/>
            </w:r>
          </w:p>
        </w:tc>
        <w:tc>
          <w:tcPr>
            <w:tcW w:w="576" w:type="dxa"/>
          </w:tcPr>
          <w:p>
            <w:pPr>
              <w:pStyle w:val="9"/>
              <w:spacing w:before="26" w:line="302" w:lineRule="exact"/>
              <w:ind w:left="52" w:right="23"/>
              <w:jc w:val="center"/>
              <w:rPr>
                <w:b/>
                <w:sz w:val="24"/>
              </w:rPr>
            </w:pPr>
            <w:r>
              <w:fldChar w:fldCharType="begin"/>
            </w:r>
            <w:r>
              <w:instrText xml:space="preserve"> HYPERLINK \l "_bookmark35" </w:instrText>
            </w:r>
            <w:r>
              <w:fldChar w:fldCharType="separate"/>
            </w:r>
            <w:r>
              <w:rPr>
                <w:b/>
                <w:w w:val="95"/>
                <w:sz w:val="24"/>
              </w:rPr>
              <w:t>释</w:t>
            </w:r>
            <w:r>
              <w:rPr>
                <w:b/>
                <w:spacing w:val="-10"/>
                <w:sz w:val="24"/>
              </w:rPr>
              <w:t>义</w:t>
            </w:r>
            <w:r>
              <w:rPr>
                <w:b/>
                <w:spacing w:val="-10"/>
                <w:sz w:val="24"/>
              </w:rPr>
              <w:fldChar w:fldCharType="end"/>
            </w:r>
          </w:p>
        </w:tc>
        <w:tc>
          <w:tcPr>
            <w:tcW w:w="5918" w:type="dxa"/>
          </w:tcPr>
          <w:p>
            <w:pPr>
              <w:pStyle w:val="9"/>
              <w:spacing w:before="0"/>
              <w:ind w:left="0"/>
              <w:rPr>
                <w:rFonts w:ascii="Times New Roman"/>
                <w:sz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8" w:hRule="atLeast"/>
        </w:trPr>
        <w:tc>
          <w:tcPr>
            <w:tcW w:w="910" w:type="dxa"/>
            <w:gridSpan w:val="2"/>
          </w:tcPr>
          <w:p>
            <w:pPr>
              <w:pStyle w:val="9"/>
              <w:spacing w:before="14" w:line="254" w:lineRule="exact"/>
              <w:ind w:left="500"/>
              <w:rPr>
                <w:rFonts w:ascii="楷体"/>
                <w:sz w:val="24"/>
              </w:rPr>
            </w:pPr>
            <w:r>
              <w:fldChar w:fldCharType="begin"/>
            </w:r>
            <w:r>
              <w:instrText xml:space="preserve"> HYPERLINK \l "_bookmark13" </w:instrText>
            </w:r>
            <w:r>
              <w:fldChar w:fldCharType="separate"/>
            </w:r>
            <w:r>
              <w:rPr>
                <w:rFonts w:ascii="楷体"/>
                <w:spacing w:val="-5"/>
                <w:sz w:val="24"/>
              </w:rPr>
              <w:t>2.7</w:t>
            </w:r>
            <w:r>
              <w:rPr>
                <w:rFonts w:ascii="楷体"/>
                <w:spacing w:val="-5"/>
                <w:sz w:val="24"/>
              </w:rPr>
              <w:fldChar w:fldCharType="end"/>
            </w:r>
          </w:p>
        </w:tc>
        <w:tc>
          <w:tcPr>
            <w:tcW w:w="2504" w:type="dxa"/>
          </w:tcPr>
          <w:p>
            <w:pPr>
              <w:pStyle w:val="9"/>
              <w:spacing w:before="14" w:line="254" w:lineRule="exact"/>
              <w:ind w:left="70"/>
              <w:rPr>
                <w:sz w:val="24"/>
              </w:rPr>
            </w:pPr>
            <w:r>
              <w:fldChar w:fldCharType="begin"/>
            </w:r>
            <w:r>
              <w:instrText xml:space="preserve"> HYPERLINK \l "_bookmark13" </w:instrText>
            </w:r>
            <w:r>
              <w:fldChar w:fldCharType="separate"/>
            </w:r>
            <w:r>
              <w:rPr>
                <w:spacing w:val="-3"/>
                <w:sz w:val="24"/>
              </w:rPr>
              <w:t>责任免除</w:t>
            </w:r>
            <w:r>
              <w:rPr>
                <w:spacing w:val="-3"/>
                <w:sz w:val="24"/>
              </w:rPr>
              <w:fldChar w:fldCharType="end"/>
            </w:r>
          </w:p>
        </w:tc>
        <w:tc>
          <w:tcPr>
            <w:tcW w:w="216" w:type="dxa"/>
          </w:tcPr>
          <w:p>
            <w:pPr>
              <w:pStyle w:val="9"/>
              <w:spacing w:before="0"/>
              <w:ind w:left="0"/>
              <w:rPr>
                <w:rFonts w:ascii="Times New Roman"/>
                <w:sz w:val="20"/>
              </w:rPr>
            </w:pPr>
          </w:p>
        </w:tc>
        <w:tc>
          <w:tcPr>
            <w:tcW w:w="576" w:type="dxa"/>
          </w:tcPr>
          <w:p>
            <w:pPr>
              <w:pStyle w:val="9"/>
              <w:spacing w:before="14" w:line="254" w:lineRule="exact"/>
              <w:ind w:left="52" w:right="4"/>
              <w:jc w:val="center"/>
              <w:rPr>
                <w:rFonts w:ascii="楷体"/>
                <w:sz w:val="24"/>
              </w:rPr>
            </w:pPr>
            <w:r>
              <w:fldChar w:fldCharType="begin"/>
            </w:r>
            <w:r>
              <w:instrText xml:space="preserve"> HYPERLINK \l "_bookmark36" </w:instrText>
            </w:r>
            <w:r>
              <w:fldChar w:fldCharType="separate"/>
            </w:r>
            <w:r>
              <w:rPr>
                <w:rFonts w:ascii="楷体"/>
                <w:spacing w:val="-5"/>
                <w:sz w:val="24"/>
              </w:rPr>
              <w:t>6.1</w:t>
            </w:r>
            <w:r>
              <w:rPr>
                <w:rFonts w:ascii="楷体"/>
                <w:spacing w:val="-5"/>
                <w:sz w:val="24"/>
              </w:rPr>
              <w:fldChar w:fldCharType="end"/>
            </w:r>
          </w:p>
        </w:tc>
        <w:tc>
          <w:tcPr>
            <w:tcW w:w="5918" w:type="dxa"/>
          </w:tcPr>
          <w:p>
            <w:pPr>
              <w:pStyle w:val="9"/>
              <w:spacing w:before="14" w:line="254" w:lineRule="exact"/>
              <w:rPr>
                <w:sz w:val="24"/>
              </w:rPr>
            </w:pPr>
            <w:r>
              <w:fldChar w:fldCharType="begin"/>
            </w:r>
            <w:r>
              <w:instrText xml:space="preserve"> HYPERLINK \l "_bookmark36" </w:instrText>
            </w:r>
            <w:r>
              <w:fldChar w:fldCharType="separate"/>
            </w:r>
            <w:r>
              <w:rPr>
                <w:spacing w:val="-3"/>
                <w:sz w:val="24"/>
              </w:rPr>
              <w:t>合法有效</w:t>
            </w:r>
            <w:r>
              <w:rPr>
                <w:spacing w:val="-3"/>
                <w:sz w:val="24"/>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58" w:hRule="atLeast"/>
        </w:trPr>
        <w:tc>
          <w:tcPr>
            <w:tcW w:w="369" w:type="dxa"/>
          </w:tcPr>
          <w:p>
            <w:pPr>
              <w:pStyle w:val="9"/>
              <w:spacing w:before="60" w:line="278" w:lineRule="exact"/>
              <w:ind w:left="187"/>
              <w:rPr>
                <w:rFonts w:ascii="楷体"/>
                <w:b/>
                <w:sz w:val="24"/>
              </w:rPr>
            </w:pPr>
            <w:r>
              <w:fldChar w:fldCharType="begin"/>
            </w:r>
            <w:r>
              <w:instrText xml:space="preserve"> HYPERLINK \l "_bookmark14" </w:instrText>
            </w:r>
            <w:r>
              <w:fldChar w:fldCharType="separate"/>
            </w:r>
            <w:r>
              <w:rPr>
                <w:rFonts w:ascii="楷体"/>
                <w:b/>
                <w:w w:val="99"/>
                <w:sz w:val="24"/>
              </w:rPr>
              <w:t>3</w:t>
            </w:r>
            <w:r>
              <w:rPr>
                <w:rFonts w:ascii="楷体"/>
                <w:b/>
                <w:w w:val="99"/>
                <w:sz w:val="24"/>
              </w:rPr>
              <w:fldChar w:fldCharType="end"/>
            </w:r>
          </w:p>
        </w:tc>
        <w:tc>
          <w:tcPr>
            <w:tcW w:w="3045" w:type="dxa"/>
            <w:gridSpan w:val="2"/>
          </w:tcPr>
          <w:p>
            <w:pPr>
              <w:pStyle w:val="9"/>
              <w:spacing w:before="60" w:line="278" w:lineRule="exact"/>
              <w:ind w:left="61"/>
              <w:rPr>
                <w:b/>
                <w:sz w:val="24"/>
              </w:rPr>
            </w:pPr>
            <w:r>
              <w:fldChar w:fldCharType="begin"/>
            </w:r>
            <w:r>
              <w:instrText xml:space="preserve"> HYPERLINK \l "_bookmark14" </w:instrText>
            </w:r>
            <w:r>
              <w:fldChar w:fldCharType="separate"/>
            </w:r>
            <w:r>
              <w:rPr>
                <w:b/>
                <w:w w:val="95"/>
                <w:sz w:val="24"/>
              </w:rPr>
              <w:t>您如何交纳保</w:t>
            </w:r>
            <w:r>
              <w:rPr>
                <w:b/>
                <w:spacing w:val="-5"/>
                <w:w w:val="95"/>
                <w:sz w:val="24"/>
              </w:rPr>
              <w:t>险费</w:t>
            </w:r>
            <w:r>
              <w:rPr>
                <w:b/>
                <w:spacing w:val="-5"/>
                <w:w w:val="95"/>
                <w:sz w:val="24"/>
              </w:rPr>
              <w:fldChar w:fldCharType="end"/>
            </w:r>
          </w:p>
        </w:tc>
        <w:tc>
          <w:tcPr>
            <w:tcW w:w="792" w:type="dxa"/>
            <w:gridSpan w:val="2"/>
          </w:tcPr>
          <w:p>
            <w:pPr>
              <w:pStyle w:val="9"/>
              <w:spacing w:before="84" w:line="254" w:lineRule="exact"/>
              <w:ind w:left="348"/>
              <w:rPr>
                <w:rFonts w:ascii="楷体"/>
                <w:sz w:val="24"/>
              </w:rPr>
            </w:pPr>
            <w:r>
              <w:fldChar w:fldCharType="begin"/>
            </w:r>
            <w:r>
              <w:instrText xml:space="preserve"> HYPERLINK \l "_bookmark37" </w:instrText>
            </w:r>
            <w:r>
              <w:fldChar w:fldCharType="separate"/>
            </w:r>
            <w:r>
              <w:rPr>
                <w:rFonts w:ascii="楷体"/>
                <w:spacing w:val="-5"/>
                <w:sz w:val="24"/>
              </w:rPr>
              <w:t>6.2</w:t>
            </w:r>
            <w:r>
              <w:rPr>
                <w:rFonts w:ascii="楷体"/>
                <w:spacing w:val="-5"/>
                <w:sz w:val="24"/>
              </w:rPr>
              <w:fldChar w:fldCharType="end"/>
            </w:r>
          </w:p>
        </w:tc>
        <w:tc>
          <w:tcPr>
            <w:tcW w:w="5918" w:type="dxa"/>
          </w:tcPr>
          <w:p>
            <w:pPr>
              <w:pStyle w:val="9"/>
              <w:spacing w:before="84" w:line="254" w:lineRule="exact"/>
              <w:rPr>
                <w:sz w:val="24"/>
              </w:rPr>
            </w:pPr>
            <w:r>
              <w:fldChar w:fldCharType="begin"/>
            </w:r>
            <w:r>
              <w:instrText xml:space="preserve"> HYPERLINK \l "_bookmark37" </w:instrText>
            </w:r>
            <w:r>
              <w:fldChar w:fldCharType="separate"/>
            </w:r>
            <w:r>
              <w:rPr>
                <w:spacing w:val="-5"/>
                <w:sz w:val="24"/>
              </w:rPr>
              <w:t>周岁</w:t>
            </w:r>
            <w:r>
              <w:rPr>
                <w:spacing w:val="-5"/>
                <w:sz w:val="24"/>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5" w:hRule="atLeast"/>
        </w:trPr>
        <w:tc>
          <w:tcPr>
            <w:tcW w:w="910" w:type="dxa"/>
            <w:gridSpan w:val="2"/>
          </w:tcPr>
          <w:p>
            <w:pPr>
              <w:pStyle w:val="9"/>
              <w:spacing w:before="38"/>
              <w:ind w:left="500"/>
              <w:rPr>
                <w:rFonts w:ascii="楷体"/>
                <w:sz w:val="24"/>
              </w:rPr>
            </w:pPr>
            <w:r>
              <w:fldChar w:fldCharType="begin"/>
            </w:r>
            <w:r>
              <w:instrText xml:space="preserve"> HYPERLINK \l "_bookmark15" </w:instrText>
            </w:r>
            <w:r>
              <w:fldChar w:fldCharType="separate"/>
            </w:r>
            <w:r>
              <w:rPr>
                <w:rFonts w:ascii="楷体"/>
                <w:spacing w:val="-5"/>
                <w:sz w:val="24"/>
              </w:rPr>
              <w:t>3.1</w:t>
            </w:r>
            <w:r>
              <w:rPr>
                <w:rFonts w:ascii="楷体"/>
                <w:spacing w:val="-5"/>
                <w:sz w:val="24"/>
              </w:rPr>
              <w:fldChar w:fldCharType="end"/>
            </w:r>
          </w:p>
        </w:tc>
        <w:tc>
          <w:tcPr>
            <w:tcW w:w="2504" w:type="dxa"/>
          </w:tcPr>
          <w:p>
            <w:pPr>
              <w:pStyle w:val="9"/>
              <w:spacing w:before="38"/>
              <w:ind w:left="70"/>
              <w:rPr>
                <w:sz w:val="24"/>
              </w:rPr>
            </w:pPr>
            <w:r>
              <w:fldChar w:fldCharType="begin"/>
            </w:r>
            <w:r>
              <w:instrText xml:space="preserve"> HYPERLINK \l "_bookmark15" </w:instrText>
            </w:r>
            <w:r>
              <w:fldChar w:fldCharType="separate"/>
            </w:r>
            <w:r>
              <w:rPr>
                <w:spacing w:val="-2"/>
                <w:sz w:val="24"/>
              </w:rPr>
              <w:t>保险费的交纳</w:t>
            </w:r>
            <w:r>
              <w:rPr>
                <w:spacing w:val="-2"/>
                <w:sz w:val="24"/>
              </w:rPr>
              <w:fldChar w:fldCharType="end"/>
            </w:r>
          </w:p>
        </w:tc>
        <w:tc>
          <w:tcPr>
            <w:tcW w:w="792" w:type="dxa"/>
            <w:gridSpan w:val="2"/>
          </w:tcPr>
          <w:p>
            <w:pPr>
              <w:pStyle w:val="9"/>
              <w:spacing w:before="86" w:line="290" w:lineRule="exact"/>
              <w:ind w:left="348"/>
              <w:rPr>
                <w:rFonts w:ascii="楷体"/>
                <w:sz w:val="24"/>
              </w:rPr>
            </w:pPr>
            <w:r>
              <w:fldChar w:fldCharType="begin"/>
            </w:r>
            <w:r>
              <w:instrText xml:space="preserve"> HYPERLINK \l "_bookmark38" </w:instrText>
            </w:r>
            <w:r>
              <w:fldChar w:fldCharType="separate"/>
            </w:r>
            <w:r>
              <w:rPr>
                <w:rFonts w:ascii="楷体"/>
                <w:spacing w:val="-5"/>
                <w:sz w:val="24"/>
              </w:rPr>
              <w:t>6.3</w:t>
            </w:r>
            <w:r>
              <w:rPr>
                <w:rFonts w:ascii="楷体"/>
                <w:spacing w:val="-5"/>
                <w:sz w:val="24"/>
              </w:rPr>
              <w:fldChar w:fldCharType="end"/>
            </w:r>
          </w:p>
        </w:tc>
        <w:tc>
          <w:tcPr>
            <w:tcW w:w="5918" w:type="dxa"/>
          </w:tcPr>
          <w:p>
            <w:pPr>
              <w:pStyle w:val="9"/>
              <w:spacing w:before="86" w:line="290" w:lineRule="exact"/>
              <w:rPr>
                <w:sz w:val="24"/>
              </w:rPr>
            </w:pPr>
            <w:r>
              <w:fldChar w:fldCharType="begin"/>
            </w:r>
            <w:r>
              <w:instrText xml:space="preserve"> HYPERLINK \l "_bookmark38" </w:instrText>
            </w:r>
            <w:r>
              <w:fldChar w:fldCharType="separate"/>
            </w:r>
            <w:r>
              <w:rPr>
                <w:spacing w:val="-2"/>
                <w:sz w:val="24"/>
              </w:rPr>
              <w:t>有效身份证件</w:t>
            </w:r>
            <w:r>
              <w:rPr>
                <w:spacing w:val="-2"/>
                <w:sz w:val="24"/>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57" w:hRule="atLeast"/>
        </w:trPr>
        <w:tc>
          <w:tcPr>
            <w:tcW w:w="910" w:type="dxa"/>
            <w:gridSpan w:val="2"/>
          </w:tcPr>
          <w:p>
            <w:pPr>
              <w:pStyle w:val="9"/>
              <w:ind w:left="500"/>
              <w:rPr>
                <w:rFonts w:ascii="楷体"/>
                <w:sz w:val="24"/>
              </w:rPr>
            </w:pPr>
            <w:r>
              <w:fldChar w:fldCharType="begin"/>
            </w:r>
            <w:r>
              <w:instrText xml:space="preserve"> HYPERLINK \l "_bookmark16" </w:instrText>
            </w:r>
            <w:r>
              <w:fldChar w:fldCharType="separate"/>
            </w:r>
            <w:r>
              <w:rPr>
                <w:rFonts w:ascii="楷体"/>
                <w:spacing w:val="-5"/>
                <w:sz w:val="24"/>
              </w:rPr>
              <w:t>3.2</w:t>
            </w:r>
            <w:r>
              <w:rPr>
                <w:rFonts w:ascii="楷体"/>
                <w:spacing w:val="-5"/>
                <w:sz w:val="24"/>
              </w:rPr>
              <w:fldChar w:fldCharType="end"/>
            </w:r>
          </w:p>
        </w:tc>
        <w:tc>
          <w:tcPr>
            <w:tcW w:w="2504" w:type="dxa"/>
          </w:tcPr>
          <w:p>
            <w:pPr>
              <w:pStyle w:val="9"/>
              <w:ind w:left="70"/>
              <w:rPr>
                <w:sz w:val="24"/>
              </w:rPr>
            </w:pPr>
            <w:r>
              <w:fldChar w:fldCharType="begin"/>
            </w:r>
            <w:r>
              <w:instrText xml:space="preserve"> HYPERLINK \l "_bookmark16" </w:instrText>
            </w:r>
            <w:r>
              <w:fldChar w:fldCharType="separate"/>
            </w:r>
            <w:r>
              <w:rPr>
                <w:spacing w:val="-4"/>
                <w:sz w:val="24"/>
              </w:rPr>
              <w:t>宽限期</w:t>
            </w:r>
            <w:r>
              <w:rPr>
                <w:spacing w:val="-4"/>
                <w:sz w:val="24"/>
              </w:rPr>
              <w:fldChar w:fldCharType="end"/>
            </w:r>
          </w:p>
        </w:tc>
        <w:tc>
          <w:tcPr>
            <w:tcW w:w="792" w:type="dxa"/>
            <w:gridSpan w:val="2"/>
          </w:tcPr>
          <w:p>
            <w:pPr>
              <w:pStyle w:val="9"/>
              <w:spacing w:before="48" w:line="290" w:lineRule="exact"/>
              <w:ind w:left="348"/>
              <w:rPr>
                <w:rFonts w:ascii="楷体"/>
                <w:sz w:val="24"/>
              </w:rPr>
            </w:pPr>
            <w:r>
              <w:fldChar w:fldCharType="begin"/>
            </w:r>
            <w:r>
              <w:instrText xml:space="preserve"> HYPERLINK \l "_bookmark39" </w:instrText>
            </w:r>
            <w:r>
              <w:fldChar w:fldCharType="separate"/>
            </w:r>
            <w:r>
              <w:rPr>
                <w:rFonts w:ascii="楷体"/>
                <w:spacing w:val="-5"/>
                <w:sz w:val="24"/>
              </w:rPr>
              <w:t>6.4</w:t>
            </w:r>
            <w:r>
              <w:rPr>
                <w:rFonts w:ascii="楷体"/>
                <w:spacing w:val="-5"/>
                <w:sz w:val="24"/>
              </w:rPr>
              <w:fldChar w:fldCharType="end"/>
            </w:r>
          </w:p>
        </w:tc>
        <w:tc>
          <w:tcPr>
            <w:tcW w:w="5918" w:type="dxa"/>
          </w:tcPr>
          <w:p>
            <w:pPr>
              <w:pStyle w:val="9"/>
              <w:spacing w:before="48" w:line="290" w:lineRule="exact"/>
              <w:rPr>
                <w:sz w:val="24"/>
              </w:rPr>
            </w:pPr>
            <w:r>
              <w:fldChar w:fldCharType="begin"/>
            </w:r>
            <w:r>
              <w:instrText xml:space="preserve"> HYPERLINK \l "_bookmark39" </w:instrText>
            </w:r>
            <w:r>
              <w:fldChar w:fldCharType="separate"/>
            </w:r>
            <w:r>
              <w:rPr>
                <w:spacing w:val="-3"/>
                <w:sz w:val="24"/>
              </w:rPr>
              <w:t>现金价值</w:t>
            </w:r>
            <w:r>
              <w:rPr>
                <w:spacing w:val="-3"/>
                <w:sz w:val="24"/>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60" w:hRule="atLeast"/>
        </w:trPr>
        <w:tc>
          <w:tcPr>
            <w:tcW w:w="910" w:type="dxa"/>
            <w:gridSpan w:val="2"/>
          </w:tcPr>
          <w:p>
            <w:pPr>
              <w:pStyle w:val="9"/>
              <w:ind w:left="500"/>
              <w:rPr>
                <w:rFonts w:ascii="楷体"/>
                <w:sz w:val="24"/>
              </w:rPr>
            </w:pPr>
            <w:r>
              <w:fldChar w:fldCharType="begin"/>
            </w:r>
            <w:r>
              <w:instrText xml:space="preserve"> HYPERLINK \l "_bookmark17" </w:instrText>
            </w:r>
            <w:r>
              <w:fldChar w:fldCharType="separate"/>
            </w:r>
            <w:r>
              <w:rPr>
                <w:rFonts w:ascii="楷体"/>
                <w:spacing w:val="-5"/>
                <w:sz w:val="24"/>
              </w:rPr>
              <w:t>3.3</w:t>
            </w:r>
            <w:r>
              <w:rPr>
                <w:rFonts w:ascii="楷体"/>
                <w:spacing w:val="-5"/>
                <w:sz w:val="24"/>
              </w:rPr>
              <w:fldChar w:fldCharType="end"/>
            </w:r>
          </w:p>
        </w:tc>
        <w:tc>
          <w:tcPr>
            <w:tcW w:w="2504" w:type="dxa"/>
          </w:tcPr>
          <w:p>
            <w:pPr>
              <w:pStyle w:val="9"/>
              <w:ind w:left="70"/>
              <w:rPr>
                <w:sz w:val="24"/>
              </w:rPr>
            </w:pPr>
            <w:r>
              <w:fldChar w:fldCharType="begin"/>
            </w:r>
            <w:r>
              <w:instrText xml:space="preserve"> HYPERLINK \l "_bookmark17" </w:instrText>
            </w:r>
            <w:r>
              <w:fldChar w:fldCharType="separate"/>
            </w:r>
            <w:r>
              <w:rPr>
                <w:spacing w:val="-1"/>
                <w:sz w:val="24"/>
              </w:rPr>
              <w:t>合同效力的中止与恢复</w:t>
            </w:r>
            <w:r>
              <w:rPr>
                <w:spacing w:val="-1"/>
                <w:sz w:val="24"/>
              </w:rPr>
              <w:fldChar w:fldCharType="end"/>
            </w:r>
          </w:p>
        </w:tc>
        <w:tc>
          <w:tcPr>
            <w:tcW w:w="792" w:type="dxa"/>
            <w:gridSpan w:val="2"/>
          </w:tcPr>
          <w:p>
            <w:pPr>
              <w:pStyle w:val="9"/>
              <w:spacing w:before="50" w:line="290" w:lineRule="exact"/>
              <w:ind w:left="348"/>
              <w:rPr>
                <w:rFonts w:ascii="楷体"/>
                <w:sz w:val="24"/>
              </w:rPr>
            </w:pPr>
            <w:r>
              <w:fldChar w:fldCharType="begin"/>
            </w:r>
            <w:r>
              <w:instrText xml:space="preserve"> HYPERLINK \l "_bookmark40" </w:instrText>
            </w:r>
            <w:r>
              <w:fldChar w:fldCharType="separate"/>
            </w:r>
            <w:r>
              <w:rPr>
                <w:rFonts w:ascii="楷体"/>
                <w:spacing w:val="-5"/>
                <w:sz w:val="24"/>
              </w:rPr>
              <w:t>6.5</w:t>
            </w:r>
            <w:r>
              <w:rPr>
                <w:rFonts w:ascii="楷体"/>
                <w:spacing w:val="-5"/>
                <w:sz w:val="24"/>
              </w:rPr>
              <w:fldChar w:fldCharType="end"/>
            </w:r>
          </w:p>
        </w:tc>
        <w:tc>
          <w:tcPr>
            <w:tcW w:w="5918" w:type="dxa"/>
          </w:tcPr>
          <w:p>
            <w:pPr>
              <w:pStyle w:val="9"/>
              <w:spacing w:before="50" w:line="290" w:lineRule="exact"/>
              <w:rPr>
                <w:sz w:val="24"/>
              </w:rPr>
            </w:pPr>
            <w:r>
              <w:fldChar w:fldCharType="begin"/>
            </w:r>
            <w:r>
              <w:instrText xml:space="preserve"> HYPERLINK \l "_bookmark40" </w:instrText>
            </w:r>
            <w:r>
              <w:fldChar w:fldCharType="separate"/>
            </w:r>
            <w:r>
              <w:rPr>
                <w:spacing w:val="-2"/>
                <w:sz w:val="24"/>
              </w:rPr>
              <w:t>年生效对应日</w:t>
            </w:r>
            <w:r>
              <w:rPr>
                <w:spacing w:val="-2"/>
                <w:sz w:val="24"/>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57" w:hRule="atLeast"/>
        </w:trPr>
        <w:tc>
          <w:tcPr>
            <w:tcW w:w="910" w:type="dxa"/>
            <w:gridSpan w:val="2"/>
          </w:tcPr>
          <w:p>
            <w:pPr>
              <w:pStyle w:val="9"/>
              <w:ind w:left="500"/>
              <w:rPr>
                <w:rFonts w:ascii="楷体"/>
                <w:sz w:val="24"/>
              </w:rPr>
            </w:pPr>
            <w:r>
              <w:fldChar w:fldCharType="begin"/>
            </w:r>
            <w:r>
              <w:instrText xml:space="preserve"> HYPERLINK \l "_bookmark18" </w:instrText>
            </w:r>
            <w:r>
              <w:fldChar w:fldCharType="separate"/>
            </w:r>
            <w:r>
              <w:rPr>
                <w:rFonts w:ascii="楷体"/>
                <w:spacing w:val="-5"/>
                <w:sz w:val="24"/>
              </w:rPr>
              <w:t>3.4</w:t>
            </w:r>
            <w:r>
              <w:rPr>
                <w:rFonts w:ascii="楷体"/>
                <w:spacing w:val="-5"/>
                <w:sz w:val="24"/>
              </w:rPr>
              <w:fldChar w:fldCharType="end"/>
            </w:r>
          </w:p>
        </w:tc>
        <w:tc>
          <w:tcPr>
            <w:tcW w:w="2504" w:type="dxa"/>
          </w:tcPr>
          <w:p>
            <w:pPr>
              <w:pStyle w:val="9"/>
              <w:ind w:left="70"/>
              <w:rPr>
                <w:sz w:val="24"/>
              </w:rPr>
            </w:pPr>
            <w:r>
              <w:fldChar w:fldCharType="begin"/>
            </w:r>
            <w:r>
              <w:instrText xml:space="preserve"> HYPERLINK \l "_bookmark18" </w:instrText>
            </w:r>
            <w:r>
              <w:fldChar w:fldCharType="separate"/>
            </w:r>
            <w:r>
              <w:rPr>
                <w:spacing w:val="-5"/>
                <w:sz w:val="24"/>
              </w:rPr>
              <w:t>减保</w:t>
            </w:r>
            <w:r>
              <w:rPr>
                <w:spacing w:val="-5"/>
                <w:sz w:val="24"/>
              </w:rPr>
              <w:fldChar w:fldCharType="end"/>
            </w:r>
          </w:p>
        </w:tc>
        <w:tc>
          <w:tcPr>
            <w:tcW w:w="792" w:type="dxa"/>
            <w:gridSpan w:val="2"/>
          </w:tcPr>
          <w:p>
            <w:pPr>
              <w:pStyle w:val="9"/>
              <w:spacing w:before="48" w:line="290" w:lineRule="exact"/>
              <w:ind w:left="348"/>
              <w:rPr>
                <w:rFonts w:ascii="楷体"/>
                <w:sz w:val="24"/>
              </w:rPr>
            </w:pPr>
            <w:r>
              <w:fldChar w:fldCharType="begin"/>
            </w:r>
            <w:r>
              <w:instrText xml:space="preserve"> HYPERLINK \l "_bookmark41" </w:instrText>
            </w:r>
            <w:r>
              <w:fldChar w:fldCharType="separate"/>
            </w:r>
            <w:r>
              <w:rPr>
                <w:rFonts w:ascii="楷体"/>
                <w:spacing w:val="-5"/>
                <w:sz w:val="24"/>
              </w:rPr>
              <w:t>6.6</w:t>
            </w:r>
            <w:r>
              <w:rPr>
                <w:rFonts w:ascii="楷体"/>
                <w:spacing w:val="-5"/>
                <w:sz w:val="24"/>
              </w:rPr>
              <w:fldChar w:fldCharType="end"/>
            </w:r>
          </w:p>
        </w:tc>
        <w:tc>
          <w:tcPr>
            <w:tcW w:w="5918" w:type="dxa"/>
          </w:tcPr>
          <w:p>
            <w:pPr>
              <w:pStyle w:val="9"/>
              <w:spacing w:before="48" w:line="290" w:lineRule="exact"/>
              <w:rPr>
                <w:sz w:val="24"/>
              </w:rPr>
            </w:pPr>
            <w:r>
              <w:fldChar w:fldCharType="begin"/>
            </w:r>
            <w:r>
              <w:instrText xml:space="preserve"> HYPERLINK \l "_bookmark41" </w:instrText>
            </w:r>
            <w:r>
              <w:fldChar w:fldCharType="separate"/>
            </w:r>
            <w:r>
              <w:rPr>
                <w:spacing w:val="-2"/>
                <w:sz w:val="24"/>
              </w:rPr>
              <w:t>月生效对应日</w:t>
            </w:r>
            <w:r>
              <w:rPr>
                <w:spacing w:val="-2"/>
                <w:sz w:val="24"/>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82" w:hRule="atLeast"/>
        </w:trPr>
        <w:tc>
          <w:tcPr>
            <w:tcW w:w="910" w:type="dxa"/>
            <w:gridSpan w:val="2"/>
          </w:tcPr>
          <w:p>
            <w:pPr>
              <w:pStyle w:val="9"/>
              <w:ind w:left="500"/>
              <w:rPr>
                <w:rFonts w:ascii="楷体"/>
                <w:sz w:val="24"/>
              </w:rPr>
            </w:pPr>
            <w:r>
              <w:fldChar w:fldCharType="begin"/>
            </w:r>
            <w:r>
              <w:instrText xml:space="preserve"> HYPERLINK \l "_bookmark19" </w:instrText>
            </w:r>
            <w:r>
              <w:fldChar w:fldCharType="separate"/>
            </w:r>
            <w:r>
              <w:rPr>
                <w:rFonts w:ascii="楷体"/>
                <w:spacing w:val="-5"/>
                <w:sz w:val="24"/>
              </w:rPr>
              <w:t>3.5</w:t>
            </w:r>
            <w:r>
              <w:rPr>
                <w:rFonts w:ascii="楷体"/>
                <w:spacing w:val="-5"/>
                <w:sz w:val="24"/>
              </w:rPr>
              <w:fldChar w:fldCharType="end"/>
            </w:r>
          </w:p>
        </w:tc>
        <w:tc>
          <w:tcPr>
            <w:tcW w:w="2504" w:type="dxa"/>
          </w:tcPr>
          <w:p>
            <w:pPr>
              <w:pStyle w:val="9"/>
              <w:ind w:left="70"/>
              <w:rPr>
                <w:sz w:val="24"/>
              </w:rPr>
            </w:pPr>
            <w:r>
              <w:fldChar w:fldCharType="begin"/>
            </w:r>
            <w:r>
              <w:instrText xml:space="preserve"> HYPERLINK \l "_bookmark19" </w:instrText>
            </w:r>
            <w:r>
              <w:fldChar w:fldCharType="separate"/>
            </w:r>
            <w:r>
              <w:rPr>
                <w:spacing w:val="-3"/>
                <w:sz w:val="24"/>
              </w:rPr>
              <w:t>保单贷款</w:t>
            </w:r>
            <w:r>
              <w:rPr>
                <w:spacing w:val="-3"/>
                <w:sz w:val="24"/>
              </w:rPr>
              <w:fldChar w:fldCharType="end"/>
            </w:r>
          </w:p>
        </w:tc>
        <w:tc>
          <w:tcPr>
            <w:tcW w:w="792" w:type="dxa"/>
            <w:gridSpan w:val="2"/>
          </w:tcPr>
          <w:p>
            <w:pPr>
              <w:pStyle w:val="9"/>
              <w:spacing w:before="50"/>
              <w:ind w:left="348"/>
              <w:rPr>
                <w:rFonts w:ascii="楷体"/>
                <w:sz w:val="24"/>
              </w:rPr>
            </w:pPr>
            <w:r>
              <w:fldChar w:fldCharType="begin"/>
            </w:r>
            <w:r>
              <w:instrText xml:space="preserve"> HYPERLINK \l "_bookmark42" </w:instrText>
            </w:r>
            <w:r>
              <w:fldChar w:fldCharType="separate"/>
            </w:r>
            <w:r>
              <w:rPr>
                <w:rFonts w:ascii="楷体"/>
                <w:spacing w:val="-5"/>
                <w:sz w:val="24"/>
              </w:rPr>
              <w:t>6.7</w:t>
            </w:r>
            <w:r>
              <w:rPr>
                <w:rFonts w:ascii="楷体"/>
                <w:spacing w:val="-5"/>
                <w:sz w:val="24"/>
              </w:rPr>
              <w:fldChar w:fldCharType="end"/>
            </w:r>
          </w:p>
        </w:tc>
        <w:tc>
          <w:tcPr>
            <w:tcW w:w="5918" w:type="dxa"/>
          </w:tcPr>
          <w:p>
            <w:pPr>
              <w:pStyle w:val="9"/>
              <w:spacing w:before="50"/>
              <w:rPr>
                <w:sz w:val="24"/>
              </w:rPr>
            </w:pPr>
            <w:r>
              <w:fldChar w:fldCharType="begin"/>
            </w:r>
            <w:r>
              <w:instrText xml:space="preserve"> HYPERLINK \l "_bookmark42" </w:instrText>
            </w:r>
            <w:r>
              <w:fldChar w:fldCharType="separate"/>
            </w:r>
            <w:r>
              <w:rPr>
                <w:spacing w:val="-2"/>
                <w:sz w:val="24"/>
              </w:rPr>
              <w:t>已交保险费</w:t>
            </w:r>
            <w:r>
              <w:rPr>
                <w:spacing w:val="-2"/>
                <w:sz w:val="24"/>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98" w:hRule="atLeast"/>
        </w:trPr>
        <w:tc>
          <w:tcPr>
            <w:tcW w:w="910" w:type="dxa"/>
            <w:gridSpan w:val="2"/>
          </w:tcPr>
          <w:p>
            <w:pPr>
              <w:pStyle w:val="9"/>
              <w:spacing w:before="0" w:line="263" w:lineRule="exact"/>
              <w:ind w:left="187" w:right="-15"/>
              <w:rPr>
                <w:b/>
                <w:sz w:val="24"/>
              </w:rPr>
            </w:pPr>
            <w:r>
              <w:fldChar w:fldCharType="begin"/>
            </w:r>
            <w:r>
              <w:instrText xml:space="preserve"> HYPERLINK \l "_bookmark20" </w:instrText>
            </w:r>
            <w:r>
              <w:fldChar w:fldCharType="separate"/>
            </w:r>
            <w:r>
              <w:rPr>
                <w:rFonts w:hint="eastAsia" w:ascii="楷体" w:eastAsia="楷体"/>
                <w:b/>
                <w:sz w:val="24"/>
              </w:rPr>
              <w:t>4</w:t>
            </w:r>
            <w:r>
              <w:rPr>
                <w:rFonts w:hint="eastAsia" w:ascii="楷体" w:eastAsia="楷体"/>
                <w:b/>
                <w:spacing w:val="-3"/>
                <w:sz w:val="24"/>
              </w:rPr>
              <w:t xml:space="preserve"> </w:t>
            </w:r>
            <w:r>
              <w:rPr>
                <w:b/>
                <w:sz w:val="24"/>
              </w:rPr>
              <w:t>您</w:t>
            </w:r>
            <w:r>
              <w:rPr>
                <w:b/>
                <w:spacing w:val="-10"/>
                <w:sz w:val="24"/>
              </w:rPr>
              <w:t>如</w:t>
            </w:r>
            <w:r>
              <w:rPr>
                <w:b/>
                <w:spacing w:val="-10"/>
                <w:sz w:val="24"/>
              </w:rPr>
              <w:fldChar w:fldCharType="end"/>
            </w:r>
          </w:p>
          <w:p>
            <w:pPr>
              <w:pStyle w:val="9"/>
              <w:spacing w:before="28" w:line="287" w:lineRule="exact"/>
              <w:ind w:left="500"/>
              <w:rPr>
                <w:rFonts w:ascii="楷体"/>
                <w:sz w:val="24"/>
              </w:rPr>
            </w:pPr>
            <w:r>
              <w:fldChar w:fldCharType="begin"/>
            </w:r>
            <w:r>
              <w:instrText xml:space="preserve"> HYPERLINK \l "_bookmark21" </w:instrText>
            </w:r>
            <w:r>
              <w:fldChar w:fldCharType="separate"/>
            </w:r>
            <w:r>
              <w:rPr>
                <w:rFonts w:ascii="楷体"/>
                <w:spacing w:val="-5"/>
                <w:sz w:val="24"/>
              </w:rPr>
              <w:t>4.1</w:t>
            </w:r>
            <w:r>
              <w:rPr>
                <w:rFonts w:ascii="楷体"/>
                <w:spacing w:val="-5"/>
                <w:sz w:val="24"/>
              </w:rPr>
              <w:fldChar w:fldCharType="end"/>
            </w:r>
          </w:p>
        </w:tc>
        <w:tc>
          <w:tcPr>
            <w:tcW w:w="2504" w:type="dxa"/>
          </w:tcPr>
          <w:p>
            <w:pPr>
              <w:pStyle w:val="9"/>
              <w:spacing w:before="0" w:line="263" w:lineRule="exact"/>
              <w:ind w:left="2"/>
              <w:rPr>
                <w:b/>
                <w:sz w:val="24"/>
              </w:rPr>
            </w:pPr>
            <w:r>
              <w:fldChar w:fldCharType="begin"/>
            </w:r>
            <w:r>
              <w:instrText xml:space="preserve"> HYPERLINK \l "_bookmark20" </w:instrText>
            </w:r>
            <w:r>
              <w:fldChar w:fldCharType="separate"/>
            </w:r>
            <w:r>
              <w:rPr>
                <w:b/>
                <w:w w:val="95"/>
                <w:sz w:val="24"/>
              </w:rPr>
              <w:t>何申请领取保险</w:t>
            </w:r>
            <w:r>
              <w:rPr>
                <w:b/>
                <w:spacing w:val="-10"/>
                <w:w w:val="95"/>
                <w:sz w:val="24"/>
              </w:rPr>
              <w:t>金</w:t>
            </w:r>
            <w:r>
              <w:rPr>
                <w:b/>
                <w:spacing w:val="-10"/>
                <w:w w:val="95"/>
                <w:sz w:val="24"/>
              </w:rPr>
              <w:fldChar w:fldCharType="end"/>
            </w:r>
          </w:p>
          <w:p>
            <w:pPr>
              <w:pStyle w:val="9"/>
              <w:spacing w:before="28" w:line="287" w:lineRule="exact"/>
              <w:ind w:left="70"/>
              <w:rPr>
                <w:sz w:val="24"/>
              </w:rPr>
            </w:pPr>
            <w:r>
              <w:fldChar w:fldCharType="begin"/>
            </w:r>
            <w:r>
              <w:instrText xml:space="preserve"> HYPERLINK \l "_bookmark21" </w:instrText>
            </w:r>
            <w:r>
              <w:fldChar w:fldCharType="separate"/>
            </w:r>
            <w:r>
              <w:rPr>
                <w:spacing w:val="-4"/>
                <w:sz w:val="24"/>
              </w:rPr>
              <w:t>受益人</w:t>
            </w:r>
            <w:r>
              <w:rPr>
                <w:spacing w:val="-4"/>
                <w:sz w:val="24"/>
              </w:rPr>
              <w:fldChar w:fldCharType="end"/>
            </w:r>
          </w:p>
        </w:tc>
        <w:tc>
          <w:tcPr>
            <w:tcW w:w="792" w:type="dxa"/>
            <w:gridSpan w:val="2"/>
          </w:tcPr>
          <w:p>
            <w:pPr>
              <w:pStyle w:val="9"/>
              <w:spacing w:before="25"/>
              <w:ind w:left="348"/>
              <w:rPr>
                <w:rFonts w:ascii="楷体"/>
                <w:sz w:val="24"/>
              </w:rPr>
            </w:pPr>
            <w:r>
              <w:fldChar w:fldCharType="begin"/>
            </w:r>
            <w:r>
              <w:instrText xml:space="preserve"> HYPERLINK \l "_bookmark43" </w:instrText>
            </w:r>
            <w:r>
              <w:fldChar w:fldCharType="separate"/>
            </w:r>
            <w:r>
              <w:rPr>
                <w:rFonts w:ascii="楷体"/>
                <w:spacing w:val="-5"/>
                <w:sz w:val="24"/>
              </w:rPr>
              <w:t>6.8</w:t>
            </w:r>
            <w:r>
              <w:rPr>
                <w:rFonts w:ascii="楷体"/>
                <w:spacing w:val="-5"/>
                <w:sz w:val="24"/>
              </w:rPr>
              <w:fldChar w:fldCharType="end"/>
            </w:r>
          </w:p>
        </w:tc>
        <w:tc>
          <w:tcPr>
            <w:tcW w:w="5918" w:type="dxa"/>
          </w:tcPr>
          <w:p>
            <w:pPr>
              <w:pStyle w:val="9"/>
              <w:spacing w:before="25"/>
              <w:rPr>
                <w:sz w:val="24"/>
              </w:rPr>
            </w:pPr>
            <w:r>
              <w:fldChar w:fldCharType="begin"/>
            </w:r>
            <w:r>
              <w:instrText xml:space="preserve"> HYPERLINK \l "_bookmark43" </w:instrText>
            </w:r>
            <w:r>
              <w:fldChar w:fldCharType="separate"/>
            </w:r>
            <w:r>
              <w:rPr>
                <w:spacing w:val="-2"/>
                <w:sz w:val="24"/>
              </w:rPr>
              <w:t>保险费约定交纳日</w:t>
            </w:r>
            <w:r>
              <w:rPr>
                <w:spacing w:val="-2"/>
                <w:sz w:val="24"/>
              </w:rPr>
              <w:fldChar w:fldCharType="end"/>
            </w:r>
          </w:p>
        </w:tc>
      </w:tr>
    </w:tbl>
    <w:p>
      <w:pPr>
        <w:spacing w:after="0"/>
        <w:rPr>
          <w:sz w:val="24"/>
        </w:rPr>
        <w:sectPr>
          <w:type w:val="continuous"/>
          <w:pgSz w:w="11910" w:h="16840"/>
          <w:pgMar w:top="80" w:right="720" w:bottom="280" w:left="840" w:header="720" w:footer="720" w:gutter="0"/>
          <w:cols w:space="720" w:num="1"/>
        </w:sectPr>
      </w:pPr>
    </w:p>
    <w:p>
      <w:pPr>
        <w:spacing w:before="24"/>
        <w:ind w:left="2696" w:right="2818" w:firstLine="0"/>
        <w:jc w:val="center"/>
        <w:rPr>
          <w:b/>
          <w:sz w:val="36"/>
        </w:rPr>
      </w:pPr>
      <w:r>
        <w:rPr>
          <w:b/>
          <w:w w:val="95"/>
          <w:sz w:val="36"/>
        </w:rPr>
        <w:t>大家大盈之家养老年金保</w:t>
      </w:r>
      <w:r>
        <w:rPr>
          <w:b/>
          <w:spacing w:val="-4"/>
          <w:w w:val="95"/>
          <w:sz w:val="36"/>
        </w:rPr>
        <w:t>险条款</w:t>
      </w:r>
    </w:p>
    <w:p>
      <w:pPr>
        <w:pStyle w:val="4"/>
        <w:spacing w:before="11"/>
        <w:rPr>
          <w:b/>
          <w:sz w:val="38"/>
        </w:rPr>
      </w:pPr>
    </w:p>
    <w:p>
      <w:pPr>
        <w:pStyle w:val="2"/>
        <w:numPr>
          <w:ilvl w:val="0"/>
          <w:numId w:val="4"/>
        </w:numPr>
        <w:tabs>
          <w:tab w:val="left" w:pos="618"/>
        </w:tabs>
        <w:spacing w:before="0" w:after="0" w:line="240" w:lineRule="auto"/>
        <w:ind w:left="617" w:right="0" w:hanging="251"/>
        <w:jc w:val="left"/>
      </w:pPr>
      <w:bookmarkStart w:id="0" w:name="_bookmark0"/>
      <w:bookmarkEnd w:id="0"/>
      <w:r>
        <w:rPr>
          <w:spacing w:val="-2"/>
          <w:w w:val="95"/>
        </w:rPr>
        <w:t>您与我们订立的合同</w:t>
      </w:r>
    </w:p>
    <w:p>
      <w:pPr>
        <w:pStyle w:val="4"/>
        <w:spacing w:before="6"/>
        <w:rPr>
          <w:b/>
          <w:sz w:val="6"/>
        </w:rPr>
      </w:pPr>
      <w:r>
        <w:drawing>
          <wp:anchor distT="0" distB="0" distL="0" distR="0" simplePos="0" relativeHeight="251659264" behindDoc="0" locked="0" layoutInCell="1" allowOverlap="1">
            <wp:simplePos x="0" y="0"/>
            <wp:positionH relativeFrom="page">
              <wp:posOffset>697865</wp:posOffset>
            </wp:positionH>
            <wp:positionV relativeFrom="paragraph">
              <wp:posOffset>67945</wp:posOffset>
            </wp:positionV>
            <wp:extent cx="6362700" cy="12065"/>
            <wp:effectExtent l="0" t="0" r="0" b="0"/>
            <wp:wrapTopAndBottom/>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a:picLocks noChangeAspect="1"/>
                    </pic:cNvPicPr>
                  </pic:nvPicPr>
                  <pic:blipFill>
                    <a:blip r:embed="rId9" cstate="print"/>
                    <a:stretch>
                      <a:fillRect/>
                    </a:stretch>
                  </pic:blipFill>
                  <pic:spPr>
                    <a:xfrm>
                      <a:off x="0" y="0"/>
                      <a:ext cx="6362809" cy="12287"/>
                    </a:xfrm>
                    <a:prstGeom prst="rect">
                      <a:avLst/>
                    </a:prstGeom>
                  </pic:spPr>
                </pic:pic>
              </a:graphicData>
            </a:graphic>
          </wp:anchor>
        </w:drawing>
      </w:r>
    </w:p>
    <w:p>
      <w:pPr>
        <w:pStyle w:val="8"/>
        <w:numPr>
          <w:ilvl w:val="1"/>
          <w:numId w:val="4"/>
        </w:numPr>
        <w:tabs>
          <w:tab w:val="left" w:pos="745"/>
        </w:tabs>
        <w:spacing w:before="157" w:after="0" w:line="252" w:lineRule="auto"/>
        <w:ind w:left="2388" w:right="243" w:hanging="2022"/>
        <w:jc w:val="both"/>
        <w:rPr>
          <w:sz w:val="21"/>
        </w:rPr>
      </w:pPr>
      <w:bookmarkStart w:id="1" w:name="_bookmark1"/>
      <w:bookmarkEnd w:id="1"/>
      <w:r>
        <w:rPr>
          <w:b/>
          <w:w w:val="100"/>
          <w:position w:val="-4"/>
          <w:sz w:val="21"/>
        </w:rPr>
        <w:t>合同构成</w:t>
      </w:r>
      <w:r>
        <w:rPr>
          <w:b/>
          <w:spacing w:val="-6"/>
          <w:position w:val="-4"/>
          <w:sz w:val="21"/>
        </w:rPr>
        <w:t xml:space="preserve">        </w:t>
      </w:r>
      <w:r>
        <w:rPr>
          <w:spacing w:val="-6"/>
          <w:w w:val="100"/>
          <w:sz w:val="21"/>
        </w:rPr>
        <w:t>本合同是您与本公司约定保险权利义务关系的协议，包括本保险条款、保险单或者其</w:t>
      </w:r>
      <w:r>
        <w:rPr>
          <w:spacing w:val="2"/>
          <w:w w:val="100"/>
          <w:sz w:val="21"/>
        </w:rPr>
        <w:t>他保险凭证、投保单</w:t>
      </w:r>
      <w:r>
        <w:rPr>
          <w:spacing w:val="4"/>
          <w:w w:val="100"/>
          <w:sz w:val="21"/>
        </w:rPr>
        <w:t>（</w:t>
      </w:r>
      <w:r>
        <w:rPr>
          <w:spacing w:val="1"/>
          <w:w w:val="100"/>
          <w:sz w:val="21"/>
        </w:rPr>
        <w:t>经本公司核实的复印件或电子影像印刷件与正本具有同等效力</w:t>
      </w:r>
      <w:r>
        <w:rPr>
          <w:spacing w:val="-5"/>
          <w:w w:val="100"/>
          <w:sz w:val="21"/>
        </w:rPr>
        <w:t>）</w:t>
      </w:r>
      <w:r>
        <w:rPr>
          <w:spacing w:val="-4"/>
          <w:w w:val="100"/>
          <w:sz w:val="21"/>
        </w:rPr>
        <w:t>、与本合同有关的投保文件、</w:t>
      </w:r>
      <w:r>
        <w:rPr>
          <w:b/>
          <w:i/>
          <w:w w:val="95"/>
          <w:sz w:val="22"/>
          <w:u w:val="single"/>
        </w:rPr>
        <w:t>合法有效(</w:t>
      </w:r>
      <w:r>
        <w:rPr>
          <w:b/>
          <w:i/>
          <w:spacing w:val="-2"/>
          <w:w w:val="95"/>
          <w:sz w:val="22"/>
          <w:u w:val="single"/>
        </w:rPr>
        <w:t>见释义</w:t>
      </w:r>
      <w:r>
        <w:rPr>
          <w:b/>
          <w:i/>
          <w:spacing w:val="-59"/>
          <w:sz w:val="22"/>
          <w:u w:val="single"/>
        </w:rPr>
        <w:t xml:space="preserve"> </w:t>
      </w:r>
      <w:r>
        <w:rPr>
          <w:b/>
          <w:i/>
          <w:w w:val="95"/>
          <w:sz w:val="22"/>
          <w:u w:val="single"/>
        </w:rPr>
        <w:t>6.1</w:t>
      </w:r>
      <w:r>
        <w:rPr>
          <w:b/>
          <w:i/>
          <w:spacing w:val="2"/>
          <w:w w:val="95"/>
          <w:sz w:val="22"/>
          <w:u w:val="single"/>
        </w:rPr>
        <w:t>)</w:t>
      </w:r>
      <w:r>
        <w:rPr>
          <w:spacing w:val="-5"/>
          <w:w w:val="100"/>
          <w:sz w:val="21"/>
        </w:rPr>
        <w:t>的声明、批注、批单及其他</w:t>
      </w:r>
    </w:p>
    <w:p>
      <w:pPr>
        <w:pStyle w:val="4"/>
        <w:spacing w:before="30"/>
        <w:ind w:left="2388"/>
      </w:pPr>
      <w:r>
        <w:rPr>
          <w:spacing w:val="-3"/>
        </w:rPr>
        <w:t>您与本公司共同认可的书面协议。</w:t>
      </w:r>
    </w:p>
    <w:p>
      <w:pPr>
        <w:pStyle w:val="4"/>
        <w:spacing w:before="11"/>
        <w:rPr>
          <w:sz w:val="14"/>
        </w:rPr>
      </w:pPr>
    </w:p>
    <w:p>
      <w:pPr>
        <w:pStyle w:val="8"/>
        <w:numPr>
          <w:ilvl w:val="1"/>
          <w:numId w:val="4"/>
        </w:numPr>
        <w:tabs>
          <w:tab w:val="left" w:pos="745"/>
        </w:tabs>
        <w:spacing w:before="0" w:after="0" w:line="237" w:lineRule="auto"/>
        <w:ind w:left="2388" w:right="243" w:hanging="2022"/>
        <w:jc w:val="both"/>
        <w:rPr>
          <w:sz w:val="21"/>
        </w:rPr>
      </w:pPr>
      <w:bookmarkStart w:id="2" w:name="_bookmark2"/>
      <w:bookmarkEnd w:id="2"/>
      <w:bookmarkStart w:id="3" w:name="_bookmark2"/>
      <w:bookmarkEnd w:id="3"/>
      <w:r>
        <w:rPr>
          <w:b/>
          <w:position w:val="-4"/>
          <w:sz w:val="21"/>
        </w:rPr>
        <w:t>投保范围</w:t>
      </w:r>
      <w:r>
        <w:rPr>
          <w:b/>
          <w:spacing w:val="80"/>
          <w:w w:val="150"/>
          <w:position w:val="-4"/>
          <w:sz w:val="21"/>
        </w:rPr>
        <w:t xml:space="preserve">  </w:t>
      </w:r>
      <w:r>
        <w:rPr>
          <w:spacing w:val="-7"/>
          <w:sz w:val="21"/>
        </w:rPr>
        <w:t xml:space="preserve">凡年满 </w:t>
      </w:r>
      <w:r>
        <w:rPr>
          <w:sz w:val="21"/>
        </w:rPr>
        <w:t>18</w:t>
      </w:r>
      <w:r>
        <w:rPr>
          <w:spacing w:val="-26"/>
          <w:sz w:val="21"/>
        </w:rPr>
        <w:t xml:space="preserve"> </w:t>
      </w:r>
      <w:r>
        <w:rPr>
          <w:b/>
          <w:i/>
          <w:sz w:val="22"/>
          <w:u w:val="single"/>
        </w:rPr>
        <w:t>周岁（见</w:t>
      </w:r>
      <w:r>
        <w:rPr>
          <w:b/>
          <w:i/>
          <w:spacing w:val="-10"/>
          <w:sz w:val="22"/>
          <w:u w:val="single"/>
        </w:rPr>
        <w:t xml:space="preserve">释义 </w:t>
      </w:r>
      <w:r>
        <w:rPr>
          <w:b/>
          <w:i/>
          <w:sz w:val="22"/>
          <w:u w:val="single"/>
        </w:rPr>
        <w:t>6.2）</w:t>
      </w:r>
      <w:r>
        <w:rPr>
          <w:sz w:val="21"/>
        </w:rPr>
        <w:t>，具有完全民事行为能力且在本合同订立时对被保险人</w:t>
      </w:r>
      <w:r>
        <w:rPr>
          <w:spacing w:val="-2"/>
          <w:sz w:val="21"/>
        </w:rPr>
        <w:t>具有保险利益的人，均可以作为投保人。</w:t>
      </w:r>
    </w:p>
    <w:p>
      <w:pPr>
        <w:pStyle w:val="4"/>
        <w:spacing w:before="2"/>
        <w:rPr>
          <w:sz w:val="9"/>
        </w:rPr>
      </w:pPr>
    </w:p>
    <w:p>
      <w:pPr>
        <w:spacing w:after="0"/>
        <w:rPr>
          <w:sz w:val="9"/>
        </w:rPr>
        <w:sectPr>
          <w:footerReference r:id="rId5" w:type="default"/>
          <w:pgSz w:w="11910" w:h="16840"/>
          <w:pgMar w:top="1460" w:right="720" w:bottom="1520" w:left="840" w:header="0" w:footer="1333" w:gutter="0"/>
          <w:pgNumType w:start="1"/>
          <w:cols w:space="720" w:num="1"/>
        </w:sectPr>
      </w:pPr>
    </w:p>
    <w:p>
      <w:pPr>
        <w:pStyle w:val="4"/>
        <w:rPr>
          <w:sz w:val="20"/>
        </w:rPr>
      </w:pPr>
    </w:p>
    <w:p>
      <w:pPr>
        <w:pStyle w:val="4"/>
        <w:spacing w:before="8"/>
        <w:rPr>
          <w:sz w:val="25"/>
        </w:rPr>
      </w:pPr>
    </w:p>
    <w:p>
      <w:pPr>
        <w:pStyle w:val="8"/>
        <w:numPr>
          <w:ilvl w:val="1"/>
          <w:numId w:val="4"/>
        </w:numPr>
        <w:tabs>
          <w:tab w:val="left" w:pos="745"/>
        </w:tabs>
        <w:spacing w:before="1" w:after="0" w:line="321" w:lineRule="auto"/>
        <w:ind w:left="799" w:right="0" w:hanging="433"/>
        <w:jc w:val="left"/>
        <w:rPr>
          <w:b/>
          <w:sz w:val="21"/>
        </w:rPr>
      </w:pPr>
      <w:bookmarkStart w:id="4" w:name="_bookmark3"/>
      <w:bookmarkEnd w:id="4"/>
      <w:bookmarkStart w:id="5" w:name="_bookmark3"/>
      <w:bookmarkEnd w:id="5"/>
      <w:r>
        <w:rPr>
          <w:b/>
          <w:spacing w:val="-2"/>
          <w:sz w:val="21"/>
        </w:rPr>
        <w:t>合同成立及生</w:t>
      </w:r>
      <w:r>
        <w:rPr>
          <w:b/>
          <w:spacing w:val="-10"/>
          <w:sz w:val="21"/>
        </w:rPr>
        <w:t>效</w:t>
      </w:r>
    </w:p>
    <w:p>
      <w:pPr>
        <w:spacing w:before="72"/>
        <w:ind w:left="336" w:right="0" w:firstLine="0"/>
        <w:jc w:val="left"/>
        <w:rPr>
          <w:b/>
          <w:sz w:val="21"/>
        </w:rPr>
      </w:pPr>
      <w:r>
        <w:br w:type="column"/>
      </w:r>
      <w:r>
        <w:rPr>
          <w:b/>
          <w:spacing w:val="-3"/>
          <w:sz w:val="21"/>
        </w:rPr>
        <w:t>凡符合本公司承保条件的人，均可作为被保险人。</w:t>
      </w:r>
    </w:p>
    <w:p>
      <w:pPr>
        <w:pStyle w:val="4"/>
        <w:spacing w:before="6"/>
        <w:rPr>
          <w:b/>
          <w:sz w:val="15"/>
        </w:rPr>
      </w:pPr>
    </w:p>
    <w:p>
      <w:pPr>
        <w:pStyle w:val="4"/>
        <w:spacing w:line="280" w:lineRule="auto"/>
        <w:ind w:left="336" w:right="3121"/>
      </w:pPr>
      <w:r>
        <w:rPr>
          <w:spacing w:val="-2"/>
        </w:rPr>
        <w:t>您提出保险申请且本公司同意承保，本合同成立。 本合同的成立日、生效日以本合同记载的日期为准。</w:t>
      </w:r>
    </w:p>
    <w:p>
      <w:pPr>
        <w:spacing w:after="0" w:line="280" w:lineRule="auto"/>
        <w:sectPr>
          <w:type w:val="continuous"/>
          <w:pgSz w:w="11910" w:h="16840"/>
          <w:pgMar w:top="80" w:right="720" w:bottom="280" w:left="840" w:header="0" w:footer="1333" w:gutter="0"/>
          <w:cols w:equalWidth="0" w:num="2">
            <w:col w:w="2012" w:space="40"/>
            <w:col w:w="8298"/>
          </w:cols>
        </w:sectPr>
      </w:pPr>
    </w:p>
    <w:p>
      <w:pPr>
        <w:pStyle w:val="8"/>
        <w:numPr>
          <w:ilvl w:val="1"/>
          <w:numId w:val="4"/>
        </w:numPr>
        <w:tabs>
          <w:tab w:val="left" w:pos="745"/>
          <w:tab w:val="left" w:pos="2388"/>
        </w:tabs>
        <w:spacing w:before="107" w:after="0" w:line="256" w:lineRule="auto"/>
        <w:ind w:left="2388" w:right="139" w:hanging="2022"/>
        <w:jc w:val="left"/>
        <w:rPr>
          <w:b/>
          <w:sz w:val="21"/>
        </w:rPr>
      </w:pPr>
      <w:bookmarkStart w:id="6" w:name="_bookmark4"/>
      <w:bookmarkEnd w:id="6"/>
      <w:bookmarkStart w:id="7" w:name="_bookmark4"/>
      <w:bookmarkEnd w:id="7"/>
      <w:r>
        <w:rPr>
          <w:b/>
          <w:spacing w:val="-4"/>
          <w:position w:val="-4"/>
          <w:sz w:val="21"/>
        </w:rPr>
        <w:t>犹豫期</w:t>
      </w:r>
      <w:r>
        <w:rPr>
          <w:b/>
          <w:position w:val="-4"/>
          <w:sz w:val="21"/>
        </w:rPr>
        <w:tab/>
      </w:r>
      <w:r>
        <w:rPr>
          <w:spacing w:val="-2"/>
          <w:sz w:val="21"/>
        </w:rPr>
        <w:t>自您签收本合同的次日零时起</w:t>
      </w:r>
      <w:r>
        <w:rPr>
          <w:spacing w:val="-56"/>
          <w:sz w:val="21"/>
        </w:rPr>
        <w:t>，</w:t>
      </w:r>
      <w:r>
        <w:rPr>
          <w:spacing w:val="-2"/>
          <w:sz w:val="21"/>
        </w:rPr>
        <w:t>有十五日的犹豫期</w:t>
      </w:r>
      <w:r>
        <w:rPr>
          <w:spacing w:val="-58"/>
          <w:sz w:val="21"/>
        </w:rPr>
        <w:t>。</w:t>
      </w:r>
      <w:r>
        <w:rPr>
          <w:spacing w:val="-2"/>
          <w:sz w:val="21"/>
        </w:rPr>
        <w:t>在此期间</w:t>
      </w:r>
      <w:r>
        <w:rPr>
          <w:spacing w:val="-56"/>
          <w:sz w:val="21"/>
        </w:rPr>
        <w:t>，</w:t>
      </w:r>
      <w:r>
        <w:rPr>
          <w:spacing w:val="-2"/>
          <w:sz w:val="21"/>
        </w:rPr>
        <w:t>请您认真审视本合同，如果您认为本合同与您的需求不相符，</w:t>
      </w:r>
      <w:r>
        <w:rPr>
          <w:b/>
          <w:spacing w:val="-2"/>
          <w:sz w:val="21"/>
        </w:rPr>
        <w:t>您可以在此期间提出解除本合同，我们将在扣除不超过十元的工本费后向您无息退还您所支付的全部保险费。</w:t>
      </w:r>
    </w:p>
    <w:p>
      <w:pPr>
        <w:pStyle w:val="4"/>
        <w:spacing w:before="11"/>
        <w:rPr>
          <w:b/>
          <w:sz w:val="7"/>
        </w:rPr>
      </w:pPr>
    </w:p>
    <w:p>
      <w:pPr>
        <w:spacing w:after="0"/>
        <w:rPr>
          <w:sz w:val="7"/>
        </w:rPr>
        <w:sectPr>
          <w:type w:val="continuous"/>
          <w:pgSz w:w="11910" w:h="16840"/>
          <w:pgMar w:top="80" w:right="720" w:bottom="280" w:left="840" w:header="0" w:footer="1333" w:gutter="0"/>
          <w:cols w:space="720" w:num="1"/>
        </w:sectPr>
      </w:pPr>
    </w:p>
    <w:p>
      <w:pPr>
        <w:pStyle w:val="4"/>
        <w:rPr>
          <w:b/>
          <w:sz w:val="20"/>
        </w:rPr>
      </w:pPr>
    </w:p>
    <w:p>
      <w:pPr>
        <w:pStyle w:val="4"/>
        <w:rPr>
          <w:b/>
          <w:sz w:val="20"/>
        </w:rPr>
      </w:pPr>
    </w:p>
    <w:p>
      <w:pPr>
        <w:pStyle w:val="4"/>
        <w:rPr>
          <w:b/>
          <w:sz w:val="20"/>
        </w:rPr>
      </w:pPr>
    </w:p>
    <w:p>
      <w:pPr>
        <w:pStyle w:val="4"/>
        <w:rPr>
          <w:b/>
          <w:sz w:val="20"/>
        </w:rPr>
      </w:pPr>
    </w:p>
    <w:p>
      <w:pPr>
        <w:pStyle w:val="4"/>
        <w:spacing w:before="5"/>
        <w:rPr>
          <w:b/>
          <w:sz w:val="15"/>
        </w:rPr>
      </w:pPr>
    </w:p>
    <w:p>
      <w:pPr>
        <w:pStyle w:val="8"/>
        <w:numPr>
          <w:ilvl w:val="1"/>
          <w:numId w:val="4"/>
        </w:numPr>
        <w:tabs>
          <w:tab w:val="left" w:pos="745"/>
        </w:tabs>
        <w:spacing w:before="0" w:after="0" w:line="321" w:lineRule="auto"/>
        <w:ind w:left="799" w:right="0" w:hanging="433"/>
        <w:jc w:val="left"/>
        <w:rPr>
          <w:b/>
          <w:sz w:val="21"/>
        </w:rPr>
      </w:pPr>
      <w:bookmarkStart w:id="8" w:name="_bookmark5"/>
      <w:bookmarkEnd w:id="8"/>
      <w:bookmarkStart w:id="9" w:name="_bookmark5"/>
      <w:bookmarkEnd w:id="9"/>
      <w:r>
        <w:rPr>
          <w:b/>
          <w:spacing w:val="-2"/>
          <w:sz w:val="21"/>
        </w:rPr>
        <w:t>解除合同的手</w:t>
      </w:r>
      <w:r>
        <w:rPr>
          <w:b/>
          <w:spacing w:val="-4"/>
          <w:sz w:val="21"/>
        </w:rPr>
        <w:t>续及风险</w:t>
      </w:r>
    </w:p>
    <w:p>
      <w:pPr>
        <w:spacing w:before="72" w:line="271" w:lineRule="auto"/>
        <w:ind w:left="336" w:right="248" w:firstLine="0"/>
        <w:jc w:val="both"/>
        <w:rPr>
          <w:sz w:val="21"/>
        </w:rPr>
      </w:pPr>
      <w:r>
        <w:br w:type="column"/>
      </w:r>
      <w:r>
        <w:rPr>
          <w:spacing w:val="-4"/>
          <w:sz w:val="21"/>
        </w:rPr>
        <w:t>解除本合同时，投保人须填写解除合同申请书，并提供本合同及投保人的</w:t>
      </w:r>
      <w:r>
        <w:rPr>
          <w:b/>
          <w:i/>
          <w:spacing w:val="-4"/>
          <w:sz w:val="22"/>
          <w:u w:val="single"/>
        </w:rPr>
        <w:t>有效身份证</w:t>
      </w:r>
      <w:r>
        <w:rPr>
          <w:b/>
          <w:i/>
          <w:spacing w:val="40"/>
          <w:sz w:val="22"/>
          <w:u w:val="single"/>
        </w:rPr>
        <w:t xml:space="preserve"> </w:t>
      </w:r>
      <w:r>
        <w:rPr>
          <w:b/>
          <w:i/>
          <w:w w:val="95"/>
          <w:sz w:val="22"/>
          <w:u w:val="single"/>
        </w:rPr>
        <w:t>件（见释义</w:t>
      </w:r>
      <w:r>
        <w:rPr>
          <w:b/>
          <w:i/>
          <w:spacing w:val="15"/>
          <w:sz w:val="22"/>
          <w:u w:val="single"/>
        </w:rPr>
        <w:t xml:space="preserve"> </w:t>
      </w:r>
      <w:r>
        <w:rPr>
          <w:b/>
          <w:i/>
          <w:w w:val="95"/>
          <w:sz w:val="22"/>
          <w:u w:val="single"/>
        </w:rPr>
        <w:t>6.3）</w:t>
      </w:r>
      <w:r>
        <w:rPr>
          <w:w w:val="95"/>
          <w:sz w:val="21"/>
        </w:rPr>
        <w:t>。</w:t>
      </w:r>
      <w:r>
        <w:rPr>
          <w:b/>
          <w:w w:val="95"/>
          <w:sz w:val="21"/>
        </w:rPr>
        <w:t>自我们收到您的解除合同的申请书时起本合同即被解除，对于本</w:t>
      </w:r>
      <w:r>
        <w:rPr>
          <w:b/>
          <w:spacing w:val="-2"/>
          <w:sz w:val="21"/>
        </w:rPr>
        <w:t>合同解除前发生的保险事故，我们不承担保险责任</w:t>
      </w:r>
      <w:r>
        <w:rPr>
          <w:spacing w:val="-2"/>
          <w:sz w:val="21"/>
        </w:rPr>
        <w:t>。</w:t>
      </w:r>
    </w:p>
    <w:p>
      <w:pPr>
        <w:pStyle w:val="4"/>
        <w:spacing w:before="163" w:line="280" w:lineRule="auto"/>
        <w:ind w:left="336" w:right="245"/>
      </w:pPr>
      <w:r>
        <w:rPr>
          <w:spacing w:val="-2"/>
        </w:rPr>
        <w:t>若被保险人未发生保险事故，您在犹豫期后申请解除本合同，您可以以书面形式或双方认可的其他形式通知本公司解除本合同，您应提供下列文件和资料：</w:t>
      </w:r>
    </w:p>
    <w:p>
      <w:pPr>
        <w:pStyle w:val="8"/>
        <w:numPr>
          <w:ilvl w:val="0"/>
          <w:numId w:val="5"/>
        </w:numPr>
        <w:tabs>
          <w:tab w:val="left" w:pos="760"/>
        </w:tabs>
        <w:spacing w:before="153" w:after="0" w:line="240" w:lineRule="auto"/>
        <w:ind w:left="759" w:right="0" w:hanging="424"/>
        <w:jc w:val="left"/>
        <w:rPr>
          <w:sz w:val="21"/>
        </w:rPr>
      </w:pPr>
      <w:r>
        <w:rPr>
          <w:spacing w:val="-4"/>
          <w:sz w:val="21"/>
        </w:rPr>
        <w:t>保险合同；</w:t>
      </w:r>
    </w:p>
    <w:p>
      <w:pPr>
        <w:pStyle w:val="4"/>
        <w:spacing w:before="9"/>
        <w:rPr>
          <w:sz w:val="15"/>
        </w:rPr>
      </w:pPr>
    </w:p>
    <w:p>
      <w:pPr>
        <w:pStyle w:val="8"/>
        <w:numPr>
          <w:ilvl w:val="0"/>
          <w:numId w:val="5"/>
        </w:numPr>
        <w:tabs>
          <w:tab w:val="left" w:pos="760"/>
        </w:tabs>
        <w:spacing w:before="1" w:after="0" w:line="240" w:lineRule="auto"/>
        <w:ind w:left="759" w:right="0" w:hanging="424"/>
        <w:jc w:val="left"/>
        <w:rPr>
          <w:sz w:val="21"/>
        </w:rPr>
      </w:pPr>
      <w:r>
        <w:rPr>
          <w:spacing w:val="-4"/>
          <w:sz w:val="21"/>
        </w:rPr>
        <w:t>解除合同申请书；</w:t>
      </w:r>
    </w:p>
    <w:p>
      <w:pPr>
        <w:pStyle w:val="4"/>
        <w:spacing w:before="6"/>
        <w:rPr>
          <w:sz w:val="15"/>
        </w:rPr>
      </w:pPr>
    </w:p>
    <w:p>
      <w:pPr>
        <w:pStyle w:val="8"/>
        <w:numPr>
          <w:ilvl w:val="0"/>
          <w:numId w:val="5"/>
        </w:numPr>
        <w:tabs>
          <w:tab w:val="left" w:pos="760"/>
        </w:tabs>
        <w:spacing w:before="0" w:after="0" w:line="240" w:lineRule="auto"/>
        <w:ind w:left="759" w:right="0" w:hanging="424"/>
        <w:jc w:val="left"/>
        <w:rPr>
          <w:sz w:val="21"/>
        </w:rPr>
      </w:pPr>
      <w:r>
        <w:rPr>
          <w:spacing w:val="-3"/>
          <w:sz w:val="21"/>
        </w:rPr>
        <w:t>您的有效身份证件。</w:t>
      </w:r>
    </w:p>
    <w:p>
      <w:pPr>
        <w:pStyle w:val="4"/>
        <w:spacing w:before="9"/>
        <w:rPr>
          <w:sz w:val="15"/>
        </w:rPr>
      </w:pPr>
    </w:p>
    <w:p>
      <w:pPr>
        <w:pStyle w:val="4"/>
        <w:spacing w:before="1" w:line="268" w:lineRule="auto"/>
        <w:ind w:left="336" w:right="243"/>
      </w:pPr>
      <w:r>
        <w:rPr>
          <w:spacing w:val="-2"/>
        </w:rPr>
        <w:t>自本公司收到解除合同申请书时起，本合同终止。本公司自收到解除合同申请书之日</w:t>
      </w:r>
      <w:r>
        <w:rPr>
          <w:spacing w:val="-18"/>
        </w:rPr>
        <w:t xml:space="preserve">起 </w:t>
      </w:r>
      <w:r>
        <w:t>30</w:t>
      </w:r>
      <w:r>
        <w:rPr>
          <w:spacing w:val="-6"/>
        </w:rPr>
        <w:t xml:space="preserve"> 日内向您退还保险单的</w:t>
      </w:r>
      <w:r>
        <w:rPr>
          <w:b/>
          <w:i/>
          <w:sz w:val="22"/>
          <w:u w:val="single"/>
        </w:rPr>
        <w:t>现金价值（见释义</w:t>
      </w:r>
      <w:r>
        <w:rPr>
          <w:b/>
          <w:i/>
          <w:spacing w:val="-40"/>
          <w:sz w:val="22"/>
          <w:u w:val="single"/>
        </w:rPr>
        <w:t xml:space="preserve"> </w:t>
      </w:r>
      <w:r>
        <w:rPr>
          <w:b/>
          <w:i/>
          <w:sz w:val="22"/>
          <w:u w:val="single"/>
        </w:rPr>
        <w:t>6.4）</w:t>
      </w:r>
      <w:r>
        <w:t>。</w:t>
      </w:r>
    </w:p>
    <w:p>
      <w:pPr>
        <w:spacing w:after="0" w:line="268" w:lineRule="auto"/>
        <w:sectPr>
          <w:type w:val="continuous"/>
          <w:pgSz w:w="11910" w:h="16840"/>
          <w:pgMar w:top="80" w:right="720" w:bottom="280" w:left="840" w:header="0" w:footer="1333" w:gutter="0"/>
          <w:cols w:equalWidth="0" w:num="2">
            <w:col w:w="2012" w:space="40"/>
            <w:col w:w="8298"/>
          </w:cols>
        </w:sectPr>
      </w:pPr>
    </w:p>
    <w:p>
      <w:pPr>
        <w:spacing w:before="165"/>
        <w:ind w:left="2388" w:right="0" w:firstLine="0"/>
        <w:jc w:val="left"/>
        <w:rPr>
          <w:b/>
          <w:sz w:val="21"/>
        </w:rPr>
      </w:pPr>
      <w:r>
        <w:rPr>
          <w:b/>
          <w:spacing w:val="-3"/>
          <w:sz w:val="21"/>
        </w:rPr>
        <w:t>您在犹豫期后解除合同会遭受一定损失，合同解除后，本公司不承担任何保险责任。</w:t>
      </w:r>
    </w:p>
    <w:p>
      <w:pPr>
        <w:pStyle w:val="4"/>
        <w:rPr>
          <w:b/>
          <w:sz w:val="20"/>
        </w:rPr>
      </w:pPr>
    </w:p>
    <w:p>
      <w:pPr>
        <w:pStyle w:val="4"/>
        <w:spacing w:before="12"/>
        <w:rPr>
          <w:b/>
          <w:sz w:val="15"/>
        </w:rPr>
      </w:pPr>
    </w:p>
    <w:p>
      <w:pPr>
        <w:pStyle w:val="2"/>
        <w:numPr>
          <w:ilvl w:val="0"/>
          <w:numId w:val="4"/>
        </w:numPr>
        <w:tabs>
          <w:tab w:val="left" w:pos="618"/>
        </w:tabs>
        <w:spacing w:before="0" w:after="0" w:line="240" w:lineRule="auto"/>
        <w:ind w:left="617" w:right="0" w:hanging="251"/>
        <w:jc w:val="left"/>
      </w:pPr>
      <w:bookmarkStart w:id="10" w:name="_bookmark6"/>
      <w:bookmarkEnd w:id="10"/>
      <w:bookmarkStart w:id="11" w:name="_bookmark6"/>
      <w:bookmarkEnd w:id="11"/>
      <w:r>
        <w:rPr>
          <w:w w:val="95"/>
        </w:rPr>
        <w:t>我们提供的保</w:t>
      </w:r>
      <w:r>
        <w:rPr>
          <w:spacing w:val="-10"/>
          <w:w w:val="95"/>
        </w:rPr>
        <w:t>障</w:t>
      </w:r>
    </w:p>
    <w:p>
      <w:pPr>
        <w:pStyle w:val="4"/>
        <w:spacing w:before="7"/>
        <w:rPr>
          <w:b/>
          <w:sz w:val="6"/>
        </w:rPr>
      </w:pPr>
      <w:r>
        <w:drawing>
          <wp:anchor distT="0" distB="0" distL="0" distR="0" simplePos="0" relativeHeight="251659264" behindDoc="0" locked="0" layoutInCell="1" allowOverlap="1">
            <wp:simplePos x="0" y="0"/>
            <wp:positionH relativeFrom="page">
              <wp:posOffset>697865</wp:posOffset>
            </wp:positionH>
            <wp:positionV relativeFrom="paragraph">
              <wp:posOffset>68580</wp:posOffset>
            </wp:positionV>
            <wp:extent cx="6362700" cy="12065"/>
            <wp:effectExtent l="0" t="0" r="0" b="0"/>
            <wp:wrapTopAndBottom/>
            <wp:docPr id="7"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3.png"/>
                    <pic:cNvPicPr>
                      <a:picLocks noChangeAspect="1"/>
                    </pic:cNvPicPr>
                  </pic:nvPicPr>
                  <pic:blipFill>
                    <a:blip r:embed="rId9" cstate="print"/>
                    <a:stretch>
                      <a:fillRect/>
                    </a:stretch>
                  </pic:blipFill>
                  <pic:spPr>
                    <a:xfrm>
                      <a:off x="0" y="0"/>
                      <a:ext cx="6362743" cy="12287"/>
                    </a:xfrm>
                    <a:prstGeom prst="rect">
                      <a:avLst/>
                    </a:prstGeom>
                  </pic:spPr>
                </pic:pic>
              </a:graphicData>
            </a:graphic>
          </wp:anchor>
        </w:drawing>
      </w:r>
    </w:p>
    <w:p>
      <w:pPr>
        <w:pStyle w:val="8"/>
        <w:numPr>
          <w:ilvl w:val="1"/>
          <w:numId w:val="4"/>
        </w:numPr>
        <w:tabs>
          <w:tab w:val="left" w:pos="745"/>
          <w:tab w:val="left" w:pos="2388"/>
        </w:tabs>
        <w:spacing w:before="159" w:after="0" w:line="372" w:lineRule="auto"/>
        <w:ind w:left="2388" w:right="810" w:hanging="2022"/>
        <w:jc w:val="left"/>
        <w:rPr>
          <w:sz w:val="21"/>
        </w:rPr>
      </w:pPr>
      <w:bookmarkStart w:id="12" w:name="_bookmark7"/>
      <w:bookmarkEnd w:id="12"/>
      <w:bookmarkStart w:id="13" w:name="_bookmark7"/>
      <w:bookmarkEnd w:id="13"/>
      <w:r>
        <w:rPr>
          <w:b/>
          <w:spacing w:val="-2"/>
          <w:position w:val="-4"/>
          <w:sz w:val="21"/>
        </w:rPr>
        <w:t>基本保险金额</w:t>
      </w:r>
      <w:r>
        <w:rPr>
          <w:b/>
          <w:position w:val="-4"/>
          <w:sz w:val="21"/>
        </w:rPr>
        <w:tab/>
      </w:r>
      <w:r>
        <w:rPr>
          <w:spacing w:val="-2"/>
          <w:sz w:val="21"/>
        </w:rPr>
        <w:t>本合同的基本保险金额由投保人在投保时与本公司约定，并在保险单上载明。若基本保险金额发生变更，则本合同以变更后的基本保险金额为准。</w:t>
      </w:r>
    </w:p>
    <w:p>
      <w:pPr>
        <w:spacing w:after="0" w:line="372" w:lineRule="auto"/>
        <w:jc w:val="left"/>
        <w:rPr>
          <w:sz w:val="21"/>
        </w:rPr>
        <w:sectPr>
          <w:type w:val="continuous"/>
          <w:pgSz w:w="11910" w:h="16840"/>
          <w:pgMar w:top="80" w:right="720" w:bottom="280" w:left="840" w:header="0" w:footer="1333" w:gutter="0"/>
          <w:cols w:space="720" w:num="1"/>
        </w:sectPr>
      </w:pPr>
    </w:p>
    <w:p>
      <w:pPr>
        <w:pStyle w:val="8"/>
        <w:numPr>
          <w:ilvl w:val="1"/>
          <w:numId w:val="4"/>
        </w:numPr>
        <w:tabs>
          <w:tab w:val="left" w:pos="745"/>
        </w:tabs>
        <w:spacing w:before="100" w:after="0" w:line="319" w:lineRule="auto"/>
        <w:ind w:left="799" w:right="0" w:hanging="433"/>
        <w:jc w:val="left"/>
        <w:rPr>
          <w:b/>
          <w:sz w:val="21"/>
        </w:rPr>
      </w:pPr>
      <w:bookmarkStart w:id="14" w:name="_bookmark8"/>
      <w:bookmarkEnd w:id="14"/>
      <w:bookmarkStart w:id="15" w:name="_bookmark8"/>
      <w:bookmarkEnd w:id="15"/>
      <w:r>
        <w:rPr>
          <w:b/>
          <w:spacing w:val="-2"/>
          <w:sz w:val="21"/>
        </w:rPr>
        <w:t>未成年人身故保险金限制</w:t>
      </w:r>
    </w:p>
    <w:p>
      <w:pPr>
        <w:spacing w:before="100" w:line="319" w:lineRule="auto"/>
        <w:ind w:left="336" w:right="366" w:firstLine="0"/>
        <w:jc w:val="left"/>
        <w:rPr>
          <w:b/>
          <w:sz w:val="21"/>
        </w:rPr>
      </w:pPr>
      <w:r>
        <w:br w:type="column"/>
      </w:r>
      <w:r>
        <w:rPr>
          <w:b/>
          <w:spacing w:val="-2"/>
          <w:sz w:val="21"/>
        </w:rPr>
        <w:t>为未成年子女投保的人身保险，因被保险人身故给付的身故保险金限额须符合《中华人民共和国保险法》等相关法律法规的规定。</w:t>
      </w:r>
    </w:p>
    <w:p>
      <w:pPr>
        <w:spacing w:after="0" w:line="319" w:lineRule="auto"/>
        <w:jc w:val="left"/>
        <w:rPr>
          <w:sz w:val="21"/>
        </w:rPr>
        <w:sectPr>
          <w:type w:val="continuous"/>
          <w:pgSz w:w="11910" w:h="16840"/>
          <w:pgMar w:top="80" w:right="720" w:bottom="280" w:left="840" w:header="0" w:footer="1333" w:gutter="0"/>
          <w:cols w:equalWidth="0" w:num="2">
            <w:col w:w="2012" w:space="40"/>
            <w:col w:w="8298"/>
          </w:cols>
        </w:sectPr>
      </w:pPr>
    </w:p>
    <w:p>
      <w:pPr>
        <w:pStyle w:val="8"/>
        <w:numPr>
          <w:ilvl w:val="1"/>
          <w:numId w:val="4"/>
        </w:numPr>
        <w:tabs>
          <w:tab w:val="left" w:pos="745"/>
          <w:tab w:val="left" w:pos="2388"/>
        </w:tabs>
        <w:spacing w:before="43" w:after="0" w:line="319" w:lineRule="auto"/>
        <w:ind w:left="2388" w:right="387" w:hanging="2022"/>
        <w:jc w:val="left"/>
        <w:rPr>
          <w:sz w:val="21"/>
        </w:rPr>
      </w:pPr>
      <w:bookmarkStart w:id="16" w:name="_bookmark9"/>
      <w:bookmarkEnd w:id="16"/>
      <w:bookmarkStart w:id="17" w:name="_bookmark9"/>
      <w:bookmarkEnd w:id="17"/>
      <w:r>
        <w:rPr>
          <w:b/>
          <w:spacing w:val="-4"/>
          <w:sz w:val="21"/>
        </w:rPr>
        <w:t>保险期间</w:t>
      </w:r>
      <w:r>
        <w:rPr>
          <w:b/>
          <w:sz w:val="21"/>
        </w:rPr>
        <w:tab/>
      </w:r>
      <w:r>
        <w:rPr>
          <w:spacing w:val="-2"/>
          <w:sz w:val="21"/>
        </w:rPr>
        <w:t>本合同的保险期间为终身，并在保险单上载明。本合同的保险期间自本合同生效日零时开始，至被保险人身故时止。</w:t>
      </w:r>
    </w:p>
    <w:p>
      <w:pPr>
        <w:spacing w:after="0" w:line="319" w:lineRule="auto"/>
        <w:jc w:val="left"/>
        <w:rPr>
          <w:sz w:val="21"/>
        </w:rPr>
        <w:sectPr>
          <w:pgSz w:w="11910" w:h="16840"/>
          <w:pgMar w:top="1560" w:right="720" w:bottom="1520" w:left="840" w:header="0" w:footer="1333" w:gutter="0"/>
          <w:cols w:space="720" w:num="1"/>
        </w:sectPr>
      </w:pPr>
    </w:p>
    <w:p>
      <w:pPr>
        <w:pStyle w:val="8"/>
        <w:numPr>
          <w:ilvl w:val="1"/>
          <w:numId w:val="4"/>
        </w:numPr>
        <w:tabs>
          <w:tab w:val="left" w:pos="745"/>
        </w:tabs>
        <w:spacing w:before="158" w:after="0" w:line="319" w:lineRule="auto"/>
        <w:ind w:left="799" w:right="0" w:hanging="433"/>
        <w:jc w:val="left"/>
        <w:rPr>
          <w:b/>
          <w:sz w:val="21"/>
        </w:rPr>
      </w:pPr>
      <w:bookmarkStart w:id="18" w:name="_bookmark10"/>
      <w:bookmarkEnd w:id="18"/>
      <w:bookmarkStart w:id="19" w:name="_bookmark10"/>
      <w:bookmarkEnd w:id="19"/>
      <w:r>
        <w:rPr>
          <w:b/>
          <w:spacing w:val="-2"/>
          <w:sz w:val="21"/>
        </w:rPr>
        <w:t>养老年金起始</w:t>
      </w:r>
      <w:r>
        <w:rPr>
          <w:b/>
          <w:spacing w:val="-4"/>
          <w:sz w:val="21"/>
        </w:rPr>
        <w:t>领取年龄</w:t>
      </w:r>
    </w:p>
    <w:p>
      <w:pPr>
        <w:pStyle w:val="4"/>
        <w:spacing w:before="148" w:line="312" w:lineRule="auto"/>
        <w:ind w:left="336" w:right="336"/>
        <w:jc w:val="both"/>
      </w:pPr>
      <w:r>
        <w:br w:type="column"/>
      </w:r>
      <w:r>
        <w:rPr>
          <w:spacing w:val="-2"/>
        </w:rPr>
        <w:t>养老年金开始领取日为被保险人达到养老年金起始领取年龄后的首个保单</w:t>
      </w:r>
      <w:r>
        <w:rPr>
          <w:b/>
          <w:i/>
          <w:spacing w:val="-2"/>
          <w:sz w:val="22"/>
          <w:u w:val="single"/>
        </w:rPr>
        <w:t>年生效对</w:t>
      </w:r>
      <w:r>
        <w:rPr>
          <w:b/>
          <w:i/>
          <w:spacing w:val="40"/>
          <w:sz w:val="22"/>
          <w:u w:val="single"/>
        </w:rPr>
        <w:t xml:space="preserve"> </w:t>
      </w:r>
      <w:r>
        <w:rPr>
          <w:b/>
          <w:i/>
          <w:w w:val="95"/>
          <w:sz w:val="22"/>
          <w:u w:val="single"/>
        </w:rPr>
        <w:t>应日（见释义 6.5）</w:t>
      </w:r>
      <w:r>
        <w:rPr>
          <w:w w:val="95"/>
        </w:rPr>
        <w:t xml:space="preserve">。养老年金起始领取年龄分别为 55 周岁、60 周岁、65 周岁和 </w:t>
      </w:r>
      <w:r>
        <w:rPr>
          <w:spacing w:val="-2"/>
        </w:rPr>
        <w:t>70</w:t>
      </w:r>
      <w:r>
        <w:rPr>
          <w:spacing w:val="-4"/>
        </w:rPr>
        <w:t xml:space="preserve"> 周岁四种，投保人可选择其中一种作为本合同的养老年金起始领取年龄，由投保</w:t>
      </w:r>
      <w:r>
        <w:rPr>
          <w:spacing w:val="-2"/>
        </w:rPr>
        <w:t>人和本公司在投保时约定，并在保险单上载明。</w:t>
      </w:r>
    </w:p>
    <w:p>
      <w:pPr>
        <w:pStyle w:val="4"/>
        <w:spacing w:before="169"/>
        <w:ind w:left="336"/>
        <w:jc w:val="both"/>
      </w:pPr>
      <w:r>
        <w:rPr>
          <w:spacing w:val="-5"/>
        </w:rPr>
        <w:t xml:space="preserve">男性被保险人的养老年金起始领取年龄为 </w:t>
      </w:r>
      <w:r>
        <w:rPr>
          <w:spacing w:val="-2"/>
        </w:rPr>
        <w:t>60、65</w:t>
      </w:r>
      <w:r>
        <w:rPr>
          <w:spacing w:val="-32"/>
        </w:rPr>
        <w:t xml:space="preserve"> 或 </w:t>
      </w:r>
      <w:r>
        <w:rPr>
          <w:spacing w:val="-2"/>
        </w:rPr>
        <w:t>70</w:t>
      </w:r>
      <w:r>
        <w:rPr>
          <w:spacing w:val="-12"/>
        </w:rPr>
        <w:t xml:space="preserve"> 周岁三种；</w:t>
      </w:r>
    </w:p>
    <w:p>
      <w:pPr>
        <w:pStyle w:val="4"/>
        <w:rPr>
          <w:sz w:val="19"/>
        </w:rPr>
      </w:pPr>
    </w:p>
    <w:p>
      <w:pPr>
        <w:pStyle w:val="4"/>
        <w:spacing w:before="1"/>
        <w:ind w:left="336"/>
        <w:jc w:val="both"/>
      </w:pPr>
      <w:r>
        <w:rPr>
          <w:spacing w:val="-5"/>
        </w:rPr>
        <w:t xml:space="preserve">女性被保险人的养老年金起始领取年龄为 </w:t>
      </w:r>
      <w:r>
        <w:rPr>
          <w:spacing w:val="-2"/>
        </w:rPr>
        <w:t>55、60、65</w:t>
      </w:r>
      <w:r>
        <w:rPr>
          <w:spacing w:val="-33"/>
        </w:rPr>
        <w:t xml:space="preserve"> 或 </w:t>
      </w:r>
      <w:r>
        <w:rPr>
          <w:spacing w:val="-2"/>
        </w:rPr>
        <w:t>70</w:t>
      </w:r>
      <w:r>
        <w:rPr>
          <w:spacing w:val="-12"/>
        </w:rPr>
        <w:t xml:space="preserve"> 周岁四种。</w:t>
      </w:r>
    </w:p>
    <w:p>
      <w:pPr>
        <w:spacing w:after="0"/>
        <w:jc w:val="both"/>
        <w:sectPr>
          <w:type w:val="continuous"/>
          <w:pgSz w:w="11910" w:h="16840"/>
          <w:pgMar w:top="80" w:right="720" w:bottom="280" w:left="840" w:header="0" w:footer="1333" w:gutter="0"/>
          <w:cols w:equalWidth="0" w:num="2">
            <w:col w:w="2012" w:space="40"/>
            <w:col w:w="8298"/>
          </w:cols>
        </w:sectPr>
      </w:pPr>
    </w:p>
    <w:p>
      <w:pPr>
        <w:pStyle w:val="4"/>
        <w:spacing w:before="8"/>
        <w:rPr>
          <w:sz w:val="13"/>
        </w:rPr>
      </w:pPr>
    </w:p>
    <w:p>
      <w:pPr>
        <w:spacing w:after="0"/>
        <w:rPr>
          <w:sz w:val="13"/>
        </w:rPr>
        <w:sectPr>
          <w:type w:val="continuous"/>
          <w:pgSz w:w="11910" w:h="16840"/>
          <w:pgMar w:top="80" w:right="720" w:bottom="280" w:left="840" w:header="0" w:footer="1333" w:gutter="0"/>
          <w:cols w:space="720" w:num="1"/>
        </w:sectPr>
      </w:pPr>
    </w:p>
    <w:p>
      <w:pPr>
        <w:pStyle w:val="8"/>
        <w:numPr>
          <w:ilvl w:val="1"/>
          <w:numId w:val="4"/>
        </w:numPr>
        <w:tabs>
          <w:tab w:val="left" w:pos="745"/>
        </w:tabs>
        <w:spacing w:before="72" w:after="0" w:line="319" w:lineRule="auto"/>
        <w:ind w:left="799" w:right="0" w:hanging="433"/>
        <w:jc w:val="left"/>
        <w:rPr>
          <w:b/>
          <w:sz w:val="21"/>
        </w:rPr>
      </w:pPr>
      <w:bookmarkStart w:id="20" w:name="_bookmark11"/>
      <w:bookmarkEnd w:id="20"/>
      <w:bookmarkStart w:id="21" w:name="_bookmark11"/>
      <w:bookmarkEnd w:id="21"/>
      <w:r>
        <w:rPr>
          <w:b/>
          <w:spacing w:val="-2"/>
          <w:sz w:val="21"/>
        </w:rPr>
        <w:t>养老年金领取</w:t>
      </w:r>
      <w:r>
        <w:rPr>
          <w:b/>
          <w:spacing w:val="-6"/>
          <w:sz w:val="21"/>
        </w:rPr>
        <w:t>频率</w:t>
      </w:r>
    </w:p>
    <w:p>
      <w:pPr>
        <w:pStyle w:val="4"/>
        <w:spacing w:before="72"/>
        <w:ind w:left="336"/>
        <w:jc w:val="both"/>
      </w:pPr>
      <w:r>
        <w:br w:type="column"/>
      </w:r>
      <w:r>
        <w:rPr>
          <w:spacing w:val="-3"/>
        </w:rPr>
        <w:t>本合同养老年金领取频率分为年领和月领两种方式 。</w:t>
      </w:r>
    </w:p>
    <w:p>
      <w:pPr>
        <w:pStyle w:val="4"/>
        <w:spacing w:before="2"/>
        <w:rPr>
          <w:sz w:val="19"/>
        </w:rPr>
      </w:pPr>
    </w:p>
    <w:p>
      <w:pPr>
        <w:pStyle w:val="4"/>
        <w:spacing w:line="314" w:lineRule="auto"/>
        <w:ind w:left="336" w:right="387"/>
        <w:jc w:val="both"/>
      </w:pPr>
      <w:r>
        <w:rPr>
          <w:spacing w:val="-2"/>
        </w:rPr>
        <w:t>若领取频率为年领，则养老年金领取日为养老年金开始领取日及以后的每个本合同年生效对应日；若领取频率为月领，则养老年金领取日为养老年金开始领取日及以</w:t>
      </w:r>
      <w:r>
        <w:t>后的每个本合同</w:t>
      </w:r>
      <w:r>
        <w:rPr>
          <w:b/>
          <w:i/>
          <w:sz w:val="22"/>
          <w:u w:val="single"/>
        </w:rPr>
        <w:t>月生效对应日（见释义</w:t>
      </w:r>
      <w:r>
        <w:rPr>
          <w:b/>
          <w:i/>
          <w:spacing w:val="-46"/>
          <w:sz w:val="22"/>
          <w:u w:val="single"/>
        </w:rPr>
        <w:t xml:space="preserve"> </w:t>
      </w:r>
      <w:r>
        <w:rPr>
          <w:b/>
          <w:i/>
          <w:sz w:val="22"/>
          <w:u w:val="single"/>
        </w:rPr>
        <w:t>6.6）</w:t>
      </w:r>
      <w:r>
        <w:t>。</w:t>
      </w:r>
    </w:p>
    <w:p>
      <w:pPr>
        <w:spacing w:after="0" w:line="314" w:lineRule="auto"/>
        <w:jc w:val="both"/>
        <w:sectPr>
          <w:type w:val="continuous"/>
          <w:pgSz w:w="11910" w:h="16840"/>
          <w:pgMar w:top="80" w:right="720" w:bottom="280" w:left="840" w:header="0" w:footer="1333" w:gutter="0"/>
          <w:cols w:equalWidth="0" w:num="2">
            <w:col w:w="2012" w:space="40"/>
            <w:col w:w="8298"/>
          </w:cols>
        </w:sectPr>
      </w:pPr>
    </w:p>
    <w:p>
      <w:pPr>
        <w:pStyle w:val="4"/>
        <w:spacing w:before="159"/>
        <w:ind w:left="2388"/>
      </w:pPr>
      <w:r>
        <w:rPr>
          <w:spacing w:val="-3"/>
        </w:rPr>
        <w:t>本合同养老年金领取频率由投保人在投保时与本公司约定，并在保险单上载明。</w:t>
      </w:r>
    </w:p>
    <w:p>
      <w:pPr>
        <w:pStyle w:val="4"/>
        <w:spacing w:before="1"/>
        <w:rPr>
          <w:sz w:val="19"/>
        </w:rPr>
      </w:pPr>
    </w:p>
    <w:p>
      <w:pPr>
        <w:pStyle w:val="4"/>
        <w:spacing w:line="319" w:lineRule="auto"/>
        <w:ind w:left="2388" w:right="387"/>
        <w:jc w:val="both"/>
      </w:pPr>
      <w:r>
        <w:rPr>
          <w:spacing w:val="-2"/>
        </w:rPr>
        <w:t>您可以以书面形式申请变更本合同的养老年金领取频率，经过我们审核同意后，可以变更本合同养老年金领取频率。变更后的养老年金领取频率自下一个年生效对应日起生效。</w:t>
      </w:r>
    </w:p>
    <w:p>
      <w:pPr>
        <w:pStyle w:val="8"/>
        <w:numPr>
          <w:ilvl w:val="1"/>
          <w:numId w:val="4"/>
        </w:numPr>
        <w:tabs>
          <w:tab w:val="left" w:pos="745"/>
        </w:tabs>
        <w:spacing w:before="160" w:after="0" w:line="458" w:lineRule="auto"/>
        <w:ind w:left="2388" w:right="2483" w:hanging="2022"/>
        <w:jc w:val="both"/>
        <w:rPr>
          <w:sz w:val="21"/>
        </w:rPr>
      </w:pPr>
      <w:bookmarkStart w:id="22" w:name="_bookmark12"/>
      <w:bookmarkEnd w:id="22"/>
      <w:bookmarkStart w:id="23" w:name="_bookmark12"/>
      <w:bookmarkEnd w:id="23"/>
      <w:r>
        <w:rPr>
          <w:b/>
          <w:sz w:val="21"/>
        </w:rPr>
        <w:t>保险责任</w:t>
      </w:r>
      <w:r>
        <w:rPr>
          <w:b/>
          <w:spacing w:val="662"/>
          <w:sz w:val="21"/>
        </w:rPr>
        <w:t xml:space="preserve"> </w:t>
      </w:r>
      <w:r>
        <w:rPr>
          <w:sz w:val="21"/>
        </w:rPr>
        <w:t>本合同保险责任包括“</w:t>
      </w:r>
      <w:r>
        <w:rPr>
          <w:b/>
          <w:sz w:val="21"/>
        </w:rPr>
        <w:t>养老年金”、“身故保险金”</w:t>
      </w:r>
      <w:r>
        <w:rPr>
          <w:sz w:val="21"/>
        </w:rPr>
        <w:t>两项。</w:t>
      </w:r>
      <w:r>
        <w:rPr>
          <w:spacing w:val="-2"/>
          <w:sz w:val="21"/>
        </w:rPr>
        <w:t>在本合同有效期内，本公司承担下列保险责任：</w:t>
      </w:r>
    </w:p>
    <w:p>
      <w:pPr>
        <w:pStyle w:val="8"/>
        <w:numPr>
          <w:numId w:val="0"/>
        </w:numPr>
        <w:tabs>
          <w:tab w:val="left" w:pos="745"/>
        </w:tabs>
        <w:spacing w:before="160" w:after="0" w:line="458" w:lineRule="auto"/>
        <w:ind w:left="2520" w:right="2483" w:rightChars="0" w:hanging="2520" w:hangingChars="1200"/>
        <w:jc w:val="both"/>
      </w:pPr>
      <w:r>
        <w:rPr>
          <w:rFonts w:hint="eastAsia"/>
          <w:sz w:val="21"/>
          <w:lang w:val="en-US" w:eastAsia="zh-CN"/>
        </w:rPr>
        <w:t xml:space="preserve">    </w:t>
      </w:r>
      <w:r>
        <w:rPr>
          <w:rFonts w:hint="eastAsia" w:ascii="宋体" w:hAnsi="宋体" w:eastAsia="宋体" w:cs="宋体"/>
          <w:b/>
          <w:position w:val="-7"/>
          <w:sz w:val="21"/>
          <w:szCs w:val="21"/>
          <w:lang w:val="en-US" w:eastAsia="zh-CN" w:bidi="ar-SA"/>
        </w:rPr>
        <w:t>养老年金</w:t>
      </w:r>
      <w:r>
        <w:rPr>
          <w:rFonts w:hint="eastAsia"/>
          <w:sz w:val="21"/>
          <w:lang w:val="en-US" w:eastAsia="zh-CN"/>
        </w:rPr>
        <w:t xml:space="preserve">        </w:t>
      </w:r>
      <w:r>
        <w:rPr>
          <w:rFonts w:hint="eastAsia" w:ascii="宋体" w:hAnsi="宋体" w:eastAsia="宋体" w:cs="宋体"/>
          <w:spacing w:val="-3"/>
          <w:sz w:val="21"/>
          <w:szCs w:val="21"/>
          <w:lang w:val="en-US" w:eastAsia="zh-CN" w:bidi="ar-SA"/>
        </w:rPr>
        <w:t xml:space="preserve">  </w:t>
      </w:r>
      <w:r>
        <w:rPr>
          <w:rFonts w:hint="eastAsia" w:ascii="宋体" w:hAnsi="宋体" w:eastAsia="宋体" w:cs="宋体"/>
          <w:spacing w:val="-2"/>
          <w:sz w:val="21"/>
          <w:szCs w:val="21"/>
          <w:lang w:val="en-US" w:eastAsia="zh-CN" w:bidi="ar-SA"/>
        </w:rPr>
        <w:t xml:space="preserve"> </w:t>
      </w:r>
      <w:r>
        <w:rPr>
          <w:rFonts w:hint="eastAsia" w:ascii="宋体" w:hAnsi="宋体" w:eastAsia="宋体" w:cs="宋体"/>
          <w:spacing w:val="-2"/>
          <w:sz w:val="21"/>
          <w:szCs w:val="21"/>
          <w:lang w:val="en-US" w:eastAsia="zh-CN" w:bidi="ar-SA"/>
        </w:rPr>
        <w:t>（1）</w:t>
      </w:r>
      <w:r>
        <w:rPr>
          <w:rFonts w:ascii="宋体" w:hAnsi="宋体" w:eastAsia="宋体" w:cs="宋体"/>
          <w:spacing w:val="-2"/>
          <w:sz w:val="21"/>
          <w:szCs w:val="21"/>
          <w:lang w:val="en-US" w:eastAsia="zh-CN" w:bidi="ar-SA"/>
        </w:rPr>
        <w:t>自本合同养老年金开始领取日起</w:t>
      </w:r>
      <w:r>
        <w:rPr>
          <w:rFonts w:hint="eastAsia" w:ascii="宋体" w:hAnsi="宋体" w:eastAsia="宋体" w:cs="宋体"/>
          <w:spacing w:val="-2"/>
          <w:sz w:val="21"/>
          <w:szCs w:val="21"/>
          <w:lang w:val="en-US" w:eastAsia="zh-CN" w:bidi="ar-SA"/>
        </w:rPr>
        <w:t xml:space="preserve"> ， </w:t>
      </w:r>
      <w:r>
        <w:rPr>
          <w:rFonts w:ascii="宋体" w:hAnsi="宋体" w:eastAsia="宋体" w:cs="宋体"/>
          <w:spacing w:val="-2"/>
          <w:sz w:val="21"/>
          <w:szCs w:val="21"/>
          <w:lang w:val="en-US" w:eastAsia="zh-CN" w:bidi="ar-SA"/>
        </w:rPr>
        <w:t>若养老年金领取率为</w:t>
      </w:r>
      <w:r>
        <w:rPr>
          <w:rFonts w:hint="eastAsia" w:ascii="宋体" w:hAnsi="宋体" w:eastAsia="宋体" w:cs="宋体"/>
          <w:spacing w:val="-2"/>
          <w:sz w:val="21"/>
          <w:szCs w:val="21"/>
          <w:lang w:val="en-US" w:eastAsia="zh-CN" w:bidi="ar-SA"/>
        </w:rPr>
        <w:t>年</w:t>
      </w:r>
      <w:r>
        <w:rPr>
          <w:rFonts w:ascii="宋体" w:hAnsi="宋体" w:eastAsia="宋体" w:cs="宋体"/>
          <w:spacing w:val="-2"/>
          <w:sz w:val="21"/>
          <w:szCs w:val="21"/>
          <w:lang w:val="en-US" w:eastAsia="zh-CN" w:bidi="ar-SA"/>
        </w:rPr>
        <w:t>领，且被保险</w:t>
      </w:r>
      <w:r>
        <w:rPr>
          <w:rFonts w:hint="eastAsia" w:ascii="宋体" w:hAnsi="宋体" w:eastAsia="宋体" w:cs="宋体"/>
          <w:spacing w:val="-2"/>
          <w:sz w:val="21"/>
          <w:szCs w:val="21"/>
          <w:lang w:val="en-US" w:eastAsia="zh-CN" w:bidi="ar-SA"/>
        </w:rPr>
        <w:t>人在</w:t>
      </w:r>
      <w:r>
        <w:rPr>
          <w:rFonts w:ascii="宋体" w:hAnsi="宋体" w:eastAsia="宋体" w:cs="宋体"/>
          <w:spacing w:val="-2"/>
          <w:sz w:val="21"/>
          <w:szCs w:val="21"/>
          <w:lang w:val="en-US" w:eastAsia="zh-CN" w:bidi="ar-SA"/>
        </w:rPr>
        <w:t>每个年生效对应日零时生存的，本公司按本合同基本保险金额的 100%给付养老年金；</w:t>
      </w:r>
    </w:p>
    <w:p>
      <w:pPr>
        <w:pStyle w:val="4"/>
        <w:spacing w:before="81" w:line="319" w:lineRule="auto"/>
        <w:ind w:left="2388" w:right="284"/>
        <w:jc w:val="both"/>
      </w:pPr>
      <w:r>
        <w:rPr>
          <w:spacing w:val="-2"/>
        </w:rPr>
        <w:t>（2）自本合同首个养老年金开始领取日起，若养老年金领取频率为月领，且被保险</w:t>
      </w:r>
      <w:r>
        <w:rPr>
          <w:spacing w:val="-1"/>
        </w:rPr>
        <w:t xml:space="preserve">人在每个月生效对应日零时生存的，本公司按本合同基本保险金额的 </w:t>
      </w:r>
      <w:r>
        <w:t>8.5%给付养老</w:t>
      </w:r>
      <w:r>
        <w:rPr>
          <w:spacing w:val="-4"/>
        </w:rPr>
        <w:t>年金。</w:t>
      </w:r>
    </w:p>
    <w:p>
      <w:pPr>
        <w:tabs>
          <w:tab w:val="left" w:pos="2388"/>
        </w:tabs>
        <w:spacing w:before="71"/>
        <w:ind w:left="2388" w:right="387" w:hanging="1954"/>
        <w:jc w:val="left"/>
        <w:rPr>
          <w:sz w:val="28"/>
        </w:rPr>
      </w:pPr>
      <w:r>
        <w:rPr>
          <w:b/>
          <w:spacing w:val="-2"/>
          <w:position w:val="-7"/>
          <w:sz w:val="21"/>
        </w:rPr>
        <w:t>身故保险金</w:t>
      </w:r>
      <w:r>
        <w:rPr>
          <w:b/>
          <w:position w:val="-7"/>
          <w:sz w:val="21"/>
        </w:rPr>
        <w:tab/>
      </w:r>
      <w:r>
        <w:rPr>
          <w:spacing w:val="-2"/>
          <w:w w:val="95"/>
          <w:sz w:val="21"/>
        </w:rPr>
        <w:t>被保险人在本合同有效期内身故的，本公司按被保险人身故时本合同累计</w:t>
      </w:r>
      <w:r>
        <w:rPr>
          <w:b/>
          <w:i/>
          <w:spacing w:val="-2"/>
          <w:w w:val="95"/>
          <w:sz w:val="22"/>
          <w:u w:val="single"/>
        </w:rPr>
        <w:t>已交保险</w:t>
      </w:r>
      <w:r>
        <w:rPr>
          <w:b/>
          <w:i/>
          <w:spacing w:val="80"/>
          <w:w w:val="150"/>
          <w:sz w:val="22"/>
          <w:u w:val="single"/>
        </w:rPr>
        <w:t xml:space="preserve">                                        </w:t>
      </w:r>
      <w:r>
        <w:rPr>
          <w:b/>
          <w:i/>
          <w:sz w:val="22"/>
          <w:u w:val="single"/>
        </w:rPr>
        <w:t>费（见释义</w:t>
      </w:r>
      <w:r>
        <w:rPr>
          <w:b/>
          <w:i/>
          <w:spacing w:val="-46"/>
          <w:sz w:val="22"/>
          <w:u w:val="single"/>
        </w:rPr>
        <w:t xml:space="preserve"> </w:t>
      </w:r>
      <w:r>
        <w:rPr>
          <w:b/>
          <w:i/>
          <w:sz w:val="22"/>
          <w:u w:val="single"/>
        </w:rPr>
        <w:t>6.7）</w:t>
      </w:r>
      <w:r>
        <w:rPr>
          <w:sz w:val="21"/>
        </w:rPr>
        <w:t>与本合同现金价值的较大者给付身故保险金，本合同终止。</w:t>
      </w:r>
    </w:p>
    <w:p>
      <w:pPr>
        <w:pStyle w:val="8"/>
        <w:numPr>
          <w:ilvl w:val="1"/>
          <w:numId w:val="4"/>
        </w:numPr>
        <w:tabs>
          <w:tab w:val="left" w:pos="745"/>
          <w:tab w:val="left" w:pos="2388"/>
        </w:tabs>
        <w:spacing w:before="72" w:after="0" w:line="240" w:lineRule="auto"/>
        <w:ind w:left="744" w:right="0" w:hanging="378"/>
        <w:jc w:val="left"/>
        <w:rPr>
          <w:b/>
          <w:sz w:val="21"/>
        </w:rPr>
      </w:pPr>
      <w:bookmarkStart w:id="24" w:name="_bookmark13"/>
      <w:bookmarkEnd w:id="24"/>
      <w:bookmarkStart w:id="25" w:name="_bookmark13"/>
      <w:bookmarkEnd w:id="25"/>
      <w:r>
        <w:rPr>
          <w:b/>
          <w:sz w:val="21"/>
        </w:rPr>
        <w:t>责任免</w:t>
      </w:r>
      <w:r>
        <w:rPr>
          <w:b/>
          <w:spacing w:val="-10"/>
          <w:sz w:val="21"/>
        </w:rPr>
        <w:t>除</w:t>
      </w:r>
      <w:r>
        <w:rPr>
          <w:b/>
          <w:sz w:val="21"/>
        </w:rPr>
        <w:tab/>
      </w:r>
      <w:r>
        <w:rPr>
          <w:b/>
          <w:spacing w:val="-2"/>
          <w:sz w:val="21"/>
        </w:rPr>
        <w:t>被保险人因下列情形之一身故的，本公司不承担保险责任</w:t>
      </w:r>
      <w:r>
        <w:rPr>
          <w:b/>
          <w:spacing w:val="-10"/>
          <w:sz w:val="21"/>
        </w:rPr>
        <w:t>：</w:t>
      </w:r>
    </w:p>
    <w:p>
      <w:pPr>
        <w:pStyle w:val="4"/>
        <w:spacing w:before="3"/>
        <w:rPr>
          <w:b/>
          <w:sz w:val="19"/>
        </w:rPr>
      </w:pPr>
    </w:p>
    <w:p>
      <w:pPr>
        <w:pStyle w:val="8"/>
        <w:numPr>
          <w:ilvl w:val="2"/>
          <w:numId w:val="4"/>
        </w:numPr>
        <w:tabs>
          <w:tab w:val="left" w:pos="2918"/>
        </w:tabs>
        <w:spacing w:before="1" w:after="0" w:line="240" w:lineRule="auto"/>
        <w:ind w:left="2917" w:right="0" w:hanging="530"/>
        <w:jc w:val="left"/>
        <w:rPr>
          <w:b/>
          <w:sz w:val="19"/>
        </w:rPr>
      </w:pPr>
      <w:r>
        <w:rPr>
          <w:b/>
          <w:spacing w:val="-3"/>
          <w:sz w:val="21"/>
        </w:rPr>
        <w:t>投保人对被保险人的故意杀害、故意伤害；</w:t>
      </w:r>
    </w:p>
    <w:p>
      <w:pPr>
        <w:pStyle w:val="4"/>
        <w:spacing w:before="1"/>
        <w:rPr>
          <w:b/>
          <w:sz w:val="19"/>
        </w:rPr>
      </w:pPr>
    </w:p>
    <w:p>
      <w:pPr>
        <w:pStyle w:val="8"/>
        <w:numPr>
          <w:ilvl w:val="2"/>
          <w:numId w:val="4"/>
        </w:numPr>
        <w:tabs>
          <w:tab w:val="left" w:pos="2918"/>
        </w:tabs>
        <w:spacing w:before="0" w:after="0" w:line="240" w:lineRule="auto"/>
        <w:ind w:left="2917" w:right="0" w:hanging="530"/>
        <w:jc w:val="left"/>
        <w:rPr>
          <w:b/>
          <w:sz w:val="19"/>
        </w:rPr>
      </w:pPr>
      <w:r>
        <w:rPr>
          <w:b/>
          <w:spacing w:val="-3"/>
          <w:sz w:val="21"/>
        </w:rPr>
        <w:t>故意犯罪或抗拒依法采取的刑事强制措施；</w:t>
      </w:r>
    </w:p>
    <w:p>
      <w:pPr>
        <w:pStyle w:val="4"/>
        <w:spacing w:before="3"/>
        <w:rPr>
          <w:b/>
          <w:sz w:val="19"/>
        </w:rPr>
      </w:pPr>
    </w:p>
    <w:p>
      <w:pPr>
        <w:pStyle w:val="8"/>
        <w:numPr>
          <w:ilvl w:val="2"/>
          <w:numId w:val="4"/>
        </w:numPr>
        <w:tabs>
          <w:tab w:val="left" w:pos="2918"/>
        </w:tabs>
        <w:spacing w:before="0" w:after="0" w:line="319" w:lineRule="auto"/>
        <w:ind w:left="2388" w:right="247" w:firstLine="0"/>
        <w:jc w:val="left"/>
        <w:rPr>
          <w:b/>
          <w:sz w:val="19"/>
        </w:rPr>
      </w:pPr>
      <w:r>
        <w:rPr>
          <w:b/>
          <w:spacing w:val="-2"/>
          <w:sz w:val="21"/>
        </w:rPr>
        <w:t>自本合同成立或合同效力恢复之日起二年内自杀，但自杀时为无民事行为能力人的除外。</w:t>
      </w:r>
    </w:p>
    <w:p>
      <w:pPr>
        <w:spacing w:before="43" w:line="319" w:lineRule="auto"/>
        <w:ind w:left="2388" w:right="246" w:firstLine="0"/>
        <w:jc w:val="left"/>
        <w:rPr>
          <w:b/>
          <w:sz w:val="21"/>
        </w:rPr>
      </w:pPr>
      <w:r>
        <w:rPr>
          <w:b/>
          <w:spacing w:val="-2"/>
          <w:sz w:val="21"/>
        </w:rPr>
        <w:t>被保险人因上述第（1）项情形身故的，本合同终止，本公司向投保人之外的其他权利人退还保险单的现金价值。</w:t>
      </w:r>
    </w:p>
    <w:p>
      <w:pPr>
        <w:spacing w:before="158" w:line="319" w:lineRule="auto"/>
        <w:ind w:left="2388" w:right="246" w:firstLine="0"/>
        <w:jc w:val="left"/>
        <w:rPr>
          <w:b/>
          <w:sz w:val="21"/>
        </w:rPr>
      </w:pPr>
      <w:r>
        <w:rPr>
          <w:b/>
          <w:spacing w:val="-4"/>
          <w:sz w:val="21"/>
        </w:rPr>
        <w:t>被保险人因上述第（2）与（3）项情形之一身故的，本合同终止，本公司向投保人退</w:t>
      </w:r>
      <w:r>
        <w:rPr>
          <w:b/>
          <w:spacing w:val="-2"/>
          <w:sz w:val="21"/>
        </w:rPr>
        <w:t>还保险单的现金价值。</w:t>
      </w:r>
    </w:p>
    <w:p>
      <w:pPr>
        <w:spacing w:before="158" w:line="319" w:lineRule="auto"/>
        <w:ind w:left="2388" w:right="245" w:firstLine="0"/>
        <w:jc w:val="left"/>
        <w:rPr>
          <w:b/>
          <w:sz w:val="21"/>
        </w:rPr>
      </w:pPr>
      <w:r>
        <w:rPr>
          <w:b/>
          <w:spacing w:val="-2"/>
          <w:sz w:val="21"/>
        </w:rPr>
        <w:t>其他免责条款：除“2.7</w:t>
      </w:r>
      <w:r>
        <w:rPr>
          <w:b/>
          <w:spacing w:val="-8"/>
          <w:sz w:val="21"/>
        </w:rPr>
        <w:t xml:space="preserve"> 责任免除”外，本合同“ </w:t>
      </w:r>
      <w:r>
        <w:rPr>
          <w:b/>
          <w:spacing w:val="-2"/>
          <w:sz w:val="21"/>
        </w:rPr>
        <w:t>1.4</w:t>
      </w:r>
      <w:r>
        <w:rPr>
          <w:b/>
          <w:spacing w:val="-12"/>
          <w:sz w:val="21"/>
        </w:rPr>
        <w:t xml:space="preserve"> 犹豫期”、</w:t>
      </w:r>
      <w:r>
        <w:rPr>
          <w:b/>
          <w:spacing w:val="-2"/>
          <w:sz w:val="21"/>
        </w:rPr>
        <w:t>“1.5</w:t>
      </w:r>
      <w:r>
        <w:rPr>
          <w:b/>
          <w:spacing w:val="-12"/>
          <w:sz w:val="21"/>
        </w:rPr>
        <w:t xml:space="preserve"> 解除合同的</w:t>
      </w:r>
      <w:r>
        <w:rPr>
          <w:b/>
          <w:spacing w:val="-1"/>
          <w:sz w:val="21"/>
        </w:rPr>
        <w:t xml:space="preserve">手续及风险”、“ </w:t>
      </w:r>
      <w:r>
        <w:rPr>
          <w:b/>
          <w:sz w:val="21"/>
        </w:rPr>
        <w:t>3.3</w:t>
      </w:r>
      <w:r>
        <w:rPr>
          <w:b/>
          <w:spacing w:val="-8"/>
          <w:sz w:val="21"/>
        </w:rPr>
        <w:t xml:space="preserve"> 合同效力的中止与恢复”、“ </w:t>
      </w:r>
      <w:r>
        <w:rPr>
          <w:b/>
          <w:sz w:val="21"/>
        </w:rPr>
        <w:t>5.1</w:t>
      </w:r>
      <w:r>
        <w:rPr>
          <w:b/>
          <w:spacing w:val="-9"/>
          <w:sz w:val="21"/>
        </w:rPr>
        <w:t xml:space="preserve"> 明确说明与如实告知”、</w:t>
      </w:r>
    </w:p>
    <w:p>
      <w:pPr>
        <w:spacing w:before="2" w:line="319" w:lineRule="auto"/>
        <w:ind w:left="2388" w:right="248" w:firstLine="0"/>
        <w:jc w:val="left"/>
        <w:rPr>
          <w:b/>
          <w:sz w:val="21"/>
        </w:rPr>
      </w:pPr>
      <w:r>
        <w:rPr>
          <w:b/>
          <w:spacing w:val="-2"/>
          <w:sz w:val="21"/>
        </w:rPr>
        <w:t>“5.3</w:t>
      </w:r>
      <w:r>
        <w:rPr>
          <w:b/>
          <w:spacing w:val="-10"/>
          <w:sz w:val="21"/>
        </w:rPr>
        <w:t xml:space="preserve"> 年龄或性别错误”中突出显示的内容，存在本公司不承担保险责任的情形，请</w:t>
      </w:r>
      <w:r>
        <w:rPr>
          <w:b/>
          <w:spacing w:val="-2"/>
          <w:sz w:val="21"/>
        </w:rPr>
        <w:t>投保人务必特别注意。</w:t>
      </w:r>
    </w:p>
    <w:p>
      <w:pPr>
        <w:pStyle w:val="4"/>
        <w:spacing w:before="2"/>
        <w:rPr>
          <w:b/>
          <w:sz w:val="29"/>
        </w:rPr>
      </w:pPr>
    </w:p>
    <w:p>
      <w:pPr>
        <w:pStyle w:val="2"/>
        <w:numPr>
          <w:ilvl w:val="0"/>
          <w:numId w:val="4"/>
        </w:numPr>
        <w:tabs>
          <w:tab w:val="left" w:pos="618"/>
        </w:tabs>
        <w:spacing w:before="0" w:after="0" w:line="240" w:lineRule="auto"/>
        <w:ind w:left="617" w:right="0" w:hanging="251"/>
        <w:jc w:val="left"/>
      </w:pPr>
      <w:bookmarkStart w:id="26" w:name="_bookmark14"/>
      <w:bookmarkEnd w:id="26"/>
      <w:bookmarkStart w:id="27" w:name="_bookmark14"/>
      <w:bookmarkEnd w:id="27"/>
      <w:r>
        <w:rPr>
          <w:w w:val="95"/>
        </w:rPr>
        <w:t>您如何交纳保险</w:t>
      </w:r>
      <w:r>
        <w:rPr>
          <w:spacing w:val="-10"/>
          <w:w w:val="95"/>
        </w:rPr>
        <w:t>费</w:t>
      </w:r>
    </w:p>
    <w:p>
      <w:pPr>
        <w:pStyle w:val="4"/>
        <w:spacing w:before="7"/>
        <w:rPr>
          <w:b/>
          <w:sz w:val="6"/>
        </w:rPr>
      </w:pPr>
      <w:r>
        <w:drawing>
          <wp:anchor distT="0" distB="0" distL="0" distR="0" simplePos="0" relativeHeight="251659264" behindDoc="0" locked="0" layoutInCell="1" allowOverlap="1">
            <wp:simplePos x="0" y="0"/>
            <wp:positionH relativeFrom="page">
              <wp:posOffset>697865</wp:posOffset>
            </wp:positionH>
            <wp:positionV relativeFrom="paragraph">
              <wp:posOffset>68580</wp:posOffset>
            </wp:positionV>
            <wp:extent cx="6362700" cy="12065"/>
            <wp:effectExtent l="0" t="0" r="0" b="0"/>
            <wp:wrapTopAndBottom/>
            <wp:docPr id="9"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3.png"/>
                    <pic:cNvPicPr>
                      <a:picLocks noChangeAspect="1"/>
                    </pic:cNvPicPr>
                  </pic:nvPicPr>
                  <pic:blipFill>
                    <a:blip r:embed="rId9" cstate="print"/>
                    <a:stretch>
                      <a:fillRect/>
                    </a:stretch>
                  </pic:blipFill>
                  <pic:spPr>
                    <a:xfrm>
                      <a:off x="0" y="0"/>
                      <a:ext cx="6362743" cy="12287"/>
                    </a:xfrm>
                    <a:prstGeom prst="rect">
                      <a:avLst/>
                    </a:prstGeom>
                  </pic:spPr>
                </pic:pic>
              </a:graphicData>
            </a:graphic>
          </wp:anchor>
        </w:drawing>
      </w:r>
    </w:p>
    <w:p>
      <w:pPr>
        <w:pStyle w:val="8"/>
        <w:numPr>
          <w:ilvl w:val="1"/>
          <w:numId w:val="4"/>
        </w:numPr>
        <w:tabs>
          <w:tab w:val="left" w:pos="745"/>
          <w:tab w:val="left" w:pos="2388"/>
        </w:tabs>
        <w:spacing w:before="126" w:after="0" w:line="247" w:lineRule="auto"/>
        <w:ind w:left="2388" w:right="387" w:hanging="2022"/>
        <w:jc w:val="left"/>
        <w:rPr>
          <w:sz w:val="21"/>
        </w:rPr>
      </w:pPr>
      <w:bookmarkStart w:id="28" w:name="_bookmark15"/>
      <w:bookmarkEnd w:id="28"/>
      <w:bookmarkStart w:id="29" w:name="_bookmark15"/>
      <w:bookmarkEnd w:id="29"/>
      <w:r>
        <w:rPr>
          <w:b/>
          <w:spacing w:val="-2"/>
          <w:position w:val="-7"/>
          <w:sz w:val="21"/>
        </w:rPr>
        <w:t>保险费的交纳</w:t>
      </w:r>
      <w:r>
        <w:rPr>
          <w:b/>
          <w:position w:val="-7"/>
          <w:sz w:val="21"/>
        </w:rPr>
        <w:tab/>
      </w:r>
      <w:r>
        <w:rPr>
          <w:spacing w:val="-2"/>
          <w:sz w:val="21"/>
        </w:rPr>
        <w:t>本保险合同的保险费、交费方式和交费期间由投保人和本公司约定，并在保险单上</w:t>
      </w:r>
      <w:r>
        <w:rPr>
          <w:spacing w:val="-4"/>
          <w:sz w:val="21"/>
        </w:rPr>
        <w:t>载明。</w:t>
      </w:r>
    </w:p>
    <w:p>
      <w:pPr>
        <w:spacing w:before="27" w:line="266" w:lineRule="auto"/>
        <w:ind w:left="2388" w:right="247" w:firstLine="0"/>
        <w:jc w:val="left"/>
        <w:rPr>
          <w:sz w:val="21"/>
        </w:rPr>
      </w:pPr>
      <w:r>
        <w:rPr>
          <w:spacing w:val="-4"/>
          <w:sz w:val="21"/>
        </w:rPr>
        <w:t>分期支付保险费的，在支付首期保险费后，投保人应当按照约定，在每个</w:t>
      </w:r>
      <w:r>
        <w:rPr>
          <w:b/>
          <w:i/>
          <w:spacing w:val="-4"/>
          <w:sz w:val="22"/>
          <w:u w:val="single"/>
        </w:rPr>
        <w:t>保险费约定</w:t>
      </w:r>
      <w:r>
        <w:rPr>
          <w:b/>
          <w:i/>
          <w:spacing w:val="80"/>
          <w:w w:val="150"/>
          <w:sz w:val="22"/>
          <w:u w:val="single"/>
        </w:rPr>
        <w:t xml:space="preserve">                                        </w:t>
      </w:r>
      <w:r>
        <w:rPr>
          <w:b/>
          <w:i/>
          <w:sz w:val="22"/>
          <w:u w:val="single"/>
        </w:rPr>
        <w:t>交纳日（见释义</w:t>
      </w:r>
      <w:r>
        <w:rPr>
          <w:b/>
          <w:i/>
          <w:spacing w:val="-46"/>
          <w:sz w:val="22"/>
          <w:u w:val="single"/>
        </w:rPr>
        <w:t xml:space="preserve"> </w:t>
      </w:r>
      <w:r>
        <w:rPr>
          <w:b/>
          <w:i/>
          <w:sz w:val="22"/>
          <w:u w:val="single"/>
        </w:rPr>
        <w:t>6.8）</w:t>
      </w:r>
      <w:r>
        <w:rPr>
          <w:sz w:val="21"/>
        </w:rPr>
        <w:t>支付当期保险费。</w:t>
      </w:r>
    </w:p>
    <w:p>
      <w:pPr>
        <w:pStyle w:val="4"/>
        <w:rPr>
          <w:sz w:val="11"/>
        </w:rPr>
      </w:pPr>
    </w:p>
    <w:p>
      <w:pPr>
        <w:pStyle w:val="8"/>
        <w:numPr>
          <w:ilvl w:val="1"/>
          <w:numId w:val="4"/>
        </w:numPr>
        <w:tabs>
          <w:tab w:val="left" w:pos="745"/>
        </w:tabs>
        <w:spacing w:before="72" w:after="0" w:line="319" w:lineRule="auto"/>
        <w:ind w:left="2388" w:right="243" w:hanging="2022"/>
        <w:jc w:val="both"/>
        <w:rPr>
          <w:sz w:val="21"/>
        </w:rPr>
      </w:pPr>
      <w:bookmarkStart w:id="30" w:name="_bookmark16"/>
      <w:bookmarkEnd w:id="30"/>
      <w:bookmarkStart w:id="31" w:name="_bookmark16"/>
      <w:bookmarkEnd w:id="31"/>
      <w:r>
        <w:rPr>
          <w:b/>
          <w:sz w:val="21"/>
        </w:rPr>
        <w:t>宽限期</w:t>
      </w:r>
      <w:r>
        <w:rPr>
          <w:b/>
          <w:spacing w:val="866"/>
          <w:sz w:val="21"/>
        </w:rPr>
        <w:t xml:space="preserve"> </w:t>
      </w:r>
      <w:r>
        <w:rPr>
          <w:spacing w:val="-1"/>
          <w:sz w:val="21"/>
        </w:rPr>
        <w:t xml:space="preserve">如果投保人到期未交纳保险费，自保险费约定交纳日的次日零时起 </w:t>
      </w:r>
      <w:r>
        <w:rPr>
          <w:sz w:val="21"/>
        </w:rPr>
        <w:t>60</w:t>
      </w:r>
      <w:r>
        <w:rPr>
          <w:spacing w:val="-5"/>
          <w:sz w:val="21"/>
        </w:rPr>
        <w:t xml:space="preserve"> 日为保险费交</w:t>
      </w:r>
      <w:r>
        <w:rPr>
          <w:sz w:val="21"/>
        </w:rPr>
        <w:t>纳的宽限期。</w:t>
      </w:r>
      <w:r>
        <w:rPr>
          <w:b/>
          <w:spacing w:val="-1"/>
          <w:sz w:val="21"/>
        </w:rPr>
        <w:t xml:space="preserve">宽限期内发生的保险事故，本公司仍承担本条款 </w:t>
      </w:r>
      <w:r>
        <w:rPr>
          <w:b/>
          <w:sz w:val="21"/>
        </w:rPr>
        <w:t>2.6</w:t>
      </w:r>
      <w:r>
        <w:rPr>
          <w:b/>
          <w:spacing w:val="-3"/>
          <w:sz w:val="21"/>
        </w:rPr>
        <w:t xml:space="preserve"> 条约定的保险责</w:t>
      </w:r>
      <w:r>
        <w:rPr>
          <w:b/>
          <w:spacing w:val="-4"/>
          <w:sz w:val="21"/>
        </w:rPr>
        <w:t>任，但在给付保险金时会扣除欠交的保险费。</w:t>
      </w:r>
      <w:r>
        <w:rPr>
          <w:spacing w:val="-4"/>
          <w:sz w:val="21"/>
        </w:rPr>
        <w:t>投保人在宽限期内补交保险费的，本合</w:t>
      </w:r>
      <w:r>
        <w:rPr>
          <w:spacing w:val="-2"/>
          <w:sz w:val="21"/>
        </w:rPr>
        <w:t>同继续有效。</w:t>
      </w:r>
    </w:p>
    <w:p>
      <w:pPr>
        <w:spacing w:before="159" w:line="319" w:lineRule="auto"/>
        <w:ind w:left="2388" w:right="139" w:firstLine="0"/>
        <w:jc w:val="both"/>
        <w:rPr>
          <w:sz w:val="21"/>
        </w:rPr>
      </w:pPr>
      <w:r>
        <w:rPr>
          <w:b/>
          <w:spacing w:val="-8"/>
          <w:w w:val="100"/>
          <w:sz w:val="21"/>
        </w:rPr>
        <w:t>如果投保人在宽限期内未交纳保险费，则本合同自宽限期期满日的</w:t>
      </w:r>
      <w:r>
        <w:rPr>
          <w:b/>
          <w:spacing w:val="-53"/>
          <w:sz w:val="21"/>
        </w:rPr>
        <w:t xml:space="preserve"> </w:t>
      </w:r>
      <w:r>
        <w:rPr>
          <w:b/>
          <w:w w:val="99"/>
          <w:sz w:val="21"/>
        </w:rPr>
        <w:t>24</w:t>
      </w:r>
      <w:r>
        <w:rPr>
          <w:b/>
          <w:spacing w:val="-54"/>
          <w:sz w:val="21"/>
        </w:rPr>
        <w:t xml:space="preserve"> </w:t>
      </w:r>
      <w:r>
        <w:rPr>
          <w:b/>
          <w:spacing w:val="-1"/>
          <w:w w:val="100"/>
          <w:sz w:val="21"/>
        </w:rPr>
        <w:t>时起效力中止，</w:t>
      </w:r>
      <w:r>
        <w:rPr>
          <w:spacing w:val="-3"/>
          <w:w w:val="100"/>
          <w:sz w:val="21"/>
        </w:rPr>
        <w:t>但本合同另有约定的除外。</w:t>
      </w:r>
    </w:p>
    <w:p>
      <w:pPr>
        <w:spacing w:after="0" w:line="319" w:lineRule="auto"/>
        <w:jc w:val="both"/>
        <w:rPr>
          <w:sz w:val="21"/>
        </w:rPr>
        <w:sectPr>
          <w:pgSz w:w="11910" w:h="16840"/>
          <w:pgMar w:top="1560" w:right="720" w:bottom="1520" w:left="840" w:header="0" w:footer="1333" w:gutter="0"/>
          <w:cols w:space="720" w:num="1"/>
        </w:sectPr>
      </w:pPr>
    </w:p>
    <w:p>
      <w:pPr>
        <w:pStyle w:val="8"/>
        <w:numPr>
          <w:ilvl w:val="1"/>
          <w:numId w:val="4"/>
        </w:numPr>
        <w:tabs>
          <w:tab w:val="left" w:pos="745"/>
        </w:tabs>
        <w:spacing w:before="159" w:after="0" w:line="319" w:lineRule="auto"/>
        <w:ind w:left="799" w:right="0" w:hanging="433"/>
        <w:jc w:val="left"/>
        <w:rPr>
          <w:b/>
          <w:sz w:val="21"/>
        </w:rPr>
      </w:pPr>
      <w:bookmarkStart w:id="32" w:name="_bookmark17"/>
      <w:bookmarkEnd w:id="32"/>
      <w:bookmarkStart w:id="33" w:name="_bookmark17"/>
      <w:bookmarkEnd w:id="33"/>
      <w:r>
        <w:rPr>
          <w:b/>
          <w:spacing w:val="-2"/>
          <w:sz w:val="21"/>
        </w:rPr>
        <w:t>合同效力的中</w:t>
      </w:r>
      <w:r>
        <w:rPr>
          <w:b/>
          <w:spacing w:val="-4"/>
          <w:sz w:val="21"/>
        </w:rPr>
        <w:t>止与恢复</w:t>
      </w:r>
    </w:p>
    <w:p>
      <w:pPr>
        <w:spacing w:before="159" w:line="319" w:lineRule="auto"/>
        <w:ind w:left="336" w:right="141" w:firstLine="0"/>
        <w:jc w:val="left"/>
        <w:rPr>
          <w:b/>
          <w:sz w:val="21"/>
        </w:rPr>
      </w:pPr>
      <w:r>
        <w:br w:type="column"/>
      </w:r>
      <w:r>
        <w:rPr>
          <w:b/>
          <w:spacing w:val="-12"/>
          <w:sz w:val="21"/>
        </w:rPr>
        <w:t>当出现本合同约定的效力中止情形时，本合同效力即行中止。在本合同效力中止期间，</w:t>
      </w:r>
      <w:r>
        <w:rPr>
          <w:b/>
          <w:spacing w:val="-2"/>
          <w:sz w:val="21"/>
        </w:rPr>
        <w:t>本公司不承担保险责任。</w:t>
      </w:r>
    </w:p>
    <w:p>
      <w:pPr>
        <w:spacing w:before="158" w:line="319" w:lineRule="auto"/>
        <w:ind w:left="336" w:right="138" w:firstLine="0"/>
        <w:jc w:val="both"/>
        <w:rPr>
          <w:b/>
          <w:sz w:val="21"/>
        </w:rPr>
      </w:pPr>
      <w:r>
        <w:rPr>
          <w:spacing w:val="-3"/>
          <w:sz w:val="21"/>
        </w:rPr>
        <w:t xml:space="preserve">本合同效力中止之日起 </w:t>
      </w:r>
      <w:r>
        <w:rPr>
          <w:spacing w:val="-2"/>
          <w:sz w:val="21"/>
        </w:rPr>
        <w:t>2</w:t>
      </w:r>
      <w:r>
        <w:rPr>
          <w:spacing w:val="-6"/>
          <w:sz w:val="21"/>
        </w:rPr>
        <w:t xml:space="preserve"> 年内，您可以申请恢复合同效力。</w:t>
      </w:r>
      <w:r>
        <w:rPr>
          <w:b/>
          <w:spacing w:val="-2"/>
          <w:sz w:val="21"/>
        </w:rPr>
        <w:t>我们有权对被保险人的健康状况进行核保，经您与我们协商并就恢复本合同效力达成一致同意的协议，自您补</w:t>
      </w:r>
      <w:r>
        <w:rPr>
          <w:b/>
          <w:spacing w:val="-16"/>
          <w:sz w:val="21"/>
        </w:rPr>
        <w:t>交保险费及利息、偿还保单贷款及利息、偿还其他未还款项之日起，本合同效力恢复。</w:t>
      </w:r>
    </w:p>
    <w:p>
      <w:pPr>
        <w:spacing w:after="0" w:line="319" w:lineRule="auto"/>
        <w:jc w:val="both"/>
        <w:rPr>
          <w:sz w:val="21"/>
        </w:rPr>
        <w:sectPr>
          <w:type w:val="continuous"/>
          <w:pgSz w:w="11910" w:h="16840"/>
          <w:pgMar w:top="80" w:right="720" w:bottom="280" w:left="840" w:header="0" w:footer="1333" w:gutter="0"/>
          <w:cols w:equalWidth="0" w:num="2">
            <w:col w:w="2012" w:space="40"/>
            <w:col w:w="8298"/>
          </w:cols>
        </w:sectPr>
      </w:pPr>
    </w:p>
    <w:p>
      <w:pPr>
        <w:pStyle w:val="4"/>
        <w:spacing w:before="157" w:line="321" w:lineRule="auto"/>
        <w:ind w:left="2388" w:right="243"/>
      </w:pPr>
      <w:r>
        <w:rPr>
          <w:spacing w:val="-4"/>
        </w:rPr>
        <w:t xml:space="preserve">自本合同效力中止之日起满 </w:t>
      </w:r>
      <w:r>
        <w:t>2</w:t>
      </w:r>
      <w:r>
        <w:rPr>
          <w:spacing w:val="-12"/>
        </w:rPr>
        <w:t xml:space="preserve"> 年投保人和本公司未达成协议的，本公司有权解除本合</w:t>
      </w:r>
      <w:r>
        <w:rPr>
          <w:spacing w:val="-2"/>
        </w:rPr>
        <w:t>同。本公司解除本合同的，向投保人退还本合同效力中止时保险单的现金价值。</w:t>
      </w:r>
    </w:p>
    <w:p>
      <w:pPr>
        <w:pStyle w:val="8"/>
        <w:numPr>
          <w:ilvl w:val="1"/>
          <w:numId w:val="4"/>
        </w:numPr>
        <w:tabs>
          <w:tab w:val="left" w:pos="745"/>
          <w:tab w:val="left" w:pos="2388"/>
        </w:tabs>
        <w:spacing w:before="98" w:after="0" w:line="266" w:lineRule="auto"/>
        <w:ind w:left="2388" w:right="377" w:hanging="2022"/>
        <w:jc w:val="left"/>
        <w:rPr>
          <w:sz w:val="21"/>
        </w:rPr>
      </w:pPr>
      <w:bookmarkStart w:id="34" w:name="_bookmark18"/>
      <w:bookmarkEnd w:id="34"/>
      <w:bookmarkStart w:id="35" w:name="_bookmark18"/>
      <w:bookmarkEnd w:id="35"/>
      <w:r>
        <w:rPr>
          <w:b/>
          <w:spacing w:val="-6"/>
          <w:position w:val="-5"/>
          <w:sz w:val="21"/>
        </w:rPr>
        <w:t>减保</w:t>
      </w:r>
      <w:r>
        <w:rPr>
          <w:b/>
          <w:position w:val="-5"/>
          <w:sz w:val="21"/>
        </w:rPr>
        <w:tab/>
      </w:r>
      <w:r>
        <w:rPr>
          <w:b/>
          <w:spacing w:val="-2"/>
          <w:sz w:val="21"/>
        </w:rPr>
        <w:t>在本合同有效期内且生效满五年后，</w:t>
      </w:r>
      <w:r>
        <w:rPr>
          <w:spacing w:val="-2"/>
          <w:sz w:val="21"/>
        </w:rPr>
        <w:t>投保人可以申请减保，但减保后的基本保险金额不得低于申请减保时本公司规定的最低标准。</w:t>
      </w:r>
    </w:p>
    <w:p>
      <w:pPr>
        <w:pStyle w:val="4"/>
        <w:spacing w:before="161" w:line="319" w:lineRule="auto"/>
        <w:ind w:left="2388" w:right="387"/>
      </w:pPr>
      <w:r>
        <w:rPr>
          <w:spacing w:val="-2"/>
        </w:rPr>
        <w:t>减保后，基本保险金额同比例减少，同时投保人将领取减少部分对应的现金价值，每个保单年度内累计减少的现金价值之和不得超过投保人已交纳的保险费总额的 20%。减保后的保险费按下列公式计算：</w:t>
      </w:r>
    </w:p>
    <w:p>
      <w:pPr>
        <w:pStyle w:val="4"/>
        <w:spacing w:before="103"/>
        <w:ind w:left="2388"/>
      </w:pPr>
      <w:r>
        <w:rPr>
          <w:spacing w:val="-2"/>
        </w:rPr>
        <w:t>减保后的保险费=本次减保前的保险费×(1</w:t>
      </w:r>
      <w:r>
        <w:rPr>
          <w:spacing w:val="-4"/>
        </w:rPr>
        <w:t>-减保比例)</w:t>
      </w:r>
    </w:p>
    <w:p>
      <w:pPr>
        <w:spacing w:before="48"/>
        <w:ind w:left="2388" w:right="0" w:firstLine="0"/>
        <w:jc w:val="left"/>
        <w:rPr>
          <w:b/>
          <w:sz w:val="21"/>
        </w:rPr>
      </w:pPr>
      <w:r>
        <w:rPr>
          <w:b/>
          <w:spacing w:val="-3"/>
          <w:sz w:val="21"/>
        </w:rPr>
        <w:t>本公司按减保后的基本保险金额承担保险责任。</w:t>
      </w:r>
    </w:p>
    <w:p>
      <w:pPr>
        <w:pStyle w:val="4"/>
        <w:spacing w:before="9"/>
        <w:rPr>
          <w:b/>
          <w:sz w:val="14"/>
        </w:rPr>
      </w:pPr>
    </w:p>
    <w:p>
      <w:pPr>
        <w:pStyle w:val="8"/>
        <w:numPr>
          <w:ilvl w:val="1"/>
          <w:numId w:val="4"/>
        </w:numPr>
        <w:tabs>
          <w:tab w:val="left" w:pos="745"/>
        </w:tabs>
        <w:spacing w:before="1" w:after="0" w:line="266" w:lineRule="auto"/>
        <w:ind w:left="2388" w:right="387" w:hanging="2022"/>
        <w:jc w:val="both"/>
        <w:rPr>
          <w:b/>
          <w:sz w:val="21"/>
        </w:rPr>
      </w:pPr>
      <w:bookmarkStart w:id="36" w:name="_bookmark19"/>
      <w:bookmarkEnd w:id="36"/>
      <w:bookmarkStart w:id="37" w:name="_bookmark19"/>
      <w:bookmarkEnd w:id="37"/>
      <w:r>
        <w:rPr>
          <w:b/>
          <w:position w:val="-5"/>
          <w:sz w:val="21"/>
        </w:rPr>
        <w:t>保单贷款</w:t>
      </w:r>
      <w:r>
        <w:rPr>
          <w:b/>
          <w:spacing w:val="666"/>
          <w:position w:val="-5"/>
          <w:sz w:val="21"/>
        </w:rPr>
        <w:t xml:space="preserve"> </w:t>
      </w:r>
      <w:r>
        <w:rPr>
          <w:sz w:val="21"/>
        </w:rPr>
        <w:t>在本合同有效期内，投保人可以申请并经本公司审核同意后办理保单贷款。</w:t>
      </w:r>
      <w:r>
        <w:rPr>
          <w:b/>
          <w:sz w:val="21"/>
        </w:rPr>
        <w:t>贷款金</w:t>
      </w:r>
      <w:r>
        <w:rPr>
          <w:b/>
          <w:spacing w:val="-3"/>
          <w:sz w:val="21"/>
        </w:rPr>
        <w:t xml:space="preserve">额不得超过申请时本合同现金价值扣除各项欠款后余额的 </w:t>
      </w:r>
      <w:r>
        <w:rPr>
          <w:b/>
          <w:sz w:val="21"/>
        </w:rPr>
        <w:t>80%，每次贷款期限最长</w:t>
      </w:r>
    </w:p>
    <w:p>
      <w:pPr>
        <w:spacing w:before="60" w:line="319" w:lineRule="auto"/>
        <w:ind w:left="2388" w:right="363" w:firstLine="0"/>
        <w:jc w:val="both"/>
        <w:rPr>
          <w:b/>
          <w:sz w:val="21"/>
        </w:rPr>
      </w:pPr>
      <w:r>
        <w:rPr>
          <w:b/>
          <w:w w:val="100"/>
          <w:sz w:val="21"/>
        </w:rPr>
        <w:t>不超过</w:t>
      </w:r>
      <w:r>
        <w:rPr>
          <w:b/>
          <w:spacing w:val="-54"/>
          <w:sz w:val="21"/>
        </w:rPr>
        <w:t xml:space="preserve"> </w:t>
      </w:r>
      <w:r>
        <w:rPr>
          <w:b/>
          <w:w w:val="99"/>
          <w:sz w:val="21"/>
        </w:rPr>
        <w:t>6</w:t>
      </w:r>
      <w:r>
        <w:rPr>
          <w:b/>
          <w:spacing w:val="-53"/>
          <w:sz w:val="21"/>
        </w:rPr>
        <w:t xml:space="preserve"> </w:t>
      </w:r>
      <w:r>
        <w:rPr>
          <w:b/>
          <w:spacing w:val="-4"/>
          <w:w w:val="100"/>
          <w:sz w:val="21"/>
        </w:rPr>
        <w:t>个月，贷款利率在贷款协议中载明，计息方式为日复利。贷款本息在贷款</w:t>
      </w:r>
      <w:r>
        <w:rPr>
          <w:b/>
          <w:spacing w:val="-3"/>
          <w:w w:val="100"/>
          <w:sz w:val="21"/>
        </w:rPr>
        <w:t>到期时一并归还。若投保人到期未能足额偿还贷款本息，则投保人所欠的贷款本金及利息将作为新的贷款本金计息。</w:t>
      </w:r>
    </w:p>
    <w:p>
      <w:pPr>
        <w:spacing w:before="102" w:line="319" w:lineRule="auto"/>
        <w:ind w:left="2388" w:right="365" w:firstLine="0"/>
        <w:jc w:val="left"/>
        <w:rPr>
          <w:b/>
          <w:sz w:val="21"/>
        </w:rPr>
      </w:pPr>
      <w:r>
        <w:rPr>
          <w:b/>
          <w:spacing w:val="-2"/>
          <w:sz w:val="21"/>
        </w:rPr>
        <w:t>当未还贷款本金及利息加上其他未还款项达到本合同现金价值时，本合同的效力即</w:t>
      </w:r>
      <w:r>
        <w:rPr>
          <w:b/>
          <w:spacing w:val="-4"/>
          <w:sz w:val="21"/>
        </w:rPr>
        <w:t>行中止。</w:t>
      </w:r>
    </w:p>
    <w:p>
      <w:pPr>
        <w:spacing w:before="158"/>
        <w:ind w:left="2388" w:right="0" w:firstLine="0"/>
        <w:jc w:val="left"/>
        <w:rPr>
          <w:b/>
          <w:sz w:val="21"/>
        </w:rPr>
      </w:pPr>
      <w:r>
        <w:rPr>
          <w:b/>
          <w:spacing w:val="-3"/>
          <w:sz w:val="21"/>
        </w:rPr>
        <w:t>经本公司审核不同意投保人的保单贷款申请的，本公司不向投保人提供贷款。</w:t>
      </w:r>
    </w:p>
    <w:p>
      <w:pPr>
        <w:pStyle w:val="4"/>
        <w:spacing w:before="11"/>
        <w:rPr>
          <w:b/>
          <w:sz w:val="23"/>
        </w:rPr>
      </w:pPr>
    </w:p>
    <w:p>
      <w:pPr>
        <w:pStyle w:val="2"/>
        <w:numPr>
          <w:ilvl w:val="0"/>
          <w:numId w:val="4"/>
        </w:numPr>
        <w:tabs>
          <w:tab w:val="left" w:pos="618"/>
        </w:tabs>
        <w:spacing w:before="0" w:after="0" w:line="240" w:lineRule="auto"/>
        <w:ind w:left="617" w:right="0" w:hanging="251"/>
        <w:jc w:val="left"/>
      </w:pPr>
      <w:bookmarkStart w:id="38" w:name="_bookmark20"/>
      <w:bookmarkEnd w:id="38"/>
      <w:r>
        <w:rPr>
          <w:spacing w:val="-1"/>
          <w:w w:val="95"/>
        </w:rPr>
        <w:t>您如何申请领取保险金</w:t>
      </w:r>
    </w:p>
    <w:p>
      <w:pPr>
        <w:pStyle w:val="4"/>
        <w:spacing w:before="6"/>
        <w:rPr>
          <w:b/>
          <w:sz w:val="6"/>
        </w:rPr>
      </w:pPr>
      <w:r>
        <w:drawing>
          <wp:anchor distT="0" distB="0" distL="0" distR="0" simplePos="0" relativeHeight="251659264" behindDoc="0" locked="0" layoutInCell="1" allowOverlap="1">
            <wp:simplePos x="0" y="0"/>
            <wp:positionH relativeFrom="page">
              <wp:posOffset>697865</wp:posOffset>
            </wp:positionH>
            <wp:positionV relativeFrom="paragraph">
              <wp:posOffset>67945</wp:posOffset>
            </wp:positionV>
            <wp:extent cx="6362700" cy="12065"/>
            <wp:effectExtent l="0" t="0" r="0" b="0"/>
            <wp:wrapTopAndBottom/>
            <wp:docPr id="11"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3.png"/>
                    <pic:cNvPicPr>
                      <a:picLocks noChangeAspect="1"/>
                    </pic:cNvPicPr>
                  </pic:nvPicPr>
                  <pic:blipFill>
                    <a:blip r:embed="rId9" cstate="print"/>
                    <a:stretch>
                      <a:fillRect/>
                    </a:stretch>
                  </pic:blipFill>
                  <pic:spPr>
                    <a:xfrm>
                      <a:off x="0" y="0"/>
                      <a:ext cx="6362941" cy="12287"/>
                    </a:xfrm>
                    <a:prstGeom prst="rect">
                      <a:avLst/>
                    </a:prstGeom>
                  </pic:spPr>
                </pic:pic>
              </a:graphicData>
            </a:graphic>
          </wp:anchor>
        </w:drawing>
      </w:r>
    </w:p>
    <w:p>
      <w:pPr>
        <w:pStyle w:val="8"/>
        <w:numPr>
          <w:ilvl w:val="1"/>
          <w:numId w:val="4"/>
        </w:numPr>
        <w:tabs>
          <w:tab w:val="left" w:pos="745"/>
          <w:tab w:val="left" w:pos="2388"/>
        </w:tabs>
        <w:spacing w:before="150" w:after="0" w:line="266" w:lineRule="auto"/>
        <w:ind w:left="2388" w:right="380" w:hanging="2022"/>
        <w:jc w:val="left"/>
        <w:rPr>
          <w:b/>
          <w:sz w:val="21"/>
        </w:rPr>
      </w:pPr>
      <w:bookmarkStart w:id="39" w:name="_bookmark21"/>
      <w:bookmarkEnd w:id="39"/>
      <w:bookmarkStart w:id="40" w:name="_bookmark21"/>
      <w:bookmarkEnd w:id="40"/>
      <w:r>
        <w:rPr>
          <w:b/>
          <w:spacing w:val="-4"/>
          <w:position w:val="-5"/>
          <w:sz w:val="21"/>
        </w:rPr>
        <w:t>受益人</w:t>
      </w:r>
      <w:r>
        <w:rPr>
          <w:b/>
          <w:position w:val="-5"/>
          <w:sz w:val="21"/>
        </w:rPr>
        <w:tab/>
      </w:r>
      <w:r>
        <w:rPr>
          <w:sz w:val="21"/>
        </w:rPr>
        <w:t>养老年金，指本条款</w:t>
      </w:r>
      <w:r>
        <w:rPr>
          <w:spacing w:val="-52"/>
          <w:sz w:val="21"/>
        </w:rPr>
        <w:t xml:space="preserve"> </w:t>
      </w:r>
      <w:r>
        <w:rPr>
          <w:sz w:val="21"/>
        </w:rPr>
        <w:t>2.6</w:t>
      </w:r>
      <w:r>
        <w:rPr>
          <w:spacing w:val="-55"/>
          <w:sz w:val="21"/>
        </w:rPr>
        <w:t xml:space="preserve"> </w:t>
      </w:r>
      <w:r>
        <w:rPr>
          <w:sz w:val="21"/>
        </w:rPr>
        <w:t>条约定的养老年金。</w:t>
      </w:r>
      <w:r>
        <w:rPr>
          <w:b/>
          <w:sz w:val="21"/>
        </w:rPr>
        <w:t>养老年金受益人为本合同的被保险人</w:t>
      </w:r>
      <w:r>
        <w:rPr>
          <w:b/>
          <w:spacing w:val="-4"/>
          <w:sz w:val="21"/>
        </w:rPr>
        <w:t>本人。</w:t>
      </w:r>
    </w:p>
    <w:p>
      <w:pPr>
        <w:pStyle w:val="4"/>
        <w:spacing w:before="158"/>
        <w:ind w:left="2388"/>
      </w:pPr>
      <w:r>
        <w:rPr>
          <w:spacing w:val="-3"/>
        </w:rPr>
        <w:t>投保人或被保险人可以指定一人或多人为身故保险金受益人。</w:t>
      </w:r>
    </w:p>
    <w:p>
      <w:pPr>
        <w:pStyle w:val="4"/>
        <w:spacing w:before="10"/>
        <w:rPr>
          <w:sz w:val="14"/>
        </w:rPr>
      </w:pPr>
    </w:p>
    <w:p>
      <w:pPr>
        <w:pStyle w:val="4"/>
        <w:spacing w:line="321" w:lineRule="auto"/>
        <w:ind w:left="2388" w:right="387"/>
      </w:pPr>
      <w:r>
        <w:rPr>
          <w:spacing w:val="-2"/>
        </w:rPr>
        <w:t>被保险人为无民事行为能力人或限制民事行为能力人的，可以由其监护人指定受益</w:t>
      </w:r>
      <w:r>
        <w:rPr>
          <w:spacing w:val="-6"/>
        </w:rPr>
        <w:t>人。</w:t>
      </w:r>
    </w:p>
    <w:p>
      <w:pPr>
        <w:spacing w:before="98" w:line="319" w:lineRule="auto"/>
        <w:ind w:left="2388" w:right="382" w:firstLine="0"/>
        <w:jc w:val="left"/>
        <w:rPr>
          <w:b/>
          <w:sz w:val="21"/>
        </w:rPr>
      </w:pPr>
      <w:r>
        <w:rPr>
          <w:spacing w:val="-2"/>
          <w:sz w:val="21"/>
        </w:rPr>
        <w:t>身故保险金受益人为多人时，可以确定受益顺序和受益份额；</w:t>
      </w:r>
      <w:r>
        <w:rPr>
          <w:b/>
          <w:spacing w:val="-2"/>
          <w:sz w:val="21"/>
        </w:rPr>
        <w:t>如果没有确定份额，各身故保险金受益人按照相等份额享有受益权。</w:t>
      </w:r>
    </w:p>
    <w:p>
      <w:pPr>
        <w:pStyle w:val="4"/>
        <w:spacing w:before="102" w:line="319" w:lineRule="auto"/>
        <w:ind w:left="2388" w:right="387"/>
        <w:jc w:val="both"/>
      </w:pPr>
      <w:r>
        <w:rPr>
          <w:spacing w:val="-2"/>
        </w:rPr>
        <w:t>投保人或被保险人可以变更身故保险金受益人、受益顺序或受益份额，并以书面或者双方认可的其他形式通知本公司。本公司收到变更身故保险金受益人的通知后，将及时在保险单或者其他保险凭证上批注或者附贴批单，变更的生效时间以批注或批单中载明的时间为准。</w:t>
      </w:r>
    </w:p>
    <w:p>
      <w:pPr>
        <w:spacing w:before="103" w:line="319" w:lineRule="auto"/>
        <w:ind w:left="2388" w:right="366" w:firstLine="0"/>
        <w:jc w:val="both"/>
        <w:rPr>
          <w:sz w:val="21"/>
        </w:rPr>
      </w:pPr>
      <w:r>
        <w:rPr>
          <w:b/>
          <w:spacing w:val="-2"/>
          <w:sz w:val="21"/>
        </w:rPr>
        <w:t>投保人在指定和变更身故保险金受益人、受益顺序或受益份额时，必须经被保险人同意。</w:t>
      </w:r>
      <w:r>
        <w:rPr>
          <w:spacing w:val="-2"/>
          <w:sz w:val="21"/>
        </w:rPr>
        <w:t>被保险人为无民事行为能力人或限制民事行为能力人的，应由其监护人指定或变更身故保险金受益人。</w:t>
      </w:r>
    </w:p>
    <w:p>
      <w:pPr>
        <w:pStyle w:val="4"/>
        <w:spacing w:before="105" w:line="319" w:lineRule="auto"/>
        <w:ind w:left="2388" w:right="387"/>
      </w:pPr>
      <w:r>
        <w:rPr>
          <w:spacing w:val="-2"/>
        </w:rPr>
        <w:t>被保险人身故后，遇有下列情形之一的，保险金作为被保险人的遗产，由本公司依照《中华人民共和国民法典》的规定履行给付保险金的义务：</w:t>
      </w:r>
    </w:p>
    <w:p>
      <w:pPr>
        <w:pStyle w:val="8"/>
        <w:numPr>
          <w:ilvl w:val="2"/>
          <w:numId w:val="4"/>
        </w:numPr>
        <w:tabs>
          <w:tab w:val="left" w:pos="2918"/>
        </w:tabs>
        <w:spacing w:before="100" w:after="0" w:line="240" w:lineRule="auto"/>
        <w:ind w:left="2917" w:right="0" w:hanging="530"/>
        <w:jc w:val="left"/>
        <w:rPr>
          <w:sz w:val="19"/>
        </w:rPr>
      </w:pPr>
      <w:r>
        <w:rPr>
          <w:spacing w:val="-3"/>
          <w:sz w:val="21"/>
        </w:rPr>
        <w:t>没有指定受益人，或者受益人指定不明无法确定的；</w:t>
      </w:r>
    </w:p>
    <w:p>
      <w:pPr>
        <w:pStyle w:val="4"/>
        <w:spacing w:before="10"/>
        <w:rPr>
          <w:sz w:val="14"/>
        </w:rPr>
      </w:pPr>
    </w:p>
    <w:p>
      <w:pPr>
        <w:pStyle w:val="8"/>
        <w:numPr>
          <w:ilvl w:val="2"/>
          <w:numId w:val="4"/>
        </w:numPr>
        <w:tabs>
          <w:tab w:val="left" w:pos="2918"/>
        </w:tabs>
        <w:spacing w:before="0" w:after="0" w:line="240" w:lineRule="auto"/>
        <w:ind w:left="2917" w:right="0" w:hanging="530"/>
        <w:jc w:val="left"/>
        <w:rPr>
          <w:sz w:val="19"/>
        </w:rPr>
      </w:pPr>
      <w:r>
        <w:rPr>
          <w:spacing w:val="-3"/>
          <w:sz w:val="21"/>
        </w:rPr>
        <w:t>受益人先于被保险人身故，没有其他受益人的；</w:t>
      </w:r>
    </w:p>
    <w:p>
      <w:pPr>
        <w:pStyle w:val="4"/>
        <w:rPr>
          <w:sz w:val="15"/>
        </w:rPr>
      </w:pPr>
    </w:p>
    <w:p>
      <w:pPr>
        <w:pStyle w:val="8"/>
        <w:numPr>
          <w:ilvl w:val="2"/>
          <w:numId w:val="4"/>
        </w:numPr>
        <w:tabs>
          <w:tab w:val="left" w:pos="2918"/>
        </w:tabs>
        <w:spacing w:before="0" w:after="0" w:line="240" w:lineRule="auto"/>
        <w:ind w:left="2917" w:right="0" w:hanging="530"/>
        <w:jc w:val="left"/>
        <w:rPr>
          <w:sz w:val="19"/>
        </w:rPr>
      </w:pPr>
      <w:r>
        <w:rPr>
          <w:spacing w:val="-3"/>
          <w:sz w:val="21"/>
        </w:rPr>
        <w:t>受益人依法丧失受益权或者放弃受益权，没有其他受益人的。</w:t>
      </w:r>
    </w:p>
    <w:p>
      <w:pPr>
        <w:pStyle w:val="4"/>
        <w:spacing w:before="10"/>
        <w:rPr>
          <w:sz w:val="14"/>
        </w:rPr>
      </w:pPr>
    </w:p>
    <w:p>
      <w:pPr>
        <w:spacing w:before="0" w:line="319" w:lineRule="auto"/>
        <w:ind w:left="2388" w:right="366" w:firstLine="0"/>
        <w:jc w:val="left"/>
        <w:rPr>
          <w:b/>
          <w:sz w:val="21"/>
        </w:rPr>
      </w:pPr>
      <w:r>
        <w:rPr>
          <w:b/>
          <w:spacing w:val="-2"/>
          <w:sz w:val="21"/>
        </w:rPr>
        <w:t>受益人与被保险人在同一事件中身故，且不能确定身故先后顺序的，推定受益人身</w:t>
      </w:r>
      <w:r>
        <w:rPr>
          <w:b/>
          <w:spacing w:val="-4"/>
          <w:sz w:val="21"/>
        </w:rPr>
        <w:t>故在先。</w:t>
      </w:r>
    </w:p>
    <w:p>
      <w:pPr>
        <w:spacing w:after="0" w:line="319" w:lineRule="auto"/>
        <w:jc w:val="left"/>
        <w:rPr>
          <w:sz w:val="21"/>
        </w:rPr>
        <w:sectPr>
          <w:pgSz w:w="11910" w:h="16840"/>
          <w:pgMar w:top="1500" w:right="720" w:bottom="1520" w:left="840" w:header="0" w:footer="1333" w:gutter="0"/>
          <w:cols w:space="720" w:num="1"/>
        </w:sectPr>
      </w:pPr>
    </w:p>
    <w:p>
      <w:pPr>
        <w:spacing w:before="48" w:line="319" w:lineRule="auto"/>
        <w:ind w:left="2388" w:right="366" w:firstLine="0"/>
        <w:jc w:val="left"/>
        <w:rPr>
          <w:b/>
          <w:sz w:val="21"/>
        </w:rPr>
      </w:pPr>
      <w:r>
        <w:rPr>
          <w:b/>
          <w:spacing w:val="-2"/>
          <w:sz w:val="21"/>
        </w:rPr>
        <w:t>受益人故意造成被保险人身故、伤残、疾病的，或者故意杀害被保险人未遂的，该受益人丧失受益权。</w:t>
      </w:r>
    </w:p>
    <w:p>
      <w:pPr>
        <w:pStyle w:val="8"/>
        <w:numPr>
          <w:ilvl w:val="1"/>
          <w:numId w:val="4"/>
        </w:numPr>
        <w:tabs>
          <w:tab w:val="left" w:pos="745"/>
          <w:tab w:val="left" w:pos="2388"/>
        </w:tabs>
        <w:spacing w:before="110" w:after="0" w:line="240" w:lineRule="auto"/>
        <w:ind w:left="744" w:right="0" w:hanging="378"/>
        <w:jc w:val="left"/>
        <w:rPr>
          <w:b/>
          <w:sz w:val="21"/>
        </w:rPr>
      </w:pPr>
      <w:bookmarkStart w:id="41" w:name="_bookmark22"/>
      <w:bookmarkEnd w:id="41"/>
      <w:bookmarkStart w:id="42" w:name="_bookmark22"/>
      <w:bookmarkEnd w:id="42"/>
      <w:r>
        <w:rPr>
          <w:b/>
          <w:position w:val="-4"/>
          <w:sz w:val="21"/>
        </w:rPr>
        <w:t>保险事故通</w:t>
      </w:r>
      <w:r>
        <w:rPr>
          <w:b/>
          <w:spacing w:val="-10"/>
          <w:position w:val="-4"/>
          <w:sz w:val="21"/>
        </w:rPr>
        <w:t>知</w:t>
      </w:r>
      <w:r>
        <w:rPr>
          <w:b/>
          <w:position w:val="-4"/>
          <w:sz w:val="21"/>
        </w:rPr>
        <w:tab/>
      </w:r>
      <w:r>
        <w:rPr>
          <w:b/>
          <w:w w:val="95"/>
          <w:sz w:val="21"/>
        </w:rPr>
        <w:t>您、被保险人或者受益人知道保险事故发生后应当在</w:t>
      </w:r>
      <w:r>
        <w:rPr>
          <w:b/>
          <w:spacing w:val="51"/>
          <w:w w:val="150"/>
          <w:sz w:val="21"/>
        </w:rPr>
        <w:t xml:space="preserve"> </w:t>
      </w:r>
      <w:r>
        <w:rPr>
          <w:b/>
          <w:w w:val="95"/>
          <w:sz w:val="21"/>
        </w:rPr>
        <w:t>10</w:t>
      </w:r>
      <w:r>
        <w:rPr>
          <w:b/>
          <w:spacing w:val="48"/>
          <w:w w:val="150"/>
          <w:sz w:val="21"/>
        </w:rPr>
        <w:t xml:space="preserve"> </w:t>
      </w:r>
      <w:r>
        <w:rPr>
          <w:b/>
          <w:w w:val="95"/>
          <w:sz w:val="21"/>
        </w:rPr>
        <w:t>日内通知本公司</w:t>
      </w:r>
      <w:r>
        <w:rPr>
          <w:b/>
          <w:spacing w:val="-10"/>
          <w:w w:val="95"/>
          <w:sz w:val="21"/>
        </w:rPr>
        <w:t>。</w:t>
      </w:r>
    </w:p>
    <w:p>
      <w:pPr>
        <w:spacing w:before="151" w:line="278" w:lineRule="auto"/>
        <w:ind w:left="2388" w:right="140" w:firstLine="0"/>
        <w:jc w:val="left"/>
        <w:rPr>
          <w:sz w:val="21"/>
        </w:rPr>
      </w:pPr>
      <w:r>
        <w:rPr>
          <w:b/>
          <w:spacing w:val="-15"/>
          <w:w w:val="100"/>
          <w:sz w:val="21"/>
        </w:rPr>
        <w:t>如果您、被保险人或者受益人故意或者因重大过失未及时通知，致使保险事故的性质、</w:t>
      </w:r>
      <w:r>
        <w:rPr>
          <w:b/>
          <w:spacing w:val="-3"/>
          <w:w w:val="100"/>
          <w:sz w:val="21"/>
        </w:rPr>
        <w:t>原因、损失程度等难以确定的，本公司对无法确定的部分不承担给付保险金的责任，</w:t>
      </w:r>
      <w:r>
        <w:rPr>
          <w:spacing w:val="1"/>
          <w:w w:val="100"/>
          <w:sz w:val="21"/>
        </w:rPr>
        <w:t>但本公司通过其他途径已经及时知道或者应当及时知道保险事故发生或者虽未及时</w:t>
      </w:r>
      <w:r>
        <w:rPr>
          <w:spacing w:val="-3"/>
          <w:w w:val="100"/>
          <w:sz w:val="21"/>
        </w:rPr>
        <w:t>通知但不影响本公司确定保险事故的性质、原因、损失程度的除外。</w:t>
      </w:r>
    </w:p>
    <w:p>
      <w:pPr>
        <w:spacing w:before="160" w:line="278" w:lineRule="auto"/>
        <w:ind w:left="2388" w:right="249" w:firstLine="0"/>
        <w:jc w:val="both"/>
        <w:rPr>
          <w:b/>
          <w:sz w:val="21"/>
        </w:rPr>
      </w:pPr>
      <w:r>
        <w:rPr>
          <w:b/>
          <w:spacing w:val="-4"/>
          <w:sz w:val="21"/>
        </w:rPr>
        <w:t>若您、被保险人或者受益人知道保险事故发生后，未及时通知我们，且您要求解除本</w:t>
      </w:r>
      <w:r>
        <w:rPr>
          <w:b/>
          <w:spacing w:val="-6"/>
          <w:sz w:val="21"/>
        </w:rPr>
        <w:t>合同导致我们按本合同约定退还现金价值或保险费后，我们按本合同约定需给付保险</w:t>
      </w:r>
      <w:r>
        <w:rPr>
          <w:b/>
          <w:spacing w:val="-2"/>
          <w:sz w:val="21"/>
        </w:rPr>
        <w:t>金时，有权扣减已给付的现金价值或保险费。</w:t>
      </w:r>
    </w:p>
    <w:p>
      <w:pPr>
        <w:pStyle w:val="4"/>
        <w:spacing w:before="12"/>
        <w:rPr>
          <w:b/>
          <w:sz w:val="15"/>
        </w:rPr>
      </w:pPr>
    </w:p>
    <w:p>
      <w:pPr>
        <w:pStyle w:val="8"/>
        <w:numPr>
          <w:ilvl w:val="1"/>
          <w:numId w:val="4"/>
        </w:numPr>
        <w:tabs>
          <w:tab w:val="left" w:pos="745"/>
          <w:tab w:val="left" w:pos="2388"/>
        </w:tabs>
        <w:spacing w:before="0" w:after="0" w:line="240" w:lineRule="auto"/>
        <w:ind w:left="744" w:right="0" w:hanging="378"/>
        <w:jc w:val="left"/>
        <w:rPr>
          <w:sz w:val="21"/>
        </w:rPr>
      </w:pPr>
      <w:bookmarkStart w:id="43" w:name="_bookmark23"/>
      <w:bookmarkEnd w:id="43"/>
      <w:bookmarkStart w:id="44" w:name="_bookmark23"/>
      <w:bookmarkEnd w:id="44"/>
      <w:r>
        <w:rPr>
          <w:b/>
          <w:spacing w:val="-2"/>
          <w:sz w:val="21"/>
        </w:rPr>
        <w:t>保险金的申</w:t>
      </w:r>
      <w:r>
        <w:rPr>
          <w:b/>
          <w:spacing w:val="-10"/>
          <w:sz w:val="21"/>
        </w:rPr>
        <w:t>请</w:t>
      </w:r>
      <w:r>
        <w:rPr>
          <w:b/>
          <w:sz w:val="21"/>
        </w:rPr>
        <w:tab/>
      </w:r>
      <w:r>
        <w:rPr>
          <w:spacing w:val="-2"/>
          <w:sz w:val="21"/>
        </w:rPr>
        <w:t>在申请保险金时，请按照下列方式办理</w:t>
      </w:r>
      <w:r>
        <w:rPr>
          <w:spacing w:val="-10"/>
          <w:sz w:val="21"/>
        </w:rPr>
        <w:t>：</w:t>
      </w:r>
    </w:p>
    <w:p>
      <w:pPr>
        <w:pStyle w:val="4"/>
        <w:spacing w:before="11"/>
        <w:rPr>
          <w:sz w:val="10"/>
        </w:rPr>
      </w:pPr>
    </w:p>
    <w:p>
      <w:pPr>
        <w:spacing w:after="0"/>
        <w:rPr>
          <w:sz w:val="10"/>
        </w:rPr>
        <w:sectPr>
          <w:pgSz w:w="11910" w:h="16840"/>
          <w:pgMar w:top="1500" w:right="720" w:bottom="1520" w:left="840" w:header="0" w:footer="1333" w:gutter="0"/>
          <w:cols w:space="720" w:num="1"/>
        </w:sectPr>
      </w:pPr>
    </w:p>
    <w:p>
      <w:pPr>
        <w:spacing w:before="108" w:line="319" w:lineRule="auto"/>
        <w:ind w:left="1039" w:right="0" w:firstLine="0"/>
        <w:jc w:val="left"/>
        <w:rPr>
          <w:b/>
          <w:sz w:val="21"/>
        </w:rPr>
      </w:pPr>
      <w:r>
        <w:rPr>
          <w:b/>
          <w:spacing w:val="-2"/>
          <w:sz w:val="21"/>
        </w:rPr>
        <w:t>养老年金申</w:t>
      </w:r>
      <w:r>
        <w:rPr>
          <w:b/>
          <w:spacing w:val="-10"/>
          <w:sz w:val="21"/>
        </w:rPr>
        <w:t>请</w:t>
      </w:r>
    </w:p>
    <w:p>
      <w:pPr>
        <w:pStyle w:val="4"/>
        <w:spacing w:before="72"/>
        <w:ind w:left="252"/>
      </w:pPr>
      <w:r>
        <w:br w:type="column"/>
      </w:r>
      <w:r>
        <w:rPr>
          <w:spacing w:val="-3"/>
        </w:rPr>
        <w:t>养老年金受益人作为申请人须填写保险金给付申请书，并须提供下列证明和资料：</w:t>
      </w:r>
    </w:p>
    <w:p>
      <w:pPr>
        <w:pStyle w:val="4"/>
        <w:spacing w:before="10"/>
        <w:rPr>
          <w:sz w:val="14"/>
        </w:rPr>
      </w:pPr>
    </w:p>
    <w:p>
      <w:pPr>
        <w:pStyle w:val="8"/>
        <w:numPr>
          <w:ilvl w:val="0"/>
          <w:numId w:val="6"/>
        </w:numPr>
        <w:tabs>
          <w:tab w:val="left" w:pos="820"/>
        </w:tabs>
        <w:spacing w:before="0" w:after="0" w:line="240" w:lineRule="auto"/>
        <w:ind w:left="819" w:right="0" w:hanging="568"/>
        <w:jc w:val="left"/>
        <w:rPr>
          <w:sz w:val="21"/>
        </w:rPr>
      </w:pPr>
      <w:r>
        <w:rPr>
          <w:spacing w:val="-4"/>
          <w:sz w:val="21"/>
        </w:rPr>
        <w:t>保险合同；</w:t>
      </w:r>
    </w:p>
    <w:p>
      <w:pPr>
        <w:pStyle w:val="4"/>
        <w:spacing w:before="12"/>
        <w:rPr>
          <w:sz w:val="14"/>
        </w:rPr>
      </w:pPr>
    </w:p>
    <w:p>
      <w:pPr>
        <w:pStyle w:val="8"/>
        <w:numPr>
          <w:ilvl w:val="0"/>
          <w:numId w:val="6"/>
        </w:numPr>
        <w:tabs>
          <w:tab w:val="left" w:pos="820"/>
        </w:tabs>
        <w:spacing w:before="0" w:after="0" w:line="240" w:lineRule="auto"/>
        <w:ind w:left="819" w:right="0" w:hanging="568"/>
        <w:jc w:val="left"/>
        <w:rPr>
          <w:sz w:val="21"/>
        </w:rPr>
      </w:pPr>
      <w:r>
        <w:rPr>
          <w:spacing w:val="-3"/>
          <w:sz w:val="21"/>
        </w:rPr>
        <w:t>受益人的有效身份证件；</w:t>
      </w:r>
    </w:p>
    <w:p>
      <w:pPr>
        <w:pStyle w:val="4"/>
        <w:spacing w:before="10"/>
        <w:rPr>
          <w:sz w:val="14"/>
        </w:rPr>
      </w:pPr>
    </w:p>
    <w:p>
      <w:pPr>
        <w:pStyle w:val="8"/>
        <w:numPr>
          <w:ilvl w:val="0"/>
          <w:numId w:val="6"/>
        </w:numPr>
        <w:tabs>
          <w:tab w:val="left" w:pos="820"/>
        </w:tabs>
        <w:spacing w:before="0" w:after="0" w:line="240" w:lineRule="auto"/>
        <w:ind w:left="819" w:right="0" w:hanging="568"/>
        <w:jc w:val="left"/>
        <w:rPr>
          <w:sz w:val="21"/>
        </w:rPr>
      </w:pPr>
      <w:r>
        <w:rPr>
          <w:spacing w:val="-3"/>
          <w:sz w:val="21"/>
        </w:rPr>
        <w:t>被保险人的有效身份证件。</w:t>
      </w:r>
    </w:p>
    <w:p>
      <w:pPr>
        <w:spacing w:after="0" w:line="240" w:lineRule="auto"/>
        <w:jc w:val="left"/>
        <w:rPr>
          <w:sz w:val="21"/>
        </w:rPr>
        <w:sectPr>
          <w:type w:val="continuous"/>
          <w:pgSz w:w="11910" w:h="16840"/>
          <w:pgMar w:top="80" w:right="720" w:bottom="280" w:left="840" w:header="0" w:footer="1333" w:gutter="0"/>
          <w:cols w:equalWidth="0" w:num="2">
            <w:col w:w="2096" w:space="40"/>
            <w:col w:w="8214"/>
          </w:cols>
        </w:sectPr>
      </w:pPr>
    </w:p>
    <w:p>
      <w:pPr>
        <w:pStyle w:val="4"/>
        <w:spacing w:before="9"/>
        <w:rPr>
          <w:sz w:val="10"/>
        </w:rPr>
      </w:pPr>
    </w:p>
    <w:p>
      <w:pPr>
        <w:spacing w:after="0"/>
        <w:rPr>
          <w:sz w:val="10"/>
        </w:rPr>
        <w:sectPr>
          <w:type w:val="continuous"/>
          <w:pgSz w:w="11910" w:h="16840"/>
          <w:pgMar w:top="80" w:right="720" w:bottom="280" w:left="840" w:header="0" w:footer="1333" w:gutter="0"/>
          <w:cols w:space="720" w:num="1"/>
        </w:sectPr>
      </w:pPr>
    </w:p>
    <w:p>
      <w:pPr>
        <w:spacing w:before="108" w:line="319" w:lineRule="auto"/>
        <w:ind w:left="1039" w:right="0" w:firstLine="0"/>
        <w:jc w:val="left"/>
        <w:rPr>
          <w:b/>
          <w:sz w:val="21"/>
        </w:rPr>
      </w:pPr>
      <w:r>
        <w:rPr>
          <w:b/>
          <w:spacing w:val="-2"/>
          <w:sz w:val="21"/>
        </w:rPr>
        <w:t>身故保险金</w:t>
      </w:r>
      <w:r>
        <w:rPr>
          <w:b/>
          <w:spacing w:val="-6"/>
          <w:sz w:val="21"/>
        </w:rPr>
        <w:t>申请</w:t>
      </w:r>
    </w:p>
    <w:p>
      <w:pPr>
        <w:pStyle w:val="4"/>
        <w:spacing w:before="72"/>
        <w:ind w:left="252"/>
      </w:pPr>
      <w:r>
        <w:br w:type="column"/>
      </w:r>
      <w:r>
        <w:rPr>
          <w:spacing w:val="-3"/>
        </w:rPr>
        <w:t>受益人作为申请人向保险人申请给付保险金时，应提交以下材料：</w:t>
      </w:r>
    </w:p>
    <w:p>
      <w:pPr>
        <w:pStyle w:val="4"/>
        <w:spacing w:before="10"/>
        <w:rPr>
          <w:sz w:val="14"/>
        </w:rPr>
      </w:pPr>
    </w:p>
    <w:p>
      <w:pPr>
        <w:pStyle w:val="8"/>
        <w:numPr>
          <w:ilvl w:val="0"/>
          <w:numId w:val="7"/>
        </w:numPr>
        <w:tabs>
          <w:tab w:val="left" w:pos="782"/>
        </w:tabs>
        <w:spacing w:before="0" w:after="0" w:line="240" w:lineRule="auto"/>
        <w:ind w:left="781" w:right="0" w:hanging="530"/>
        <w:jc w:val="left"/>
        <w:rPr>
          <w:sz w:val="21"/>
        </w:rPr>
      </w:pPr>
      <w:r>
        <w:rPr>
          <w:spacing w:val="-4"/>
          <w:sz w:val="21"/>
        </w:rPr>
        <w:t>理赔申请书；</w:t>
      </w:r>
    </w:p>
    <w:p>
      <w:pPr>
        <w:pStyle w:val="4"/>
        <w:spacing w:before="12"/>
        <w:rPr>
          <w:sz w:val="14"/>
        </w:rPr>
      </w:pPr>
    </w:p>
    <w:p>
      <w:pPr>
        <w:pStyle w:val="8"/>
        <w:numPr>
          <w:ilvl w:val="0"/>
          <w:numId w:val="7"/>
        </w:numPr>
        <w:tabs>
          <w:tab w:val="left" w:pos="782"/>
        </w:tabs>
        <w:spacing w:before="0" w:after="0" w:line="240" w:lineRule="auto"/>
        <w:ind w:left="781" w:right="0" w:hanging="530"/>
        <w:jc w:val="left"/>
        <w:rPr>
          <w:sz w:val="21"/>
        </w:rPr>
      </w:pPr>
      <w:r>
        <w:rPr>
          <w:spacing w:val="-3"/>
          <w:sz w:val="21"/>
        </w:rPr>
        <w:t>受益人的有效身份证件；</w:t>
      </w:r>
    </w:p>
    <w:p>
      <w:pPr>
        <w:pStyle w:val="4"/>
        <w:spacing w:before="10"/>
        <w:rPr>
          <w:sz w:val="14"/>
        </w:rPr>
      </w:pPr>
    </w:p>
    <w:p>
      <w:pPr>
        <w:pStyle w:val="8"/>
        <w:numPr>
          <w:ilvl w:val="0"/>
          <w:numId w:val="7"/>
        </w:numPr>
        <w:tabs>
          <w:tab w:val="left" w:pos="782"/>
        </w:tabs>
        <w:spacing w:before="1" w:after="0" w:line="319" w:lineRule="auto"/>
        <w:ind w:left="252" w:right="284" w:firstLine="0"/>
        <w:jc w:val="left"/>
        <w:rPr>
          <w:sz w:val="21"/>
        </w:rPr>
      </w:pPr>
      <w:r>
        <w:rPr>
          <w:spacing w:val="-2"/>
          <w:sz w:val="21"/>
        </w:rPr>
        <w:t>国务院卫生行政部门认定的医疗机构、公安部门或其他相关机构出具的被保险人的死亡证明；</w:t>
      </w:r>
    </w:p>
    <w:p>
      <w:pPr>
        <w:pStyle w:val="8"/>
        <w:numPr>
          <w:ilvl w:val="0"/>
          <w:numId w:val="7"/>
        </w:numPr>
        <w:tabs>
          <w:tab w:val="left" w:pos="782"/>
        </w:tabs>
        <w:spacing w:before="100" w:after="0" w:line="321" w:lineRule="auto"/>
        <w:ind w:left="252" w:right="493" w:firstLine="0"/>
        <w:jc w:val="left"/>
        <w:rPr>
          <w:sz w:val="21"/>
        </w:rPr>
      </w:pPr>
      <w:r>
        <w:rPr>
          <w:spacing w:val="-2"/>
          <w:sz w:val="21"/>
        </w:rPr>
        <w:t>所能提供的与确认保险事故的性质、原因、伤害程度等有关的其他证明和资</w:t>
      </w:r>
      <w:r>
        <w:rPr>
          <w:spacing w:val="-6"/>
          <w:sz w:val="21"/>
        </w:rPr>
        <w:t>料。</w:t>
      </w:r>
    </w:p>
    <w:p>
      <w:pPr>
        <w:spacing w:after="0" w:line="321" w:lineRule="auto"/>
        <w:jc w:val="left"/>
        <w:rPr>
          <w:sz w:val="21"/>
        </w:rPr>
        <w:sectPr>
          <w:type w:val="continuous"/>
          <w:pgSz w:w="11910" w:h="16840"/>
          <w:pgMar w:top="80" w:right="720" w:bottom="280" w:left="840" w:header="0" w:footer="1333" w:gutter="0"/>
          <w:cols w:equalWidth="0" w:num="2">
            <w:col w:w="2096" w:space="40"/>
            <w:col w:w="8214"/>
          </w:cols>
        </w:sectPr>
      </w:pPr>
    </w:p>
    <w:p>
      <w:pPr>
        <w:spacing w:before="152" w:line="321" w:lineRule="auto"/>
        <w:ind w:left="1039" w:right="0" w:firstLine="0"/>
        <w:jc w:val="left"/>
        <w:rPr>
          <w:b/>
          <w:sz w:val="21"/>
        </w:rPr>
      </w:pPr>
      <w:r>
        <w:rPr>
          <w:b/>
          <w:spacing w:val="-2"/>
          <w:sz w:val="21"/>
        </w:rPr>
        <w:t>特别注意事</w:t>
      </w:r>
      <w:r>
        <w:rPr>
          <w:b/>
          <w:spacing w:val="-10"/>
          <w:sz w:val="21"/>
        </w:rPr>
        <w:t>项</w:t>
      </w:r>
    </w:p>
    <w:p>
      <w:pPr>
        <w:spacing w:before="152" w:line="321" w:lineRule="auto"/>
        <w:ind w:left="252" w:right="366" w:firstLine="0"/>
        <w:jc w:val="left"/>
        <w:rPr>
          <w:b/>
          <w:sz w:val="21"/>
        </w:rPr>
      </w:pPr>
      <w:r>
        <w:br w:type="column"/>
      </w:r>
      <w:r>
        <w:rPr>
          <w:b/>
          <w:spacing w:val="-2"/>
          <w:sz w:val="21"/>
        </w:rPr>
        <w:t>以上证明和资料不完整的，我们将及时一次性通知受益人补充提供有关的证明和资</w:t>
      </w:r>
      <w:r>
        <w:rPr>
          <w:b/>
          <w:spacing w:val="-6"/>
          <w:sz w:val="21"/>
        </w:rPr>
        <w:t>料。</w:t>
      </w:r>
    </w:p>
    <w:p>
      <w:pPr>
        <w:spacing w:before="76" w:line="319" w:lineRule="auto"/>
        <w:ind w:left="252" w:right="366" w:firstLine="0"/>
        <w:jc w:val="left"/>
        <w:rPr>
          <w:b/>
          <w:sz w:val="21"/>
        </w:rPr>
      </w:pPr>
      <w:r>
        <w:rPr>
          <w:b/>
          <w:spacing w:val="-2"/>
          <w:sz w:val="21"/>
        </w:rPr>
        <w:t>委托他人领取保险金时，受托人还必须提供本人的有效身份证件及委托人亲笔签名的授权委托书。</w:t>
      </w:r>
    </w:p>
    <w:p>
      <w:pPr>
        <w:spacing w:before="81" w:line="319" w:lineRule="auto"/>
        <w:ind w:left="252" w:right="366" w:firstLine="0"/>
        <w:jc w:val="left"/>
        <w:rPr>
          <w:b/>
          <w:sz w:val="21"/>
        </w:rPr>
      </w:pPr>
      <w:r>
        <w:rPr>
          <w:b/>
          <w:spacing w:val="-2"/>
          <w:sz w:val="21"/>
        </w:rPr>
        <w:t>保险金作为被保险人遗产时，继承人还必须提供可证明其合法继承权的相关权利文</w:t>
      </w:r>
      <w:r>
        <w:rPr>
          <w:b/>
          <w:spacing w:val="-6"/>
          <w:sz w:val="21"/>
        </w:rPr>
        <w:t>件。</w:t>
      </w:r>
    </w:p>
    <w:p>
      <w:pPr>
        <w:spacing w:before="79" w:line="319" w:lineRule="auto"/>
        <w:ind w:left="252" w:right="366" w:firstLine="0"/>
        <w:jc w:val="both"/>
        <w:rPr>
          <w:b/>
          <w:sz w:val="21"/>
        </w:rPr>
      </w:pPr>
      <w:r>
        <w:rPr>
          <w:b/>
          <w:spacing w:val="-2"/>
          <w:sz w:val="21"/>
        </w:rPr>
        <w:t>受益人或者继承人为无民事行为能力人或限制民事行为能力人时，由其合法监护人代其申请领取保险金，其合法监护人还必须提供受益人或者继承人为无民事行为能力人或限制民事行为能力人的证明和监护人具有合法监护权的证明。</w:t>
      </w:r>
    </w:p>
    <w:p>
      <w:pPr>
        <w:spacing w:after="0" w:line="319" w:lineRule="auto"/>
        <w:jc w:val="both"/>
        <w:rPr>
          <w:sz w:val="21"/>
        </w:rPr>
        <w:sectPr>
          <w:type w:val="continuous"/>
          <w:pgSz w:w="11910" w:h="16840"/>
          <w:pgMar w:top="80" w:right="720" w:bottom="280" w:left="840" w:header="0" w:footer="1333" w:gutter="0"/>
          <w:cols w:equalWidth="0" w:num="2">
            <w:col w:w="2096" w:space="40"/>
            <w:col w:w="8214"/>
          </w:cols>
        </w:sectPr>
      </w:pPr>
    </w:p>
    <w:p>
      <w:pPr>
        <w:pStyle w:val="8"/>
        <w:numPr>
          <w:ilvl w:val="1"/>
          <w:numId w:val="4"/>
        </w:numPr>
        <w:tabs>
          <w:tab w:val="left" w:pos="745"/>
        </w:tabs>
        <w:spacing w:before="43" w:after="0" w:line="319" w:lineRule="auto"/>
        <w:ind w:left="2388" w:right="243" w:hanging="2022"/>
        <w:jc w:val="both"/>
        <w:rPr>
          <w:sz w:val="21"/>
        </w:rPr>
      </w:pPr>
      <w:bookmarkStart w:id="45" w:name="_bookmark24"/>
      <w:bookmarkEnd w:id="45"/>
      <w:bookmarkStart w:id="46" w:name="_bookmark24"/>
      <w:bookmarkEnd w:id="46"/>
      <w:r>
        <w:rPr>
          <w:b/>
          <w:spacing w:val="25"/>
          <w:sz w:val="21"/>
        </w:rPr>
        <w:t xml:space="preserve">保险金的给付 </w:t>
      </w:r>
      <w:r>
        <w:rPr>
          <w:sz w:val="21"/>
        </w:rPr>
        <w:t>我们在收到保险金给付申请书及上述有关证明和资料后，将在五日内做出核定；情形</w:t>
      </w:r>
      <w:r>
        <w:rPr>
          <w:spacing w:val="-2"/>
          <w:sz w:val="21"/>
        </w:rPr>
        <w:t>复杂的，在三十日内做出核定。对属于保险责任的，我们在与受益人达成给付保险金的协议后十日内，履行给付保险金义务。</w:t>
      </w:r>
    </w:p>
    <w:p>
      <w:pPr>
        <w:pStyle w:val="4"/>
        <w:spacing w:before="102" w:line="319" w:lineRule="auto"/>
        <w:ind w:left="2388" w:right="377"/>
        <w:jc w:val="both"/>
      </w:pPr>
      <w:r>
        <w:rPr>
          <w:spacing w:val="-2"/>
        </w:rPr>
        <w:t>本公司未及时履行前款约定的义务的，对属于保险责任的，除支付保险金外，</w:t>
      </w:r>
      <w:r>
        <w:rPr>
          <w:b/>
          <w:spacing w:val="-2"/>
        </w:rPr>
        <w:t>应当赔偿受益人因此受到的利息损失</w:t>
      </w:r>
      <w:r>
        <w:rPr>
          <w:spacing w:val="-2"/>
        </w:rPr>
        <w:t>。利息按照本公司确定的利率按单利计算，且本公司确定的利率不低于中国人民银行公布的金融机构人民币活期存款基准利率。</w:t>
      </w:r>
    </w:p>
    <w:p>
      <w:pPr>
        <w:spacing w:before="103" w:line="321" w:lineRule="auto"/>
        <w:ind w:left="2388" w:right="366" w:firstLine="0"/>
        <w:jc w:val="left"/>
        <w:rPr>
          <w:b/>
          <w:sz w:val="21"/>
        </w:rPr>
      </w:pPr>
      <w:r>
        <w:rPr>
          <w:b/>
          <w:spacing w:val="-2"/>
          <w:sz w:val="21"/>
        </w:rPr>
        <w:t>对不属于保险责任的，本公司自做出核定之日起三日内向受益人发出拒绝给付保险金通知书并说明理由。</w:t>
      </w:r>
    </w:p>
    <w:p>
      <w:pPr>
        <w:pStyle w:val="4"/>
        <w:spacing w:line="319" w:lineRule="auto"/>
        <w:ind w:left="2388" w:right="243"/>
        <w:jc w:val="both"/>
      </w:pPr>
      <w:r>
        <w:rPr>
          <w:spacing w:val="-3"/>
        </w:rPr>
        <w:t xml:space="preserve">我们在收到保险金给付申请书及有关证明和资料之日起 </w:t>
      </w:r>
      <w:r>
        <w:rPr>
          <w:spacing w:val="-2"/>
        </w:rPr>
        <w:t>60</w:t>
      </w:r>
      <w:r>
        <w:rPr>
          <w:spacing w:val="-5"/>
        </w:rPr>
        <w:t xml:space="preserve"> 日内，对给付保险金的数</w:t>
      </w:r>
      <w:r>
        <w:rPr>
          <w:spacing w:val="-2"/>
        </w:rPr>
        <w:t>额不能确定的，根据已有证明和资料可以确定的数额先行支付；我们最终确定给付保险金的数额后，将支付相应的差额。</w:t>
      </w:r>
    </w:p>
    <w:p>
      <w:pPr>
        <w:pStyle w:val="8"/>
        <w:numPr>
          <w:ilvl w:val="1"/>
          <w:numId w:val="4"/>
        </w:numPr>
        <w:tabs>
          <w:tab w:val="left" w:pos="745"/>
        </w:tabs>
        <w:spacing w:before="102" w:after="0" w:line="266" w:lineRule="auto"/>
        <w:ind w:left="2388" w:right="387" w:hanging="2022"/>
        <w:jc w:val="both"/>
        <w:rPr>
          <w:sz w:val="21"/>
        </w:rPr>
      </w:pPr>
      <w:bookmarkStart w:id="47" w:name="_bookmark25"/>
      <w:bookmarkEnd w:id="47"/>
      <w:bookmarkStart w:id="48" w:name="_bookmark25"/>
      <w:bookmarkEnd w:id="48"/>
      <w:r>
        <w:rPr>
          <w:b/>
          <w:spacing w:val="35"/>
          <w:position w:val="-5"/>
          <w:sz w:val="21"/>
        </w:rPr>
        <w:t xml:space="preserve">宣告死亡处理 </w:t>
      </w:r>
      <w:r>
        <w:rPr>
          <w:sz w:val="21"/>
        </w:rPr>
        <w:t>如果被保险人被法院宣告死亡，本合同终止，本公司按照法律法规相关规定确定被</w:t>
      </w:r>
      <w:r>
        <w:rPr>
          <w:spacing w:val="-2"/>
          <w:sz w:val="21"/>
        </w:rPr>
        <w:t>保险人的死亡时间，并据此判定该如何承担保险责任。</w:t>
      </w:r>
    </w:p>
    <w:p>
      <w:pPr>
        <w:pStyle w:val="4"/>
        <w:spacing w:before="158" w:line="319" w:lineRule="auto"/>
        <w:ind w:left="2388" w:right="387"/>
      </w:pPr>
      <w:r>
        <w:rPr>
          <w:spacing w:val="-2"/>
        </w:rPr>
        <w:t>如果被保险人被法院宣告死亡，且其在宣告死亡案件中的死亡日期在保险期间之</w:t>
      </w:r>
      <w:r>
        <w:rPr>
          <w:spacing w:val="40"/>
        </w:rPr>
        <w:t xml:space="preserve"> </w:t>
      </w:r>
      <w:r>
        <w:rPr>
          <w:spacing w:val="-2"/>
        </w:rPr>
        <w:t>外，但有证据证明下落不明之日在保险期间之内，本公司按本合同约定给付身故保</w:t>
      </w:r>
      <w:r>
        <w:rPr>
          <w:spacing w:val="-4"/>
        </w:rPr>
        <w:t>险金。</w:t>
      </w:r>
    </w:p>
    <w:p>
      <w:pPr>
        <w:spacing w:before="2" w:line="319" w:lineRule="auto"/>
        <w:ind w:left="2388" w:right="245" w:firstLine="0"/>
        <w:jc w:val="both"/>
        <w:rPr>
          <w:b/>
          <w:sz w:val="21"/>
        </w:rPr>
      </w:pPr>
      <w:r>
        <w:rPr>
          <w:b/>
          <w:spacing w:val="-6"/>
          <w:sz w:val="21"/>
        </w:rPr>
        <w:t>如果被保险人在宣告死亡后重新出现或者确知其没有死亡，保险金受益人应在知道后</w:t>
      </w:r>
      <w:r>
        <w:rPr>
          <w:b/>
          <w:spacing w:val="-2"/>
          <w:sz w:val="21"/>
        </w:rPr>
        <w:t xml:space="preserve"> </w:t>
      </w:r>
      <w:r>
        <w:rPr>
          <w:b/>
          <w:sz w:val="21"/>
        </w:rPr>
        <w:t>30</w:t>
      </w:r>
      <w:r>
        <w:rPr>
          <w:b/>
          <w:spacing w:val="-5"/>
          <w:sz w:val="21"/>
        </w:rPr>
        <w:t xml:space="preserve"> 日内向本公司退还因被保险人身故而领取的保险金，在前述情形下，本合同的效</w:t>
      </w:r>
      <w:r>
        <w:rPr>
          <w:b/>
          <w:spacing w:val="-2"/>
          <w:sz w:val="21"/>
        </w:rPr>
        <w:t>力依法确定。</w:t>
      </w:r>
    </w:p>
    <w:p>
      <w:pPr>
        <w:pStyle w:val="8"/>
        <w:numPr>
          <w:ilvl w:val="1"/>
          <w:numId w:val="4"/>
        </w:numPr>
        <w:tabs>
          <w:tab w:val="left" w:pos="745"/>
        </w:tabs>
        <w:spacing w:before="160" w:after="0" w:line="319" w:lineRule="auto"/>
        <w:ind w:left="2388" w:right="243" w:hanging="2022"/>
        <w:jc w:val="both"/>
        <w:rPr>
          <w:sz w:val="21"/>
        </w:rPr>
      </w:pPr>
      <w:bookmarkStart w:id="49" w:name="_bookmark26"/>
      <w:bookmarkEnd w:id="49"/>
      <w:bookmarkStart w:id="50" w:name="_bookmark26"/>
      <w:bookmarkEnd w:id="50"/>
      <w:r>
        <w:rPr>
          <w:b/>
          <w:sz w:val="21"/>
        </w:rPr>
        <w:t>诉讼时效</w:t>
      </w:r>
      <w:r>
        <w:rPr>
          <w:b/>
          <w:spacing w:val="615"/>
          <w:sz w:val="21"/>
        </w:rPr>
        <w:t xml:space="preserve"> </w:t>
      </w:r>
      <w:r>
        <w:rPr>
          <w:spacing w:val="-1"/>
          <w:sz w:val="21"/>
        </w:rPr>
        <w:t xml:space="preserve">本合同的被保险人或者受益人向本公司请求给付保险金的诉讼时效期间为 </w:t>
      </w:r>
      <w:r>
        <w:rPr>
          <w:b/>
          <w:sz w:val="21"/>
        </w:rPr>
        <w:t>5</w:t>
      </w:r>
      <w:r>
        <w:rPr>
          <w:b/>
          <w:spacing w:val="-13"/>
          <w:sz w:val="21"/>
        </w:rPr>
        <w:t xml:space="preserve"> 年</w:t>
      </w:r>
      <w:r>
        <w:rPr>
          <w:spacing w:val="-23"/>
          <w:sz w:val="21"/>
        </w:rPr>
        <w:t>，自其</w:t>
      </w:r>
      <w:r>
        <w:rPr>
          <w:spacing w:val="-2"/>
          <w:sz w:val="21"/>
        </w:rPr>
        <w:t>知道或应当知道保险事故发生之日起计算。</w:t>
      </w:r>
    </w:p>
    <w:p>
      <w:pPr>
        <w:pStyle w:val="4"/>
        <w:spacing w:before="1"/>
        <w:rPr>
          <w:sz w:val="17"/>
        </w:rPr>
      </w:pPr>
    </w:p>
    <w:p>
      <w:pPr>
        <w:pStyle w:val="2"/>
        <w:numPr>
          <w:ilvl w:val="0"/>
          <w:numId w:val="4"/>
        </w:numPr>
        <w:tabs>
          <w:tab w:val="left" w:pos="618"/>
        </w:tabs>
        <w:spacing w:before="0" w:after="0" w:line="240" w:lineRule="auto"/>
        <w:ind w:left="617" w:right="0" w:hanging="251"/>
        <w:jc w:val="left"/>
      </w:pPr>
      <w:bookmarkStart w:id="51" w:name="_bookmark27"/>
      <w:bookmarkEnd w:id="51"/>
      <w:r>
        <w:rPr>
          <w:spacing w:val="-2"/>
          <w:w w:val="95"/>
        </w:rPr>
        <w:t>您需关注的其他事项</w:t>
      </w:r>
    </w:p>
    <w:p>
      <w:pPr>
        <w:pStyle w:val="4"/>
        <w:spacing w:before="6"/>
        <w:rPr>
          <w:b/>
          <w:sz w:val="6"/>
        </w:rPr>
      </w:pPr>
      <w:r>
        <w:drawing>
          <wp:anchor distT="0" distB="0" distL="0" distR="0" simplePos="0" relativeHeight="251659264" behindDoc="0" locked="0" layoutInCell="1" allowOverlap="1">
            <wp:simplePos x="0" y="0"/>
            <wp:positionH relativeFrom="page">
              <wp:posOffset>697865</wp:posOffset>
            </wp:positionH>
            <wp:positionV relativeFrom="paragraph">
              <wp:posOffset>67945</wp:posOffset>
            </wp:positionV>
            <wp:extent cx="6313170" cy="12065"/>
            <wp:effectExtent l="0" t="0" r="0" b="0"/>
            <wp:wrapTopAndBottom/>
            <wp:docPr id="13"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4.png"/>
                    <pic:cNvPicPr>
                      <a:picLocks noChangeAspect="1"/>
                    </pic:cNvPicPr>
                  </pic:nvPicPr>
                  <pic:blipFill>
                    <a:blip r:embed="rId10" cstate="print"/>
                    <a:stretch>
                      <a:fillRect/>
                    </a:stretch>
                  </pic:blipFill>
                  <pic:spPr>
                    <a:xfrm>
                      <a:off x="0" y="0"/>
                      <a:ext cx="6313419" cy="12191"/>
                    </a:xfrm>
                    <a:prstGeom prst="rect">
                      <a:avLst/>
                    </a:prstGeom>
                  </pic:spPr>
                </pic:pic>
              </a:graphicData>
            </a:graphic>
          </wp:anchor>
        </w:drawing>
      </w:r>
    </w:p>
    <w:p>
      <w:pPr>
        <w:pStyle w:val="4"/>
        <w:spacing w:before="12"/>
        <w:rPr>
          <w:b/>
          <w:sz w:val="5"/>
        </w:rPr>
      </w:pPr>
    </w:p>
    <w:p>
      <w:pPr>
        <w:spacing w:after="0"/>
        <w:rPr>
          <w:sz w:val="5"/>
        </w:rPr>
        <w:sectPr>
          <w:pgSz w:w="11910" w:h="16840"/>
          <w:pgMar w:top="1560" w:right="720" w:bottom="1520" w:left="840" w:header="0" w:footer="1333" w:gutter="0"/>
          <w:cols w:space="720" w:num="1"/>
        </w:sectPr>
      </w:pPr>
    </w:p>
    <w:p>
      <w:pPr>
        <w:pStyle w:val="8"/>
        <w:numPr>
          <w:ilvl w:val="1"/>
          <w:numId w:val="4"/>
        </w:numPr>
        <w:tabs>
          <w:tab w:val="left" w:pos="745"/>
        </w:tabs>
        <w:spacing w:before="126" w:after="0" w:line="321" w:lineRule="auto"/>
        <w:ind w:left="799" w:right="0" w:hanging="433"/>
        <w:jc w:val="left"/>
        <w:rPr>
          <w:b/>
          <w:sz w:val="21"/>
        </w:rPr>
      </w:pPr>
      <w:bookmarkStart w:id="52" w:name="_bookmark28"/>
      <w:bookmarkEnd w:id="52"/>
      <w:bookmarkStart w:id="53" w:name="_bookmark28"/>
      <w:bookmarkEnd w:id="53"/>
      <w:r>
        <w:rPr>
          <w:b/>
          <w:spacing w:val="-2"/>
          <w:sz w:val="21"/>
        </w:rPr>
        <w:t>明确说明与如</w:t>
      </w:r>
      <w:r>
        <w:rPr>
          <w:b/>
          <w:spacing w:val="-4"/>
          <w:sz w:val="21"/>
        </w:rPr>
        <w:t>实告知</w:t>
      </w:r>
    </w:p>
    <w:p>
      <w:pPr>
        <w:pStyle w:val="4"/>
        <w:spacing w:before="71" w:line="319" w:lineRule="auto"/>
        <w:ind w:left="336" w:right="387"/>
        <w:jc w:val="both"/>
      </w:pPr>
      <w:r>
        <w:br w:type="column"/>
      </w:r>
      <w:r>
        <w:rPr>
          <w:spacing w:val="-2"/>
        </w:rPr>
        <w:t>订立本合同时，本公司应当向您说明本合同的内容。对保险条款中免除本公司责任的条款，本公司在订立合同时应当在投保单、保险单或者其他保险凭证上做出足以引起您注意的提示，并对该条款的内容以书面或者口头形式向您做出明确说明，未作提示或者明确说明的，该条款不产生效力。</w:t>
      </w:r>
    </w:p>
    <w:p>
      <w:pPr>
        <w:pStyle w:val="4"/>
        <w:spacing w:before="105"/>
        <w:ind w:left="336"/>
      </w:pPr>
      <w:r>
        <w:rPr>
          <w:spacing w:val="-3"/>
        </w:rPr>
        <w:t>本公司会就您和被保险人的有关情况提出书面询问，您应当如实告知。</w:t>
      </w:r>
    </w:p>
    <w:p>
      <w:pPr>
        <w:pStyle w:val="4"/>
        <w:spacing w:before="10"/>
        <w:rPr>
          <w:sz w:val="14"/>
        </w:rPr>
      </w:pPr>
    </w:p>
    <w:p>
      <w:pPr>
        <w:spacing w:before="0" w:line="319" w:lineRule="auto"/>
        <w:ind w:left="336" w:right="366" w:firstLine="0"/>
        <w:jc w:val="left"/>
        <w:rPr>
          <w:b/>
          <w:sz w:val="21"/>
        </w:rPr>
      </w:pPr>
      <w:r>
        <w:rPr>
          <w:b/>
          <w:spacing w:val="-2"/>
          <w:sz w:val="21"/>
        </w:rPr>
        <w:t>如果您故意或者因重大过失未履行前款约定的如实告知义务，足以影响本公司决定是否同意承保或者提高保险费率的，本公司有权解除本合同。</w:t>
      </w:r>
    </w:p>
    <w:p>
      <w:pPr>
        <w:spacing w:before="103" w:line="319" w:lineRule="auto"/>
        <w:ind w:left="336" w:right="366" w:firstLine="0"/>
        <w:jc w:val="left"/>
        <w:rPr>
          <w:b/>
          <w:sz w:val="21"/>
        </w:rPr>
      </w:pPr>
      <w:r>
        <w:rPr>
          <w:b/>
          <w:spacing w:val="-2"/>
          <w:sz w:val="21"/>
        </w:rPr>
        <w:t>如果您故意不履行如实告知义务，对于本合同解除前发生的保险事故，本公司不承担给付保险金的责任，并不退还保险费。</w:t>
      </w:r>
    </w:p>
    <w:p>
      <w:pPr>
        <w:spacing w:after="0" w:line="319" w:lineRule="auto"/>
        <w:jc w:val="left"/>
        <w:rPr>
          <w:sz w:val="21"/>
        </w:rPr>
        <w:sectPr>
          <w:type w:val="continuous"/>
          <w:pgSz w:w="11910" w:h="16840"/>
          <w:pgMar w:top="80" w:right="720" w:bottom="280" w:left="840" w:header="0" w:footer="1333" w:gutter="0"/>
          <w:cols w:equalWidth="0" w:num="2">
            <w:col w:w="2012" w:space="40"/>
            <w:col w:w="8298"/>
          </w:cols>
        </w:sectPr>
      </w:pPr>
    </w:p>
    <w:p>
      <w:pPr>
        <w:spacing w:before="48" w:line="319" w:lineRule="auto"/>
        <w:ind w:left="2388" w:right="366" w:firstLine="0"/>
        <w:jc w:val="both"/>
        <w:rPr>
          <w:b/>
          <w:sz w:val="21"/>
        </w:rPr>
      </w:pPr>
      <w:r>
        <w:rPr>
          <w:b/>
          <w:spacing w:val="-2"/>
          <w:sz w:val="21"/>
        </w:rPr>
        <w:t>如果您因重大过失未履行如实告知义务，对保险事故的发生有严重影响的，对于本合同解除前发生的保险事故，本公司不承担给付保险金的责任，但应当向您退还保</w:t>
      </w:r>
      <w:r>
        <w:rPr>
          <w:b/>
          <w:spacing w:val="-4"/>
          <w:sz w:val="21"/>
        </w:rPr>
        <w:t>险费。</w:t>
      </w:r>
    </w:p>
    <w:p>
      <w:pPr>
        <w:pStyle w:val="4"/>
        <w:spacing w:before="1" w:line="319" w:lineRule="auto"/>
        <w:ind w:left="2388" w:right="243"/>
        <w:jc w:val="both"/>
      </w:pPr>
      <w:r>
        <w:rPr>
          <w:spacing w:val="-5"/>
        </w:rPr>
        <w:t>本公司在合同订立时已经知道您未如实告知的情况的，本公司不得以您未履行如实告</w:t>
      </w:r>
      <w:r>
        <w:rPr>
          <w:spacing w:val="-2"/>
        </w:rPr>
        <w:t>知义务为由解除合同；发生保险事故的，本公司不得以您未履行如实告知义务为由不承担给付保险金的责任。</w:t>
      </w:r>
    </w:p>
    <w:p>
      <w:pPr>
        <w:spacing w:after="0" w:line="319" w:lineRule="auto"/>
        <w:jc w:val="both"/>
        <w:sectPr>
          <w:pgSz w:w="11910" w:h="16840"/>
          <w:pgMar w:top="1500" w:right="720" w:bottom="1520" w:left="840" w:header="0" w:footer="1333" w:gutter="0"/>
          <w:cols w:space="720" w:num="1"/>
        </w:sectPr>
      </w:pPr>
    </w:p>
    <w:p>
      <w:pPr>
        <w:pStyle w:val="8"/>
        <w:numPr>
          <w:ilvl w:val="1"/>
          <w:numId w:val="4"/>
        </w:numPr>
        <w:tabs>
          <w:tab w:val="left" w:pos="745"/>
        </w:tabs>
        <w:spacing w:before="158" w:after="0" w:line="321" w:lineRule="auto"/>
        <w:ind w:left="799" w:right="0" w:hanging="433"/>
        <w:jc w:val="left"/>
        <w:rPr>
          <w:b/>
          <w:sz w:val="21"/>
        </w:rPr>
      </w:pPr>
      <w:bookmarkStart w:id="54" w:name="_bookmark29"/>
      <w:bookmarkEnd w:id="54"/>
      <w:bookmarkStart w:id="55" w:name="_bookmark29"/>
      <w:bookmarkEnd w:id="55"/>
      <w:r>
        <w:rPr>
          <w:b/>
          <w:spacing w:val="-2"/>
          <w:sz w:val="21"/>
        </w:rPr>
        <w:t>合同解除权的</w:t>
      </w:r>
      <w:r>
        <w:rPr>
          <w:b/>
          <w:spacing w:val="-6"/>
          <w:sz w:val="21"/>
        </w:rPr>
        <w:t>限制</w:t>
      </w:r>
    </w:p>
    <w:p>
      <w:pPr>
        <w:pStyle w:val="4"/>
        <w:spacing w:before="158"/>
        <w:ind w:left="336"/>
      </w:pPr>
      <w:r>
        <w:br w:type="column"/>
      </w:r>
      <w:r>
        <w:rPr>
          <w:spacing w:val="-6"/>
        </w:rPr>
        <w:t xml:space="preserve">前款规定的合同解除权，自本公司知道有解除事由之日起，超过 </w:t>
      </w:r>
      <w:r>
        <w:rPr>
          <w:spacing w:val="-4"/>
        </w:rPr>
        <w:t>30</w:t>
      </w:r>
      <w:r>
        <w:rPr>
          <w:spacing w:val="-10"/>
        </w:rPr>
        <w:t xml:space="preserve"> 日不行使而消灭。</w:t>
      </w:r>
    </w:p>
    <w:p>
      <w:pPr>
        <w:pStyle w:val="4"/>
        <w:spacing w:before="91"/>
        <w:ind w:left="336"/>
      </w:pPr>
      <w:r>
        <w:rPr>
          <w:spacing w:val="-6"/>
        </w:rPr>
        <w:t xml:space="preserve">自本合同成立之日起超过 </w:t>
      </w:r>
      <w:r>
        <w:rPr>
          <w:spacing w:val="-2"/>
        </w:rPr>
        <w:t>2</w:t>
      </w:r>
      <w:r>
        <w:rPr>
          <w:spacing w:val="-10"/>
        </w:rPr>
        <w:t xml:space="preserve"> 年的，本公司不得基于前款约定解除合同。</w:t>
      </w:r>
    </w:p>
    <w:p>
      <w:pPr>
        <w:spacing w:after="0"/>
        <w:sectPr>
          <w:type w:val="continuous"/>
          <w:pgSz w:w="11910" w:h="16840"/>
          <w:pgMar w:top="80" w:right="720" w:bottom="280" w:left="840" w:header="0" w:footer="1333" w:gutter="0"/>
          <w:cols w:equalWidth="0" w:num="2">
            <w:col w:w="2012" w:space="40"/>
            <w:col w:w="8298"/>
          </w:cols>
        </w:sectPr>
      </w:pPr>
    </w:p>
    <w:p>
      <w:pPr>
        <w:pStyle w:val="8"/>
        <w:numPr>
          <w:ilvl w:val="1"/>
          <w:numId w:val="4"/>
        </w:numPr>
        <w:tabs>
          <w:tab w:val="left" w:pos="745"/>
        </w:tabs>
        <w:spacing w:before="152" w:after="0" w:line="321" w:lineRule="auto"/>
        <w:ind w:left="799" w:right="0" w:hanging="433"/>
        <w:jc w:val="left"/>
        <w:rPr>
          <w:b/>
          <w:sz w:val="21"/>
        </w:rPr>
      </w:pPr>
      <w:bookmarkStart w:id="56" w:name="_bookmark30"/>
      <w:bookmarkEnd w:id="56"/>
      <w:r>
        <w:rPr>
          <w:b/>
          <w:spacing w:val="-2"/>
          <w:sz w:val="21"/>
        </w:rPr>
        <w:t>年龄或性别错</w:t>
      </w:r>
      <w:r>
        <w:rPr>
          <w:b/>
          <w:spacing w:val="-10"/>
          <w:sz w:val="21"/>
        </w:rPr>
        <w:t>误</w:t>
      </w:r>
    </w:p>
    <w:p>
      <w:pPr>
        <w:pStyle w:val="4"/>
        <w:spacing w:before="152"/>
        <w:ind w:left="336"/>
      </w:pPr>
      <w:r>
        <w:br w:type="column"/>
      </w:r>
      <w:r>
        <w:rPr>
          <w:spacing w:val="-3"/>
        </w:rPr>
        <w:t>一、被保险人的年龄以周岁计算。</w:t>
      </w:r>
    </w:p>
    <w:p>
      <w:pPr>
        <w:pStyle w:val="4"/>
        <w:spacing w:before="91" w:line="319" w:lineRule="auto"/>
        <w:ind w:left="336" w:right="387"/>
      </w:pPr>
      <w:r>
        <w:rPr>
          <w:spacing w:val="-2"/>
        </w:rPr>
        <w:t>二、投保人在申请投保时，应将与有效身份证件相符的被保险人的出生日期和性别在投保单上填明，如果发生错误则按照下列规定办理：</w:t>
      </w:r>
    </w:p>
    <w:p>
      <w:pPr>
        <w:pStyle w:val="8"/>
        <w:numPr>
          <w:ilvl w:val="0"/>
          <w:numId w:val="8"/>
        </w:numPr>
        <w:tabs>
          <w:tab w:val="left" w:pos="866"/>
        </w:tabs>
        <w:spacing w:before="3" w:after="0" w:line="319" w:lineRule="auto"/>
        <w:ind w:left="336" w:right="284" w:firstLine="0"/>
        <w:jc w:val="left"/>
        <w:rPr>
          <w:sz w:val="21"/>
        </w:rPr>
      </w:pPr>
      <w:r>
        <w:rPr>
          <w:spacing w:val="-2"/>
          <w:sz w:val="21"/>
        </w:rPr>
        <w:t>投保人申报的被保险人年龄不真实，并且其真实年龄不符合本合同约定的投保年龄限制的，本公司有权解除本合同，并向投保人退还本合同终止时的现金价值。</w:t>
      </w:r>
      <w:r>
        <w:rPr>
          <w:b/>
          <w:spacing w:val="-2"/>
          <w:sz w:val="21"/>
        </w:rPr>
        <w:t>对于被保险人的合同解除前发生的保险事故，本公司不承担给付保险金的责任。</w:t>
      </w:r>
      <w:r>
        <w:rPr>
          <w:spacing w:val="-2"/>
          <w:sz w:val="21"/>
        </w:rPr>
        <w:t>本</w:t>
      </w:r>
      <w:r>
        <w:rPr>
          <w:sz w:val="21"/>
        </w:rPr>
        <w:t>公司行使合同解除权适用本条款“5.2</w:t>
      </w:r>
      <w:r>
        <w:rPr>
          <w:spacing w:val="-7"/>
          <w:sz w:val="21"/>
        </w:rPr>
        <w:t xml:space="preserve"> 合同解除权的限制”的规定。</w:t>
      </w:r>
    </w:p>
    <w:p>
      <w:pPr>
        <w:pStyle w:val="8"/>
        <w:numPr>
          <w:ilvl w:val="0"/>
          <w:numId w:val="8"/>
        </w:numPr>
        <w:tabs>
          <w:tab w:val="left" w:pos="866"/>
        </w:tabs>
        <w:spacing w:before="105" w:after="0" w:line="319" w:lineRule="auto"/>
        <w:ind w:left="336" w:right="284" w:firstLine="0"/>
        <w:jc w:val="left"/>
        <w:rPr>
          <w:sz w:val="21"/>
        </w:rPr>
      </w:pPr>
      <w:r>
        <w:rPr>
          <w:spacing w:val="-2"/>
          <w:sz w:val="21"/>
        </w:rPr>
        <w:t>投保人申报的被保险人年龄或者性别不真实，并且其真实年龄或性别符合本合同约定投保年龄限制的，</w:t>
      </w:r>
      <w:r>
        <w:rPr>
          <w:b/>
          <w:spacing w:val="-2"/>
          <w:sz w:val="21"/>
        </w:rPr>
        <w:t>本公司在给付保险金时按投保时被保险人的真实年龄和性别所对应的基本保险金额进行给付</w:t>
      </w:r>
      <w:r>
        <w:rPr>
          <w:spacing w:val="-2"/>
          <w:sz w:val="21"/>
        </w:rPr>
        <w:t>。</w:t>
      </w:r>
    </w:p>
    <w:p>
      <w:pPr>
        <w:spacing w:after="0" w:line="319" w:lineRule="auto"/>
        <w:jc w:val="left"/>
        <w:rPr>
          <w:sz w:val="21"/>
        </w:rPr>
        <w:sectPr>
          <w:type w:val="continuous"/>
          <w:pgSz w:w="11910" w:h="16840"/>
          <w:pgMar w:top="80" w:right="720" w:bottom="280" w:left="840" w:header="0" w:footer="1333" w:gutter="0"/>
          <w:cols w:equalWidth="0" w:num="2">
            <w:col w:w="2012" w:space="40"/>
            <w:col w:w="8298"/>
          </w:cols>
        </w:sectPr>
      </w:pPr>
    </w:p>
    <w:p>
      <w:pPr>
        <w:pStyle w:val="8"/>
        <w:numPr>
          <w:ilvl w:val="1"/>
          <w:numId w:val="4"/>
        </w:numPr>
        <w:tabs>
          <w:tab w:val="left" w:pos="745"/>
        </w:tabs>
        <w:spacing w:before="157" w:after="0" w:line="319" w:lineRule="auto"/>
        <w:ind w:left="2388" w:right="178" w:hanging="2022"/>
        <w:jc w:val="both"/>
        <w:rPr>
          <w:sz w:val="21"/>
        </w:rPr>
      </w:pPr>
      <w:bookmarkStart w:id="57" w:name="_bookmark31"/>
      <w:bookmarkEnd w:id="57"/>
      <w:bookmarkStart w:id="58" w:name="_bookmark31"/>
      <w:bookmarkEnd w:id="58"/>
      <w:r>
        <w:rPr>
          <w:b/>
          <w:sz w:val="21"/>
        </w:rPr>
        <w:t>未还款项</w:t>
      </w:r>
      <w:r>
        <w:rPr>
          <w:b/>
          <w:spacing w:val="667"/>
          <w:sz w:val="21"/>
        </w:rPr>
        <w:t xml:space="preserve"> </w:t>
      </w:r>
      <w:r>
        <w:rPr>
          <w:sz w:val="21"/>
        </w:rPr>
        <w:t>本公司在给付各项保险金、退还现金价值或返还保险费时，如果您有欠交的保险费、</w:t>
      </w:r>
      <w:r>
        <w:rPr>
          <w:spacing w:val="-2"/>
          <w:sz w:val="21"/>
        </w:rPr>
        <w:t>保单贷款或其他未还清款项，本公司会在</w:t>
      </w:r>
      <w:r>
        <w:rPr>
          <w:b/>
          <w:spacing w:val="-2"/>
          <w:sz w:val="21"/>
        </w:rPr>
        <w:t>扣除上述欠款及应付利息</w:t>
      </w:r>
      <w:r>
        <w:rPr>
          <w:spacing w:val="-2"/>
          <w:sz w:val="21"/>
        </w:rPr>
        <w:t>后给付。但本合同另有约定的除外。</w:t>
      </w:r>
    </w:p>
    <w:p>
      <w:pPr>
        <w:pStyle w:val="8"/>
        <w:numPr>
          <w:ilvl w:val="1"/>
          <w:numId w:val="4"/>
        </w:numPr>
        <w:tabs>
          <w:tab w:val="left" w:pos="745"/>
        </w:tabs>
        <w:spacing w:before="161" w:after="0" w:line="319" w:lineRule="auto"/>
        <w:ind w:left="2388" w:right="243" w:hanging="2022"/>
        <w:jc w:val="both"/>
        <w:rPr>
          <w:sz w:val="21"/>
        </w:rPr>
      </w:pPr>
      <w:bookmarkStart w:id="59" w:name="_bookmark32"/>
      <w:bookmarkEnd w:id="59"/>
      <w:bookmarkStart w:id="60" w:name="_bookmark32"/>
      <w:bookmarkEnd w:id="60"/>
      <w:r>
        <w:rPr>
          <w:b/>
          <w:spacing w:val="25"/>
          <w:sz w:val="21"/>
        </w:rPr>
        <w:t xml:space="preserve">合同内容变更 </w:t>
      </w:r>
      <w:r>
        <w:rPr>
          <w:sz w:val="21"/>
        </w:rPr>
        <w:t>在本合同有效期内，经您与本公司协商一致，可以变更本合同的有关内容。变更本合</w:t>
      </w:r>
      <w:r>
        <w:rPr>
          <w:spacing w:val="-2"/>
          <w:sz w:val="21"/>
        </w:rPr>
        <w:t>同的，应当由本公司在保险单或者其他保险凭证上批注或者附贴批单，或者由您与本公司订立书面的变更协议。</w:t>
      </w:r>
    </w:p>
    <w:p>
      <w:pPr>
        <w:pStyle w:val="8"/>
        <w:numPr>
          <w:ilvl w:val="1"/>
          <w:numId w:val="4"/>
        </w:numPr>
        <w:tabs>
          <w:tab w:val="left" w:pos="745"/>
        </w:tabs>
        <w:spacing w:before="157" w:after="0" w:line="321" w:lineRule="auto"/>
        <w:ind w:left="2388" w:right="244" w:hanging="2022"/>
        <w:jc w:val="both"/>
        <w:rPr>
          <w:b/>
          <w:sz w:val="21"/>
        </w:rPr>
      </w:pPr>
      <w:bookmarkStart w:id="61" w:name="_bookmark33"/>
      <w:bookmarkEnd w:id="61"/>
      <w:bookmarkStart w:id="62" w:name="_bookmark33"/>
      <w:bookmarkEnd w:id="62"/>
      <w:r>
        <w:rPr>
          <w:b/>
          <w:spacing w:val="25"/>
          <w:sz w:val="21"/>
        </w:rPr>
        <w:t xml:space="preserve">联系方式变更 </w:t>
      </w:r>
      <w:r>
        <w:rPr>
          <w:sz w:val="21"/>
        </w:rPr>
        <w:t>为了保障您的合法权益，您的住所、通讯地址或者电话等联系方式变更时，请及时以</w:t>
      </w:r>
      <w:r>
        <w:rPr>
          <w:spacing w:val="-6"/>
          <w:sz w:val="21"/>
        </w:rPr>
        <w:t>书面形式或者双方认可的其他形式通知本公司。</w:t>
      </w:r>
      <w:r>
        <w:rPr>
          <w:b/>
          <w:spacing w:val="-2"/>
          <w:sz w:val="21"/>
        </w:rPr>
        <w:t>如果您未以书面形式或者双方认可的</w:t>
      </w:r>
      <w:r>
        <w:rPr>
          <w:b/>
          <w:spacing w:val="-4"/>
          <w:sz w:val="21"/>
        </w:rPr>
        <w:t>其他形式通知本公司，本公司按本合同载明的最后住所、通讯地址或电话向您发送的</w:t>
      </w:r>
      <w:r>
        <w:rPr>
          <w:b/>
          <w:spacing w:val="-2"/>
          <w:sz w:val="21"/>
        </w:rPr>
        <w:t>有关通知，均视为已送达给您，由此产生的法律后果由您承担。</w:t>
      </w:r>
    </w:p>
    <w:p>
      <w:pPr>
        <w:pStyle w:val="8"/>
        <w:numPr>
          <w:ilvl w:val="1"/>
          <w:numId w:val="4"/>
        </w:numPr>
        <w:tabs>
          <w:tab w:val="left" w:pos="745"/>
          <w:tab w:val="left" w:pos="2388"/>
        </w:tabs>
        <w:spacing w:before="94" w:after="0" w:line="240" w:lineRule="auto"/>
        <w:ind w:left="744" w:right="0" w:hanging="378"/>
        <w:jc w:val="left"/>
        <w:rPr>
          <w:sz w:val="21"/>
        </w:rPr>
      </w:pPr>
      <w:bookmarkStart w:id="63" w:name="_bookmark34"/>
      <w:bookmarkEnd w:id="63"/>
      <w:bookmarkStart w:id="64" w:name="_bookmark34"/>
      <w:bookmarkEnd w:id="64"/>
      <w:r>
        <w:rPr>
          <w:b/>
          <w:position w:val="-5"/>
          <w:sz w:val="21"/>
        </w:rPr>
        <w:t>争议处</w:t>
      </w:r>
      <w:r>
        <w:rPr>
          <w:b/>
          <w:spacing w:val="-10"/>
          <w:position w:val="-5"/>
          <w:sz w:val="21"/>
        </w:rPr>
        <w:t>理</w:t>
      </w:r>
      <w:r>
        <w:rPr>
          <w:b/>
          <w:position w:val="-5"/>
          <w:sz w:val="21"/>
        </w:rPr>
        <w:tab/>
      </w:r>
      <w:r>
        <w:rPr>
          <w:spacing w:val="-2"/>
          <w:sz w:val="21"/>
        </w:rPr>
        <w:t>本合同争议解决方式由当事人约定从下列二种方式中选择一种</w:t>
      </w:r>
      <w:r>
        <w:rPr>
          <w:spacing w:val="-10"/>
          <w:sz w:val="21"/>
        </w:rPr>
        <w:t>：</w:t>
      </w:r>
    </w:p>
    <w:p>
      <w:pPr>
        <w:pStyle w:val="8"/>
        <w:numPr>
          <w:ilvl w:val="0"/>
          <w:numId w:val="9"/>
        </w:numPr>
        <w:tabs>
          <w:tab w:val="left" w:pos="2601"/>
        </w:tabs>
        <w:spacing w:before="130" w:after="0" w:line="319" w:lineRule="auto"/>
        <w:ind w:left="2388" w:right="387" w:firstLine="0"/>
        <w:jc w:val="left"/>
        <w:rPr>
          <w:sz w:val="21"/>
        </w:rPr>
      </w:pPr>
      <w:r>
        <w:rPr>
          <w:spacing w:val="-2"/>
          <w:sz w:val="21"/>
        </w:rPr>
        <w:t>因履行本合同发生的争议，由当事人协商解决，协商不成的，提交双方共同选择的仲裁委员会仲裁；</w:t>
      </w:r>
    </w:p>
    <w:p>
      <w:pPr>
        <w:pStyle w:val="8"/>
        <w:numPr>
          <w:ilvl w:val="0"/>
          <w:numId w:val="9"/>
        </w:numPr>
        <w:tabs>
          <w:tab w:val="left" w:pos="2601"/>
        </w:tabs>
        <w:spacing w:before="158" w:after="0" w:line="240" w:lineRule="auto"/>
        <w:ind w:left="2600" w:right="0" w:hanging="213"/>
        <w:jc w:val="left"/>
        <w:rPr>
          <w:sz w:val="21"/>
        </w:rPr>
      </w:pPr>
      <w:r>
        <w:rPr>
          <w:spacing w:val="-12"/>
          <w:sz w:val="21"/>
        </w:rPr>
        <w:t>因履行本合同发生的争议，由当事人协商解决，协商不成的，依法向人民法院起诉。</w:t>
      </w:r>
    </w:p>
    <w:p>
      <w:pPr>
        <w:pStyle w:val="4"/>
        <w:spacing w:before="10"/>
        <w:rPr>
          <w:sz w:val="23"/>
        </w:rPr>
      </w:pPr>
    </w:p>
    <w:p>
      <w:pPr>
        <w:pStyle w:val="2"/>
        <w:numPr>
          <w:ilvl w:val="0"/>
          <w:numId w:val="4"/>
        </w:numPr>
        <w:tabs>
          <w:tab w:val="left" w:pos="618"/>
        </w:tabs>
        <w:spacing w:before="0" w:after="0" w:line="240" w:lineRule="auto"/>
        <w:ind w:left="617" w:right="0" w:hanging="251"/>
        <w:jc w:val="left"/>
      </w:pPr>
      <w:bookmarkStart w:id="65" w:name="_bookmark35"/>
      <w:bookmarkEnd w:id="65"/>
      <w:bookmarkStart w:id="66" w:name="_bookmark35"/>
      <w:bookmarkEnd w:id="66"/>
      <w:r>
        <w:rPr>
          <w:w w:val="95"/>
        </w:rPr>
        <w:t>释</w:t>
      </w:r>
      <w:r>
        <w:rPr>
          <w:spacing w:val="-10"/>
        </w:rPr>
        <w:t>义</w:t>
      </w:r>
    </w:p>
    <w:p>
      <w:pPr>
        <w:pStyle w:val="4"/>
        <w:spacing w:before="8"/>
        <w:rPr>
          <w:b/>
          <w:sz w:val="6"/>
        </w:rPr>
      </w:pPr>
      <w:r>
        <w:drawing>
          <wp:anchor distT="0" distB="0" distL="0" distR="0" simplePos="0" relativeHeight="251659264" behindDoc="0" locked="0" layoutInCell="1" allowOverlap="1">
            <wp:simplePos x="0" y="0"/>
            <wp:positionH relativeFrom="page">
              <wp:posOffset>688340</wp:posOffset>
            </wp:positionH>
            <wp:positionV relativeFrom="paragraph">
              <wp:posOffset>68580</wp:posOffset>
            </wp:positionV>
            <wp:extent cx="6224270" cy="12065"/>
            <wp:effectExtent l="0" t="0" r="0" b="0"/>
            <wp:wrapTopAndBottom/>
            <wp:docPr id="15"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5.png"/>
                    <pic:cNvPicPr>
                      <a:picLocks noChangeAspect="1"/>
                    </pic:cNvPicPr>
                  </pic:nvPicPr>
                  <pic:blipFill>
                    <a:blip r:embed="rId11" cstate="print"/>
                    <a:stretch>
                      <a:fillRect/>
                    </a:stretch>
                  </pic:blipFill>
                  <pic:spPr>
                    <a:xfrm>
                      <a:off x="0" y="0"/>
                      <a:ext cx="6224287" cy="12001"/>
                    </a:xfrm>
                    <a:prstGeom prst="rect">
                      <a:avLst/>
                    </a:prstGeom>
                  </pic:spPr>
                </pic:pic>
              </a:graphicData>
            </a:graphic>
          </wp:anchor>
        </w:drawing>
      </w:r>
    </w:p>
    <w:p>
      <w:pPr>
        <w:spacing w:after="0"/>
        <w:rPr>
          <w:sz w:val="6"/>
        </w:rPr>
        <w:sectPr>
          <w:type w:val="continuous"/>
          <w:pgSz w:w="11910" w:h="16840"/>
          <w:pgMar w:top="80" w:right="720" w:bottom="280" w:left="840" w:header="0" w:footer="1333" w:gutter="0"/>
          <w:cols w:space="720" w:num="1"/>
        </w:sectPr>
      </w:pPr>
    </w:p>
    <w:p>
      <w:pPr>
        <w:pStyle w:val="8"/>
        <w:numPr>
          <w:ilvl w:val="1"/>
          <w:numId w:val="4"/>
        </w:numPr>
        <w:tabs>
          <w:tab w:val="left" w:pos="745"/>
        </w:tabs>
        <w:spacing w:before="43" w:after="0" w:line="319" w:lineRule="auto"/>
        <w:ind w:left="2388" w:right="243" w:hanging="2022"/>
        <w:jc w:val="both"/>
        <w:rPr>
          <w:sz w:val="21"/>
        </w:rPr>
      </w:pPr>
      <w:bookmarkStart w:id="67" w:name="_bookmark36"/>
      <w:bookmarkEnd w:id="67"/>
      <w:bookmarkStart w:id="68" w:name="_bookmark36"/>
      <w:bookmarkEnd w:id="68"/>
      <w:r>
        <w:rPr>
          <w:b/>
          <w:sz w:val="21"/>
        </w:rPr>
        <w:t>合法有效</w:t>
      </w:r>
      <w:r>
        <w:rPr>
          <w:b/>
          <w:spacing w:val="602"/>
          <w:sz w:val="21"/>
        </w:rPr>
        <w:t xml:space="preserve"> </w:t>
      </w:r>
      <w:r>
        <w:rPr>
          <w:sz w:val="21"/>
        </w:rPr>
        <w:t>本合同所指合法有效均以中华人民共和国法律、行政法规、地方性法规、行政规章及</w:t>
      </w:r>
      <w:r>
        <w:rPr>
          <w:spacing w:val="-2"/>
          <w:sz w:val="21"/>
        </w:rPr>
        <w:t>有关规范性法律文件的规定为判定依据。</w:t>
      </w:r>
    </w:p>
    <w:p>
      <w:pPr>
        <w:pStyle w:val="8"/>
        <w:numPr>
          <w:ilvl w:val="1"/>
          <w:numId w:val="4"/>
        </w:numPr>
        <w:tabs>
          <w:tab w:val="left" w:pos="745"/>
          <w:tab w:val="left" w:pos="2388"/>
        </w:tabs>
        <w:spacing w:before="158" w:after="0" w:line="319" w:lineRule="auto"/>
        <w:ind w:left="2388" w:right="243" w:hanging="2022"/>
        <w:jc w:val="both"/>
        <w:rPr>
          <w:sz w:val="21"/>
        </w:rPr>
      </w:pPr>
      <w:bookmarkStart w:id="69" w:name="_bookmark37"/>
      <w:bookmarkEnd w:id="69"/>
      <w:bookmarkStart w:id="70" w:name="_bookmark37"/>
      <w:bookmarkEnd w:id="70"/>
      <w:r>
        <w:rPr>
          <w:b/>
          <w:spacing w:val="-6"/>
          <w:sz w:val="21"/>
        </w:rPr>
        <w:t>周岁</w:t>
      </w:r>
      <w:r>
        <w:rPr>
          <w:b/>
          <w:sz w:val="21"/>
        </w:rPr>
        <w:tab/>
      </w:r>
      <w:r>
        <w:rPr>
          <w:spacing w:val="-2"/>
          <w:sz w:val="21"/>
        </w:rPr>
        <w:t>指按有效身份证件中记载的出生日期计算的年龄，自出生之日起为零周岁，每经过一</w:t>
      </w:r>
      <w:r>
        <w:rPr>
          <w:w w:val="95"/>
          <w:sz w:val="21"/>
        </w:rPr>
        <w:t>年增加一岁，不足一年的不计。例如，出生日期为</w:t>
      </w:r>
      <w:r>
        <w:rPr>
          <w:spacing w:val="-11"/>
          <w:w w:val="95"/>
          <w:sz w:val="21"/>
        </w:rPr>
        <w:t xml:space="preserve"> </w:t>
      </w:r>
      <w:r>
        <w:rPr>
          <w:w w:val="95"/>
          <w:sz w:val="21"/>
        </w:rPr>
        <w:t>2020</w:t>
      </w:r>
      <w:r>
        <w:rPr>
          <w:spacing w:val="-11"/>
          <w:w w:val="95"/>
          <w:sz w:val="21"/>
        </w:rPr>
        <w:t xml:space="preserve"> </w:t>
      </w:r>
      <w:r>
        <w:rPr>
          <w:w w:val="95"/>
          <w:sz w:val="21"/>
        </w:rPr>
        <w:t>年</w:t>
      </w:r>
      <w:r>
        <w:rPr>
          <w:spacing w:val="-11"/>
          <w:w w:val="95"/>
          <w:sz w:val="21"/>
        </w:rPr>
        <w:t xml:space="preserve"> </w:t>
      </w:r>
      <w:r>
        <w:rPr>
          <w:w w:val="95"/>
          <w:sz w:val="21"/>
        </w:rPr>
        <w:t>9</w:t>
      </w:r>
      <w:r>
        <w:rPr>
          <w:spacing w:val="-11"/>
          <w:w w:val="95"/>
          <w:sz w:val="21"/>
        </w:rPr>
        <w:t xml:space="preserve"> </w:t>
      </w:r>
      <w:r>
        <w:rPr>
          <w:w w:val="95"/>
          <w:sz w:val="21"/>
        </w:rPr>
        <w:t>月</w:t>
      </w:r>
      <w:r>
        <w:rPr>
          <w:spacing w:val="-11"/>
          <w:w w:val="95"/>
          <w:sz w:val="21"/>
        </w:rPr>
        <w:t xml:space="preserve"> </w:t>
      </w:r>
      <w:r>
        <w:rPr>
          <w:w w:val="95"/>
          <w:sz w:val="21"/>
        </w:rPr>
        <w:t>1</w:t>
      </w:r>
      <w:r>
        <w:rPr>
          <w:spacing w:val="-8"/>
          <w:w w:val="95"/>
          <w:sz w:val="21"/>
        </w:rPr>
        <w:t xml:space="preserve"> </w:t>
      </w:r>
      <w:r>
        <w:rPr>
          <w:w w:val="95"/>
          <w:sz w:val="21"/>
        </w:rPr>
        <w:t>日，2020</w:t>
      </w:r>
      <w:r>
        <w:rPr>
          <w:spacing w:val="-11"/>
          <w:w w:val="95"/>
          <w:sz w:val="21"/>
        </w:rPr>
        <w:t xml:space="preserve"> </w:t>
      </w:r>
      <w:r>
        <w:rPr>
          <w:w w:val="95"/>
          <w:sz w:val="21"/>
        </w:rPr>
        <w:t>年</w:t>
      </w:r>
      <w:r>
        <w:rPr>
          <w:spacing w:val="-11"/>
          <w:w w:val="95"/>
          <w:sz w:val="21"/>
        </w:rPr>
        <w:t xml:space="preserve"> </w:t>
      </w:r>
      <w:r>
        <w:rPr>
          <w:w w:val="95"/>
          <w:sz w:val="21"/>
        </w:rPr>
        <w:t>9</w:t>
      </w:r>
      <w:r>
        <w:rPr>
          <w:spacing w:val="-8"/>
          <w:w w:val="95"/>
          <w:sz w:val="21"/>
        </w:rPr>
        <w:t xml:space="preserve"> </w:t>
      </w:r>
      <w:r>
        <w:rPr>
          <w:w w:val="95"/>
          <w:sz w:val="21"/>
        </w:rPr>
        <w:t>月</w:t>
      </w:r>
      <w:r>
        <w:rPr>
          <w:spacing w:val="-11"/>
          <w:w w:val="95"/>
          <w:sz w:val="21"/>
        </w:rPr>
        <w:t xml:space="preserve"> </w:t>
      </w:r>
      <w:r>
        <w:rPr>
          <w:w w:val="95"/>
          <w:sz w:val="21"/>
        </w:rPr>
        <w:t>1</w:t>
      </w:r>
      <w:r>
        <w:rPr>
          <w:w w:val="90"/>
          <w:sz w:val="21"/>
        </w:rPr>
        <w:t>日至</w:t>
      </w:r>
      <w:r>
        <w:rPr>
          <w:spacing w:val="-3"/>
          <w:w w:val="90"/>
          <w:sz w:val="21"/>
        </w:rPr>
        <w:t xml:space="preserve"> </w:t>
      </w:r>
      <w:r>
        <w:rPr>
          <w:w w:val="90"/>
          <w:sz w:val="21"/>
        </w:rPr>
        <w:t>2021</w:t>
      </w:r>
      <w:r>
        <w:rPr>
          <w:spacing w:val="-6"/>
          <w:w w:val="90"/>
          <w:sz w:val="21"/>
        </w:rPr>
        <w:t xml:space="preserve"> </w:t>
      </w:r>
      <w:r>
        <w:rPr>
          <w:w w:val="90"/>
          <w:sz w:val="21"/>
        </w:rPr>
        <w:t>年</w:t>
      </w:r>
      <w:r>
        <w:rPr>
          <w:spacing w:val="-3"/>
          <w:w w:val="90"/>
          <w:sz w:val="21"/>
        </w:rPr>
        <w:t xml:space="preserve"> </w:t>
      </w:r>
      <w:r>
        <w:rPr>
          <w:w w:val="90"/>
          <w:sz w:val="21"/>
        </w:rPr>
        <w:t>8</w:t>
      </w:r>
      <w:r>
        <w:rPr>
          <w:spacing w:val="-6"/>
          <w:w w:val="90"/>
          <w:sz w:val="21"/>
        </w:rPr>
        <w:t xml:space="preserve"> </w:t>
      </w:r>
      <w:r>
        <w:rPr>
          <w:w w:val="90"/>
          <w:sz w:val="21"/>
        </w:rPr>
        <w:t>月</w:t>
      </w:r>
      <w:r>
        <w:rPr>
          <w:spacing w:val="-3"/>
          <w:w w:val="90"/>
          <w:sz w:val="21"/>
        </w:rPr>
        <w:t xml:space="preserve"> </w:t>
      </w:r>
      <w:r>
        <w:rPr>
          <w:w w:val="90"/>
          <w:sz w:val="21"/>
        </w:rPr>
        <w:t>31</w:t>
      </w:r>
      <w:r>
        <w:rPr>
          <w:spacing w:val="-6"/>
          <w:w w:val="90"/>
          <w:sz w:val="21"/>
        </w:rPr>
        <w:t xml:space="preserve"> </w:t>
      </w:r>
      <w:r>
        <w:rPr>
          <w:w w:val="90"/>
          <w:sz w:val="21"/>
        </w:rPr>
        <w:t>日期间为</w:t>
      </w:r>
      <w:r>
        <w:rPr>
          <w:spacing w:val="-3"/>
          <w:w w:val="90"/>
          <w:sz w:val="21"/>
        </w:rPr>
        <w:t xml:space="preserve"> </w:t>
      </w:r>
      <w:r>
        <w:rPr>
          <w:w w:val="90"/>
          <w:sz w:val="21"/>
        </w:rPr>
        <w:t>0</w:t>
      </w:r>
      <w:r>
        <w:rPr>
          <w:spacing w:val="-6"/>
          <w:w w:val="90"/>
          <w:sz w:val="21"/>
        </w:rPr>
        <w:t xml:space="preserve"> </w:t>
      </w:r>
      <w:r>
        <w:rPr>
          <w:w w:val="90"/>
          <w:sz w:val="21"/>
        </w:rPr>
        <w:t>周岁，2021</w:t>
      </w:r>
      <w:r>
        <w:rPr>
          <w:spacing w:val="-3"/>
          <w:w w:val="90"/>
          <w:sz w:val="21"/>
        </w:rPr>
        <w:t xml:space="preserve"> </w:t>
      </w:r>
      <w:r>
        <w:rPr>
          <w:w w:val="90"/>
          <w:sz w:val="21"/>
        </w:rPr>
        <w:t>年</w:t>
      </w:r>
      <w:r>
        <w:rPr>
          <w:spacing w:val="-6"/>
          <w:w w:val="90"/>
          <w:sz w:val="21"/>
        </w:rPr>
        <w:t xml:space="preserve"> </w:t>
      </w:r>
      <w:r>
        <w:rPr>
          <w:w w:val="90"/>
          <w:sz w:val="21"/>
        </w:rPr>
        <w:t>9</w:t>
      </w:r>
      <w:r>
        <w:rPr>
          <w:spacing w:val="-3"/>
          <w:w w:val="90"/>
          <w:sz w:val="21"/>
        </w:rPr>
        <w:t xml:space="preserve"> </w:t>
      </w:r>
      <w:r>
        <w:rPr>
          <w:w w:val="90"/>
          <w:sz w:val="21"/>
        </w:rPr>
        <w:t>月</w:t>
      </w:r>
      <w:r>
        <w:rPr>
          <w:spacing w:val="-6"/>
          <w:w w:val="90"/>
          <w:sz w:val="21"/>
        </w:rPr>
        <w:t xml:space="preserve"> </w:t>
      </w:r>
      <w:r>
        <w:rPr>
          <w:w w:val="90"/>
          <w:sz w:val="21"/>
        </w:rPr>
        <w:t>1</w:t>
      </w:r>
      <w:r>
        <w:rPr>
          <w:spacing w:val="-3"/>
          <w:w w:val="90"/>
          <w:sz w:val="21"/>
        </w:rPr>
        <w:t xml:space="preserve"> </w:t>
      </w:r>
      <w:r>
        <w:rPr>
          <w:w w:val="90"/>
          <w:sz w:val="21"/>
        </w:rPr>
        <w:t>日至</w:t>
      </w:r>
      <w:r>
        <w:rPr>
          <w:spacing w:val="-6"/>
          <w:w w:val="90"/>
          <w:sz w:val="21"/>
        </w:rPr>
        <w:t xml:space="preserve"> </w:t>
      </w:r>
      <w:r>
        <w:rPr>
          <w:w w:val="90"/>
          <w:sz w:val="21"/>
        </w:rPr>
        <w:t>2022</w:t>
      </w:r>
      <w:r>
        <w:rPr>
          <w:spacing w:val="-6"/>
          <w:w w:val="90"/>
          <w:sz w:val="21"/>
        </w:rPr>
        <w:t xml:space="preserve"> </w:t>
      </w:r>
      <w:r>
        <w:rPr>
          <w:w w:val="90"/>
          <w:sz w:val="21"/>
        </w:rPr>
        <w:t>年</w:t>
      </w:r>
      <w:r>
        <w:rPr>
          <w:spacing w:val="-1"/>
          <w:w w:val="90"/>
          <w:sz w:val="21"/>
        </w:rPr>
        <w:t xml:space="preserve"> </w:t>
      </w:r>
      <w:r>
        <w:rPr>
          <w:w w:val="90"/>
          <w:sz w:val="21"/>
        </w:rPr>
        <w:t>8</w:t>
      </w:r>
      <w:r>
        <w:rPr>
          <w:spacing w:val="-6"/>
          <w:w w:val="90"/>
          <w:sz w:val="21"/>
        </w:rPr>
        <w:t xml:space="preserve"> </w:t>
      </w:r>
      <w:r>
        <w:rPr>
          <w:w w:val="90"/>
          <w:sz w:val="21"/>
        </w:rPr>
        <w:t>月</w:t>
      </w:r>
      <w:r>
        <w:rPr>
          <w:spacing w:val="-3"/>
          <w:w w:val="90"/>
          <w:sz w:val="21"/>
        </w:rPr>
        <w:t xml:space="preserve"> </w:t>
      </w:r>
      <w:r>
        <w:rPr>
          <w:w w:val="90"/>
          <w:sz w:val="21"/>
        </w:rPr>
        <w:t>31</w:t>
      </w:r>
      <w:r>
        <w:rPr>
          <w:spacing w:val="-6"/>
          <w:w w:val="90"/>
          <w:sz w:val="21"/>
        </w:rPr>
        <w:t xml:space="preserve"> </w:t>
      </w:r>
      <w:r>
        <w:rPr>
          <w:w w:val="90"/>
          <w:sz w:val="21"/>
        </w:rPr>
        <w:t xml:space="preserve">日期间为 </w:t>
      </w:r>
      <w:r>
        <w:rPr>
          <w:sz w:val="21"/>
        </w:rPr>
        <w:t>1</w:t>
      </w:r>
      <w:r>
        <w:rPr>
          <w:spacing w:val="-42"/>
          <w:sz w:val="21"/>
        </w:rPr>
        <w:t xml:space="preserve"> </w:t>
      </w:r>
      <w:r>
        <w:rPr>
          <w:sz w:val="21"/>
        </w:rPr>
        <w:t>周岁，依此类推。</w:t>
      </w:r>
    </w:p>
    <w:p>
      <w:pPr>
        <w:pStyle w:val="8"/>
        <w:numPr>
          <w:ilvl w:val="1"/>
          <w:numId w:val="4"/>
        </w:numPr>
        <w:tabs>
          <w:tab w:val="left" w:pos="745"/>
        </w:tabs>
        <w:spacing w:before="160" w:after="0" w:line="319" w:lineRule="auto"/>
        <w:ind w:left="2388" w:right="140" w:hanging="2022"/>
        <w:jc w:val="both"/>
        <w:rPr>
          <w:sz w:val="21"/>
        </w:rPr>
      </w:pPr>
      <w:bookmarkStart w:id="71" w:name="_bookmark38"/>
      <w:bookmarkEnd w:id="71"/>
      <w:bookmarkStart w:id="72" w:name="_bookmark38"/>
      <w:bookmarkEnd w:id="72"/>
      <w:r>
        <w:rPr>
          <w:b/>
          <w:sz w:val="21"/>
        </w:rPr>
        <w:t xml:space="preserve">有效身份证件 </w:t>
      </w:r>
      <w:r>
        <w:rPr>
          <w:sz w:val="21"/>
        </w:rPr>
        <w:t>指依据法律规定，由有权机构制作颁发的证明身份的证件、文件等，如：居民身份证、</w:t>
      </w:r>
      <w:r>
        <w:rPr>
          <w:spacing w:val="-4"/>
          <w:sz w:val="21"/>
        </w:rPr>
        <w:t>户口簿。</w:t>
      </w:r>
    </w:p>
    <w:p>
      <w:pPr>
        <w:pStyle w:val="8"/>
        <w:numPr>
          <w:ilvl w:val="1"/>
          <w:numId w:val="4"/>
        </w:numPr>
        <w:tabs>
          <w:tab w:val="left" w:pos="745"/>
        </w:tabs>
        <w:spacing w:before="157" w:after="0" w:line="319" w:lineRule="auto"/>
        <w:ind w:left="2388" w:right="245" w:hanging="2022"/>
        <w:jc w:val="both"/>
        <w:rPr>
          <w:sz w:val="21"/>
        </w:rPr>
      </w:pPr>
      <w:bookmarkStart w:id="73" w:name="_bookmark39"/>
      <w:bookmarkEnd w:id="73"/>
      <w:bookmarkStart w:id="74" w:name="_bookmark39"/>
      <w:bookmarkEnd w:id="74"/>
      <w:r>
        <w:rPr>
          <w:b/>
          <w:sz w:val="21"/>
        </w:rPr>
        <w:t>现金价值</w:t>
      </w:r>
      <w:r>
        <w:rPr>
          <w:b/>
          <w:spacing w:val="600"/>
          <w:sz w:val="21"/>
        </w:rPr>
        <w:t xml:space="preserve"> </w:t>
      </w:r>
      <w:r>
        <w:rPr>
          <w:sz w:val="21"/>
        </w:rPr>
        <w:t>指解除合同时，由本公司退还给您或其他权利人的金额。本合同保单年度末的现金价</w:t>
      </w:r>
      <w:r>
        <w:rPr>
          <w:spacing w:val="-2"/>
          <w:sz w:val="21"/>
        </w:rPr>
        <w:t>值会在保险单上载明。</w:t>
      </w:r>
    </w:p>
    <w:p>
      <w:pPr>
        <w:pStyle w:val="8"/>
        <w:numPr>
          <w:ilvl w:val="1"/>
          <w:numId w:val="4"/>
        </w:numPr>
        <w:tabs>
          <w:tab w:val="left" w:pos="745"/>
        </w:tabs>
        <w:spacing w:before="159" w:after="0" w:line="319" w:lineRule="auto"/>
        <w:ind w:left="2388" w:right="245" w:hanging="2022"/>
        <w:jc w:val="both"/>
        <w:rPr>
          <w:sz w:val="21"/>
        </w:rPr>
      </w:pPr>
      <w:bookmarkStart w:id="75" w:name="_bookmark40"/>
      <w:bookmarkEnd w:id="75"/>
      <w:bookmarkStart w:id="76" w:name="_bookmark40"/>
      <w:bookmarkEnd w:id="76"/>
      <w:r>
        <w:rPr>
          <w:b/>
          <w:spacing w:val="25"/>
          <w:sz w:val="21"/>
        </w:rPr>
        <w:t xml:space="preserve">年生效对应日 </w:t>
      </w:r>
      <w:r>
        <w:rPr>
          <w:sz w:val="21"/>
        </w:rPr>
        <w:t>指本合同生效日在今后每年的对应日。如果当月无对应的同一日，则以该月最后一日</w:t>
      </w:r>
      <w:r>
        <w:rPr>
          <w:spacing w:val="-4"/>
          <w:sz w:val="21"/>
        </w:rPr>
        <w:t>为对应日。</w:t>
      </w:r>
    </w:p>
    <w:p>
      <w:pPr>
        <w:pStyle w:val="8"/>
        <w:numPr>
          <w:ilvl w:val="1"/>
          <w:numId w:val="4"/>
        </w:numPr>
        <w:tabs>
          <w:tab w:val="left" w:pos="745"/>
        </w:tabs>
        <w:spacing w:before="158" w:after="0" w:line="319" w:lineRule="auto"/>
        <w:ind w:left="2388" w:right="245" w:hanging="2022"/>
        <w:jc w:val="both"/>
        <w:rPr>
          <w:sz w:val="21"/>
        </w:rPr>
      </w:pPr>
      <w:bookmarkStart w:id="77" w:name="_bookmark41"/>
      <w:bookmarkEnd w:id="77"/>
      <w:bookmarkStart w:id="78" w:name="_bookmark41"/>
      <w:bookmarkEnd w:id="78"/>
      <w:r>
        <w:rPr>
          <w:b/>
          <w:spacing w:val="25"/>
          <w:sz w:val="21"/>
        </w:rPr>
        <w:t xml:space="preserve">月生效对应日 </w:t>
      </w:r>
      <w:r>
        <w:rPr>
          <w:sz w:val="21"/>
        </w:rPr>
        <w:t>指本合同生效日在今后每月的对应日。如果当月无对应的同一日，则以该月最后一日</w:t>
      </w:r>
      <w:r>
        <w:rPr>
          <w:spacing w:val="-4"/>
          <w:sz w:val="21"/>
        </w:rPr>
        <w:t>为对应日。</w:t>
      </w:r>
    </w:p>
    <w:p>
      <w:pPr>
        <w:pStyle w:val="8"/>
        <w:numPr>
          <w:ilvl w:val="1"/>
          <w:numId w:val="4"/>
        </w:numPr>
        <w:tabs>
          <w:tab w:val="left" w:pos="745"/>
        </w:tabs>
        <w:spacing w:before="158" w:after="0" w:line="319" w:lineRule="auto"/>
        <w:ind w:left="2388" w:right="243" w:hanging="2022"/>
        <w:jc w:val="both"/>
        <w:rPr>
          <w:sz w:val="21"/>
        </w:rPr>
      </w:pPr>
      <w:bookmarkStart w:id="79" w:name="_bookmark42"/>
      <w:bookmarkEnd w:id="79"/>
      <w:bookmarkStart w:id="80" w:name="_bookmark42"/>
      <w:bookmarkEnd w:id="80"/>
      <w:r>
        <w:rPr>
          <w:b/>
          <w:spacing w:val="76"/>
          <w:sz w:val="21"/>
        </w:rPr>
        <w:t xml:space="preserve">已交保险费 </w:t>
      </w:r>
      <w:r>
        <w:rPr>
          <w:spacing w:val="-4"/>
          <w:sz w:val="21"/>
        </w:rPr>
        <w:t>指投保人依据本合同已经向本公司交纳的保险费。如本合同发生过基本保险金额变更</w:t>
      </w:r>
      <w:r>
        <w:rPr>
          <w:spacing w:val="-2"/>
          <w:sz w:val="21"/>
        </w:rPr>
        <w:t>的情形，则依据变更后的保险费确定已交保险费。</w:t>
      </w:r>
    </w:p>
    <w:p>
      <w:pPr>
        <w:spacing w:after="0" w:line="319" w:lineRule="auto"/>
        <w:jc w:val="both"/>
        <w:rPr>
          <w:sz w:val="21"/>
        </w:rPr>
        <w:sectPr>
          <w:pgSz w:w="11910" w:h="16840"/>
          <w:pgMar w:top="1560" w:right="720" w:bottom="1520" w:left="840" w:header="0" w:footer="1333" w:gutter="0"/>
          <w:cols w:space="720" w:num="1"/>
        </w:sectPr>
      </w:pPr>
    </w:p>
    <w:p>
      <w:pPr>
        <w:pStyle w:val="8"/>
        <w:numPr>
          <w:ilvl w:val="1"/>
          <w:numId w:val="4"/>
        </w:numPr>
        <w:tabs>
          <w:tab w:val="left" w:pos="745"/>
        </w:tabs>
        <w:spacing w:before="158" w:after="0" w:line="319" w:lineRule="auto"/>
        <w:ind w:left="799" w:right="0" w:hanging="433"/>
        <w:jc w:val="left"/>
        <w:rPr>
          <w:b/>
          <w:sz w:val="21"/>
        </w:rPr>
      </w:pPr>
      <w:bookmarkStart w:id="81" w:name="_bookmark43"/>
      <w:bookmarkEnd w:id="81"/>
      <w:bookmarkStart w:id="82" w:name="_bookmark43"/>
      <w:bookmarkEnd w:id="82"/>
      <w:r>
        <w:rPr>
          <w:b/>
          <w:spacing w:val="-2"/>
          <w:sz w:val="21"/>
        </w:rPr>
        <w:t>保险费约定交</w:t>
      </w:r>
      <w:r>
        <w:rPr>
          <w:b/>
          <w:spacing w:val="-6"/>
          <w:sz w:val="21"/>
        </w:rPr>
        <w:t>纳日</w:t>
      </w:r>
    </w:p>
    <w:p>
      <w:pPr>
        <w:pStyle w:val="4"/>
        <w:spacing w:before="158" w:line="319" w:lineRule="auto"/>
        <w:ind w:left="336" w:right="243"/>
      </w:pPr>
      <w:r>
        <w:br w:type="column"/>
      </w:r>
      <w:r>
        <w:rPr>
          <w:spacing w:val="-2"/>
        </w:rPr>
        <w:t>保险合同生效日在每月或者每年（根据交费方式确定）的对应日。如果当月无对应的同一日，则以该月最后一日为对应日。</w:t>
      </w:r>
    </w:p>
    <w:p>
      <w:pPr>
        <w:pStyle w:val="4"/>
        <w:rPr>
          <w:sz w:val="20"/>
        </w:rPr>
      </w:pPr>
    </w:p>
    <w:p>
      <w:pPr>
        <w:pStyle w:val="4"/>
        <w:rPr>
          <w:sz w:val="20"/>
        </w:rPr>
      </w:pPr>
    </w:p>
    <w:p>
      <w:pPr>
        <w:pStyle w:val="4"/>
        <w:rPr>
          <w:sz w:val="20"/>
        </w:rPr>
      </w:pPr>
    </w:p>
    <w:p>
      <w:pPr>
        <w:pStyle w:val="4"/>
        <w:rPr>
          <w:sz w:val="20"/>
        </w:rPr>
      </w:pPr>
    </w:p>
    <w:p>
      <w:pPr>
        <w:spacing w:before="169"/>
        <w:ind w:left="0" w:right="620" w:firstLine="0"/>
        <w:jc w:val="right"/>
        <w:rPr>
          <w:b/>
          <w:sz w:val="24"/>
        </w:rPr>
      </w:pPr>
      <w:r>
        <w:rPr>
          <w:b/>
          <w:w w:val="95"/>
          <w:sz w:val="24"/>
        </w:rPr>
        <w:t>[本页内容</w:t>
      </w:r>
      <w:r>
        <w:rPr>
          <w:b/>
          <w:spacing w:val="-4"/>
          <w:w w:val="95"/>
          <w:sz w:val="24"/>
        </w:rPr>
        <w:t>结束]</w:t>
      </w:r>
    </w:p>
    <w:sectPr>
      <w:type w:val="continuous"/>
      <w:pgSz w:w="11910" w:h="16840"/>
      <w:pgMar w:top="80" w:right="720" w:bottom="280" w:left="840" w:header="0" w:footer="1333" w:gutter="0"/>
      <w:cols w:equalWidth="0" w:num="2">
        <w:col w:w="2012" w:space="40"/>
        <w:col w:w="8298"/>
      </w:cols>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line="14" w:lineRule="auto"/>
      <w:rPr>
        <w:sz w:val="20"/>
      </w:rPr>
    </w:pPr>
    <w:r>
      <w:pict>
        <v:shape id="docshape1" o:spid="_x0000_s2049" o:spt="202" type="#_x0000_t202" style="position:absolute;left:0pt;margin-left:292.35pt;margin-top:764.25pt;height:11pt;width:11.5pt;mso-position-horizontal-relative:page;mso-position-vertical-relative:page;z-index:-251655168;mso-width-relative:page;mso-height-relative:page;" filled="f" stroked="f" coordsize="21600,21600">
          <v:path/>
          <v:fill on="f" focussize="0,0"/>
          <v:stroke on="f" joinstyle="miter"/>
          <v:imagedata o:title=""/>
          <o:lock v:ext="edit"/>
          <v:textbox inset="0mm,0mm,0mm,0mm">
            <w:txbxContent>
              <w:p>
                <w:pPr>
                  <w:spacing w:before="0" w:line="220" w:lineRule="exact"/>
                  <w:ind w:left="60" w:right="0" w:firstLine="0"/>
                  <w:jc w:val="left"/>
                  <w:rPr>
                    <w:rFonts w:ascii="楷体"/>
                    <w:sz w:val="18"/>
                  </w:rPr>
                </w:pPr>
                <w:r>
                  <w:rPr>
                    <w:rFonts w:ascii="楷体"/>
                    <w:sz w:val="18"/>
                  </w:rPr>
                  <w:fldChar w:fldCharType="begin"/>
                </w:r>
                <w:r>
                  <w:rPr>
                    <w:rFonts w:ascii="楷体"/>
                    <w:sz w:val="18"/>
                  </w:rPr>
                  <w:instrText xml:space="preserve"> PAGE </w:instrText>
                </w:r>
                <w:r>
                  <w:rPr>
                    <w:rFonts w:ascii="楷体"/>
                    <w:sz w:val="18"/>
                  </w:rPr>
                  <w:fldChar w:fldCharType="separate"/>
                </w:r>
                <w:r>
                  <w:rPr>
                    <w:rFonts w:ascii="楷体"/>
                    <w:sz w:val="18"/>
                  </w:rPr>
                  <w:t>1</w:t>
                </w:r>
                <w:r>
                  <w:rPr>
                    <w:rFonts w:ascii="楷体"/>
                    <w:sz w:val="18"/>
                  </w:rPr>
                  <w:fldChar w:fldCharType="end"/>
                </w:r>
              </w:p>
            </w:txbxContent>
          </v:textbox>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5E306ED"/>
    <w:multiLevelType w:val="multilevel"/>
    <w:tmpl w:val="B5E306ED"/>
    <w:lvl w:ilvl="0" w:tentative="0">
      <w:start w:val="1"/>
      <w:numFmt w:val="decimal"/>
      <w:lvlText w:val="(%1)"/>
      <w:lvlJc w:val="left"/>
      <w:pPr>
        <w:ind w:left="759" w:hanging="423"/>
        <w:jc w:val="left"/>
      </w:pPr>
      <w:rPr>
        <w:rFonts w:hint="default" w:ascii="宋体" w:hAnsi="宋体" w:eastAsia="宋体" w:cs="宋体"/>
        <w:b w:val="0"/>
        <w:bCs w:val="0"/>
        <w:i w:val="0"/>
        <w:iCs w:val="0"/>
        <w:w w:val="100"/>
        <w:sz w:val="21"/>
        <w:szCs w:val="21"/>
        <w:lang w:val="en-US" w:eastAsia="zh-CN" w:bidi="ar-SA"/>
      </w:rPr>
    </w:lvl>
    <w:lvl w:ilvl="1" w:tentative="0">
      <w:start w:val="0"/>
      <w:numFmt w:val="bullet"/>
      <w:lvlText w:val="•"/>
      <w:lvlJc w:val="left"/>
      <w:pPr>
        <w:ind w:left="1513" w:hanging="423"/>
      </w:pPr>
      <w:rPr>
        <w:rFonts w:hint="default"/>
        <w:lang w:val="en-US" w:eastAsia="zh-CN" w:bidi="ar-SA"/>
      </w:rPr>
    </w:lvl>
    <w:lvl w:ilvl="2" w:tentative="0">
      <w:start w:val="0"/>
      <w:numFmt w:val="bullet"/>
      <w:lvlText w:val="•"/>
      <w:lvlJc w:val="left"/>
      <w:pPr>
        <w:ind w:left="2266" w:hanging="423"/>
      </w:pPr>
      <w:rPr>
        <w:rFonts w:hint="default"/>
        <w:lang w:val="en-US" w:eastAsia="zh-CN" w:bidi="ar-SA"/>
      </w:rPr>
    </w:lvl>
    <w:lvl w:ilvl="3" w:tentative="0">
      <w:start w:val="0"/>
      <w:numFmt w:val="bullet"/>
      <w:lvlText w:val="•"/>
      <w:lvlJc w:val="left"/>
      <w:pPr>
        <w:ind w:left="3020" w:hanging="423"/>
      </w:pPr>
      <w:rPr>
        <w:rFonts w:hint="default"/>
        <w:lang w:val="en-US" w:eastAsia="zh-CN" w:bidi="ar-SA"/>
      </w:rPr>
    </w:lvl>
    <w:lvl w:ilvl="4" w:tentative="0">
      <w:start w:val="0"/>
      <w:numFmt w:val="bullet"/>
      <w:lvlText w:val="•"/>
      <w:lvlJc w:val="left"/>
      <w:pPr>
        <w:ind w:left="3773" w:hanging="423"/>
      </w:pPr>
      <w:rPr>
        <w:rFonts w:hint="default"/>
        <w:lang w:val="en-US" w:eastAsia="zh-CN" w:bidi="ar-SA"/>
      </w:rPr>
    </w:lvl>
    <w:lvl w:ilvl="5" w:tentative="0">
      <w:start w:val="0"/>
      <w:numFmt w:val="bullet"/>
      <w:lvlText w:val="•"/>
      <w:lvlJc w:val="left"/>
      <w:pPr>
        <w:ind w:left="4527" w:hanging="423"/>
      </w:pPr>
      <w:rPr>
        <w:rFonts w:hint="default"/>
        <w:lang w:val="en-US" w:eastAsia="zh-CN" w:bidi="ar-SA"/>
      </w:rPr>
    </w:lvl>
    <w:lvl w:ilvl="6" w:tentative="0">
      <w:start w:val="0"/>
      <w:numFmt w:val="bullet"/>
      <w:lvlText w:val="•"/>
      <w:lvlJc w:val="left"/>
      <w:pPr>
        <w:ind w:left="5280" w:hanging="423"/>
      </w:pPr>
      <w:rPr>
        <w:rFonts w:hint="default"/>
        <w:lang w:val="en-US" w:eastAsia="zh-CN" w:bidi="ar-SA"/>
      </w:rPr>
    </w:lvl>
    <w:lvl w:ilvl="7" w:tentative="0">
      <w:start w:val="0"/>
      <w:numFmt w:val="bullet"/>
      <w:lvlText w:val="•"/>
      <w:lvlJc w:val="left"/>
      <w:pPr>
        <w:ind w:left="6034" w:hanging="423"/>
      </w:pPr>
      <w:rPr>
        <w:rFonts w:hint="default"/>
        <w:lang w:val="en-US" w:eastAsia="zh-CN" w:bidi="ar-SA"/>
      </w:rPr>
    </w:lvl>
    <w:lvl w:ilvl="8" w:tentative="0">
      <w:start w:val="0"/>
      <w:numFmt w:val="bullet"/>
      <w:lvlText w:val="•"/>
      <w:lvlJc w:val="left"/>
      <w:pPr>
        <w:ind w:left="6787" w:hanging="423"/>
      </w:pPr>
      <w:rPr>
        <w:rFonts w:hint="default"/>
        <w:lang w:val="en-US" w:eastAsia="zh-CN" w:bidi="ar-SA"/>
      </w:rPr>
    </w:lvl>
  </w:abstractNum>
  <w:abstractNum w:abstractNumId="1">
    <w:nsid w:val="BF205925"/>
    <w:multiLevelType w:val="multilevel"/>
    <w:tmpl w:val="BF205925"/>
    <w:lvl w:ilvl="0" w:tentative="0">
      <w:start w:val="1"/>
      <w:numFmt w:val="decimal"/>
      <w:lvlText w:val="%1"/>
      <w:lvlJc w:val="left"/>
      <w:pPr>
        <w:ind w:left="617" w:hanging="251"/>
        <w:jc w:val="left"/>
      </w:pPr>
      <w:rPr>
        <w:rFonts w:hint="default" w:ascii="楷体" w:hAnsi="楷体" w:eastAsia="楷体" w:cs="楷体"/>
        <w:b/>
        <w:bCs/>
        <w:i w:val="0"/>
        <w:iCs w:val="0"/>
        <w:w w:val="98"/>
        <w:sz w:val="32"/>
        <w:szCs w:val="32"/>
        <w:lang w:val="en-US" w:eastAsia="zh-CN" w:bidi="ar-SA"/>
      </w:rPr>
    </w:lvl>
    <w:lvl w:ilvl="1" w:tentative="0">
      <w:start w:val="1"/>
      <w:numFmt w:val="decimal"/>
      <w:lvlText w:val="%1.%2"/>
      <w:lvlJc w:val="left"/>
      <w:pPr>
        <w:ind w:left="2388" w:hanging="378"/>
        <w:jc w:val="left"/>
      </w:pPr>
      <w:rPr>
        <w:rFonts w:hint="default" w:ascii="楷体" w:hAnsi="楷体" w:eastAsia="楷体" w:cs="楷体"/>
        <w:b/>
        <w:bCs/>
        <w:i w:val="0"/>
        <w:iCs w:val="0"/>
        <w:w w:val="99"/>
        <w:position w:val="-4"/>
        <w:sz w:val="21"/>
        <w:szCs w:val="21"/>
        <w:lang w:val="en-US" w:eastAsia="zh-CN" w:bidi="ar-SA"/>
      </w:rPr>
    </w:lvl>
    <w:lvl w:ilvl="2" w:tentative="0">
      <w:start w:val="1"/>
      <w:numFmt w:val="decimal"/>
      <w:lvlText w:val="（%3）"/>
      <w:lvlJc w:val="left"/>
      <w:pPr>
        <w:ind w:left="2917" w:hanging="529"/>
        <w:jc w:val="left"/>
      </w:pPr>
      <w:rPr>
        <w:rFonts w:hint="default"/>
        <w:spacing w:val="-3"/>
        <w:w w:val="100"/>
        <w:lang w:val="en-US" w:eastAsia="zh-CN" w:bidi="ar-SA"/>
      </w:rPr>
    </w:lvl>
    <w:lvl w:ilvl="3" w:tentative="0">
      <w:start w:val="0"/>
      <w:numFmt w:val="bullet"/>
      <w:lvlText w:val="•"/>
      <w:lvlJc w:val="left"/>
      <w:pPr>
        <w:ind w:left="2920" w:hanging="529"/>
      </w:pPr>
      <w:rPr>
        <w:rFonts w:hint="default"/>
        <w:lang w:val="en-US" w:eastAsia="zh-CN" w:bidi="ar-SA"/>
      </w:rPr>
    </w:lvl>
    <w:lvl w:ilvl="4" w:tentative="0">
      <w:start w:val="0"/>
      <w:numFmt w:val="bullet"/>
      <w:lvlText w:val="•"/>
      <w:lvlJc w:val="left"/>
      <w:pPr>
        <w:ind w:left="2790" w:hanging="529"/>
      </w:pPr>
      <w:rPr>
        <w:rFonts w:hint="default"/>
        <w:lang w:val="en-US" w:eastAsia="zh-CN" w:bidi="ar-SA"/>
      </w:rPr>
    </w:lvl>
    <w:lvl w:ilvl="5" w:tentative="0">
      <w:start w:val="0"/>
      <w:numFmt w:val="bullet"/>
      <w:lvlText w:val="•"/>
      <w:lvlJc w:val="left"/>
      <w:pPr>
        <w:ind w:left="2660" w:hanging="529"/>
      </w:pPr>
      <w:rPr>
        <w:rFonts w:hint="default"/>
        <w:lang w:val="en-US" w:eastAsia="zh-CN" w:bidi="ar-SA"/>
      </w:rPr>
    </w:lvl>
    <w:lvl w:ilvl="6" w:tentative="0">
      <w:start w:val="0"/>
      <w:numFmt w:val="bullet"/>
      <w:lvlText w:val="•"/>
      <w:lvlJc w:val="left"/>
      <w:pPr>
        <w:ind w:left="2530" w:hanging="529"/>
      </w:pPr>
      <w:rPr>
        <w:rFonts w:hint="default"/>
        <w:lang w:val="en-US" w:eastAsia="zh-CN" w:bidi="ar-SA"/>
      </w:rPr>
    </w:lvl>
    <w:lvl w:ilvl="7" w:tentative="0">
      <w:start w:val="0"/>
      <w:numFmt w:val="bullet"/>
      <w:lvlText w:val="•"/>
      <w:lvlJc w:val="left"/>
      <w:pPr>
        <w:ind w:left="2400" w:hanging="529"/>
      </w:pPr>
      <w:rPr>
        <w:rFonts w:hint="default"/>
        <w:lang w:val="en-US" w:eastAsia="zh-CN" w:bidi="ar-SA"/>
      </w:rPr>
    </w:lvl>
    <w:lvl w:ilvl="8" w:tentative="0">
      <w:start w:val="0"/>
      <w:numFmt w:val="bullet"/>
      <w:lvlText w:val="•"/>
      <w:lvlJc w:val="left"/>
      <w:pPr>
        <w:ind w:left="2271" w:hanging="529"/>
      </w:pPr>
      <w:rPr>
        <w:rFonts w:hint="default"/>
        <w:lang w:val="en-US" w:eastAsia="zh-CN" w:bidi="ar-SA"/>
      </w:rPr>
    </w:lvl>
  </w:abstractNum>
  <w:abstractNum w:abstractNumId="2">
    <w:nsid w:val="CF092B84"/>
    <w:multiLevelType w:val="multilevel"/>
    <w:tmpl w:val="CF092B84"/>
    <w:lvl w:ilvl="0" w:tentative="0">
      <w:start w:val="1"/>
      <w:numFmt w:val="decimal"/>
      <w:lvlText w:val="%1"/>
      <w:lvlJc w:val="left"/>
      <w:pPr>
        <w:ind w:left="535" w:hanging="243"/>
        <w:jc w:val="left"/>
      </w:pPr>
      <w:rPr>
        <w:rFonts w:hint="default" w:ascii="楷体" w:hAnsi="楷体" w:eastAsia="楷体" w:cs="楷体"/>
        <w:b/>
        <w:bCs/>
        <w:i w:val="0"/>
        <w:iCs w:val="0"/>
        <w:w w:val="99"/>
        <w:sz w:val="24"/>
        <w:szCs w:val="24"/>
        <w:lang w:val="en-US" w:eastAsia="zh-CN" w:bidi="ar-SA"/>
      </w:rPr>
    </w:lvl>
    <w:lvl w:ilvl="1" w:tentative="0">
      <w:start w:val="1"/>
      <w:numFmt w:val="decimal"/>
      <w:lvlText w:val="%1.%2"/>
      <w:lvlJc w:val="left"/>
      <w:pPr>
        <w:ind w:left="1085" w:hanging="480"/>
        <w:jc w:val="left"/>
      </w:pPr>
      <w:rPr>
        <w:rFonts w:hint="default" w:ascii="楷体" w:hAnsi="楷体" w:eastAsia="楷体" w:cs="楷体"/>
        <w:b w:val="0"/>
        <w:bCs w:val="0"/>
        <w:i w:val="0"/>
        <w:iCs w:val="0"/>
        <w:w w:val="100"/>
        <w:sz w:val="24"/>
        <w:szCs w:val="24"/>
        <w:lang w:val="en-US" w:eastAsia="zh-CN" w:bidi="ar-SA"/>
      </w:rPr>
    </w:lvl>
    <w:lvl w:ilvl="2" w:tentative="0">
      <w:start w:val="0"/>
      <w:numFmt w:val="bullet"/>
      <w:lvlText w:val="•"/>
      <w:lvlJc w:val="left"/>
      <w:pPr>
        <w:ind w:left="1271" w:hanging="480"/>
      </w:pPr>
      <w:rPr>
        <w:rFonts w:hint="default"/>
        <w:lang w:val="en-US" w:eastAsia="zh-CN" w:bidi="ar-SA"/>
      </w:rPr>
    </w:lvl>
    <w:lvl w:ilvl="3" w:tentative="0">
      <w:start w:val="0"/>
      <w:numFmt w:val="bullet"/>
      <w:lvlText w:val="•"/>
      <w:lvlJc w:val="left"/>
      <w:pPr>
        <w:ind w:left="1463" w:hanging="480"/>
      </w:pPr>
      <w:rPr>
        <w:rFonts w:hint="default"/>
        <w:lang w:val="en-US" w:eastAsia="zh-CN" w:bidi="ar-SA"/>
      </w:rPr>
    </w:lvl>
    <w:lvl w:ilvl="4" w:tentative="0">
      <w:start w:val="0"/>
      <w:numFmt w:val="bullet"/>
      <w:lvlText w:val="•"/>
      <w:lvlJc w:val="left"/>
      <w:pPr>
        <w:ind w:left="1655" w:hanging="480"/>
      </w:pPr>
      <w:rPr>
        <w:rFonts w:hint="default"/>
        <w:lang w:val="en-US" w:eastAsia="zh-CN" w:bidi="ar-SA"/>
      </w:rPr>
    </w:lvl>
    <w:lvl w:ilvl="5" w:tentative="0">
      <w:start w:val="0"/>
      <w:numFmt w:val="bullet"/>
      <w:lvlText w:val="•"/>
      <w:lvlJc w:val="left"/>
      <w:pPr>
        <w:ind w:left="1846" w:hanging="480"/>
      </w:pPr>
      <w:rPr>
        <w:rFonts w:hint="default"/>
        <w:lang w:val="en-US" w:eastAsia="zh-CN" w:bidi="ar-SA"/>
      </w:rPr>
    </w:lvl>
    <w:lvl w:ilvl="6" w:tentative="0">
      <w:start w:val="0"/>
      <w:numFmt w:val="bullet"/>
      <w:lvlText w:val="•"/>
      <w:lvlJc w:val="left"/>
      <w:pPr>
        <w:ind w:left="2038" w:hanging="480"/>
      </w:pPr>
      <w:rPr>
        <w:rFonts w:hint="default"/>
        <w:lang w:val="en-US" w:eastAsia="zh-CN" w:bidi="ar-SA"/>
      </w:rPr>
    </w:lvl>
    <w:lvl w:ilvl="7" w:tentative="0">
      <w:start w:val="0"/>
      <w:numFmt w:val="bullet"/>
      <w:lvlText w:val="•"/>
      <w:lvlJc w:val="left"/>
      <w:pPr>
        <w:ind w:left="2230" w:hanging="480"/>
      </w:pPr>
      <w:rPr>
        <w:rFonts w:hint="default"/>
        <w:lang w:val="en-US" w:eastAsia="zh-CN" w:bidi="ar-SA"/>
      </w:rPr>
    </w:lvl>
    <w:lvl w:ilvl="8" w:tentative="0">
      <w:start w:val="0"/>
      <w:numFmt w:val="bullet"/>
      <w:lvlText w:val="•"/>
      <w:lvlJc w:val="left"/>
      <w:pPr>
        <w:ind w:left="2421" w:hanging="480"/>
      </w:pPr>
      <w:rPr>
        <w:rFonts w:hint="default"/>
        <w:lang w:val="en-US" w:eastAsia="zh-CN" w:bidi="ar-SA"/>
      </w:rPr>
    </w:lvl>
  </w:abstractNum>
  <w:abstractNum w:abstractNumId="3">
    <w:nsid w:val="0053208E"/>
    <w:multiLevelType w:val="multilevel"/>
    <w:tmpl w:val="0053208E"/>
    <w:lvl w:ilvl="0" w:tentative="0">
      <w:start w:val="0"/>
      <w:numFmt w:val="bullet"/>
      <w:lvlText w:val=""/>
      <w:lvlJc w:val="left"/>
      <w:pPr>
        <w:ind w:left="1001" w:hanging="284"/>
      </w:pPr>
      <w:rPr>
        <w:rFonts w:hint="default" w:ascii="Wingdings" w:hAnsi="Wingdings" w:eastAsia="Wingdings" w:cs="Wingdings"/>
        <w:b w:val="0"/>
        <w:bCs w:val="0"/>
        <w:i w:val="0"/>
        <w:iCs w:val="0"/>
        <w:w w:val="100"/>
        <w:sz w:val="22"/>
        <w:szCs w:val="22"/>
        <w:lang w:val="en-US" w:eastAsia="zh-CN" w:bidi="ar-SA"/>
      </w:rPr>
    </w:lvl>
    <w:lvl w:ilvl="1" w:tentative="0">
      <w:start w:val="0"/>
      <w:numFmt w:val="bullet"/>
      <w:lvlText w:val="•"/>
      <w:lvlJc w:val="left"/>
      <w:pPr>
        <w:ind w:left="1934" w:hanging="284"/>
      </w:pPr>
      <w:rPr>
        <w:rFonts w:hint="default"/>
        <w:lang w:val="en-US" w:eastAsia="zh-CN" w:bidi="ar-SA"/>
      </w:rPr>
    </w:lvl>
    <w:lvl w:ilvl="2" w:tentative="0">
      <w:start w:val="0"/>
      <w:numFmt w:val="bullet"/>
      <w:lvlText w:val="•"/>
      <w:lvlJc w:val="left"/>
      <w:pPr>
        <w:ind w:left="2869" w:hanging="284"/>
      </w:pPr>
      <w:rPr>
        <w:rFonts w:hint="default"/>
        <w:lang w:val="en-US" w:eastAsia="zh-CN" w:bidi="ar-SA"/>
      </w:rPr>
    </w:lvl>
    <w:lvl w:ilvl="3" w:tentative="0">
      <w:start w:val="0"/>
      <w:numFmt w:val="bullet"/>
      <w:lvlText w:val="•"/>
      <w:lvlJc w:val="left"/>
      <w:pPr>
        <w:ind w:left="3803" w:hanging="284"/>
      </w:pPr>
      <w:rPr>
        <w:rFonts w:hint="default"/>
        <w:lang w:val="en-US" w:eastAsia="zh-CN" w:bidi="ar-SA"/>
      </w:rPr>
    </w:lvl>
    <w:lvl w:ilvl="4" w:tentative="0">
      <w:start w:val="0"/>
      <w:numFmt w:val="bullet"/>
      <w:lvlText w:val="•"/>
      <w:lvlJc w:val="left"/>
      <w:pPr>
        <w:ind w:left="4738" w:hanging="284"/>
      </w:pPr>
      <w:rPr>
        <w:rFonts w:hint="default"/>
        <w:lang w:val="en-US" w:eastAsia="zh-CN" w:bidi="ar-SA"/>
      </w:rPr>
    </w:lvl>
    <w:lvl w:ilvl="5" w:tentative="0">
      <w:start w:val="0"/>
      <w:numFmt w:val="bullet"/>
      <w:lvlText w:val="•"/>
      <w:lvlJc w:val="left"/>
      <w:pPr>
        <w:ind w:left="5673" w:hanging="284"/>
      </w:pPr>
      <w:rPr>
        <w:rFonts w:hint="default"/>
        <w:lang w:val="en-US" w:eastAsia="zh-CN" w:bidi="ar-SA"/>
      </w:rPr>
    </w:lvl>
    <w:lvl w:ilvl="6" w:tentative="0">
      <w:start w:val="0"/>
      <w:numFmt w:val="bullet"/>
      <w:lvlText w:val="•"/>
      <w:lvlJc w:val="left"/>
      <w:pPr>
        <w:ind w:left="6607" w:hanging="284"/>
      </w:pPr>
      <w:rPr>
        <w:rFonts w:hint="default"/>
        <w:lang w:val="en-US" w:eastAsia="zh-CN" w:bidi="ar-SA"/>
      </w:rPr>
    </w:lvl>
    <w:lvl w:ilvl="7" w:tentative="0">
      <w:start w:val="0"/>
      <w:numFmt w:val="bullet"/>
      <w:lvlText w:val="•"/>
      <w:lvlJc w:val="left"/>
      <w:pPr>
        <w:ind w:left="7542" w:hanging="284"/>
      </w:pPr>
      <w:rPr>
        <w:rFonts w:hint="default"/>
        <w:lang w:val="en-US" w:eastAsia="zh-CN" w:bidi="ar-SA"/>
      </w:rPr>
    </w:lvl>
    <w:lvl w:ilvl="8" w:tentative="0">
      <w:start w:val="0"/>
      <w:numFmt w:val="bullet"/>
      <w:lvlText w:val="•"/>
      <w:lvlJc w:val="left"/>
      <w:pPr>
        <w:ind w:left="8477" w:hanging="284"/>
      </w:pPr>
      <w:rPr>
        <w:rFonts w:hint="default"/>
        <w:lang w:val="en-US" w:eastAsia="zh-CN" w:bidi="ar-SA"/>
      </w:rPr>
    </w:lvl>
  </w:abstractNum>
  <w:abstractNum w:abstractNumId="4">
    <w:nsid w:val="0248C179"/>
    <w:multiLevelType w:val="multilevel"/>
    <w:tmpl w:val="0248C179"/>
    <w:lvl w:ilvl="0" w:tentative="0">
      <w:start w:val="1"/>
      <w:numFmt w:val="decimal"/>
      <w:lvlText w:val="%1."/>
      <w:lvlJc w:val="left"/>
      <w:pPr>
        <w:ind w:left="2388" w:hanging="213"/>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3176" w:hanging="213"/>
      </w:pPr>
      <w:rPr>
        <w:rFonts w:hint="default"/>
        <w:lang w:val="en-US" w:eastAsia="zh-CN" w:bidi="ar-SA"/>
      </w:rPr>
    </w:lvl>
    <w:lvl w:ilvl="2" w:tentative="0">
      <w:start w:val="0"/>
      <w:numFmt w:val="bullet"/>
      <w:lvlText w:val="•"/>
      <w:lvlJc w:val="left"/>
      <w:pPr>
        <w:ind w:left="3973" w:hanging="213"/>
      </w:pPr>
      <w:rPr>
        <w:rFonts w:hint="default"/>
        <w:lang w:val="en-US" w:eastAsia="zh-CN" w:bidi="ar-SA"/>
      </w:rPr>
    </w:lvl>
    <w:lvl w:ilvl="3" w:tentative="0">
      <w:start w:val="0"/>
      <w:numFmt w:val="bullet"/>
      <w:lvlText w:val="•"/>
      <w:lvlJc w:val="left"/>
      <w:pPr>
        <w:ind w:left="4769" w:hanging="213"/>
      </w:pPr>
      <w:rPr>
        <w:rFonts w:hint="default"/>
        <w:lang w:val="en-US" w:eastAsia="zh-CN" w:bidi="ar-SA"/>
      </w:rPr>
    </w:lvl>
    <w:lvl w:ilvl="4" w:tentative="0">
      <w:start w:val="0"/>
      <w:numFmt w:val="bullet"/>
      <w:lvlText w:val="•"/>
      <w:lvlJc w:val="left"/>
      <w:pPr>
        <w:ind w:left="5566" w:hanging="213"/>
      </w:pPr>
      <w:rPr>
        <w:rFonts w:hint="default"/>
        <w:lang w:val="en-US" w:eastAsia="zh-CN" w:bidi="ar-SA"/>
      </w:rPr>
    </w:lvl>
    <w:lvl w:ilvl="5" w:tentative="0">
      <w:start w:val="0"/>
      <w:numFmt w:val="bullet"/>
      <w:lvlText w:val="•"/>
      <w:lvlJc w:val="left"/>
      <w:pPr>
        <w:ind w:left="6363" w:hanging="213"/>
      </w:pPr>
      <w:rPr>
        <w:rFonts w:hint="default"/>
        <w:lang w:val="en-US" w:eastAsia="zh-CN" w:bidi="ar-SA"/>
      </w:rPr>
    </w:lvl>
    <w:lvl w:ilvl="6" w:tentative="0">
      <w:start w:val="0"/>
      <w:numFmt w:val="bullet"/>
      <w:lvlText w:val="•"/>
      <w:lvlJc w:val="left"/>
      <w:pPr>
        <w:ind w:left="7159" w:hanging="213"/>
      </w:pPr>
      <w:rPr>
        <w:rFonts w:hint="default"/>
        <w:lang w:val="en-US" w:eastAsia="zh-CN" w:bidi="ar-SA"/>
      </w:rPr>
    </w:lvl>
    <w:lvl w:ilvl="7" w:tentative="0">
      <w:start w:val="0"/>
      <w:numFmt w:val="bullet"/>
      <w:lvlText w:val="•"/>
      <w:lvlJc w:val="left"/>
      <w:pPr>
        <w:ind w:left="7956" w:hanging="213"/>
      </w:pPr>
      <w:rPr>
        <w:rFonts w:hint="default"/>
        <w:lang w:val="en-US" w:eastAsia="zh-CN" w:bidi="ar-SA"/>
      </w:rPr>
    </w:lvl>
    <w:lvl w:ilvl="8" w:tentative="0">
      <w:start w:val="0"/>
      <w:numFmt w:val="bullet"/>
      <w:lvlText w:val="•"/>
      <w:lvlJc w:val="left"/>
      <w:pPr>
        <w:ind w:left="8753" w:hanging="213"/>
      </w:pPr>
      <w:rPr>
        <w:rFonts w:hint="default"/>
        <w:lang w:val="en-US" w:eastAsia="zh-CN" w:bidi="ar-SA"/>
      </w:rPr>
    </w:lvl>
  </w:abstractNum>
  <w:abstractNum w:abstractNumId="5">
    <w:nsid w:val="03D62ECE"/>
    <w:multiLevelType w:val="multilevel"/>
    <w:tmpl w:val="03D62ECE"/>
    <w:lvl w:ilvl="0" w:tentative="0">
      <w:start w:val="1"/>
      <w:numFmt w:val="decimal"/>
      <w:lvlText w:val="（%1）"/>
      <w:lvlJc w:val="left"/>
      <w:pPr>
        <w:ind w:left="819" w:hanging="567"/>
        <w:jc w:val="left"/>
      </w:pPr>
      <w:rPr>
        <w:rFonts w:hint="default" w:ascii="宋体" w:hAnsi="宋体" w:eastAsia="宋体" w:cs="宋体"/>
        <w:b w:val="0"/>
        <w:bCs w:val="0"/>
        <w:i w:val="0"/>
        <w:iCs w:val="0"/>
        <w:w w:val="100"/>
        <w:sz w:val="21"/>
        <w:szCs w:val="21"/>
        <w:lang w:val="en-US" w:eastAsia="zh-CN" w:bidi="ar-SA"/>
      </w:rPr>
    </w:lvl>
    <w:lvl w:ilvl="1" w:tentative="0">
      <w:start w:val="0"/>
      <w:numFmt w:val="bullet"/>
      <w:lvlText w:val="•"/>
      <w:lvlJc w:val="left"/>
      <w:pPr>
        <w:ind w:left="1559" w:hanging="567"/>
      </w:pPr>
      <w:rPr>
        <w:rFonts w:hint="default"/>
        <w:lang w:val="en-US" w:eastAsia="zh-CN" w:bidi="ar-SA"/>
      </w:rPr>
    </w:lvl>
    <w:lvl w:ilvl="2" w:tentative="0">
      <w:start w:val="0"/>
      <w:numFmt w:val="bullet"/>
      <w:lvlText w:val="•"/>
      <w:lvlJc w:val="left"/>
      <w:pPr>
        <w:ind w:left="2298" w:hanging="567"/>
      </w:pPr>
      <w:rPr>
        <w:rFonts w:hint="default"/>
        <w:lang w:val="en-US" w:eastAsia="zh-CN" w:bidi="ar-SA"/>
      </w:rPr>
    </w:lvl>
    <w:lvl w:ilvl="3" w:tentative="0">
      <w:start w:val="0"/>
      <w:numFmt w:val="bullet"/>
      <w:lvlText w:val="•"/>
      <w:lvlJc w:val="left"/>
      <w:pPr>
        <w:ind w:left="3037" w:hanging="567"/>
      </w:pPr>
      <w:rPr>
        <w:rFonts w:hint="default"/>
        <w:lang w:val="en-US" w:eastAsia="zh-CN" w:bidi="ar-SA"/>
      </w:rPr>
    </w:lvl>
    <w:lvl w:ilvl="4" w:tentative="0">
      <w:start w:val="0"/>
      <w:numFmt w:val="bullet"/>
      <w:lvlText w:val="•"/>
      <w:lvlJc w:val="left"/>
      <w:pPr>
        <w:ind w:left="3776" w:hanging="567"/>
      </w:pPr>
      <w:rPr>
        <w:rFonts w:hint="default"/>
        <w:lang w:val="en-US" w:eastAsia="zh-CN" w:bidi="ar-SA"/>
      </w:rPr>
    </w:lvl>
    <w:lvl w:ilvl="5" w:tentative="0">
      <w:start w:val="0"/>
      <w:numFmt w:val="bullet"/>
      <w:lvlText w:val="•"/>
      <w:lvlJc w:val="left"/>
      <w:pPr>
        <w:ind w:left="4515" w:hanging="567"/>
      </w:pPr>
      <w:rPr>
        <w:rFonts w:hint="default"/>
        <w:lang w:val="en-US" w:eastAsia="zh-CN" w:bidi="ar-SA"/>
      </w:rPr>
    </w:lvl>
    <w:lvl w:ilvl="6" w:tentative="0">
      <w:start w:val="0"/>
      <w:numFmt w:val="bullet"/>
      <w:lvlText w:val="•"/>
      <w:lvlJc w:val="left"/>
      <w:pPr>
        <w:ind w:left="5254" w:hanging="567"/>
      </w:pPr>
      <w:rPr>
        <w:rFonts w:hint="default"/>
        <w:lang w:val="en-US" w:eastAsia="zh-CN" w:bidi="ar-SA"/>
      </w:rPr>
    </w:lvl>
    <w:lvl w:ilvl="7" w:tentative="0">
      <w:start w:val="0"/>
      <w:numFmt w:val="bullet"/>
      <w:lvlText w:val="•"/>
      <w:lvlJc w:val="left"/>
      <w:pPr>
        <w:ind w:left="5993" w:hanging="567"/>
      </w:pPr>
      <w:rPr>
        <w:rFonts w:hint="default"/>
        <w:lang w:val="en-US" w:eastAsia="zh-CN" w:bidi="ar-SA"/>
      </w:rPr>
    </w:lvl>
    <w:lvl w:ilvl="8" w:tentative="0">
      <w:start w:val="0"/>
      <w:numFmt w:val="bullet"/>
      <w:lvlText w:val="•"/>
      <w:lvlJc w:val="left"/>
      <w:pPr>
        <w:ind w:left="6732" w:hanging="567"/>
      </w:pPr>
      <w:rPr>
        <w:rFonts w:hint="default"/>
        <w:lang w:val="en-US" w:eastAsia="zh-CN" w:bidi="ar-SA"/>
      </w:rPr>
    </w:lvl>
  </w:abstractNum>
  <w:abstractNum w:abstractNumId="6">
    <w:nsid w:val="25B654F3"/>
    <w:multiLevelType w:val="multilevel"/>
    <w:tmpl w:val="25B654F3"/>
    <w:lvl w:ilvl="0" w:tentative="0">
      <w:start w:val="1"/>
      <w:numFmt w:val="decimal"/>
      <w:lvlText w:val="（%1）"/>
      <w:lvlJc w:val="left"/>
      <w:pPr>
        <w:ind w:left="781"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523" w:hanging="529"/>
      </w:pPr>
      <w:rPr>
        <w:rFonts w:hint="default"/>
        <w:lang w:val="en-US" w:eastAsia="zh-CN" w:bidi="ar-SA"/>
      </w:rPr>
    </w:lvl>
    <w:lvl w:ilvl="2" w:tentative="0">
      <w:start w:val="0"/>
      <w:numFmt w:val="bullet"/>
      <w:lvlText w:val="•"/>
      <w:lvlJc w:val="left"/>
      <w:pPr>
        <w:ind w:left="2266" w:hanging="529"/>
      </w:pPr>
      <w:rPr>
        <w:rFonts w:hint="default"/>
        <w:lang w:val="en-US" w:eastAsia="zh-CN" w:bidi="ar-SA"/>
      </w:rPr>
    </w:lvl>
    <w:lvl w:ilvl="3" w:tentative="0">
      <w:start w:val="0"/>
      <w:numFmt w:val="bullet"/>
      <w:lvlText w:val="•"/>
      <w:lvlJc w:val="left"/>
      <w:pPr>
        <w:ind w:left="3009" w:hanging="529"/>
      </w:pPr>
      <w:rPr>
        <w:rFonts w:hint="default"/>
        <w:lang w:val="en-US" w:eastAsia="zh-CN" w:bidi="ar-SA"/>
      </w:rPr>
    </w:lvl>
    <w:lvl w:ilvl="4" w:tentative="0">
      <w:start w:val="0"/>
      <w:numFmt w:val="bullet"/>
      <w:lvlText w:val="•"/>
      <w:lvlJc w:val="left"/>
      <w:pPr>
        <w:ind w:left="3752" w:hanging="529"/>
      </w:pPr>
      <w:rPr>
        <w:rFonts w:hint="default"/>
        <w:lang w:val="en-US" w:eastAsia="zh-CN" w:bidi="ar-SA"/>
      </w:rPr>
    </w:lvl>
    <w:lvl w:ilvl="5" w:tentative="0">
      <w:start w:val="0"/>
      <w:numFmt w:val="bullet"/>
      <w:lvlText w:val="•"/>
      <w:lvlJc w:val="left"/>
      <w:pPr>
        <w:ind w:left="4495" w:hanging="529"/>
      </w:pPr>
      <w:rPr>
        <w:rFonts w:hint="default"/>
        <w:lang w:val="en-US" w:eastAsia="zh-CN" w:bidi="ar-SA"/>
      </w:rPr>
    </w:lvl>
    <w:lvl w:ilvl="6" w:tentative="0">
      <w:start w:val="0"/>
      <w:numFmt w:val="bullet"/>
      <w:lvlText w:val="•"/>
      <w:lvlJc w:val="left"/>
      <w:pPr>
        <w:ind w:left="5238" w:hanging="529"/>
      </w:pPr>
      <w:rPr>
        <w:rFonts w:hint="default"/>
        <w:lang w:val="en-US" w:eastAsia="zh-CN" w:bidi="ar-SA"/>
      </w:rPr>
    </w:lvl>
    <w:lvl w:ilvl="7" w:tentative="0">
      <w:start w:val="0"/>
      <w:numFmt w:val="bullet"/>
      <w:lvlText w:val="•"/>
      <w:lvlJc w:val="left"/>
      <w:pPr>
        <w:ind w:left="5981" w:hanging="529"/>
      </w:pPr>
      <w:rPr>
        <w:rFonts w:hint="default"/>
        <w:lang w:val="en-US" w:eastAsia="zh-CN" w:bidi="ar-SA"/>
      </w:rPr>
    </w:lvl>
    <w:lvl w:ilvl="8" w:tentative="0">
      <w:start w:val="0"/>
      <w:numFmt w:val="bullet"/>
      <w:lvlText w:val="•"/>
      <w:lvlJc w:val="left"/>
      <w:pPr>
        <w:ind w:left="6724" w:hanging="529"/>
      </w:pPr>
      <w:rPr>
        <w:rFonts w:hint="default"/>
        <w:lang w:val="en-US" w:eastAsia="zh-CN" w:bidi="ar-SA"/>
      </w:rPr>
    </w:lvl>
  </w:abstractNum>
  <w:abstractNum w:abstractNumId="7">
    <w:nsid w:val="59ADCABA"/>
    <w:multiLevelType w:val="multilevel"/>
    <w:tmpl w:val="59ADCABA"/>
    <w:lvl w:ilvl="0" w:tentative="0">
      <w:start w:val="4"/>
      <w:numFmt w:val="decimal"/>
      <w:lvlText w:val="%1"/>
      <w:lvlJc w:val="left"/>
      <w:pPr>
        <w:ind w:left="772" w:hanging="480"/>
        <w:jc w:val="left"/>
      </w:pPr>
      <w:rPr>
        <w:rFonts w:hint="default"/>
        <w:lang w:val="en-US" w:eastAsia="zh-CN" w:bidi="ar-SA"/>
      </w:rPr>
    </w:lvl>
    <w:lvl w:ilvl="1" w:tentative="0">
      <w:start w:val="2"/>
      <w:numFmt w:val="decimal"/>
      <w:lvlText w:val="%1.%2"/>
      <w:lvlJc w:val="left"/>
      <w:pPr>
        <w:ind w:left="772" w:hanging="480"/>
        <w:jc w:val="left"/>
      </w:pPr>
      <w:rPr>
        <w:rFonts w:hint="default" w:ascii="楷体" w:hAnsi="楷体" w:eastAsia="楷体" w:cs="楷体"/>
        <w:b w:val="0"/>
        <w:bCs w:val="0"/>
        <w:i w:val="0"/>
        <w:iCs w:val="0"/>
        <w:w w:val="100"/>
        <w:sz w:val="24"/>
        <w:szCs w:val="24"/>
        <w:lang w:val="en-US" w:eastAsia="zh-CN" w:bidi="ar-SA"/>
      </w:rPr>
    </w:lvl>
    <w:lvl w:ilvl="2" w:tentative="0">
      <w:start w:val="0"/>
      <w:numFmt w:val="bullet"/>
      <w:lvlText w:val="•"/>
      <w:lvlJc w:val="left"/>
      <w:pPr>
        <w:ind w:left="1978" w:hanging="480"/>
      </w:pPr>
      <w:rPr>
        <w:rFonts w:hint="default"/>
        <w:lang w:val="en-US" w:eastAsia="zh-CN" w:bidi="ar-SA"/>
      </w:rPr>
    </w:lvl>
    <w:lvl w:ilvl="3" w:tentative="0">
      <w:start w:val="0"/>
      <w:numFmt w:val="bullet"/>
      <w:lvlText w:val="•"/>
      <w:lvlJc w:val="left"/>
      <w:pPr>
        <w:ind w:left="2577" w:hanging="480"/>
      </w:pPr>
      <w:rPr>
        <w:rFonts w:hint="default"/>
        <w:lang w:val="en-US" w:eastAsia="zh-CN" w:bidi="ar-SA"/>
      </w:rPr>
    </w:lvl>
    <w:lvl w:ilvl="4" w:tentative="0">
      <w:start w:val="0"/>
      <w:numFmt w:val="bullet"/>
      <w:lvlText w:val="•"/>
      <w:lvlJc w:val="left"/>
      <w:pPr>
        <w:ind w:left="3176" w:hanging="480"/>
      </w:pPr>
      <w:rPr>
        <w:rFonts w:hint="default"/>
        <w:lang w:val="en-US" w:eastAsia="zh-CN" w:bidi="ar-SA"/>
      </w:rPr>
    </w:lvl>
    <w:lvl w:ilvl="5" w:tentative="0">
      <w:start w:val="0"/>
      <w:numFmt w:val="bullet"/>
      <w:lvlText w:val="•"/>
      <w:lvlJc w:val="left"/>
      <w:pPr>
        <w:ind w:left="3775" w:hanging="480"/>
      </w:pPr>
      <w:rPr>
        <w:rFonts w:hint="default"/>
        <w:lang w:val="en-US" w:eastAsia="zh-CN" w:bidi="ar-SA"/>
      </w:rPr>
    </w:lvl>
    <w:lvl w:ilvl="6" w:tentative="0">
      <w:start w:val="0"/>
      <w:numFmt w:val="bullet"/>
      <w:lvlText w:val="•"/>
      <w:lvlJc w:val="left"/>
      <w:pPr>
        <w:ind w:left="4375" w:hanging="480"/>
      </w:pPr>
      <w:rPr>
        <w:rFonts w:hint="default"/>
        <w:lang w:val="en-US" w:eastAsia="zh-CN" w:bidi="ar-SA"/>
      </w:rPr>
    </w:lvl>
    <w:lvl w:ilvl="7" w:tentative="0">
      <w:start w:val="0"/>
      <w:numFmt w:val="bullet"/>
      <w:lvlText w:val="•"/>
      <w:lvlJc w:val="left"/>
      <w:pPr>
        <w:ind w:left="4974" w:hanging="480"/>
      </w:pPr>
      <w:rPr>
        <w:rFonts w:hint="default"/>
        <w:lang w:val="en-US" w:eastAsia="zh-CN" w:bidi="ar-SA"/>
      </w:rPr>
    </w:lvl>
    <w:lvl w:ilvl="8" w:tentative="0">
      <w:start w:val="0"/>
      <w:numFmt w:val="bullet"/>
      <w:lvlText w:val="•"/>
      <w:lvlJc w:val="left"/>
      <w:pPr>
        <w:ind w:left="5573" w:hanging="480"/>
      </w:pPr>
      <w:rPr>
        <w:rFonts w:hint="default"/>
        <w:lang w:val="en-US" w:eastAsia="zh-CN" w:bidi="ar-SA"/>
      </w:rPr>
    </w:lvl>
  </w:abstractNum>
  <w:abstractNum w:abstractNumId="8">
    <w:nsid w:val="72183CF9"/>
    <w:multiLevelType w:val="multilevel"/>
    <w:tmpl w:val="72183CF9"/>
    <w:lvl w:ilvl="0" w:tentative="0">
      <w:start w:val="1"/>
      <w:numFmt w:val="decimal"/>
      <w:lvlText w:val="（%1）"/>
      <w:lvlJc w:val="left"/>
      <w:pPr>
        <w:ind w:left="336"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135" w:hanging="529"/>
      </w:pPr>
      <w:rPr>
        <w:rFonts w:hint="default"/>
        <w:lang w:val="en-US" w:eastAsia="zh-CN" w:bidi="ar-SA"/>
      </w:rPr>
    </w:lvl>
    <w:lvl w:ilvl="2" w:tentative="0">
      <w:start w:val="0"/>
      <w:numFmt w:val="bullet"/>
      <w:lvlText w:val="•"/>
      <w:lvlJc w:val="left"/>
      <w:pPr>
        <w:ind w:left="1930" w:hanging="529"/>
      </w:pPr>
      <w:rPr>
        <w:rFonts w:hint="default"/>
        <w:lang w:val="en-US" w:eastAsia="zh-CN" w:bidi="ar-SA"/>
      </w:rPr>
    </w:lvl>
    <w:lvl w:ilvl="3" w:tentative="0">
      <w:start w:val="0"/>
      <w:numFmt w:val="bullet"/>
      <w:lvlText w:val="•"/>
      <w:lvlJc w:val="left"/>
      <w:pPr>
        <w:ind w:left="2726" w:hanging="529"/>
      </w:pPr>
      <w:rPr>
        <w:rFonts w:hint="default"/>
        <w:lang w:val="en-US" w:eastAsia="zh-CN" w:bidi="ar-SA"/>
      </w:rPr>
    </w:lvl>
    <w:lvl w:ilvl="4" w:tentative="0">
      <w:start w:val="0"/>
      <w:numFmt w:val="bullet"/>
      <w:lvlText w:val="•"/>
      <w:lvlJc w:val="left"/>
      <w:pPr>
        <w:ind w:left="3521" w:hanging="529"/>
      </w:pPr>
      <w:rPr>
        <w:rFonts w:hint="default"/>
        <w:lang w:val="en-US" w:eastAsia="zh-CN" w:bidi="ar-SA"/>
      </w:rPr>
    </w:lvl>
    <w:lvl w:ilvl="5" w:tentative="0">
      <w:start w:val="0"/>
      <w:numFmt w:val="bullet"/>
      <w:lvlText w:val="•"/>
      <w:lvlJc w:val="left"/>
      <w:pPr>
        <w:ind w:left="4317" w:hanging="529"/>
      </w:pPr>
      <w:rPr>
        <w:rFonts w:hint="default"/>
        <w:lang w:val="en-US" w:eastAsia="zh-CN" w:bidi="ar-SA"/>
      </w:rPr>
    </w:lvl>
    <w:lvl w:ilvl="6" w:tentative="0">
      <w:start w:val="0"/>
      <w:numFmt w:val="bullet"/>
      <w:lvlText w:val="•"/>
      <w:lvlJc w:val="left"/>
      <w:pPr>
        <w:ind w:left="5112" w:hanging="529"/>
      </w:pPr>
      <w:rPr>
        <w:rFonts w:hint="default"/>
        <w:lang w:val="en-US" w:eastAsia="zh-CN" w:bidi="ar-SA"/>
      </w:rPr>
    </w:lvl>
    <w:lvl w:ilvl="7" w:tentative="0">
      <w:start w:val="0"/>
      <w:numFmt w:val="bullet"/>
      <w:lvlText w:val="•"/>
      <w:lvlJc w:val="left"/>
      <w:pPr>
        <w:ind w:left="5908" w:hanging="529"/>
      </w:pPr>
      <w:rPr>
        <w:rFonts w:hint="default"/>
        <w:lang w:val="en-US" w:eastAsia="zh-CN" w:bidi="ar-SA"/>
      </w:rPr>
    </w:lvl>
    <w:lvl w:ilvl="8" w:tentative="0">
      <w:start w:val="0"/>
      <w:numFmt w:val="bullet"/>
      <w:lvlText w:val="•"/>
      <w:lvlJc w:val="left"/>
      <w:pPr>
        <w:ind w:left="6703" w:hanging="529"/>
      </w:pPr>
      <w:rPr>
        <w:rFonts w:hint="default"/>
        <w:lang w:val="en-US" w:eastAsia="zh-CN" w:bidi="ar-SA"/>
      </w:rPr>
    </w:lvl>
  </w:abstractNum>
  <w:num w:numId="1">
    <w:abstractNumId w:val="3"/>
  </w:num>
  <w:num w:numId="2">
    <w:abstractNumId w:val="2"/>
  </w:num>
  <w:num w:numId="3">
    <w:abstractNumId w:val="7"/>
  </w:num>
  <w:num w:numId="4">
    <w:abstractNumId w:val="1"/>
  </w:num>
  <w:num w:numId="5">
    <w:abstractNumId w:val="0"/>
  </w:num>
  <w:num w:numId="6">
    <w:abstractNumId w:val="5"/>
  </w:num>
  <w:num w:numId="7">
    <w:abstractNumId w:val="6"/>
  </w:num>
  <w:num w:numId="8">
    <w:abstractNumId w:val="8"/>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5"/>
  <w:documentProtection w:enforcement="0"/>
  <w:defaultTabStop w:val="720"/>
  <w:drawingGridHorizontalSpacing w:val="110"/>
  <w:displayHorizontalDrawingGridEvery w:val="2"/>
  <w:characterSpacingControl w:val="doNotCompress"/>
  <w:hdrShapeDefaults>
    <o:shapelayout v:ext="edit">
      <o:idmap v:ext="edit" data="2"/>
    </o:shapelayout>
  </w:hdrShapeDefaults>
  <w:footnotePr>
    <w:footnote w:id="0"/>
    <w:footnote w:id="1"/>
  </w:footnotePr>
  <w:endnotePr>
    <w:endnote w:id="0"/>
    <w:endnote w:id="1"/>
  </w:endnotePr>
  <w:compat>
    <w:ulTrailSpace/>
    <w:shapeLayoutLikeWW8/>
    <w:useFELayout/>
    <w:compatSetting w:name="compatibilityMode" w:uri="http://schemas.microsoft.com/office/word" w:val="12"/>
  </w:compat>
  <w:docVars>
    <w:docVar w:name="commondata" w:val="eyJoZGlkIjoiNDA5YjcwNjgxNzNhYjExMDgzZWI2NGI0YmE1ODUyYmMifQ=="/>
  </w:docVars>
  <w:rsids>
    <w:rsidRoot w:val="00000000"/>
    <w:rsid w:val="5907766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宋体" w:hAnsi="宋体" w:eastAsia="宋体" w:cs="宋体"/>
      <w:sz w:val="22"/>
      <w:szCs w:val="22"/>
      <w:lang w:val="en-US" w:eastAsia="zh-CN" w:bidi="ar-SA"/>
    </w:rPr>
  </w:style>
  <w:style w:type="paragraph" w:styleId="2">
    <w:name w:val="heading 1"/>
    <w:basedOn w:val="1"/>
    <w:next w:val="1"/>
    <w:qFormat/>
    <w:uiPriority w:val="1"/>
    <w:pPr>
      <w:ind w:left="617" w:hanging="251"/>
      <w:outlineLvl w:val="1"/>
    </w:pPr>
    <w:rPr>
      <w:rFonts w:ascii="宋体" w:hAnsi="宋体" w:eastAsia="宋体" w:cs="宋体"/>
      <w:b/>
      <w:bCs/>
      <w:sz w:val="32"/>
      <w:szCs w:val="32"/>
      <w:lang w:val="en-US" w:eastAsia="zh-CN" w:bidi="ar-SA"/>
    </w:rPr>
  </w:style>
  <w:style w:type="paragraph" w:styleId="3">
    <w:name w:val="heading 2"/>
    <w:basedOn w:val="1"/>
    <w:next w:val="1"/>
    <w:qFormat/>
    <w:uiPriority w:val="1"/>
    <w:pPr>
      <w:spacing w:before="2"/>
      <w:ind w:left="535" w:hanging="244"/>
      <w:outlineLvl w:val="2"/>
    </w:pPr>
    <w:rPr>
      <w:rFonts w:ascii="宋体" w:hAnsi="宋体" w:eastAsia="宋体" w:cs="宋体"/>
      <w:b/>
      <w:bCs/>
      <w:sz w:val="24"/>
      <w:szCs w:val="24"/>
      <w:lang w:val="en-US" w:eastAsia="zh-CN" w:bidi="ar-SA"/>
    </w:rPr>
  </w:style>
  <w:style w:type="character" w:default="1" w:styleId="6">
    <w:name w:val="Default Paragraph Font"/>
    <w:semiHidden/>
    <w:unhideWhenUsed/>
    <w:uiPriority w:val="1"/>
  </w:style>
  <w:style w:type="table" w:default="1" w:styleId="5">
    <w:name w:val="Normal Table"/>
    <w:semiHidden/>
    <w:uiPriority w:val="0"/>
    <w:tblPr>
      <w:tblCellMar>
        <w:top w:w="0" w:type="dxa"/>
        <w:left w:w="108" w:type="dxa"/>
        <w:bottom w:w="0" w:type="dxa"/>
        <w:right w:w="108" w:type="dxa"/>
      </w:tblCellMar>
    </w:tblPr>
  </w:style>
  <w:style w:type="paragraph" w:styleId="4">
    <w:name w:val="Body Text"/>
    <w:basedOn w:val="1"/>
    <w:qFormat/>
    <w:uiPriority w:val="1"/>
    <w:rPr>
      <w:rFonts w:ascii="宋体" w:hAnsi="宋体" w:eastAsia="宋体" w:cs="宋体"/>
      <w:sz w:val="21"/>
      <w:szCs w:val="21"/>
      <w:lang w:val="en-US" w:eastAsia="zh-CN" w:bidi="ar-SA"/>
    </w:rPr>
  </w:style>
  <w:style w:type="table" w:customStyle="1" w:styleId="7">
    <w:name w:val="Table Normal"/>
    <w:semiHidden/>
    <w:unhideWhenUsed/>
    <w:qFormat/>
    <w:uiPriority w:val="2"/>
    <w:tblPr>
      <w:tblCellMar>
        <w:top w:w="0" w:type="dxa"/>
        <w:left w:w="0" w:type="dxa"/>
        <w:bottom w:w="0" w:type="dxa"/>
        <w:right w:w="0" w:type="dxa"/>
      </w:tblCellMar>
    </w:tblPr>
  </w:style>
  <w:style w:type="paragraph" w:styleId="8">
    <w:name w:val="List Paragraph"/>
    <w:basedOn w:val="1"/>
    <w:qFormat/>
    <w:uiPriority w:val="1"/>
    <w:pPr>
      <w:ind w:left="2388" w:hanging="2022"/>
    </w:pPr>
    <w:rPr>
      <w:rFonts w:ascii="宋体" w:hAnsi="宋体" w:eastAsia="宋体" w:cs="宋体"/>
      <w:lang w:val="en-US" w:eastAsia="zh-CN" w:bidi="ar-SA"/>
    </w:rPr>
  </w:style>
  <w:style w:type="paragraph" w:customStyle="1" w:styleId="9">
    <w:name w:val="Table Paragraph"/>
    <w:basedOn w:val="1"/>
    <w:qFormat/>
    <w:uiPriority w:val="1"/>
    <w:pPr>
      <w:spacing w:before="2"/>
      <w:ind w:left="36"/>
    </w:pPr>
    <w:rPr>
      <w:rFonts w:ascii="宋体" w:hAnsi="宋体" w:eastAsia="宋体" w:cs="宋体"/>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image" Target="media/image2.pn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image" Target="media/image5.png"/><Relationship Id="rId10" Type="http://schemas.openxmlformats.org/officeDocument/2006/relationships/image" Target="media/image4.png"/><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4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9</Pages>
  <Words>7327</Words>
  <Characters>7491</Characters>
  <TotalTime>2</TotalTime>
  <ScaleCrop>false</ScaleCrop>
  <LinksUpToDate>false</LinksUpToDate>
  <CharactersWithSpaces>7729</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2023-06-05T09:24:00Z</dcterms:created>
  <dc:creator>木木</dc:creator>
  <cp:lastModifiedBy>木木</cp:lastModifiedBy>
  <dcterms:modified xsi:type="dcterms:W3CDTF">2023-06-05T09:33:22Z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2023-06-05T00:00:00Z</vt:filetime>
  </property>
  <property fmtid="{D5CDD505-2E9C-101B-9397-08002B2CF9AE}" pid="3" name="Creator">
    <vt:lpwstr>Aspose Ltd.</vt:lpwstr>
  </property>
  <property fmtid="{D5CDD505-2E9C-101B-9397-08002B2CF9AE}" pid="4" name="LastSaved">
    <vt:filetime>2023-06-05T00:00:00Z</vt:filetime>
  </property>
  <property fmtid="{D5CDD505-2E9C-101B-9397-08002B2CF9AE}" pid="5" name="KSOProductBuildVer">
    <vt:lpwstr>2052-11.1.0.14309</vt:lpwstr>
  </property>
  <property fmtid="{D5CDD505-2E9C-101B-9397-08002B2CF9AE}" pid="6" name="ICV">
    <vt:lpwstr>0D479024E51C4EA487B1EC8744B8C7FD_12</vt:lpwstr>
  </property>
</Properties>
</file>