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Default Extension="jpeg" ContentType="image/jpeg"/>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line="364" w:lineRule="auto"/>
        <w:ind w:left="3245"/>
      </w:pPr>
      <w:r>
        <w:rPr>
          <w:spacing w:val="-2"/>
        </w:rPr>
        <w:t>珠</w:t>
      </w:r>
      <w:r>
        <w:rPr>
          <w:spacing w:val="-2"/>
        </w:rPr>
        <w:t>江</w:t>
      </w:r>
      <w:r>
        <w:rPr>
          <w:spacing w:val="-2"/>
        </w:rPr>
        <w:t>永</w:t>
      </w:r>
      <w:r>
        <w:rPr>
          <w:spacing w:val="-2"/>
        </w:rPr>
        <w:t>鑫</w:t>
      </w:r>
      <w:r>
        <w:rPr>
          <w:spacing w:val="-2"/>
        </w:rPr>
        <w:t>年</w:t>
      </w:r>
      <w:r>
        <w:rPr>
          <w:spacing w:val="-2"/>
        </w:rPr>
        <w:t>年</w:t>
      </w:r>
      <w:r>
        <w:rPr>
          <w:spacing w:val="-2"/>
        </w:rPr>
        <w:t>年</w:t>
      </w:r>
      <w:r>
        <w:rPr>
          <w:spacing w:val="-2"/>
        </w:rPr>
        <w:t>金</w:t>
      </w:r>
      <w:r>
        <w:rPr>
          <w:spacing w:val="-2"/>
        </w:rPr>
        <w:t>保</w:t>
      </w:r>
      <w:r>
        <w:rPr>
          <w:spacing w:val="-2"/>
        </w:rPr>
        <w:t>险</w:t>
      </w:r>
      <w:r>
        <w:rPr>
          <w:spacing w:val="-2"/>
        </w:rPr>
        <w:t>条</w:t>
      </w:r>
      <w:r>
        <w:rPr>
          <w:spacing w:val="-2"/>
        </w:rPr>
        <w:t>款</w:t>
      </w:r>
      <w:r>
        <w:rPr/>
        <w:t>阅</w:t>
      </w:r>
      <w:r>
        <w:rPr/>
        <w:t> 读 指 引</w:t>
      </w:r>
    </w:p>
    <w:p>
      <w:pPr>
        <w:pStyle w:val="BodyText"/>
        <w:spacing w:line="144" w:lineRule="auto"/>
        <w:ind w:left="879" w:right="799"/>
        <w:jc w:val="center"/>
        <w:rPr>
          <w:rFonts w:ascii="宋体" w:eastAsia="宋体"/>
        </w:rPr>
      </w:pPr>
      <w:r>
        <w:rPr>
          <w:rFonts w:ascii="宋体" w:eastAsia="宋体"/>
          <w:spacing w:val="-148"/>
        </w:rPr>
        <w:t>本</w:t>
      </w:r>
      <w:r>
        <w:rPr>
          <w:rFonts w:ascii="宋体" w:eastAsia="宋体"/>
          <w:spacing w:val="-63"/>
          <w:position w:val="-7"/>
        </w:rPr>
        <w:t>．</w:t>
      </w:r>
      <w:r>
        <w:rPr>
          <w:rFonts w:ascii="宋体" w:eastAsia="宋体"/>
          <w:spacing w:val="-148"/>
        </w:rPr>
        <w:t>阅</w:t>
      </w:r>
      <w:r>
        <w:rPr>
          <w:rFonts w:ascii="宋体" w:eastAsia="宋体"/>
          <w:spacing w:val="-63"/>
          <w:position w:val="-7"/>
        </w:rPr>
        <w:t>．</w:t>
      </w:r>
      <w:r>
        <w:rPr>
          <w:rFonts w:ascii="宋体" w:eastAsia="宋体"/>
          <w:spacing w:val="-148"/>
        </w:rPr>
        <w:t>读</w:t>
      </w:r>
      <w:r>
        <w:rPr>
          <w:rFonts w:ascii="宋体" w:eastAsia="宋体"/>
          <w:spacing w:val="-63"/>
          <w:position w:val="-7"/>
        </w:rPr>
        <w:t>．</w:t>
      </w:r>
      <w:r>
        <w:rPr>
          <w:rFonts w:ascii="宋体" w:eastAsia="宋体"/>
          <w:spacing w:val="-148"/>
        </w:rPr>
        <w:t>指</w:t>
      </w:r>
      <w:r>
        <w:rPr>
          <w:rFonts w:ascii="宋体" w:eastAsia="宋体"/>
          <w:spacing w:val="-63"/>
          <w:position w:val="-7"/>
        </w:rPr>
        <w:t>．</w:t>
      </w:r>
      <w:r>
        <w:rPr>
          <w:rFonts w:ascii="宋体" w:eastAsia="宋体"/>
          <w:spacing w:val="-148"/>
        </w:rPr>
        <w:t>引</w:t>
      </w:r>
      <w:r>
        <w:rPr>
          <w:rFonts w:ascii="宋体" w:eastAsia="宋体"/>
          <w:spacing w:val="-63"/>
          <w:position w:val="-7"/>
        </w:rPr>
        <w:t>．</w:t>
      </w:r>
      <w:r>
        <w:rPr>
          <w:rFonts w:ascii="宋体" w:eastAsia="宋体"/>
          <w:spacing w:val="-148"/>
        </w:rPr>
        <w:t>有</w:t>
      </w:r>
      <w:r>
        <w:rPr>
          <w:rFonts w:ascii="宋体" w:eastAsia="宋体"/>
          <w:spacing w:val="-63"/>
          <w:position w:val="-7"/>
        </w:rPr>
        <w:t>．</w:t>
      </w:r>
      <w:r>
        <w:rPr>
          <w:rFonts w:ascii="宋体" w:eastAsia="宋体"/>
          <w:spacing w:val="-148"/>
        </w:rPr>
        <w:t>助</w:t>
      </w:r>
      <w:r>
        <w:rPr>
          <w:rFonts w:ascii="宋体" w:eastAsia="宋体"/>
          <w:spacing w:val="-63"/>
          <w:position w:val="-7"/>
        </w:rPr>
        <w:t>．</w:t>
      </w:r>
      <w:r>
        <w:rPr>
          <w:rFonts w:ascii="宋体" w:eastAsia="宋体"/>
          <w:spacing w:val="-148"/>
        </w:rPr>
        <w:t>于</w:t>
      </w:r>
      <w:r>
        <w:rPr>
          <w:rFonts w:ascii="宋体" w:eastAsia="宋体"/>
          <w:spacing w:val="-63"/>
          <w:position w:val="-7"/>
        </w:rPr>
        <w:t>．</w:t>
      </w:r>
      <w:r>
        <w:rPr>
          <w:rFonts w:ascii="宋体" w:eastAsia="宋体"/>
          <w:spacing w:val="-148"/>
        </w:rPr>
        <w:t>您</w:t>
      </w:r>
      <w:r>
        <w:rPr>
          <w:rFonts w:ascii="宋体" w:eastAsia="宋体"/>
          <w:spacing w:val="-92"/>
          <w:position w:val="-7"/>
        </w:rPr>
        <w:t>．</w:t>
      </w:r>
      <w:r>
        <w:rPr>
          <w:rFonts w:ascii="宋体" w:eastAsia="宋体"/>
          <w:spacing w:val="-92"/>
        </w:rPr>
        <w:t>（</w:t>
      </w:r>
      <w:r>
        <w:rPr>
          <w:rFonts w:ascii="宋体" w:eastAsia="宋体"/>
          <w:spacing w:val="-92"/>
          <w:position w:val="-7"/>
        </w:rPr>
        <w:t>．</w:t>
      </w:r>
      <w:r>
        <w:rPr>
          <w:rFonts w:ascii="宋体" w:eastAsia="宋体"/>
          <w:spacing w:val="-148"/>
        </w:rPr>
        <w:t>投</w:t>
      </w:r>
      <w:r>
        <w:rPr>
          <w:rFonts w:ascii="宋体" w:eastAsia="宋体"/>
          <w:spacing w:val="-63"/>
          <w:position w:val="-7"/>
        </w:rPr>
        <w:t>．</w:t>
      </w:r>
      <w:r>
        <w:rPr>
          <w:rFonts w:ascii="宋体" w:eastAsia="宋体"/>
          <w:spacing w:val="-148"/>
        </w:rPr>
        <w:t>保</w:t>
      </w:r>
      <w:r>
        <w:rPr>
          <w:rFonts w:ascii="宋体" w:eastAsia="宋体"/>
          <w:spacing w:val="-63"/>
          <w:position w:val="-7"/>
        </w:rPr>
        <w:t>．</w:t>
      </w:r>
      <w:r>
        <w:rPr>
          <w:rFonts w:ascii="宋体" w:eastAsia="宋体"/>
          <w:spacing w:val="-148"/>
        </w:rPr>
        <w:t>人</w:t>
      </w:r>
      <w:r>
        <w:rPr>
          <w:rFonts w:ascii="宋体" w:eastAsia="宋体"/>
          <w:spacing w:val="-92"/>
          <w:position w:val="-7"/>
        </w:rPr>
        <w:t>．</w:t>
      </w:r>
      <w:r>
        <w:rPr>
          <w:rFonts w:ascii="宋体" w:eastAsia="宋体"/>
          <w:spacing w:val="-92"/>
        </w:rPr>
        <w:t>，</w:t>
      </w:r>
      <w:r>
        <w:rPr>
          <w:rFonts w:ascii="宋体" w:eastAsia="宋体"/>
          <w:spacing w:val="-92"/>
          <w:position w:val="-7"/>
        </w:rPr>
        <w:t>．</w:t>
      </w:r>
      <w:r>
        <w:rPr>
          <w:rFonts w:ascii="宋体" w:eastAsia="宋体"/>
          <w:spacing w:val="-148"/>
        </w:rPr>
        <w:t>以</w:t>
      </w:r>
      <w:r>
        <w:rPr>
          <w:rFonts w:ascii="宋体" w:eastAsia="宋体"/>
          <w:spacing w:val="-63"/>
          <w:position w:val="-7"/>
        </w:rPr>
        <w:t>．</w:t>
      </w:r>
      <w:r>
        <w:rPr>
          <w:rFonts w:ascii="宋体" w:eastAsia="宋体"/>
          <w:spacing w:val="-148"/>
        </w:rPr>
        <w:t>下</w:t>
      </w:r>
      <w:r>
        <w:rPr>
          <w:rFonts w:ascii="宋体" w:eastAsia="宋体"/>
          <w:spacing w:val="-63"/>
          <w:position w:val="-7"/>
        </w:rPr>
        <w:t>．</w:t>
      </w:r>
      <w:r>
        <w:rPr>
          <w:rFonts w:ascii="宋体" w:eastAsia="宋体"/>
          <w:spacing w:val="-148"/>
        </w:rPr>
        <w:t>含</w:t>
      </w:r>
      <w:r>
        <w:rPr>
          <w:rFonts w:ascii="宋体" w:eastAsia="宋体"/>
          <w:spacing w:val="-63"/>
          <w:position w:val="-7"/>
        </w:rPr>
        <w:t>．</w:t>
      </w:r>
      <w:r>
        <w:rPr>
          <w:rFonts w:ascii="宋体" w:eastAsia="宋体"/>
          <w:spacing w:val="-148"/>
        </w:rPr>
        <w:t>义</w:t>
      </w:r>
      <w:r>
        <w:rPr>
          <w:rFonts w:ascii="宋体" w:eastAsia="宋体"/>
          <w:spacing w:val="-63"/>
          <w:position w:val="-7"/>
        </w:rPr>
        <w:t>．</w:t>
      </w:r>
      <w:r>
        <w:rPr>
          <w:rFonts w:ascii="宋体" w:eastAsia="宋体"/>
          <w:spacing w:val="-148"/>
        </w:rPr>
        <w:t>相</w:t>
      </w:r>
      <w:r>
        <w:rPr>
          <w:rFonts w:ascii="宋体" w:eastAsia="宋体"/>
          <w:spacing w:val="-63"/>
          <w:position w:val="-7"/>
        </w:rPr>
        <w:t>．</w:t>
      </w:r>
      <w:r>
        <w:rPr>
          <w:rFonts w:ascii="宋体" w:eastAsia="宋体"/>
          <w:spacing w:val="-148"/>
        </w:rPr>
        <w:t>同</w:t>
      </w:r>
      <w:r>
        <w:rPr>
          <w:rFonts w:ascii="宋体" w:eastAsia="宋体"/>
          <w:spacing w:val="-92"/>
          <w:position w:val="-7"/>
        </w:rPr>
        <w:t>．</w:t>
      </w:r>
      <w:r>
        <w:rPr>
          <w:rFonts w:ascii="宋体" w:eastAsia="宋体"/>
          <w:spacing w:val="-92"/>
        </w:rPr>
        <w:t>）</w:t>
      </w:r>
      <w:r>
        <w:rPr>
          <w:rFonts w:ascii="宋体" w:eastAsia="宋体"/>
          <w:spacing w:val="-92"/>
          <w:position w:val="-7"/>
        </w:rPr>
        <w:t>．</w:t>
      </w:r>
      <w:r>
        <w:rPr>
          <w:rFonts w:ascii="宋体" w:eastAsia="宋体"/>
          <w:spacing w:val="-148"/>
        </w:rPr>
        <w:t>理</w:t>
      </w:r>
      <w:r>
        <w:rPr>
          <w:rFonts w:ascii="宋体" w:eastAsia="宋体"/>
          <w:spacing w:val="-63"/>
          <w:position w:val="-7"/>
        </w:rPr>
        <w:t>．</w:t>
      </w:r>
      <w:r>
        <w:rPr>
          <w:rFonts w:ascii="宋体" w:eastAsia="宋体"/>
          <w:spacing w:val="-148"/>
        </w:rPr>
        <w:t>解</w:t>
      </w:r>
      <w:r>
        <w:rPr>
          <w:rFonts w:ascii="宋体" w:eastAsia="宋体"/>
          <w:spacing w:val="-63"/>
          <w:position w:val="-7"/>
        </w:rPr>
        <w:t>．</w:t>
      </w:r>
      <w:r>
        <w:rPr>
          <w:rFonts w:ascii="宋体" w:eastAsia="宋体"/>
          <w:spacing w:val="-148"/>
        </w:rPr>
        <w:t>条</w:t>
      </w:r>
      <w:r>
        <w:rPr>
          <w:rFonts w:ascii="宋体" w:eastAsia="宋体"/>
          <w:spacing w:val="-63"/>
          <w:position w:val="-7"/>
        </w:rPr>
        <w:t>．</w:t>
      </w:r>
      <w:r>
        <w:rPr>
          <w:rFonts w:ascii="宋体" w:eastAsia="宋体"/>
          <w:spacing w:val="-148"/>
        </w:rPr>
        <w:t>款</w:t>
      </w:r>
      <w:r>
        <w:rPr>
          <w:rFonts w:ascii="宋体" w:eastAsia="宋体"/>
          <w:spacing w:val="-92"/>
          <w:position w:val="-7"/>
        </w:rPr>
        <w:t>．</w:t>
      </w:r>
      <w:r>
        <w:rPr>
          <w:rFonts w:ascii="宋体" w:eastAsia="宋体"/>
          <w:spacing w:val="-92"/>
        </w:rPr>
        <w:t>，</w:t>
      </w:r>
      <w:r>
        <w:rPr>
          <w:rFonts w:ascii="宋体" w:eastAsia="宋体"/>
          <w:spacing w:val="-92"/>
          <w:position w:val="-7"/>
        </w:rPr>
        <w:t>．</w:t>
      </w:r>
      <w:r>
        <w:rPr>
          <w:rFonts w:ascii="宋体" w:eastAsia="宋体"/>
          <w:spacing w:val="-148"/>
        </w:rPr>
        <w:t>对</w:t>
      </w:r>
      <w:r>
        <w:rPr>
          <w:rFonts w:ascii="宋体" w:eastAsia="宋体"/>
          <w:spacing w:val="-63"/>
          <w:position w:val="-7"/>
        </w:rPr>
        <w:t>．</w:t>
      </w:r>
      <w:r>
        <w:rPr>
          <w:rFonts w:ascii="宋体" w:eastAsia="宋体"/>
          <w:spacing w:val="-148"/>
        </w:rPr>
        <w:t>本</w:t>
      </w:r>
      <w:r>
        <w:rPr>
          <w:rFonts w:ascii="宋体" w:eastAsia="宋体"/>
          <w:spacing w:val="-63"/>
          <w:position w:val="-7"/>
        </w:rPr>
        <w:t>．</w:t>
      </w:r>
      <w:r>
        <w:rPr>
          <w:rFonts w:ascii="宋体" w:eastAsia="宋体"/>
          <w:spacing w:val="-148"/>
        </w:rPr>
        <w:t>合</w:t>
      </w:r>
      <w:r>
        <w:rPr>
          <w:rFonts w:ascii="宋体" w:eastAsia="宋体"/>
          <w:spacing w:val="-63"/>
          <w:position w:val="-7"/>
        </w:rPr>
        <w:t>．</w:t>
      </w:r>
      <w:r>
        <w:rPr>
          <w:rFonts w:ascii="宋体" w:eastAsia="宋体"/>
          <w:spacing w:val="-148"/>
        </w:rPr>
        <w:t>同</w:t>
      </w:r>
      <w:r>
        <w:rPr>
          <w:rFonts w:ascii="宋体" w:eastAsia="宋体"/>
          <w:spacing w:val="-63"/>
          <w:position w:val="-7"/>
        </w:rPr>
        <w:t>．</w:t>
      </w:r>
      <w:r>
        <w:rPr>
          <w:rFonts w:ascii="宋体" w:eastAsia="宋体"/>
          <w:spacing w:val="-148"/>
        </w:rPr>
        <w:t>内</w:t>
      </w:r>
      <w:r>
        <w:rPr>
          <w:rFonts w:ascii="宋体" w:eastAsia="宋体"/>
          <w:spacing w:val="-63"/>
          <w:position w:val="-7"/>
        </w:rPr>
        <w:t>．</w:t>
      </w:r>
      <w:r>
        <w:rPr>
          <w:rFonts w:ascii="宋体" w:eastAsia="宋体"/>
          <w:spacing w:val="-148"/>
        </w:rPr>
        <w:t>容</w:t>
      </w:r>
      <w:r>
        <w:rPr>
          <w:rFonts w:ascii="宋体" w:eastAsia="宋体"/>
          <w:spacing w:val="-63"/>
          <w:position w:val="-7"/>
        </w:rPr>
        <w:t>．</w:t>
      </w:r>
      <w:r>
        <w:rPr>
          <w:rFonts w:ascii="宋体" w:eastAsia="宋体"/>
          <w:spacing w:val="-148"/>
        </w:rPr>
        <w:t>的</w:t>
      </w:r>
      <w:r>
        <w:rPr>
          <w:rFonts w:ascii="宋体" w:eastAsia="宋体"/>
          <w:spacing w:val="-63"/>
          <w:position w:val="-7"/>
        </w:rPr>
        <w:t>．</w:t>
      </w:r>
      <w:r>
        <w:rPr>
          <w:rFonts w:ascii="宋体" w:eastAsia="宋体"/>
          <w:spacing w:val="-148"/>
        </w:rPr>
        <w:t>解</w:t>
      </w:r>
      <w:r>
        <w:rPr>
          <w:rFonts w:ascii="宋体" w:eastAsia="宋体"/>
          <w:spacing w:val="-63"/>
          <w:position w:val="-7"/>
        </w:rPr>
        <w:t>．</w:t>
      </w:r>
      <w:r>
        <w:rPr>
          <w:rFonts w:ascii="宋体" w:eastAsia="宋体"/>
          <w:spacing w:val="-148"/>
        </w:rPr>
        <w:t>释</w:t>
      </w:r>
      <w:r>
        <w:rPr>
          <w:rFonts w:ascii="宋体" w:eastAsia="宋体"/>
          <w:spacing w:val="-63"/>
          <w:position w:val="-7"/>
        </w:rPr>
        <w:t>．</w:t>
      </w:r>
      <w:r>
        <w:rPr>
          <w:rFonts w:ascii="宋体" w:eastAsia="宋体"/>
          <w:spacing w:val="-148"/>
        </w:rPr>
        <w:t>以</w:t>
      </w:r>
      <w:r>
        <w:rPr>
          <w:rFonts w:ascii="宋体" w:eastAsia="宋体"/>
          <w:spacing w:val="-63"/>
          <w:position w:val="-7"/>
        </w:rPr>
        <w:t>．</w:t>
      </w:r>
      <w:r>
        <w:rPr>
          <w:rFonts w:ascii="宋体" w:eastAsia="宋体"/>
          <w:spacing w:val="-148"/>
        </w:rPr>
        <w:t>条</w:t>
      </w:r>
      <w:r>
        <w:rPr>
          <w:rFonts w:ascii="宋体" w:eastAsia="宋体"/>
          <w:spacing w:val="-63"/>
          <w:position w:val="-7"/>
        </w:rPr>
        <w:t>．</w:t>
      </w:r>
      <w:r>
        <w:rPr>
          <w:rFonts w:ascii="宋体" w:eastAsia="宋体"/>
          <w:spacing w:val="-148"/>
        </w:rPr>
        <w:t>款</w:t>
      </w:r>
      <w:r>
        <w:rPr>
          <w:rFonts w:ascii="宋体" w:eastAsia="宋体"/>
          <w:spacing w:val="-63"/>
          <w:position w:val="-7"/>
        </w:rPr>
        <w:t>．</w:t>
      </w:r>
      <w:r>
        <w:rPr>
          <w:rFonts w:ascii="宋体" w:eastAsia="宋体"/>
          <w:spacing w:val="-148"/>
        </w:rPr>
        <w:t>为</w:t>
      </w:r>
      <w:r>
        <w:rPr>
          <w:rFonts w:ascii="宋体" w:eastAsia="宋体"/>
          <w:spacing w:val="-63"/>
          <w:position w:val="-7"/>
        </w:rPr>
        <w:t>．</w:t>
      </w:r>
      <w:r>
        <w:rPr>
          <w:rFonts w:ascii="宋体" w:eastAsia="宋体"/>
          <w:spacing w:val="-148"/>
        </w:rPr>
        <w:t>准</w:t>
      </w:r>
      <w:r>
        <w:rPr>
          <w:rFonts w:ascii="宋体" w:eastAsia="宋体"/>
          <w:spacing w:val="-63"/>
          <w:position w:val="-7"/>
        </w:rPr>
        <w:t>．</w:t>
      </w:r>
      <w:r>
        <w:rPr>
          <w:rFonts w:ascii="宋体" w:eastAsia="宋体"/>
          <w:spacing w:val="-10"/>
        </w:rPr>
        <w:t>。</w:t>
      </w:r>
    </w:p>
    <w:p>
      <w:pPr>
        <w:pStyle w:val="BodyText"/>
        <w:spacing w:before="9"/>
        <w:rPr>
          <w:rFonts w:ascii="宋体"/>
          <w:sz w:val="22"/>
        </w:rPr>
      </w:pPr>
    </w:p>
    <w:p>
      <w:pPr>
        <w:tabs>
          <w:tab w:pos="1251" w:val="left" w:leader="none"/>
        </w:tabs>
        <w:spacing w:before="0"/>
        <w:ind w:left="241" w:right="0" w:firstLine="0"/>
        <w:jc w:val="left"/>
        <w:rPr>
          <w:rFonts w:ascii="宋体" w:hAnsi="宋体" w:eastAsia="宋体" w:hint="eastAsia"/>
          <w:b/>
          <w:sz w:val="21"/>
        </w:rPr>
      </w:pPr>
      <w:r>
        <w:rPr/>
        <w:drawing>
          <wp:anchor distT="0" distB="0" distL="0" distR="0" allowOverlap="1" layoutInCell="1" locked="0" behindDoc="0" simplePos="0" relativeHeight="15729152">
            <wp:simplePos x="0" y="0"/>
            <wp:positionH relativeFrom="page">
              <wp:posOffset>548258</wp:posOffset>
            </wp:positionH>
            <wp:positionV relativeFrom="paragraph">
              <wp:posOffset>-74738</wp:posOffset>
            </wp:positionV>
            <wp:extent cx="6539483" cy="7717535"/>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6539483" cy="7717535"/>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宋体" w:hAnsi="宋体" w:eastAsia="宋体" w:hint="eastAsia"/>
          <w:b/>
          <w:w w:val="95"/>
          <w:sz w:val="21"/>
        </w:rPr>
        <w:t>您</w:t>
      </w:r>
      <w:r>
        <w:rPr>
          <w:rFonts w:ascii="宋体" w:hAnsi="宋体" w:eastAsia="宋体" w:hint="eastAsia"/>
          <w:b/>
          <w:w w:val="95"/>
          <w:sz w:val="21"/>
        </w:rPr>
        <w:t>拥</w:t>
      </w:r>
      <w:r>
        <w:rPr>
          <w:rFonts w:ascii="宋体" w:hAnsi="宋体" w:eastAsia="宋体" w:hint="eastAsia"/>
          <w:b/>
          <w:w w:val="95"/>
          <w:sz w:val="21"/>
        </w:rPr>
        <w:t>有</w:t>
      </w:r>
      <w:r>
        <w:rPr>
          <w:rFonts w:ascii="宋体" w:hAnsi="宋体" w:eastAsia="宋体" w:hint="eastAsia"/>
          <w:b/>
          <w:w w:val="95"/>
          <w:sz w:val="21"/>
        </w:rPr>
        <w:t>的</w:t>
      </w:r>
      <w:r>
        <w:rPr>
          <w:rFonts w:ascii="宋体" w:hAnsi="宋体" w:eastAsia="宋体" w:hint="eastAsia"/>
          <w:b/>
          <w:w w:val="95"/>
          <w:sz w:val="21"/>
        </w:rPr>
        <w:t>重</w:t>
      </w:r>
      <w:r>
        <w:rPr>
          <w:rFonts w:ascii="宋体" w:hAnsi="宋体" w:eastAsia="宋体" w:hint="eastAsia"/>
          <w:b/>
          <w:w w:val="95"/>
          <w:sz w:val="21"/>
        </w:rPr>
        <w:t>要</w:t>
      </w:r>
      <w:r>
        <w:rPr>
          <w:rFonts w:ascii="宋体" w:hAnsi="宋体" w:eastAsia="宋体" w:hint="eastAsia"/>
          <w:b/>
          <w:spacing w:val="-5"/>
          <w:w w:val="95"/>
          <w:sz w:val="21"/>
        </w:rPr>
        <w:t>权益</w:t>
      </w:r>
    </w:p>
    <w:p>
      <w:pPr>
        <w:pStyle w:val="ListParagraph"/>
        <w:numPr>
          <w:ilvl w:val="0"/>
          <w:numId w:val="1"/>
        </w:numPr>
        <w:tabs>
          <w:tab w:pos="1633" w:val="left" w:leader="none"/>
          <w:tab w:pos="1634" w:val="left" w:leader="none"/>
          <w:tab w:pos="10138" w:val="right" w:leader="dot"/>
        </w:tabs>
        <w:spacing w:line="240" w:lineRule="auto" w:before="59" w:after="0"/>
        <w:ind w:left="1633" w:right="0" w:hanging="421"/>
        <w:jc w:val="left"/>
        <w:rPr>
          <w:sz w:val="21"/>
        </w:rPr>
      </w:pPr>
      <w:r>
        <w:rPr>
          <w:spacing w:val="-2"/>
          <w:sz w:val="21"/>
        </w:rPr>
        <w:t>签</w:t>
      </w:r>
      <w:r>
        <w:rPr>
          <w:spacing w:val="-2"/>
          <w:sz w:val="21"/>
        </w:rPr>
        <w:t>收</w:t>
      </w:r>
      <w:r>
        <w:rPr>
          <w:spacing w:val="-2"/>
          <w:sz w:val="21"/>
        </w:rPr>
        <w:t>本</w:t>
      </w:r>
      <w:r>
        <w:rPr>
          <w:spacing w:val="-2"/>
          <w:sz w:val="21"/>
        </w:rPr>
        <w:t>合</w:t>
      </w:r>
      <w:r>
        <w:rPr>
          <w:spacing w:val="-2"/>
          <w:sz w:val="21"/>
        </w:rPr>
        <w:t>同</w:t>
      </w:r>
      <w:r>
        <w:rPr>
          <w:spacing w:val="-2"/>
          <w:sz w:val="21"/>
        </w:rPr>
        <w:t>次</w:t>
      </w:r>
      <w:r>
        <w:rPr>
          <w:spacing w:val="-2"/>
          <w:sz w:val="21"/>
        </w:rPr>
        <w:t>日</w:t>
      </w:r>
      <w:r>
        <w:rPr>
          <w:spacing w:val="-2"/>
          <w:sz w:val="21"/>
        </w:rPr>
        <w:t>起</w:t>
      </w:r>
      <w:r>
        <w:rPr>
          <w:spacing w:val="-36"/>
          <w:sz w:val="21"/>
        </w:rPr>
        <w:t> </w:t>
      </w:r>
      <w:r>
        <w:rPr>
          <w:spacing w:val="-2"/>
          <w:sz w:val="21"/>
        </w:rPr>
        <w:t>15</w:t>
      </w:r>
      <w:r>
        <w:rPr>
          <w:spacing w:val="-34"/>
          <w:sz w:val="21"/>
        </w:rPr>
        <w:t> </w:t>
      </w:r>
      <w:r>
        <w:rPr>
          <w:spacing w:val="-2"/>
          <w:sz w:val="21"/>
        </w:rPr>
        <w:t>日</w:t>
      </w:r>
      <w:r>
        <w:rPr>
          <w:spacing w:val="-2"/>
          <w:sz w:val="21"/>
        </w:rPr>
        <w:t>（</w:t>
      </w:r>
      <w:r>
        <w:rPr>
          <w:spacing w:val="-2"/>
          <w:sz w:val="21"/>
        </w:rPr>
        <w:t>即</w:t>
      </w:r>
      <w:r>
        <w:rPr>
          <w:spacing w:val="-2"/>
          <w:sz w:val="21"/>
        </w:rPr>
        <w:t>犹</w:t>
      </w:r>
      <w:r>
        <w:rPr>
          <w:spacing w:val="-2"/>
          <w:sz w:val="21"/>
        </w:rPr>
        <w:t>豫</w:t>
      </w:r>
      <w:r>
        <w:rPr>
          <w:spacing w:val="-2"/>
          <w:sz w:val="21"/>
        </w:rPr>
        <w:t>期</w:t>
      </w:r>
      <w:r>
        <w:rPr>
          <w:spacing w:val="-2"/>
          <w:sz w:val="21"/>
        </w:rPr>
        <w:t>）</w:t>
      </w:r>
      <w:r>
        <w:rPr>
          <w:spacing w:val="-2"/>
          <w:sz w:val="21"/>
        </w:rPr>
        <w:t>内</w:t>
      </w:r>
      <w:r>
        <w:rPr>
          <w:spacing w:val="-2"/>
          <w:sz w:val="21"/>
        </w:rPr>
        <w:t>您</w:t>
      </w:r>
      <w:r>
        <w:rPr>
          <w:spacing w:val="-2"/>
          <w:sz w:val="21"/>
        </w:rPr>
        <w:t>可</w:t>
      </w:r>
      <w:r>
        <w:rPr>
          <w:spacing w:val="-2"/>
          <w:sz w:val="21"/>
        </w:rPr>
        <w:t>以</w:t>
      </w:r>
      <w:r>
        <w:rPr>
          <w:spacing w:val="-2"/>
          <w:sz w:val="21"/>
        </w:rPr>
        <w:t>要</w:t>
      </w:r>
      <w:r>
        <w:rPr>
          <w:spacing w:val="-2"/>
          <w:sz w:val="21"/>
        </w:rPr>
        <w:t>求</w:t>
      </w:r>
      <w:r>
        <w:rPr>
          <w:spacing w:val="-2"/>
          <w:sz w:val="21"/>
        </w:rPr>
        <w:t>退</w:t>
      </w:r>
      <w:r>
        <w:rPr>
          <w:spacing w:val="-2"/>
          <w:sz w:val="21"/>
        </w:rPr>
        <w:t>还</w:t>
      </w:r>
      <w:r>
        <w:rPr>
          <w:spacing w:val="-2"/>
          <w:sz w:val="21"/>
        </w:rPr>
        <w:t>扣</w:t>
      </w:r>
      <w:r>
        <w:rPr>
          <w:spacing w:val="-2"/>
          <w:sz w:val="21"/>
        </w:rPr>
        <w:t>除</w:t>
      </w:r>
      <w:r>
        <w:rPr>
          <w:spacing w:val="-2"/>
          <w:sz w:val="21"/>
        </w:rPr>
        <w:t>工</w:t>
      </w:r>
      <w:r>
        <w:rPr>
          <w:spacing w:val="-2"/>
          <w:sz w:val="21"/>
        </w:rPr>
        <w:t>本</w:t>
      </w:r>
      <w:r>
        <w:rPr>
          <w:spacing w:val="-2"/>
          <w:sz w:val="21"/>
        </w:rPr>
        <w:t>费</w:t>
      </w:r>
      <w:r>
        <w:rPr>
          <w:spacing w:val="-2"/>
          <w:sz w:val="21"/>
        </w:rPr>
        <w:t>外</w:t>
      </w:r>
      <w:r>
        <w:rPr>
          <w:spacing w:val="-2"/>
          <w:sz w:val="21"/>
        </w:rPr>
        <w:t>的</w:t>
      </w:r>
      <w:r>
        <w:rPr>
          <w:spacing w:val="-2"/>
          <w:sz w:val="21"/>
        </w:rPr>
        <w:t>全</w:t>
      </w:r>
      <w:r>
        <w:rPr>
          <w:spacing w:val="-2"/>
          <w:sz w:val="21"/>
        </w:rPr>
        <w:t>部</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1.4</w:t>
      </w:r>
    </w:p>
    <w:p>
      <w:pPr>
        <w:pStyle w:val="ListParagraph"/>
        <w:numPr>
          <w:ilvl w:val="0"/>
          <w:numId w:val="1"/>
        </w:numPr>
        <w:tabs>
          <w:tab w:pos="1633" w:val="left" w:leader="none"/>
          <w:tab w:pos="1634" w:val="left" w:leader="none"/>
          <w:tab w:pos="10135" w:val="right" w:leader="dot"/>
        </w:tabs>
        <w:spacing w:line="240" w:lineRule="auto" w:before="43" w:after="0"/>
        <w:ind w:left="1633" w:right="0" w:hanging="421"/>
        <w:jc w:val="left"/>
        <w:rPr>
          <w:sz w:val="21"/>
        </w:rPr>
      </w:pPr>
      <w:r>
        <w:rPr>
          <w:spacing w:val="-2"/>
          <w:sz w:val="21"/>
        </w:rPr>
        <w:t>被</w:t>
      </w:r>
      <w:r>
        <w:rPr>
          <w:spacing w:val="-2"/>
          <w:sz w:val="21"/>
        </w:rPr>
        <w:t>保</w:t>
      </w:r>
      <w:r>
        <w:rPr>
          <w:spacing w:val="-2"/>
          <w:sz w:val="21"/>
        </w:rPr>
        <w:t>险</w:t>
      </w:r>
      <w:r>
        <w:rPr>
          <w:spacing w:val="-2"/>
          <w:sz w:val="21"/>
        </w:rPr>
        <w:t>人</w:t>
      </w:r>
      <w:r>
        <w:rPr>
          <w:spacing w:val="-2"/>
          <w:sz w:val="21"/>
        </w:rPr>
        <w:t>可</w:t>
      </w:r>
      <w:r>
        <w:rPr>
          <w:spacing w:val="-2"/>
          <w:sz w:val="21"/>
        </w:rPr>
        <w:t>以</w:t>
      </w:r>
      <w:r>
        <w:rPr>
          <w:spacing w:val="-2"/>
          <w:sz w:val="21"/>
        </w:rPr>
        <w:t>享</w:t>
      </w:r>
      <w:r>
        <w:rPr>
          <w:spacing w:val="-2"/>
          <w:sz w:val="21"/>
        </w:rPr>
        <w:t>受</w:t>
      </w:r>
      <w:r>
        <w:rPr>
          <w:spacing w:val="-2"/>
          <w:sz w:val="21"/>
        </w:rPr>
        <w:t>本</w:t>
      </w:r>
      <w:r>
        <w:rPr>
          <w:spacing w:val="-2"/>
          <w:sz w:val="21"/>
        </w:rPr>
        <w:t>合</w:t>
      </w:r>
      <w:r>
        <w:rPr>
          <w:spacing w:val="-2"/>
          <w:sz w:val="21"/>
        </w:rPr>
        <w:t>同</w:t>
      </w:r>
      <w:r>
        <w:rPr>
          <w:spacing w:val="-2"/>
          <w:sz w:val="21"/>
        </w:rPr>
        <w:t>提</w:t>
      </w:r>
      <w:r>
        <w:rPr>
          <w:spacing w:val="-2"/>
          <w:sz w:val="21"/>
        </w:rPr>
        <w:t>供</w:t>
      </w:r>
      <w:r>
        <w:rPr>
          <w:spacing w:val="-2"/>
          <w:sz w:val="21"/>
        </w:rPr>
        <w:t>的</w:t>
      </w:r>
      <w:r>
        <w:rPr>
          <w:spacing w:val="-2"/>
          <w:sz w:val="21"/>
        </w:rPr>
        <w:t>保</w:t>
      </w:r>
      <w:r>
        <w:rPr>
          <w:spacing w:val="-2"/>
          <w:sz w:val="21"/>
        </w:rPr>
        <w:t>障</w:t>
      </w:r>
      <w:r>
        <w:rPr>
          <w:spacing w:val="-10"/>
          <w:sz w:val="21"/>
        </w:rPr>
        <w:t>.</w:t>
      </w:r>
      <w:r>
        <w:rPr>
          <w:rFonts w:ascii="Times New Roman" w:hAnsi="Times New Roman" w:eastAsia="Times New Roman"/>
          <w:sz w:val="21"/>
        </w:rPr>
        <w:tab/>
      </w:r>
      <w:r>
        <w:rPr>
          <w:spacing w:val="-5"/>
          <w:sz w:val="21"/>
        </w:rPr>
        <w:t>2.4</w:t>
      </w:r>
    </w:p>
    <w:p>
      <w:pPr>
        <w:pStyle w:val="ListParagraph"/>
        <w:numPr>
          <w:ilvl w:val="0"/>
          <w:numId w:val="1"/>
        </w:numPr>
        <w:tabs>
          <w:tab w:pos="1633" w:val="left" w:leader="none"/>
          <w:tab w:pos="1634" w:val="left" w:leader="none"/>
          <w:tab w:pos="10135" w:val="right" w:leader="dot"/>
        </w:tabs>
        <w:spacing w:line="240" w:lineRule="auto" w:before="42" w:after="0"/>
        <w:ind w:left="1633" w:right="0" w:hanging="421"/>
        <w:jc w:val="left"/>
        <w:rPr>
          <w:sz w:val="21"/>
        </w:rPr>
      </w:pPr>
      <w:r>
        <w:rPr>
          <w:spacing w:val="-2"/>
          <w:sz w:val="21"/>
        </w:rPr>
        <w:t>您</w:t>
      </w:r>
      <w:r>
        <w:rPr>
          <w:spacing w:val="-2"/>
          <w:sz w:val="21"/>
        </w:rPr>
        <w:t>有</w:t>
      </w:r>
      <w:r>
        <w:rPr>
          <w:spacing w:val="-2"/>
          <w:sz w:val="21"/>
        </w:rPr>
        <w:t>按</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保</w:t>
      </w:r>
      <w:r>
        <w:rPr>
          <w:spacing w:val="-2"/>
          <w:sz w:val="21"/>
        </w:rPr>
        <w:t>单</w:t>
      </w:r>
      <w:r>
        <w:rPr>
          <w:spacing w:val="-2"/>
          <w:sz w:val="21"/>
        </w:rPr>
        <w:t>贷</w:t>
      </w:r>
      <w:r>
        <w:rPr>
          <w:spacing w:val="-2"/>
          <w:sz w:val="21"/>
        </w:rPr>
        <w:t>款</w:t>
      </w:r>
      <w:r>
        <w:rPr>
          <w:spacing w:val="-2"/>
          <w:sz w:val="21"/>
        </w:rPr>
        <w:t>的</w:t>
      </w:r>
      <w:r>
        <w:rPr>
          <w:spacing w:val="-2"/>
          <w:sz w:val="21"/>
        </w:rPr>
        <w:t>权</w:t>
      </w:r>
      <w:r>
        <w:rPr>
          <w:spacing w:val="-2"/>
          <w:sz w:val="21"/>
        </w:rPr>
        <w:t>利</w:t>
      </w:r>
      <w:r>
        <w:rPr>
          <w:spacing w:val="-10"/>
          <w:sz w:val="21"/>
        </w:rPr>
        <w:t>.</w:t>
      </w:r>
      <w:r>
        <w:rPr>
          <w:rFonts w:ascii="Times New Roman" w:hAnsi="Times New Roman" w:eastAsia="Times New Roman"/>
          <w:sz w:val="21"/>
        </w:rPr>
        <w:tab/>
      </w:r>
      <w:r>
        <w:rPr>
          <w:spacing w:val="-5"/>
          <w:sz w:val="21"/>
        </w:rPr>
        <w:t>5.2</w:t>
      </w:r>
    </w:p>
    <w:p>
      <w:pPr>
        <w:pStyle w:val="ListParagraph"/>
        <w:numPr>
          <w:ilvl w:val="0"/>
          <w:numId w:val="1"/>
        </w:numPr>
        <w:tabs>
          <w:tab w:pos="1633" w:val="left" w:leader="none"/>
          <w:tab w:pos="1634" w:val="left" w:leader="none"/>
          <w:tab w:pos="10133" w:val="right" w:leader="dot"/>
        </w:tabs>
        <w:spacing w:line="240" w:lineRule="auto" w:before="43" w:after="0"/>
        <w:ind w:left="1633" w:right="0" w:hanging="421"/>
        <w:jc w:val="left"/>
        <w:rPr>
          <w:sz w:val="21"/>
        </w:rPr>
      </w:pPr>
      <w:r>
        <w:rPr>
          <w:spacing w:val="-2"/>
          <w:sz w:val="21"/>
        </w:rPr>
        <w:t>您</w:t>
      </w:r>
      <w:r>
        <w:rPr>
          <w:spacing w:val="-2"/>
          <w:sz w:val="21"/>
        </w:rPr>
        <w:t>有</w:t>
      </w:r>
      <w:r>
        <w:rPr>
          <w:spacing w:val="-2"/>
          <w:sz w:val="21"/>
        </w:rPr>
        <w:t>解</w:t>
      </w:r>
      <w:r>
        <w:rPr>
          <w:spacing w:val="-2"/>
          <w:sz w:val="21"/>
        </w:rPr>
        <w:t>除</w:t>
      </w:r>
      <w:r>
        <w:rPr>
          <w:spacing w:val="-2"/>
          <w:sz w:val="21"/>
        </w:rPr>
        <w:t>合</w:t>
      </w:r>
      <w:r>
        <w:rPr>
          <w:spacing w:val="-2"/>
          <w:sz w:val="21"/>
        </w:rPr>
        <w:t>同</w:t>
      </w:r>
      <w:r>
        <w:rPr>
          <w:spacing w:val="-2"/>
          <w:sz w:val="21"/>
        </w:rPr>
        <w:t>的</w:t>
      </w:r>
      <w:r>
        <w:rPr>
          <w:spacing w:val="-2"/>
          <w:sz w:val="21"/>
        </w:rPr>
        <w:t>权</w:t>
      </w:r>
      <w:r>
        <w:rPr>
          <w:spacing w:val="-2"/>
          <w:sz w:val="21"/>
        </w:rPr>
        <w:t>利</w:t>
      </w:r>
      <w:r>
        <w:rPr>
          <w:spacing w:val="-10"/>
          <w:sz w:val="21"/>
        </w:rPr>
        <w:t>.</w:t>
      </w:r>
      <w:r>
        <w:rPr>
          <w:rFonts w:ascii="Times New Roman" w:hAnsi="Times New Roman" w:eastAsia="Times New Roman"/>
          <w:sz w:val="21"/>
        </w:rPr>
        <w:tab/>
      </w:r>
      <w:r>
        <w:rPr>
          <w:spacing w:val="-5"/>
          <w:sz w:val="21"/>
        </w:rPr>
        <w:t>7.1</w:t>
      </w:r>
    </w:p>
    <w:p>
      <w:pPr>
        <w:tabs>
          <w:tab w:pos="1251" w:val="left" w:leader="none"/>
        </w:tabs>
        <w:spacing w:before="61"/>
        <w:ind w:left="241" w:right="0" w:firstLine="0"/>
        <w:jc w:val="left"/>
        <w:rPr>
          <w:rFonts w:ascii="宋体" w:hAnsi="宋体" w:eastAsia="宋体" w:hint="eastAsia"/>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宋体" w:hAnsi="宋体" w:eastAsia="宋体" w:hint="eastAsia"/>
          <w:b/>
          <w:w w:val="95"/>
          <w:sz w:val="21"/>
        </w:rPr>
        <w:t>您</w:t>
      </w:r>
      <w:r>
        <w:rPr>
          <w:rFonts w:ascii="宋体" w:hAnsi="宋体" w:eastAsia="宋体" w:hint="eastAsia"/>
          <w:b/>
          <w:w w:val="95"/>
          <w:sz w:val="21"/>
        </w:rPr>
        <w:t>应</w:t>
      </w:r>
      <w:r>
        <w:rPr>
          <w:rFonts w:ascii="宋体" w:hAnsi="宋体" w:eastAsia="宋体" w:hint="eastAsia"/>
          <w:b/>
          <w:w w:val="95"/>
          <w:sz w:val="21"/>
        </w:rPr>
        <w:t>当</w:t>
      </w:r>
      <w:r>
        <w:rPr>
          <w:rFonts w:ascii="宋体" w:hAnsi="宋体" w:eastAsia="宋体" w:hint="eastAsia"/>
          <w:b/>
          <w:w w:val="95"/>
          <w:sz w:val="21"/>
        </w:rPr>
        <w:t>特</w:t>
      </w:r>
      <w:r>
        <w:rPr>
          <w:rFonts w:ascii="宋体" w:hAnsi="宋体" w:eastAsia="宋体" w:hint="eastAsia"/>
          <w:b/>
          <w:w w:val="95"/>
          <w:sz w:val="21"/>
        </w:rPr>
        <w:t>别</w:t>
      </w:r>
      <w:r>
        <w:rPr>
          <w:rFonts w:ascii="宋体" w:hAnsi="宋体" w:eastAsia="宋体" w:hint="eastAsia"/>
          <w:b/>
          <w:w w:val="95"/>
          <w:sz w:val="21"/>
        </w:rPr>
        <w:t>注</w:t>
      </w:r>
      <w:r>
        <w:rPr>
          <w:rFonts w:ascii="宋体" w:hAnsi="宋体" w:eastAsia="宋体" w:hint="eastAsia"/>
          <w:b/>
          <w:w w:val="95"/>
          <w:sz w:val="21"/>
        </w:rPr>
        <w:t>意</w:t>
      </w:r>
      <w:r>
        <w:rPr>
          <w:rFonts w:ascii="宋体" w:hAnsi="宋体" w:eastAsia="宋体" w:hint="eastAsia"/>
          <w:b/>
          <w:w w:val="95"/>
          <w:sz w:val="21"/>
        </w:rPr>
        <w:t>的</w:t>
      </w:r>
      <w:r>
        <w:rPr>
          <w:rFonts w:ascii="宋体" w:hAnsi="宋体" w:eastAsia="宋体" w:hint="eastAsia"/>
          <w:b/>
          <w:w w:val="95"/>
          <w:sz w:val="21"/>
        </w:rPr>
        <w:t>事</w:t>
      </w:r>
      <w:r>
        <w:rPr>
          <w:rFonts w:ascii="宋体" w:hAnsi="宋体" w:eastAsia="宋体" w:hint="eastAsia"/>
          <w:b/>
          <w:spacing w:val="-10"/>
          <w:w w:val="95"/>
          <w:sz w:val="21"/>
        </w:rPr>
        <w:t>项</w:t>
      </w:r>
    </w:p>
    <w:p>
      <w:pPr>
        <w:pStyle w:val="ListParagraph"/>
        <w:numPr>
          <w:ilvl w:val="0"/>
          <w:numId w:val="1"/>
        </w:numPr>
        <w:tabs>
          <w:tab w:pos="1633" w:val="left" w:leader="none"/>
          <w:tab w:pos="1634" w:val="left" w:leader="none"/>
          <w:tab w:pos="10135" w:val="right" w:leader="dot"/>
        </w:tabs>
        <w:spacing w:line="240" w:lineRule="auto" w:before="58" w:after="0"/>
        <w:ind w:left="1633" w:right="0" w:hanging="421"/>
        <w:jc w:val="left"/>
        <w:rPr>
          <w:sz w:val="21"/>
        </w:rPr>
      </w:pPr>
      <w:r>
        <w:rPr>
          <w:sz w:val="21"/>
        </w:rPr>
        <w:t>在某些情况下，本公司不承担保险责</w:t>
      </w:r>
      <w:r>
        <w:rPr>
          <w:spacing w:val="-10"/>
          <w:sz w:val="21"/>
        </w:rPr>
        <w:t>任</w:t>
      </w:r>
      <w:r>
        <w:rPr>
          <w:rFonts w:ascii="Times New Roman" w:hAnsi="Times New Roman" w:eastAsia="Times New Roman"/>
          <w:sz w:val="21"/>
        </w:rPr>
        <w:tab/>
      </w:r>
      <w:r>
        <w:rPr>
          <w:spacing w:val="-5"/>
          <w:sz w:val="21"/>
        </w:rPr>
        <w:t>2.5</w:t>
      </w:r>
    </w:p>
    <w:p>
      <w:pPr>
        <w:pStyle w:val="ListParagraph"/>
        <w:numPr>
          <w:ilvl w:val="0"/>
          <w:numId w:val="1"/>
        </w:numPr>
        <w:tabs>
          <w:tab w:pos="1633" w:val="left" w:leader="none"/>
          <w:tab w:pos="1634" w:val="left" w:leader="none"/>
          <w:tab w:pos="10135" w:val="right" w:leader="dot"/>
        </w:tabs>
        <w:spacing w:line="240" w:lineRule="auto" w:before="43" w:after="0"/>
        <w:ind w:left="1633" w:right="0" w:hanging="421"/>
        <w:jc w:val="left"/>
        <w:rPr>
          <w:sz w:val="21"/>
        </w:rPr>
      </w:pP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后</w:t>
      </w:r>
      <w:r>
        <w:rPr>
          <w:spacing w:val="-2"/>
          <w:sz w:val="21"/>
        </w:rPr>
        <w:t>请</w:t>
      </w:r>
      <w:r>
        <w:rPr>
          <w:spacing w:val="-2"/>
          <w:sz w:val="21"/>
        </w:rPr>
        <w:t>您</w:t>
      </w:r>
      <w:r>
        <w:rPr>
          <w:spacing w:val="-2"/>
          <w:sz w:val="21"/>
        </w:rPr>
        <w:t>及</w:t>
      </w:r>
      <w:r>
        <w:rPr>
          <w:spacing w:val="-2"/>
          <w:sz w:val="21"/>
        </w:rPr>
        <w:t>时</w:t>
      </w:r>
      <w:r>
        <w:rPr>
          <w:spacing w:val="-2"/>
          <w:sz w:val="21"/>
        </w:rPr>
        <w:t>通</w:t>
      </w:r>
      <w:r>
        <w:rPr>
          <w:spacing w:val="-2"/>
          <w:sz w:val="21"/>
        </w:rPr>
        <w:t>知</w:t>
      </w:r>
      <w:r>
        <w:rPr>
          <w:spacing w:val="-2"/>
          <w:sz w:val="21"/>
        </w:rPr>
        <w:t>本</w:t>
      </w:r>
      <w:r>
        <w:rPr>
          <w:spacing w:val="-2"/>
          <w:sz w:val="21"/>
        </w:rPr>
        <w:t>公</w:t>
      </w:r>
      <w:r>
        <w:rPr>
          <w:spacing w:val="-2"/>
          <w:sz w:val="21"/>
        </w:rPr>
        <w:t>司</w:t>
      </w:r>
      <w:r>
        <w:rPr>
          <w:spacing w:val="-10"/>
          <w:sz w:val="21"/>
        </w:rPr>
        <w:t>.</w:t>
      </w:r>
      <w:r>
        <w:rPr>
          <w:rFonts w:ascii="Times New Roman" w:hAnsi="Times New Roman" w:eastAsia="Times New Roman"/>
          <w:sz w:val="21"/>
        </w:rPr>
        <w:tab/>
      </w:r>
      <w:r>
        <w:rPr>
          <w:spacing w:val="-5"/>
          <w:sz w:val="21"/>
        </w:rPr>
        <w:t>3.2</w:t>
      </w:r>
    </w:p>
    <w:p>
      <w:pPr>
        <w:pStyle w:val="ListParagraph"/>
        <w:numPr>
          <w:ilvl w:val="0"/>
          <w:numId w:val="1"/>
        </w:numPr>
        <w:tabs>
          <w:tab w:pos="1633" w:val="left" w:leader="none"/>
          <w:tab w:pos="1634" w:val="left" w:leader="none"/>
          <w:tab w:pos="10133" w:val="right" w:leader="dot"/>
        </w:tabs>
        <w:spacing w:line="240" w:lineRule="auto" w:before="43" w:after="0"/>
        <w:ind w:left="1633" w:right="0" w:hanging="421"/>
        <w:jc w:val="left"/>
        <w:rPr>
          <w:sz w:val="21"/>
        </w:rPr>
      </w:pPr>
      <w:r>
        <w:rPr>
          <w:spacing w:val="-2"/>
          <w:sz w:val="21"/>
        </w:rPr>
        <w:t>您</w:t>
      </w:r>
      <w:r>
        <w:rPr>
          <w:spacing w:val="-2"/>
          <w:sz w:val="21"/>
        </w:rPr>
        <w:t>如</w:t>
      </w:r>
      <w:r>
        <w:rPr>
          <w:spacing w:val="-2"/>
          <w:sz w:val="21"/>
        </w:rPr>
        <w:t>何</w:t>
      </w:r>
      <w:r>
        <w:rPr>
          <w:spacing w:val="-2"/>
          <w:sz w:val="21"/>
        </w:rPr>
        <w:t>交</w:t>
      </w:r>
      <w:r>
        <w:rPr>
          <w:spacing w:val="-2"/>
          <w:sz w:val="21"/>
        </w:rPr>
        <w:t>纳</w:t>
      </w:r>
      <w:r>
        <w:rPr>
          <w:spacing w:val="-2"/>
          <w:sz w:val="21"/>
        </w:rPr>
        <w:t>保</w:t>
      </w:r>
      <w:r>
        <w:rPr>
          <w:spacing w:val="-2"/>
          <w:sz w:val="21"/>
        </w:rPr>
        <w:t>险</w:t>
      </w:r>
      <w:r>
        <w:rPr>
          <w:spacing w:val="-2"/>
          <w:sz w:val="21"/>
        </w:rPr>
        <w:t>费</w:t>
      </w:r>
      <w:r>
        <w:rPr>
          <w:spacing w:val="-10"/>
          <w:sz w:val="21"/>
        </w:rPr>
        <w:t>.</w:t>
      </w:r>
      <w:r>
        <w:rPr>
          <w:rFonts w:ascii="Times New Roman" w:hAnsi="Times New Roman" w:eastAsia="Times New Roman"/>
          <w:sz w:val="21"/>
        </w:rPr>
        <w:tab/>
      </w:r>
      <w:r>
        <w:rPr>
          <w:spacing w:val="-5"/>
          <w:sz w:val="21"/>
        </w:rPr>
        <w:t>4.1</w:t>
      </w:r>
    </w:p>
    <w:p>
      <w:pPr>
        <w:pStyle w:val="ListParagraph"/>
        <w:numPr>
          <w:ilvl w:val="0"/>
          <w:numId w:val="1"/>
        </w:numPr>
        <w:tabs>
          <w:tab w:pos="1633" w:val="left" w:leader="none"/>
          <w:tab w:pos="1634" w:val="left" w:leader="none"/>
          <w:tab w:pos="10133" w:val="right" w:leader="dot"/>
        </w:tabs>
        <w:spacing w:line="240" w:lineRule="auto" w:before="43" w:after="0"/>
        <w:ind w:left="1633" w:right="0" w:hanging="421"/>
        <w:jc w:val="left"/>
        <w:rPr>
          <w:sz w:val="21"/>
        </w:rPr>
      </w:pPr>
      <w:r>
        <w:rPr>
          <w:spacing w:val="-2"/>
          <w:sz w:val="21"/>
        </w:rPr>
        <w:t>您</w:t>
      </w:r>
      <w:r>
        <w:rPr>
          <w:spacing w:val="-2"/>
          <w:sz w:val="21"/>
        </w:rPr>
        <w:t>有</w:t>
      </w:r>
      <w:r>
        <w:rPr>
          <w:spacing w:val="-2"/>
          <w:sz w:val="21"/>
        </w:rPr>
        <w:t>如</w:t>
      </w:r>
      <w:r>
        <w:rPr>
          <w:spacing w:val="-2"/>
          <w:sz w:val="21"/>
        </w:rPr>
        <w:t>实</w:t>
      </w:r>
      <w:r>
        <w:rPr>
          <w:spacing w:val="-2"/>
          <w:sz w:val="21"/>
        </w:rPr>
        <w:t>告</w:t>
      </w:r>
      <w:r>
        <w:rPr>
          <w:spacing w:val="-2"/>
          <w:sz w:val="21"/>
        </w:rPr>
        <w:t>知</w:t>
      </w:r>
      <w:r>
        <w:rPr>
          <w:spacing w:val="-2"/>
          <w:sz w:val="21"/>
        </w:rPr>
        <w:t>的</w:t>
      </w:r>
      <w:r>
        <w:rPr>
          <w:spacing w:val="-2"/>
          <w:sz w:val="21"/>
        </w:rPr>
        <w:t>义</w:t>
      </w:r>
      <w:r>
        <w:rPr>
          <w:spacing w:val="-2"/>
          <w:sz w:val="21"/>
        </w:rPr>
        <w:t>务</w:t>
      </w:r>
      <w:r>
        <w:rPr>
          <w:spacing w:val="-10"/>
          <w:sz w:val="21"/>
        </w:rPr>
        <w:t>.</w:t>
      </w:r>
      <w:r>
        <w:rPr>
          <w:rFonts w:ascii="Times New Roman" w:hAnsi="Times New Roman" w:eastAsia="Times New Roman"/>
          <w:sz w:val="21"/>
        </w:rPr>
        <w:tab/>
      </w:r>
      <w:r>
        <w:rPr>
          <w:spacing w:val="-5"/>
          <w:sz w:val="21"/>
        </w:rPr>
        <w:t>8.1</w:t>
      </w:r>
    </w:p>
    <w:p>
      <w:pPr>
        <w:pStyle w:val="ListParagraph"/>
        <w:numPr>
          <w:ilvl w:val="0"/>
          <w:numId w:val="1"/>
        </w:numPr>
        <w:tabs>
          <w:tab w:pos="1633" w:val="left" w:leader="none"/>
          <w:tab w:pos="1634" w:val="left" w:leader="none"/>
          <w:tab w:pos="9926" w:val="right" w:leader="dot"/>
        </w:tabs>
        <w:spacing w:line="240" w:lineRule="auto" w:before="43" w:after="0"/>
        <w:ind w:left="1633" w:right="0" w:hanging="421"/>
        <w:jc w:val="left"/>
        <w:rPr>
          <w:sz w:val="21"/>
        </w:rPr>
      </w:pPr>
      <w:r>
        <w:rPr>
          <w:sz w:val="21"/>
        </w:rPr>
        <w:t>本公司对一些重要术语进行了解释，并作了显著标识，请您注</w:t>
      </w:r>
      <w:r>
        <w:rPr>
          <w:spacing w:val="-10"/>
          <w:sz w:val="21"/>
        </w:rPr>
        <w:t>意</w:t>
      </w:r>
      <w:r>
        <w:rPr>
          <w:rFonts w:ascii="Times New Roman" w:hAnsi="Times New Roman" w:eastAsia="Times New Roman"/>
          <w:sz w:val="21"/>
        </w:rPr>
        <w:tab/>
      </w:r>
      <w:r>
        <w:rPr>
          <w:spacing w:val="-10"/>
          <w:sz w:val="21"/>
        </w:rPr>
        <w:t>9</w:t>
      </w:r>
    </w:p>
    <w:p>
      <w:pPr>
        <w:tabs>
          <w:tab w:pos="1251" w:val="left" w:leader="none"/>
        </w:tabs>
        <w:spacing w:before="60"/>
        <w:ind w:left="241" w:right="0" w:firstLine="0"/>
        <w:jc w:val="left"/>
        <w:rPr>
          <w:rFonts w:ascii="宋体" w:hAnsi="宋体" w:eastAsia="宋体" w:hint="eastAsia"/>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宋体" w:hAnsi="宋体" w:eastAsia="宋体" w:hint="eastAsia"/>
          <w:b/>
          <w:w w:val="95"/>
          <w:sz w:val="21"/>
        </w:rPr>
        <w:t>条</w:t>
      </w:r>
      <w:r>
        <w:rPr>
          <w:rFonts w:ascii="宋体" w:hAnsi="宋体" w:eastAsia="宋体" w:hint="eastAsia"/>
          <w:b/>
          <w:w w:val="95"/>
          <w:sz w:val="21"/>
        </w:rPr>
        <w:t>款</w:t>
      </w:r>
      <w:r>
        <w:rPr>
          <w:rFonts w:ascii="宋体" w:hAnsi="宋体" w:eastAsia="宋体" w:hint="eastAsia"/>
          <w:b/>
          <w:w w:val="95"/>
          <w:sz w:val="21"/>
        </w:rPr>
        <w:t>是</w:t>
      </w:r>
      <w:r>
        <w:rPr>
          <w:rFonts w:ascii="宋体" w:hAnsi="宋体" w:eastAsia="宋体" w:hint="eastAsia"/>
          <w:b/>
          <w:w w:val="95"/>
          <w:sz w:val="21"/>
        </w:rPr>
        <w:t>保</w:t>
      </w:r>
      <w:r>
        <w:rPr>
          <w:rFonts w:ascii="宋体" w:hAnsi="宋体" w:eastAsia="宋体" w:hint="eastAsia"/>
          <w:b/>
          <w:w w:val="95"/>
          <w:sz w:val="21"/>
        </w:rPr>
        <w:t>险</w:t>
      </w:r>
      <w:r>
        <w:rPr>
          <w:rFonts w:ascii="宋体" w:hAnsi="宋体" w:eastAsia="宋体" w:hint="eastAsia"/>
          <w:b/>
          <w:w w:val="95"/>
          <w:sz w:val="21"/>
        </w:rPr>
        <w:t>合</w:t>
      </w:r>
      <w:r>
        <w:rPr>
          <w:rFonts w:ascii="宋体" w:hAnsi="宋体" w:eastAsia="宋体" w:hint="eastAsia"/>
          <w:b/>
          <w:w w:val="95"/>
          <w:sz w:val="21"/>
        </w:rPr>
        <w:t>同</w:t>
      </w:r>
      <w:r>
        <w:rPr>
          <w:rFonts w:ascii="宋体" w:hAnsi="宋体" w:eastAsia="宋体" w:hint="eastAsia"/>
          <w:b/>
          <w:w w:val="95"/>
          <w:sz w:val="21"/>
        </w:rPr>
        <w:t>的</w:t>
      </w:r>
      <w:r>
        <w:rPr>
          <w:rFonts w:ascii="宋体" w:hAnsi="宋体" w:eastAsia="宋体" w:hint="eastAsia"/>
          <w:b/>
          <w:w w:val="95"/>
          <w:sz w:val="21"/>
        </w:rPr>
        <w:t>重</w:t>
      </w:r>
      <w:r>
        <w:rPr>
          <w:rFonts w:ascii="宋体" w:hAnsi="宋体" w:eastAsia="宋体" w:hint="eastAsia"/>
          <w:b/>
          <w:w w:val="95"/>
          <w:sz w:val="21"/>
        </w:rPr>
        <w:t>要</w:t>
      </w:r>
      <w:r>
        <w:rPr>
          <w:rFonts w:ascii="宋体" w:hAnsi="宋体" w:eastAsia="宋体" w:hint="eastAsia"/>
          <w:b/>
          <w:w w:val="95"/>
          <w:sz w:val="21"/>
        </w:rPr>
        <w:t>内</w:t>
      </w:r>
      <w:r>
        <w:rPr>
          <w:rFonts w:ascii="宋体" w:hAnsi="宋体" w:eastAsia="宋体" w:hint="eastAsia"/>
          <w:b/>
          <w:w w:val="95"/>
          <w:sz w:val="21"/>
        </w:rPr>
        <w:t>容</w:t>
      </w:r>
      <w:r>
        <w:rPr>
          <w:rFonts w:ascii="宋体" w:hAnsi="宋体" w:eastAsia="宋体" w:hint="eastAsia"/>
          <w:b/>
          <w:w w:val="95"/>
          <w:sz w:val="21"/>
        </w:rPr>
        <w:t>，</w:t>
      </w:r>
      <w:r>
        <w:rPr>
          <w:rFonts w:ascii="宋体" w:hAnsi="宋体" w:eastAsia="宋体" w:hint="eastAsia"/>
          <w:b/>
          <w:w w:val="95"/>
          <w:sz w:val="21"/>
        </w:rPr>
        <w:t>为</w:t>
      </w:r>
      <w:r>
        <w:rPr>
          <w:rFonts w:ascii="宋体" w:hAnsi="宋体" w:eastAsia="宋体" w:hint="eastAsia"/>
          <w:b/>
          <w:w w:val="95"/>
          <w:sz w:val="21"/>
        </w:rPr>
        <w:t>充</w:t>
      </w:r>
      <w:r>
        <w:rPr>
          <w:rFonts w:ascii="宋体" w:hAnsi="宋体" w:eastAsia="宋体" w:hint="eastAsia"/>
          <w:b/>
          <w:w w:val="95"/>
          <w:sz w:val="21"/>
        </w:rPr>
        <w:t>分</w:t>
      </w:r>
      <w:r>
        <w:rPr>
          <w:rFonts w:ascii="宋体" w:hAnsi="宋体" w:eastAsia="宋体" w:hint="eastAsia"/>
          <w:b/>
          <w:w w:val="95"/>
          <w:sz w:val="21"/>
        </w:rPr>
        <w:t>保</w:t>
      </w:r>
      <w:r>
        <w:rPr>
          <w:rFonts w:ascii="宋体" w:hAnsi="宋体" w:eastAsia="宋体" w:hint="eastAsia"/>
          <w:b/>
          <w:w w:val="95"/>
          <w:sz w:val="21"/>
        </w:rPr>
        <w:t>障</w:t>
      </w:r>
      <w:r>
        <w:rPr>
          <w:rFonts w:ascii="宋体" w:hAnsi="宋体" w:eastAsia="宋体" w:hint="eastAsia"/>
          <w:b/>
          <w:w w:val="95"/>
          <w:sz w:val="21"/>
        </w:rPr>
        <w:t>您</w:t>
      </w:r>
      <w:r>
        <w:rPr>
          <w:rFonts w:ascii="宋体" w:hAnsi="宋体" w:eastAsia="宋体" w:hint="eastAsia"/>
          <w:b/>
          <w:w w:val="95"/>
          <w:sz w:val="21"/>
        </w:rPr>
        <w:t>的</w:t>
      </w:r>
      <w:r>
        <w:rPr>
          <w:rFonts w:ascii="宋体" w:hAnsi="宋体" w:eastAsia="宋体" w:hint="eastAsia"/>
          <w:b/>
          <w:w w:val="95"/>
          <w:sz w:val="21"/>
        </w:rPr>
        <w:t>权</w:t>
      </w:r>
      <w:r>
        <w:rPr>
          <w:rFonts w:ascii="宋体" w:hAnsi="宋体" w:eastAsia="宋体" w:hint="eastAsia"/>
          <w:b/>
          <w:w w:val="95"/>
          <w:sz w:val="21"/>
        </w:rPr>
        <w:t>益</w:t>
      </w:r>
      <w:r>
        <w:rPr>
          <w:rFonts w:ascii="宋体" w:hAnsi="宋体" w:eastAsia="宋体" w:hint="eastAsia"/>
          <w:b/>
          <w:w w:val="95"/>
          <w:sz w:val="21"/>
        </w:rPr>
        <w:t>，</w:t>
      </w:r>
      <w:r>
        <w:rPr>
          <w:rFonts w:ascii="宋体" w:hAnsi="宋体" w:eastAsia="宋体" w:hint="eastAsia"/>
          <w:b/>
          <w:w w:val="95"/>
          <w:sz w:val="21"/>
        </w:rPr>
        <w:t>请</w:t>
      </w:r>
      <w:r>
        <w:rPr>
          <w:rFonts w:ascii="宋体" w:hAnsi="宋体" w:eastAsia="宋体" w:hint="eastAsia"/>
          <w:b/>
          <w:w w:val="95"/>
          <w:sz w:val="21"/>
        </w:rPr>
        <w:t>您</w:t>
      </w:r>
      <w:r>
        <w:rPr>
          <w:rFonts w:ascii="宋体" w:hAnsi="宋体" w:eastAsia="宋体" w:hint="eastAsia"/>
          <w:b/>
          <w:w w:val="95"/>
          <w:sz w:val="21"/>
        </w:rPr>
        <w:t>仔</w:t>
      </w:r>
      <w:r>
        <w:rPr>
          <w:rFonts w:ascii="宋体" w:hAnsi="宋体" w:eastAsia="宋体" w:hint="eastAsia"/>
          <w:b/>
          <w:w w:val="95"/>
          <w:sz w:val="21"/>
        </w:rPr>
        <w:t>细</w:t>
      </w:r>
      <w:r>
        <w:rPr>
          <w:rFonts w:ascii="宋体" w:hAnsi="宋体" w:eastAsia="宋体" w:hint="eastAsia"/>
          <w:b/>
          <w:w w:val="95"/>
          <w:sz w:val="21"/>
        </w:rPr>
        <w:t>阅</w:t>
      </w:r>
      <w:r>
        <w:rPr>
          <w:rFonts w:ascii="宋体" w:hAnsi="宋体" w:eastAsia="宋体" w:hint="eastAsia"/>
          <w:b/>
          <w:w w:val="95"/>
          <w:sz w:val="21"/>
        </w:rPr>
        <w:t>读</w:t>
      </w:r>
      <w:r>
        <w:rPr>
          <w:rFonts w:ascii="宋体" w:hAnsi="宋体" w:eastAsia="宋体" w:hint="eastAsia"/>
          <w:b/>
          <w:w w:val="95"/>
          <w:sz w:val="21"/>
        </w:rPr>
        <w:t>本</w:t>
      </w:r>
      <w:r>
        <w:rPr>
          <w:rFonts w:ascii="宋体" w:hAnsi="宋体" w:eastAsia="宋体" w:hint="eastAsia"/>
          <w:b/>
          <w:w w:val="95"/>
          <w:sz w:val="21"/>
        </w:rPr>
        <w:t>条</w:t>
      </w:r>
      <w:r>
        <w:rPr>
          <w:rFonts w:ascii="宋体" w:hAnsi="宋体" w:eastAsia="宋体" w:hint="eastAsia"/>
          <w:b/>
          <w:spacing w:val="-5"/>
          <w:w w:val="95"/>
          <w:sz w:val="21"/>
        </w:rPr>
        <w:t>款。</w:t>
      </w:r>
    </w:p>
    <w:p>
      <w:pPr>
        <w:tabs>
          <w:tab w:pos="1251" w:val="left" w:leader="none"/>
        </w:tabs>
        <w:spacing w:before="76"/>
        <w:ind w:left="241" w:right="0" w:firstLine="0"/>
        <w:jc w:val="left"/>
        <w:rPr>
          <w:rFonts w:ascii="宋体" w:hAnsi="宋体" w:eastAsia="宋体" w:hint="eastAsia"/>
          <w:b/>
          <w:sz w:val="21"/>
        </w:rPr>
      </w:pPr>
      <w:r>
        <w:rPr/>
        <w:drawing>
          <wp:anchor distT="0" distB="0" distL="0" distR="0" allowOverlap="1" layoutInCell="1" locked="0" behindDoc="1" simplePos="0" relativeHeight="487157760">
            <wp:simplePos x="0" y="0"/>
            <wp:positionH relativeFrom="page">
              <wp:posOffset>925639</wp:posOffset>
            </wp:positionH>
            <wp:positionV relativeFrom="paragraph">
              <wp:posOffset>529972</wp:posOffset>
            </wp:positionV>
            <wp:extent cx="5686530" cy="336975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686530" cy="3369754"/>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宋体" w:hAnsi="宋体" w:eastAsia="宋体" w:hint="eastAsia"/>
          <w:b/>
          <w:w w:val="95"/>
          <w:sz w:val="21"/>
        </w:rPr>
        <w:t>条</w:t>
      </w:r>
      <w:r>
        <w:rPr>
          <w:rFonts w:ascii="宋体" w:hAnsi="宋体" w:eastAsia="宋体" w:hint="eastAsia"/>
          <w:b/>
          <w:w w:val="95"/>
          <w:sz w:val="21"/>
        </w:rPr>
        <w:t>款</w:t>
      </w:r>
      <w:r>
        <w:rPr>
          <w:rFonts w:ascii="宋体" w:hAnsi="宋体" w:eastAsia="宋体" w:hint="eastAsia"/>
          <w:b/>
          <w:w w:val="95"/>
          <w:sz w:val="21"/>
        </w:rPr>
        <w:t>目</w:t>
      </w:r>
      <w:r>
        <w:rPr>
          <w:rFonts w:ascii="宋体" w:hAnsi="宋体" w:eastAsia="宋体" w:hint="eastAsia"/>
          <w:b/>
          <w:spacing w:val="-10"/>
          <w:w w:val="95"/>
          <w:sz w:val="21"/>
        </w:rPr>
        <w:t>录</w:t>
      </w:r>
    </w:p>
    <w:p>
      <w:pPr>
        <w:pStyle w:val="BodyText"/>
        <w:rPr>
          <w:rFonts w:ascii="宋体"/>
          <w:b/>
          <w:sz w:val="20"/>
        </w:rPr>
      </w:pPr>
    </w:p>
    <w:p>
      <w:pPr>
        <w:pStyle w:val="BodyText"/>
        <w:spacing w:before="9"/>
        <w:rPr>
          <w:rFonts w:ascii="宋体"/>
          <w:b/>
          <w:sz w:val="10"/>
        </w:rPr>
      </w:pPr>
    </w:p>
    <w:tbl>
      <w:tblPr>
        <w:tblW w:w="0" w:type="auto"/>
        <w:jc w:val="left"/>
        <w:tblInd w:w="1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79"/>
        <w:gridCol w:w="2665"/>
        <w:gridCol w:w="2524"/>
      </w:tblGrid>
      <w:tr>
        <w:trPr>
          <w:trHeight w:val="244" w:hRule="atLeast"/>
        </w:trPr>
        <w:tc>
          <w:tcPr>
            <w:tcW w:w="2579" w:type="dxa"/>
          </w:tcPr>
          <w:p>
            <w:pPr>
              <w:pStyle w:val="TableParagraph"/>
              <w:spacing w:line="225" w:lineRule="exact"/>
              <w:ind w:left="50"/>
              <w:rPr>
                <w:b/>
                <w:sz w:val="21"/>
              </w:rPr>
            </w:pPr>
            <w:r>
              <w:rPr>
                <w:b/>
                <w:w w:val="95"/>
                <w:sz w:val="21"/>
              </w:rPr>
              <w:t>1.</w:t>
            </w:r>
            <w:r>
              <w:rPr>
                <w:b/>
                <w:spacing w:val="57"/>
                <w:sz w:val="21"/>
              </w:rPr>
              <w:t> </w:t>
            </w:r>
            <w:r>
              <w:rPr>
                <w:b/>
                <w:w w:val="95"/>
                <w:sz w:val="21"/>
              </w:rPr>
              <w:t>投</w:t>
            </w:r>
            <w:r>
              <w:rPr>
                <w:b/>
                <w:w w:val="95"/>
                <w:sz w:val="21"/>
              </w:rPr>
              <w:t>保</w:t>
            </w:r>
            <w:r>
              <w:rPr>
                <w:b/>
                <w:w w:val="95"/>
                <w:sz w:val="21"/>
              </w:rPr>
              <w:t>人</w:t>
            </w:r>
            <w:r>
              <w:rPr>
                <w:b/>
                <w:w w:val="95"/>
                <w:sz w:val="21"/>
              </w:rPr>
              <w:t>与</w:t>
            </w:r>
            <w:r>
              <w:rPr>
                <w:b/>
                <w:w w:val="95"/>
                <w:sz w:val="21"/>
              </w:rPr>
              <w:t>本</w:t>
            </w:r>
            <w:r>
              <w:rPr>
                <w:b/>
                <w:w w:val="95"/>
                <w:sz w:val="21"/>
              </w:rPr>
              <w:t>公</w:t>
            </w:r>
            <w:r>
              <w:rPr>
                <w:b/>
                <w:w w:val="95"/>
                <w:sz w:val="21"/>
              </w:rPr>
              <w:t>司</w:t>
            </w:r>
            <w:r>
              <w:rPr>
                <w:b/>
                <w:w w:val="95"/>
                <w:sz w:val="21"/>
              </w:rPr>
              <w:t>的</w:t>
            </w:r>
            <w:r>
              <w:rPr>
                <w:b/>
                <w:w w:val="95"/>
                <w:sz w:val="21"/>
              </w:rPr>
              <w:t>合</w:t>
            </w:r>
            <w:r>
              <w:rPr>
                <w:b/>
                <w:spacing w:val="-10"/>
                <w:w w:val="95"/>
                <w:sz w:val="21"/>
              </w:rPr>
              <w:t>同</w:t>
            </w:r>
          </w:p>
        </w:tc>
        <w:tc>
          <w:tcPr>
            <w:tcW w:w="2665" w:type="dxa"/>
          </w:tcPr>
          <w:p>
            <w:pPr>
              <w:pStyle w:val="TableParagraph"/>
              <w:spacing w:line="225" w:lineRule="exact"/>
              <w:ind w:left="420"/>
              <w:rPr>
                <w:sz w:val="21"/>
              </w:rPr>
            </w:pPr>
            <w:r>
              <w:rPr>
                <w:spacing w:val="-2"/>
                <w:sz w:val="21"/>
              </w:rPr>
              <w:t>3.6</w:t>
            </w:r>
            <w:r>
              <w:rPr>
                <w:spacing w:val="-12"/>
                <w:sz w:val="21"/>
              </w:rPr>
              <w:t> 诉讼时效</w:t>
            </w:r>
          </w:p>
        </w:tc>
        <w:tc>
          <w:tcPr>
            <w:tcW w:w="2524" w:type="dxa"/>
          </w:tcPr>
          <w:p>
            <w:pPr>
              <w:pStyle w:val="TableParagraph"/>
              <w:spacing w:line="225" w:lineRule="exact"/>
              <w:ind w:left="419"/>
              <w:rPr>
                <w:sz w:val="21"/>
              </w:rPr>
            </w:pPr>
            <w:r>
              <w:rPr>
                <w:spacing w:val="-2"/>
                <w:sz w:val="21"/>
              </w:rPr>
              <w:t>8.4</w:t>
            </w:r>
            <w:r>
              <w:rPr>
                <w:spacing w:val="-12"/>
                <w:sz w:val="21"/>
              </w:rPr>
              <w:t> 未还款项</w:t>
            </w:r>
          </w:p>
        </w:tc>
      </w:tr>
      <w:tr>
        <w:trPr>
          <w:trHeight w:val="279" w:hRule="atLeast"/>
        </w:trPr>
        <w:tc>
          <w:tcPr>
            <w:tcW w:w="2579" w:type="dxa"/>
          </w:tcPr>
          <w:p>
            <w:pPr>
              <w:pStyle w:val="TableParagraph"/>
              <w:spacing w:line="254" w:lineRule="exact" w:before="5"/>
              <w:ind w:left="334"/>
              <w:rPr>
                <w:sz w:val="21"/>
              </w:rPr>
            </w:pPr>
            <w:r>
              <w:rPr>
                <w:spacing w:val="-2"/>
                <w:sz w:val="21"/>
              </w:rPr>
              <w:t>1.1</w:t>
            </w:r>
            <w:r>
              <w:rPr>
                <w:spacing w:val="-12"/>
                <w:sz w:val="21"/>
              </w:rPr>
              <w:t> 合同构成</w:t>
            </w:r>
          </w:p>
        </w:tc>
        <w:tc>
          <w:tcPr>
            <w:tcW w:w="2665" w:type="dxa"/>
          </w:tcPr>
          <w:p>
            <w:pPr>
              <w:pStyle w:val="TableParagraph"/>
              <w:spacing w:line="254" w:lineRule="exact" w:before="5"/>
              <w:ind w:left="136"/>
              <w:rPr>
                <w:b/>
                <w:sz w:val="21"/>
              </w:rPr>
            </w:pPr>
            <w:r>
              <w:rPr>
                <w:b/>
                <w:w w:val="95"/>
                <w:sz w:val="21"/>
              </w:rPr>
              <w:t>4.</w:t>
            </w:r>
            <w:r>
              <w:rPr>
                <w:b/>
                <w:spacing w:val="20"/>
                <w:sz w:val="21"/>
              </w:rPr>
              <w:t> </w:t>
            </w:r>
            <w:r>
              <w:rPr>
                <w:b/>
                <w:w w:val="95"/>
                <w:sz w:val="21"/>
              </w:rPr>
              <w:t>保险费</w:t>
            </w:r>
            <w:r>
              <w:rPr>
                <w:b/>
                <w:w w:val="95"/>
                <w:sz w:val="21"/>
              </w:rPr>
              <w:t>的</w:t>
            </w:r>
            <w:r>
              <w:rPr>
                <w:b/>
                <w:w w:val="95"/>
                <w:sz w:val="21"/>
              </w:rPr>
              <w:t>交</w:t>
            </w:r>
            <w:r>
              <w:rPr>
                <w:b/>
                <w:spacing w:val="-10"/>
                <w:w w:val="95"/>
                <w:sz w:val="21"/>
              </w:rPr>
              <w:t>纳</w:t>
            </w:r>
          </w:p>
        </w:tc>
        <w:tc>
          <w:tcPr>
            <w:tcW w:w="2524" w:type="dxa"/>
          </w:tcPr>
          <w:p>
            <w:pPr>
              <w:pStyle w:val="TableParagraph"/>
              <w:spacing w:line="254" w:lineRule="exact" w:before="5"/>
              <w:ind w:left="419"/>
              <w:rPr>
                <w:sz w:val="21"/>
              </w:rPr>
            </w:pPr>
            <w:r>
              <w:rPr>
                <w:spacing w:val="-2"/>
                <w:sz w:val="21"/>
              </w:rPr>
              <w:t>8.5</w:t>
            </w:r>
            <w:r>
              <w:rPr>
                <w:spacing w:val="-10"/>
                <w:sz w:val="21"/>
              </w:rPr>
              <w:t> 合同内容变更</w:t>
            </w:r>
          </w:p>
        </w:tc>
      </w:tr>
      <w:tr>
        <w:trPr>
          <w:trHeight w:val="280" w:hRule="atLeast"/>
        </w:trPr>
        <w:tc>
          <w:tcPr>
            <w:tcW w:w="2579" w:type="dxa"/>
          </w:tcPr>
          <w:p>
            <w:pPr>
              <w:pStyle w:val="TableParagraph"/>
              <w:spacing w:line="255" w:lineRule="exact" w:before="5"/>
              <w:ind w:left="334"/>
              <w:rPr>
                <w:sz w:val="21"/>
              </w:rPr>
            </w:pPr>
            <w:r>
              <w:rPr>
                <w:spacing w:val="-2"/>
                <w:sz w:val="21"/>
              </w:rPr>
              <w:t>1.2</w:t>
            </w:r>
            <w:r>
              <w:rPr>
                <w:spacing w:val="-9"/>
                <w:sz w:val="21"/>
              </w:rPr>
              <w:t> 合同成立与生效</w:t>
            </w:r>
          </w:p>
        </w:tc>
        <w:tc>
          <w:tcPr>
            <w:tcW w:w="2665" w:type="dxa"/>
          </w:tcPr>
          <w:p>
            <w:pPr>
              <w:pStyle w:val="TableParagraph"/>
              <w:spacing w:line="255" w:lineRule="exact" w:before="5"/>
              <w:ind w:left="420"/>
              <w:rPr>
                <w:sz w:val="21"/>
              </w:rPr>
            </w:pPr>
            <w:r>
              <w:rPr>
                <w:spacing w:val="-2"/>
                <w:sz w:val="21"/>
              </w:rPr>
              <w:t>4.1</w:t>
            </w:r>
            <w:r>
              <w:rPr>
                <w:spacing w:val="-14"/>
                <w:sz w:val="21"/>
              </w:rPr>
              <w:t> 保险费</w:t>
            </w:r>
          </w:p>
        </w:tc>
        <w:tc>
          <w:tcPr>
            <w:tcW w:w="2524" w:type="dxa"/>
          </w:tcPr>
          <w:p>
            <w:pPr>
              <w:pStyle w:val="TableParagraph"/>
              <w:spacing w:line="255" w:lineRule="exact" w:before="5"/>
              <w:ind w:left="419"/>
              <w:rPr>
                <w:sz w:val="21"/>
              </w:rPr>
            </w:pPr>
            <w:r>
              <w:rPr>
                <w:spacing w:val="-2"/>
                <w:sz w:val="21"/>
              </w:rPr>
              <w:t>8.6</w:t>
            </w:r>
            <w:r>
              <w:rPr>
                <w:spacing w:val="-12"/>
                <w:sz w:val="21"/>
              </w:rPr>
              <w:t> 地址变更</w:t>
            </w:r>
          </w:p>
        </w:tc>
      </w:tr>
      <w:tr>
        <w:trPr>
          <w:trHeight w:val="280" w:hRule="atLeast"/>
        </w:trPr>
        <w:tc>
          <w:tcPr>
            <w:tcW w:w="2579" w:type="dxa"/>
          </w:tcPr>
          <w:p>
            <w:pPr>
              <w:pStyle w:val="TableParagraph"/>
              <w:spacing w:line="254" w:lineRule="exact" w:before="6"/>
              <w:ind w:left="334"/>
              <w:rPr>
                <w:sz w:val="21"/>
              </w:rPr>
            </w:pPr>
            <w:r>
              <w:rPr>
                <w:spacing w:val="-2"/>
                <w:sz w:val="21"/>
              </w:rPr>
              <w:t>1.3</w:t>
            </w:r>
            <w:r>
              <w:rPr>
                <w:spacing w:val="-12"/>
                <w:sz w:val="21"/>
              </w:rPr>
              <w:t> 投保范围</w:t>
            </w:r>
          </w:p>
        </w:tc>
        <w:tc>
          <w:tcPr>
            <w:tcW w:w="2665" w:type="dxa"/>
          </w:tcPr>
          <w:p>
            <w:pPr>
              <w:pStyle w:val="TableParagraph"/>
              <w:spacing w:line="254" w:lineRule="exact" w:before="6"/>
              <w:ind w:left="420"/>
              <w:rPr>
                <w:sz w:val="21"/>
              </w:rPr>
            </w:pPr>
            <w:r>
              <w:rPr>
                <w:spacing w:val="-2"/>
                <w:sz w:val="21"/>
              </w:rPr>
              <w:t>4.2</w:t>
            </w:r>
            <w:r>
              <w:rPr>
                <w:spacing w:val="-14"/>
                <w:sz w:val="21"/>
              </w:rPr>
              <w:t> 宽限期</w:t>
            </w:r>
          </w:p>
        </w:tc>
        <w:tc>
          <w:tcPr>
            <w:tcW w:w="2524" w:type="dxa"/>
          </w:tcPr>
          <w:p>
            <w:pPr>
              <w:pStyle w:val="TableParagraph"/>
              <w:spacing w:line="254" w:lineRule="exact" w:before="6"/>
              <w:ind w:left="419"/>
              <w:rPr>
                <w:sz w:val="21"/>
              </w:rPr>
            </w:pPr>
            <w:r>
              <w:rPr>
                <w:spacing w:val="-2"/>
                <w:sz w:val="21"/>
              </w:rPr>
              <w:t>8.7</w:t>
            </w:r>
            <w:r>
              <w:rPr>
                <w:spacing w:val="-12"/>
                <w:sz w:val="21"/>
              </w:rPr>
              <w:t> 争议处理</w:t>
            </w:r>
          </w:p>
        </w:tc>
      </w:tr>
      <w:tr>
        <w:trPr>
          <w:trHeight w:val="279" w:hRule="atLeast"/>
        </w:trPr>
        <w:tc>
          <w:tcPr>
            <w:tcW w:w="2579" w:type="dxa"/>
          </w:tcPr>
          <w:p>
            <w:pPr>
              <w:pStyle w:val="TableParagraph"/>
              <w:spacing w:line="254" w:lineRule="exact" w:before="5"/>
              <w:ind w:left="334"/>
              <w:rPr>
                <w:sz w:val="21"/>
              </w:rPr>
            </w:pPr>
            <w:r>
              <w:rPr>
                <w:spacing w:val="-2"/>
                <w:sz w:val="21"/>
              </w:rPr>
              <w:t>1.4</w:t>
            </w:r>
            <w:r>
              <w:rPr>
                <w:spacing w:val="-14"/>
                <w:sz w:val="21"/>
              </w:rPr>
              <w:t> 犹豫期</w:t>
            </w:r>
          </w:p>
        </w:tc>
        <w:tc>
          <w:tcPr>
            <w:tcW w:w="2665" w:type="dxa"/>
          </w:tcPr>
          <w:p>
            <w:pPr>
              <w:pStyle w:val="TableParagraph"/>
              <w:spacing w:line="254" w:lineRule="exact" w:before="5"/>
              <w:ind w:left="136"/>
              <w:rPr>
                <w:b/>
                <w:sz w:val="21"/>
              </w:rPr>
            </w:pPr>
            <w:r>
              <w:rPr>
                <w:b/>
                <w:w w:val="95"/>
                <w:sz w:val="21"/>
              </w:rPr>
              <w:t>5.</w:t>
            </w:r>
            <w:r>
              <w:rPr>
                <w:b/>
                <w:spacing w:val="20"/>
                <w:sz w:val="21"/>
              </w:rPr>
              <w:t> </w:t>
            </w:r>
            <w:r>
              <w:rPr>
                <w:b/>
                <w:w w:val="95"/>
                <w:sz w:val="21"/>
              </w:rPr>
              <w:t>现金价</w:t>
            </w:r>
            <w:r>
              <w:rPr>
                <w:b/>
                <w:w w:val="95"/>
                <w:sz w:val="21"/>
              </w:rPr>
              <w:t>值</w:t>
            </w:r>
            <w:r>
              <w:rPr>
                <w:b/>
                <w:w w:val="95"/>
                <w:sz w:val="21"/>
              </w:rPr>
              <w:t>权</w:t>
            </w:r>
            <w:r>
              <w:rPr>
                <w:b/>
                <w:spacing w:val="-10"/>
                <w:w w:val="95"/>
                <w:sz w:val="21"/>
              </w:rPr>
              <w:t>益</w:t>
            </w:r>
          </w:p>
        </w:tc>
        <w:tc>
          <w:tcPr>
            <w:tcW w:w="2524" w:type="dxa"/>
          </w:tcPr>
          <w:p>
            <w:pPr>
              <w:pStyle w:val="TableParagraph"/>
              <w:spacing w:line="254" w:lineRule="exact" w:before="5"/>
              <w:ind w:left="135"/>
              <w:rPr>
                <w:b/>
                <w:sz w:val="21"/>
              </w:rPr>
            </w:pPr>
            <w:r>
              <w:rPr>
                <w:b/>
                <w:w w:val="95"/>
                <w:sz w:val="21"/>
              </w:rPr>
              <w:t>9.</w:t>
            </w:r>
            <w:r>
              <w:rPr>
                <w:b/>
                <w:spacing w:val="-10"/>
                <w:w w:val="95"/>
                <w:sz w:val="21"/>
              </w:rPr>
              <w:t> </w:t>
            </w:r>
            <w:r>
              <w:rPr>
                <w:b/>
                <w:w w:val="95"/>
                <w:sz w:val="21"/>
              </w:rPr>
              <w:t>释</w:t>
            </w:r>
            <w:r>
              <w:rPr>
                <w:b/>
                <w:spacing w:val="-10"/>
                <w:w w:val="95"/>
                <w:sz w:val="21"/>
              </w:rPr>
              <w:t>义</w:t>
            </w:r>
          </w:p>
        </w:tc>
      </w:tr>
      <w:tr>
        <w:trPr>
          <w:trHeight w:val="280" w:hRule="atLeast"/>
        </w:trPr>
        <w:tc>
          <w:tcPr>
            <w:tcW w:w="2579" w:type="dxa"/>
          </w:tcPr>
          <w:p>
            <w:pPr>
              <w:pStyle w:val="TableParagraph"/>
              <w:spacing w:line="255" w:lineRule="exact" w:before="5"/>
              <w:ind w:left="50"/>
              <w:rPr>
                <w:b/>
                <w:sz w:val="21"/>
              </w:rPr>
            </w:pPr>
            <w:r>
              <w:rPr>
                <w:b/>
                <w:w w:val="95"/>
                <w:sz w:val="21"/>
              </w:rPr>
              <w:t>2.</w:t>
            </w:r>
            <w:r>
              <w:rPr>
                <w:b/>
                <w:spacing w:val="39"/>
                <w:sz w:val="21"/>
              </w:rPr>
              <w:t> </w:t>
            </w:r>
            <w:r>
              <w:rPr>
                <w:b/>
                <w:w w:val="95"/>
                <w:sz w:val="21"/>
              </w:rPr>
              <w:t>本</w:t>
            </w:r>
            <w:r>
              <w:rPr>
                <w:b/>
                <w:w w:val="95"/>
                <w:sz w:val="21"/>
              </w:rPr>
              <w:t>公</w:t>
            </w:r>
            <w:r>
              <w:rPr>
                <w:b/>
                <w:w w:val="95"/>
                <w:sz w:val="21"/>
              </w:rPr>
              <w:t>司</w:t>
            </w:r>
            <w:r>
              <w:rPr>
                <w:b/>
                <w:w w:val="95"/>
                <w:sz w:val="21"/>
              </w:rPr>
              <w:t>提</w:t>
            </w:r>
            <w:r>
              <w:rPr>
                <w:b/>
                <w:w w:val="95"/>
                <w:sz w:val="21"/>
              </w:rPr>
              <w:t>供</w:t>
            </w:r>
            <w:r>
              <w:rPr>
                <w:b/>
                <w:w w:val="95"/>
                <w:sz w:val="21"/>
              </w:rPr>
              <w:t>的</w:t>
            </w:r>
            <w:r>
              <w:rPr>
                <w:b/>
                <w:w w:val="95"/>
                <w:sz w:val="21"/>
              </w:rPr>
              <w:t>保</w:t>
            </w:r>
            <w:r>
              <w:rPr>
                <w:b/>
                <w:spacing w:val="-10"/>
                <w:w w:val="95"/>
                <w:sz w:val="21"/>
              </w:rPr>
              <w:t>障</w:t>
            </w:r>
          </w:p>
        </w:tc>
        <w:tc>
          <w:tcPr>
            <w:tcW w:w="2665" w:type="dxa"/>
          </w:tcPr>
          <w:p>
            <w:pPr>
              <w:pStyle w:val="TableParagraph"/>
              <w:spacing w:line="255" w:lineRule="exact" w:before="5"/>
              <w:ind w:left="420"/>
              <w:rPr>
                <w:sz w:val="21"/>
              </w:rPr>
            </w:pPr>
            <w:r>
              <w:rPr>
                <w:spacing w:val="-2"/>
                <w:sz w:val="21"/>
              </w:rPr>
              <w:t>5.1</w:t>
            </w:r>
            <w:r>
              <w:rPr>
                <w:spacing w:val="-12"/>
                <w:sz w:val="21"/>
              </w:rPr>
              <w:t> 现金价值</w:t>
            </w:r>
          </w:p>
        </w:tc>
        <w:tc>
          <w:tcPr>
            <w:tcW w:w="2524" w:type="dxa"/>
          </w:tcPr>
          <w:p>
            <w:pPr>
              <w:pStyle w:val="TableParagraph"/>
              <w:spacing w:line="255" w:lineRule="exact" w:before="5"/>
              <w:ind w:left="419"/>
              <w:rPr>
                <w:sz w:val="21"/>
              </w:rPr>
            </w:pPr>
            <w:r>
              <w:rPr>
                <w:spacing w:val="-2"/>
                <w:sz w:val="21"/>
              </w:rPr>
              <w:t>9.1</w:t>
            </w:r>
            <w:r>
              <w:rPr>
                <w:spacing w:val="-14"/>
                <w:sz w:val="21"/>
              </w:rPr>
              <w:t> 本公司</w:t>
            </w:r>
          </w:p>
        </w:tc>
      </w:tr>
      <w:tr>
        <w:trPr>
          <w:trHeight w:val="280" w:hRule="atLeast"/>
        </w:trPr>
        <w:tc>
          <w:tcPr>
            <w:tcW w:w="2579" w:type="dxa"/>
          </w:tcPr>
          <w:p>
            <w:pPr>
              <w:pStyle w:val="TableParagraph"/>
              <w:spacing w:line="254" w:lineRule="exact" w:before="6"/>
              <w:ind w:left="334"/>
              <w:rPr>
                <w:sz w:val="21"/>
              </w:rPr>
            </w:pPr>
            <w:r>
              <w:rPr>
                <w:spacing w:val="-2"/>
                <w:sz w:val="21"/>
              </w:rPr>
              <w:t>2.1</w:t>
            </w:r>
            <w:r>
              <w:rPr>
                <w:spacing w:val="-12"/>
                <w:sz w:val="21"/>
              </w:rPr>
              <w:t> 保险金额</w:t>
            </w:r>
          </w:p>
        </w:tc>
        <w:tc>
          <w:tcPr>
            <w:tcW w:w="2665" w:type="dxa"/>
          </w:tcPr>
          <w:p>
            <w:pPr>
              <w:pStyle w:val="TableParagraph"/>
              <w:spacing w:line="254" w:lineRule="exact" w:before="6"/>
              <w:ind w:left="420"/>
              <w:rPr>
                <w:sz w:val="21"/>
              </w:rPr>
            </w:pPr>
            <w:r>
              <w:rPr>
                <w:spacing w:val="-2"/>
                <w:sz w:val="21"/>
              </w:rPr>
              <w:t>5.2</w:t>
            </w:r>
            <w:r>
              <w:rPr>
                <w:spacing w:val="-12"/>
                <w:sz w:val="21"/>
              </w:rPr>
              <w:t> 保单贷款</w:t>
            </w:r>
          </w:p>
        </w:tc>
        <w:tc>
          <w:tcPr>
            <w:tcW w:w="2524" w:type="dxa"/>
          </w:tcPr>
          <w:p>
            <w:pPr>
              <w:pStyle w:val="TableParagraph"/>
              <w:spacing w:line="254" w:lineRule="exact" w:before="6"/>
              <w:ind w:left="419"/>
              <w:rPr>
                <w:sz w:val="21"/>
              </w:rPr>
            </w:pPr>
            <w:r>
              <w:rPr>
                <w:spacing w:val="-2"/>
                <w:sz w:val="21"/>
              </w:rPr>
              <w:t>9.2</w:t>
            </w:r>
            <w:r>
              <w:rPr>
                <w:spacing w:val="-10"/>
                <w:sz w:val="21"/>
              </w:rPr>
              <w:t> 保单周年日</w:t>
            </w:r>
          </w:p>
        </w:tc>
      </w:tr>
      <w:tr>
        <w:trPr>
          <w:trHeight w:val="279" w:hRule="atLeast"/>
        </w:trPr>
        <w:tc>
          <w:tcPr>
            <w:tcW w:w="2579" w:type="dxa"/>
          </w:tcPr>
          <w:p>
            <w:pPr>
              <w:pStyle w:val="TableParagraph"/>
              <w:spacing w:line="254" w:lineRule="exact" w:before="5"/>
              <w:ind w:left="334"/>
              <w:rPr>
                <w:sz w:val="21"/>
              </w:rPr>
            </w:pPr>
            <w:r>
              <w:rPr>
                <w:spacing w:val="-2"/>
                <w:sz w:val="21"/>
              </w:rPr>
              <w:t>2.2</w:t>
            </w:r>
            <w:r>
              <w:rPr>
                <w:spacing w:val="-9"/>
                <w:sz w:val="21"/>
              </w:rPr>
              <w:t> 未成年人身故利益</w:t>
            </w:r>
          </w:p>
        </w:tc>
        <w:tc>
          <w:tcPr>
            <w:tcW w:w="2665" w:type="dxa"/>
          </w:tcPr>
          <w:p>
            <w:pPr>
              <w:pStyle w:val="TableParagraph"/>
              <w:spacing w:line="254" w:lineRule="exact" w:before="5"/>
              <w:ind w:left="420"/>
              <w:rPr>
                <w:sz w:val="21"/>
              </w:rPr>
            </w:pPr>
            <w:r>
              <w:rPr>
                <w:spacing w:val="-2"/>
                <w:sz w:val="21"/>
              </w:rPr>
              <w:t>5.3</w:t>
            </w:r>
            <w:r>
              <w:rPr>
                <w:spacing w:val="-18"/>
                <w:sz w:val="21"/>
              </w:rPr>
              <w:t> 减保</w:t>
            </w:r>
          </w:p>
        </w:tc>
        <w:tc>
          <w:tcPr>
            <w:tcW w:w="2524" w:type="dxa"/>
          </w:tcPr>
          <w:p>
            <w:pPr>
              <w:pStyle w:val="TableParagraph"/>
              <w:spacing w:line="254" w:lineRule="exact" w:before="5"/>
              <w:ind w:left="419"/>
              <w:rPr>
                <w:sz w:val="21"/>
              </w:rPr>
            </w:pPr>
            <w:r>
              <w:rPr>
                <w:spacing w:val="-2"/>
                <w:sz w:val="21"/>
              </w:rPr>
              <w:t>9.3</w:t>
            </w:r>
            <w:r>
              <w:rPr>
                <w:spacing w:val="-12"/>
                <w:sz w:val="21"/>
              </w:rPr>
              <w:t> 保单年度</w:t>
            </w:r>
          </w:p>
        </w:tc>
      </w:tr>
      <w:tr>
        <w:trPr>
          <w:trHeight w:val="280" w:hRule="atLeast"/>
        </w:trPr>
        <w:tc>
          <w:tcPr>
            <w:tcW w:w="2579" w:type="dxa"/>
          </w:tcPr>
          <w:p>
            <w:pPr>
              <w:pStyle w:val="TableParagraph"/>
              <w:spacing w:line="255" w:lineRule="exact" w:before="5"/>
              <w:ind w:left="719"/>
              <w:rPr>
                <w:sz w:val="21"/>
              </w:rPr>
            </w:pPr>
            <w:r>
              <w:rPr>
                <w:spacing w:val="-3"/>
                <w:sz w:val="21"/>
              </w:rPr>
              <w:t>给付限制</w:t>
            </w:r>
          </w:p>
        </w:tc>
        <w:tc>
          <w:tcPr>
            <w:tcW w:w="2665" w:type="dxa"/>
          </w:tcPr>
          <w:p>
            <w:pPr>
              <w:pStyle w:val="TableParagraph"/>
              <w:spacing w:line="255" w:lineRule="exact" w:before="5"/>
              <w:ind w:left="136"/>
              <w:rPr>
                <w:b/>
                <w:sz w:val="21"/>
              </w:rPr>
            </w:pPr>
            <w:r>
              <w:rPr>
                <w:b/>
                <w:w w:val="95"/>
                <w:sz w:val="21"/>
              </w:rPr>
              <w:t>6.</w:t>
            </w:r>
            <w:r>
              <w:rPr>
                <w:b/>
                <w:spacing w:val="57"/>
                <w:sz w:val="21"/>
              </w:rPr>
              <w:t> </w:t>
            </w:r>
            <w:r>
              <w:rPr>
                <w:b/>
                <w:w w:val="95"/>
                <w:sz w:val="21"/>
              </w:rPr>
              <w:t>合</w:t>
            </w:r>
            <w:r>
              <w:rPr>
                <w:b/>
                <w:w w:val="95"/>
                <w:sz w:val="21"/>
              </w:rPr>
              <w:t>同</w:t>
            </w:r>
            <w:r>
              <w:rPr>
                <w:b/>
                <w:w w:val="95"/>
                <w:sz w:val="21"/>
              </w:rPr>
              <w:t>效</w:t>
            </w:r>
            <w:r>
              <w:rPr>
                <w:b/>
                <w:w w:val="95"/>
                <w:sz w:val="21"/>
              </w:rPr>
              <w:t>力</w:t>
            </w:r>
            <w:r>
              <w:rPr>
                <w:b/>
                <w:w w:val="95"/>
                <w:sz w:val="21"/>
              </w:rPr>
              <w:t>的</w:t>
            </w:r>
            <w:r>
              <w:rPr>
                <w:b/>
                <w:w w:val="95"/>
                <w:sz w:val="21"/>
              </w:rPr>
              <w:t>中</w:t>
            </w:r>
            <w:r>
              <w:rPr>
                <w:b/>
                <w:w w:val="95"/>
                <w:sz w:val="21"/>
              </w:rPr>
              <w:t>止</w:t>
            </w:r>
            <w:r>
              <w:rPr>
                <w:b/>
                <w:w w:val="95"/>
                <w:sz w:val="21"/>
              </w:rPr>
              <w:t>及</w:t>
            </w:r>
            <w:r>
              <w:rPr>
                <w:b/>
                <w:w w:val="95"/>
                <w:sz w:val="21"/>
              </w:rPr>
              <w:t>恢</w:t>
            </w:r>
            <w:r>
              <w:rPr>
                <w:b/>
                <w:spacing w:val="-10"/>
                <w:w w:val="95"/>
                <w:sz w:val="21"/>
              </w:rPr>
              <w:t>复</w:t>
            </w:r>
          </w:p>
        </w:tc>
        <w:tc>
          <w:tcPr>
            <w:tcW w:w="2524" w:type="dxa"/>
          </w:tcPr>
          <w:p>
            <w:pPr>
              <w:pStyle w:val="TableParagraph"/>
              <w:spacing w:line="255" w:lineRule="exact" w:before="5"/>
              <w:ind w:left="419"/>
              <w:rPr>
                <w:sz w:val="21"/>
              </w:rPr>
            </w:pPr>
            <w:r>
              <w:rPr>
                <w:spacing w:val="-2"/>
                <w:sz w:val="21"/>
              </w:rPr>
              <w:t>9.4</w:t>
            </w:r>
            <w:r>
              <w:rPr>
                <w:spacing w:val="-18"/>
                <w:sz w:val="21"/>
              </w:rPr>
              <w:t> 周岁</w:t>
            </w:r>
          </w:p>
        </w:tc>
      </w:tr>
      <w:tr>
        <w:trPr>
          <w:trHeight w:val="280" w:hRule="atLeast"/>
        </w:trPr>
        <w:tc>
          <w:tcPr>
            <w:tcW w:w="2579" w:type="dxa"/>
          </w:tcPr>
          <w:p>
            <w:pPr>
              <w:pStyle w:val="TableParagraph"/>
              <w:spacing w:line="254" w:lineRule="exact" w:before="6"/>
              <w:ind w:left="334"/>
              <w:rPr>
                <w:sz w:val="21"/>
              </w:rPr>
            </w:pPr>
            <w:r>
              <w:rPr>
                <w:spacing w:val="-2"/>
                <w:sz w:val="21"/>
              </w:rPr>
              <w:t>2.3</w:t>
            </w:r>
            <w:r>
              <w:rPr>
                <w:spacing w:val="-12"/>
                <w:sz w:val="21"/>
              </w:rPr>
              <w:t> 保险期间</w:t>
            </w:r>
          </w:p>
        </w:tc>
        <w:tc>
          <w:tcPr>
            <w:tcW w:w="2665" w:type="dxa"/>
          </w:tcPr>
          <w:p>
            <w:pPr>
              <w:pStyle w:val="TableParagraph"/>
              <w:spacing w:line="254" w:lineRule="exact" w:before="6"/>
              <w:ind w:left="420"/>
              <w:rPr>
                <w:sz w:val="21"/>
              </w:rPr>
            </w:pPr>
            <w:r>
              <w:rPr>
                <w:spacing w:val="-2"/>
                <w:sz w:val="21"/>
              </w:rPr>
              <w:t>6.1</w:t>
            </w:r>
            <w:r>
              <w:rPr>
                <w:spacing w:val="-12"/>
                <w:sz w:val="21"/>
              </w:rPr>
              <w:t> 效力中止</w:t>
            </w:r>
          </w:p>
        </w:tc>
        <w:tc>
          <w:tcPr>
            <w:tcW w:w="2524" w:type="dxa"/>
          </w:tcPr>
          <w:p>
            <w:pPr>
              <w:pStyle w:val="TableParagraph"/>
              <w:spacing w:line="254" w:lineRule="exact" w:before="6"/>
              <w:ind w:left="419"/>
              <w:rPr>
                <w:sz w:val="21"/>
              </w:rPr>
            </w:pPr>
            <w:r>
              <w:rPr>
                <w:spacing w:val="-2"/>
                <w:sz w:val="21"/>
              </w:rPr>
              <w:t>9.5</w:t>
            </w:r>
            <w:r>
              <w:rPr>
                <w:spacing w:val="-10"/>
                <w:sz w:val="21"/>
              </w:rPr>
              <w:t> 基本保险金额</w:t>
            </w:r>
          </w:p>
        </w:tc>
      </w:tr>
      <w:tr>
        <w:trPr>
          <w:trHeight w:val="279" w:hRule="atLeast"/>
        </w:trPr>
        <w:tc>
          <w:tcPr>
            <w:tcW w:w="2579" w:type="dxa"/>
          </w:tcPr>
          <w:p>
            <w:pPr>
              <w:pStyle w:val="TableParagraph"/>
              <w:spacing w:line="254" w:lineRule="exact" w:before="5"/>
              <w:ind w:left="334"/>
              <w:rPr>
                <w:sz w:val="21"/>
              </w:rPr>
            </w:pPr>
            <w:r>
              <w:rPr>
                <w:spacing w:val="-2"/>
                <w:sz w:val="21"/>
              </w:rPr>
              <w:t>2.4</w:t>
            </w:r>
            <w:r>
              <w:rPr>
                <w:spacing w:val="-12"/>
                <w:sz w:val="21"/>
              </w:rPr>
              <w:t> 保险责任</w:t>
            </w:r>
          </w:p>
        </w:tc>
        <w:tc>
          <w:tcPr>
            <w:tcW w:w="2665" w:type="dxa"/>
          </w:tcPr>
          <w:p>
            <w:pPr>
              <w:pStyle w:val="TableParagraph"/>
              <w:spacing w:line="254" w:lineRule="exact" w:before="5"/>
              <w:ind w:left="421"/>
              <w:rPr>
                <w:sz w:val="21"/>
              </w:rPr>
            </w:pPr>
            <w:r>
              <w:rPr>
                <w:spacing w:val="-2"/>
                <w:sz w:val="21"/>
              </w:rPr>
              <w:t>6.2</w:t>
            </w:r>
            <w:r>
              <w:rPr>
                <w:spacing w:val="-12"/>
                <w:sz w:val="21"/>
              </w:rPr>
              <w:t> 效力恢复</w:t>
            </w:r>
          </w:p>
        </w:tc>
        <w:tc>
          <w:tcPr>
            <w:tcW w:w="2524" w:type="dxa"/>
          </w:tcPr>
          <w:p>
            <w:pPr>
              <w:pStyle w:val="TableParagraph"/>
              <w:spacing w:line="254" w:lineRule="exact" w:before="5"/>
              <w:ind w:left="419"/>
              <w:rPr>
                <w:sz w:val="21"/>
              </w:rPr>
            </w:pPr>
            <w:r>
              <w:rPr>
                <w:spacing w:val="-2"/>
                <w:sz w:val="21"/>
              </w:rPr>
              <w:t>9.6</w:t>
            </w:r>
            <w:r>
              <w:rPr>
                <w:spacing w:val="-12"/>
                <w:sz w:val="21"/>
              </w:rPr>
              <w:t> 现金价值</w:t>
            </w:r>
          </w:p>
        </w:tc>
      </w:tr>
      <w:tr>
        <w:trPr>
          <w:trHeight w:val="280" w:hRule="atLeast"/>
        </w:trPr>
        <w:tc>
          <w:tcPr>
            <w:tcW w:w="2579" w:type="dxa"/>
          </w:tcPr>
          <w:p>
            <w:pPr>
              <w:pStyle w:val="TableParagraph"/>
              <w:spacing w:line="255" w:lineRule="exact" w:before="5"/>
              <w:ind w:left="334"/>
              <w:rPr>
                <w:sz w:val="21"/>
              </w:rPr>
            </w:pPr>
            <w:r>
              <w:rPr>
                <w:spacing w:val="-2"/>
                <w:sz w:val="21"/>
              </w:rPr>
              <w:t>2.5</w:t>
            </w:r>
            <w:r>
              <w:rPr>
                <w:spacing w:val="-12"/>
                <w:sz w:val="21"/>
              </w:rPr>
              <w:t> 责任免除</w:t>
            </w:r>
          </w:p>
        </w:tc>
        <w:tc>
          <w:tcPr>
            <w:tcW w:w="2665" w:type="dxa"/>
          </w:tcPr>
          <w:p>
            <w:pPr>
              <w:pStyle w:val="TableParagraph"/>
              <w:spacing w:line="255" w:lineRule="exact" w:before="5"/>
              <w:ind w:left="136"/>
              <w:rPr>
                <w:b/>
                <w:sz w:val="21"/>
              </w:rPr>
            </w:pPr>
            <w:r>
              <w:rPr>
                <w:b/>
                <w:w w:val="95"/>
                <w:sz w:val="21"/>
              </w:rPr>
              <w:t>7.</w:t>
            </w:r>
            <w:r>
              <w:rPr>
                <w:b/>
                <w:spacing w:val="20"/>
                <w:sz w:val="21"/>
              </w:rPr>
              <w:t> </w:t>
            </w:r>
            <w:r>
              <w:rPr>
                <w:b/>
                <w:w w:val="95"/>
                <w:sz w:val="21"/>
              </w:rPr>
              <w:t>保险合</w:t>
            </w:r>
            <w:r>
              <w:rPr>
                <w:b/>
                <w:w w:val="95"/>
                <w:sz w:val="21"/>
              </w:rPr>
              <w:t>同</w:t>
            </w:r>
            <w:r>
              <w:rPr>
                <w:b/>
                <w:w w:val="95"/>
                <w:sz w:val="21"/>
              </w:rPr>
              <w:t>解</w:t>
            </w:r>
            <w:r>
              <w:rPr>
                <w:b/>
                <w:spacing w:val="-10"/>
                <w:w w:val="95"/>
                <w:sz w:val="21"/>
              </w:rPr>
              <w:t>除</w:t>
            </w:r>
          </w:p>
        </w:tc>
        <w:tc>
          <w:tcPr>
            <w:tcW w:w="2524" w:type="dxa"/>
          </w:tcPr>
          <w:p>
            <w:pPr>
              <w:pStyle w:val="TableParagraph"/>
              <w:spacing w:line="255" w:lineRule="exact" w:before="5"/>
              <w:ind w:left="419"/>
              <w:rPr>
                <w:sz w:val="21"/>
              </w:rPr>
            </w:pPr>
            <w:r>
              <w:rPr>
                <w:spacing w:val="-2"/>
                <w:sz w:val="21"/>
              </w:rPr>
              <w:t>9.7</w:t>
            </w:r>
            <w:r>
              <w:rPr>
                <w:spacing w:val="-12"/>
                <w:sz w:val="21"/>
              </w:rPr>
              <w:t> 酒后驾驶</w:t>
            </w:r>
          </w:p>
        </w:tc>
      </w:tr>
      <w:tr>
        <w:trPr>
          <w:trHeight w:val="280" w:hRule="atLeast"/>
        </w:trPr>
        <w:tc>
          <w:tcPr>
            <w:tcW w:w="2579" w:type="dxa"/>
          </w:tcPr>
          <w:p>
            <w:pPr>
              <w:pStyle w:val="TableParagraph"/>
              <w:spacing w:line="254" w:lineRule="exact" w:before="6"/>
              <w:ind w:left="50"/>
              <w:rPr>
                <w:b/>
                <w:sz w:val="21"/>
              </w:rPr>
            </w:pPr>
            <w:r>
              <w:rPr>
                <w:b/>
                <w:w w:val="95"/>
                <w:sz w:val="21"/>
              </w:rPr>
              <w:t>3.</w:t>
            </w:r>
            <w:r>
              <w:rPr>
                <w:b/>
                <w:spacing w:val="48"/>
                <w:sz w:val="21"/>
              </w:rPr>
              <w:t> </w:t>
            </w:r>
            <w:r>
              <w:rPr>
                <w:b/>
                <w:w w:val="95"/>
                <w:sz w:val="21"/>
              </w:rPr>
              <w:t>保</w:t>
            </w:r>
            <w:r>
              <w:rPr>
                <w:b/>
                <w:w w:val="95"/>
                <w:sz w:val="21"/>
              </w:rPr>
              <w:t>险</w:t>
            </w:r>
            <w:r>
              <w:rPr>
                <w:b/>
                <w:w w:val="95"/>
                <w:sz w:val="21"/>
              </w:rPr>
              <w:t>金</w:t>
            </w:r>
            <w:r>
              <w:rPr>
                <w:b/>
                <w:w w:val="95"/>
                <w:sz w:val="21"/>
              </w:rPr>
              <w:t>的</w:t>
            </w:r>
            <w:r>
              <w:rPr>
                <w:b/>
                <w:w w:val="95"/>
                <w:sz w:val="21"/>
              </w:rPr>
              <w:t>申</w:t>
            </w:r>
            <w:r>
              <w:rPr>
                <w:b/>
                <w:w w:val="95"/>
                <w:sz w:val="21"/>
              </w:rPr>
              <w:t>请</w:t>
            </w:r>
            <w:r>
              <w:rPr>
                <w:b/>
                <w:w w:val="95"/>
                <w:sz w:val="21"/>
              </w:rPr>
              <w:t>与</w:t>
            </w:r>
            <w:r>
              <w:rPr>
                <w:b/>
                <w:w w:val="95"/>
                <w:sz w:val="21"/>
              </w:rPr>
              <w:t>给</w:t>
            </w:r>
            <w:r>
              <w:rPr>
                <w:b/>
                <w:spacing w:val="-10"/>
                <w:w w:val="95"/>
                <w:sz w:val="21"/>
              </w:rPr>
              <w:t>付</w:t>
            </w:r>
          </w:p>
        </w:tc>
        <w:tc>
          <w:tcPr>
            <w:tcW w:w="2665" w:type="dxa"/>
          </w:tcPr>
          <w:p>
            <w:pPr>
              <w:pStyle w:val="TableParagraph"/>
              <w:spacing w:line="254" w:lineRule="exact" w:before="6"/>
              <w:ind w:left="421"/>
              <w:rPr>
                <w:sz w:val="21"/>
              </w:rPr>
            </w:pPr>
            <w:r>
              <w:rPr>
                <w:spacing w:val="-2"/>
                <w:sz w:val="21"/>
              </w:rPr>
              <w:t>7.1</w:t>
            </w:r>
            <w:r>
              <w:rPr>
                <w:spacing w:val="-12"/>
                <w:sz w:val="21"/>
              </w:rPr>
              <w:t> 合同解除</w:t>
            </w:r>
          </w:p>
        </w:tc>
        <w:tc>
          <w:tcPr>
            <w:tcW w:w="2524" w:type="dxa"/>
          </w:tcPr>
          <w:p>
            <w:pPr>
              <w:pStyle w:val="TableParagraph"/>
              <w:spacing w:line="254" w:lineRule="exact" w:before="6"/>
              <w:ind w:left="419"/>
              <w:rPr>
                <w:sz w:val="21"/>
              </w:rPr>
            </w:pPr>
            <w:r>
              <w:rPr>
                <w:spacing w:val="-2"/>
                <w:sz w:val="21"/>
              </w:rPr>
              <w:t>9.8</w:t>
            </w:r>
            <w:r>
              <w:rPr>
                <w:spacing w:val="-9"/>
                <w:sz w:val="21"/>
              </w:rPr>
              <w:t> 无合法有效驾驶证</w:t>
            </w:r>
          </w:p>
        </w:tc>
      </w:tr>
      <w:tr>
        <w:trPr>
          <w:trHeight w:val="279" w:hRule="atLeast"/>
        </w:trPr>
        <w:tc>
          <w:tcPr>
            <w:tcW w:w="2579" w:type="dxa"/>
          </w:tcPr>
          <w:p>
            <w:pPr>
              <w:pStyle w:val="TableParagraph"/>
              <w:spacing w:line="254" w:lineRule="exact" w:before="5"/>
              <w:ind w:left="334"/>
              <w:rPr>
                <w:sz w:val="21"/>
              </w:rPr>
            </w:pPr>
            <w:r>
              <w:rPr>
                <w:spacing w:val="-2"/>
                <w:sz w:val="21"/>
              </w:rPr>
              <w:t>3.1</w:t>
            </w:r>
            <w:r>
              <w:rPr>
                <w:spacing w:val="-14"/>
                <w:sz w:val="21"/>
              </w:rPr>
              <w:t> 受益人</w:t>
            </w:r>
          </w:p>
        </w:tc>
        <w:tc>
          <w:tcPr>
            <w:tcW w:w="2665" w:type="dxa"/>
          </w:tcPr>
          <w:p>
            <w:pPr>
              <w:pStyle w:val="TableParagraph"/>
              <w:spacing w:line="254" w:lineRule="exact" w:before="5"/>
              <w:ind w:left="136"/>
              <w:rPr>
                <w:b/>
                <w:sz w:val="21"/>
              </w:rPr>
            </w:pPr>
            <w:r>
              <w:rPr>
                <w:b/>
                <w:w w:val="95"/>
                <w:sz w:val="21"/>
              </w:rPr>
              <w:t>8.</w:t>
            </w:r>
            <w:r>
              <w:rPr>
                <w:b/>
                <w:spacing w:val="48"/>
                <w:sz w:val="21"/>
              </w:rPr>
              <w:t> </w:t>
            </w:r>
            <w:r>
              <w:rPr>
                <w:b/>
                <w:w w:val="95"/>
                <w:sz w:val="21"/>
              </w:rPr>
              <w:t>其</w:t>
            </w:r>
            <w:r>
              <w:rPr>
                <w:b/>
                <w:w w:val="95"/>
                <w:sz w:val="21"/>
              </w:rPr>
              <w:t>他</w:t>
            </w:r>
            <w:r>
              <w:rPr>
                <w:b/>
                <w:w w:val="95"/>
                <w:sz w:val="21"/>
              </w:rPr>
              <w:t>需</w:t>
            </w:r>
            <w:r>
              <w:rPr>
                <w:b/>
                <w:w w:val="95"/>
                <w:sz w:val="21"/>
              </w:rPr>
              <w:t>要</w:t>
            </w:r>
            <w:r>
              <w:rPr>
                <w:b/>
                <w:w w:val="95"/>
                <w:sz w:val="21"/>
              </w:rPr>
              <w:t>关</w:t>
            </w:r>
            <w:r>
              <w:rPr>
                <w:b/>
                <w:w w:val="95"/>
                <w:sz w:val="21"/>
              </w:rPr>
              <w:t>注</w:t>
            </w:r>
            <w:r>
              <w:rPr>
                <w:b/>
                <w:w w:val="95"/>
                <w:sz w:val="21"/>
              </w:rPr>
              <w:t>的</w:t>
            </w:r>
            <w:r>
              <w:rPr>
                <w:b/>
                <w:w w:val="95"/>
                <w:sz w:val="21"/>
              </w:rPr>
              <w:t>事</w:t>
            </w:r>
            <w:r>
              <w:rPr>
                <w:b/>
                <w:spacing w:val="-10"/>
                <w:w w:val="95"/>
                <w:sz w:val="21"/>
              </w:rPr>
              <w:t>项</w:t>
            </w:r>
          </w:p>
        </w:tc>
        <w:tc>
          <w:tcPr>
            <w:tcW w:w="2524" w:type="dxa"/>
          </w:tcPr>
          <w:p>
            <w:pPr>
              <w:pStyle w:val="TableParagraph"/>
              <w:spacing w:line="254" w:lineRule="exact" w:before="5"/>
              <w:ind w:left="805"/>
              <w:rPr>
                <w:sz w:val="21"/>
              </w:rPr>
            </w:pPr>
            <w:r>
              <w:rPr>
                <w:spacing w:val="-5"/>
                <w:sz w:val="21"/>
              </w:rPr>
              <w:t>驾驶</w:t>
            </w:r>
          </w:p>
        </w:tc>
      </w:tr>
      <w:tr>
        <w:trPr>
          <w:trHeight w:val="280" w:hRule="atLeast"/>
        </w:trPr>
        <w:tc>
          <w:tcPr>
            <w:tcW w:w="2579" w:type="dxa"/>
          </w:tcPr>
          <w:p>
            <w:pPr>
              <w:pStyle w:val="TableParagraph"/>
              <w:spacing w:line="255" w:lineRule="exact" w:before="5"/>
              <w:ind w:left="334"/>
              <w:rPr>
                <w:sz w:val="21"/>
              </w:rPr>
            </w:pPr>
            <w:r>
              <w:rPr>
                <w:spacing w:val="-2"/>
                <w:sz w:val="21"/>
              </w:rPr>
              <w:t>3.2</w:t>
            </w:r>
            <w:r>
              <w:rPr>
                <w:spacing w:val="-10"/>
                <w:sz w:val="21"/>
              </w:rPr>
              <w:t> 保险事故通知</w:t>
            </w:r>
          </w:p>
        </w:tc>
        <w:tc>
          <w:tcPr>
            <w:tcW w:w="2665" w:type="dxa"/>
          </w:tcPr>
          <w:p>
            <w:pPr>
              <w:pStyle w:val="TableParagraph"/>
              <w:spacing w:line="255" w:lineRule="exact" w:before="5"/>
              <w:ind w:left="421"/>
              <w:rPr>
                <w:sz w:val="21"/>
              </w:rPr>
            </w:pPr>
            <w:r>
              <w:rPr>
                <w:spacing w:val="-2"/>
                <w:sz w:val="21"/>
              </w:rPr>
              <w:t>8.1</w:t>
            </w:r>
            <w:r>
              <w:rPr>
                <w:spacing w:val="-12"/>
                <w:sz w:val="21"/>
              </w:rPr>
              <w:t> 如实告知</w:t>
            </w:r>
          </w:p>
        </w:tc>
        <w:tc>
          <w:tcPr>
            <w:tcW w:w="2524" w:type="dxa"/>
          </w:tcPr>
          <w:p>
            <w:pPr>
              <w:pStyle w:val="TableParagraph"/>
              <w:spacing w:line="255" w:lineRule="exact" w:before="5"/>
              <w:ind w:left="419"/>
              <w:rPr>
                <w:sz w:val="21"/>
              </w:rPr>
            </w:pPr>
            <w:r>
              <w:rPr>
                <w:spacing w:val="-2"/>
                <w:sz w:val="21"/>
              </w:rPr>
              <w:t>9.9</w:t>
            </w:r>
            <w:r>
              <w:rPr>
                <w:spacing w:val="-10"/>
                <w:sz w:val="21"/>
              </w:rPr>
              <w:t> 无有效行驶证</w:t>
            </w:r>
          </w:p>
        </w:tc>
      </w:tr>
      <w:tr>
        <w:trPr>
          <w:trHeight w:val="280" w:hRule="atLeast"/>
        </w:trPr>
        <w:tc>
          <w:tcPr>
            <w:tcW w:w="2579" w:type="dxa"/>
          </w:tcPr>
          <w:p>
            <w:pPr>
              <w:pStyle w:val="TableParagraph"/>
              <w:spacing w:line="254" w:lineRule="exact" w:before="6"/>
              <w:ind w:left="334"/>
              <w:rPr>
                <w:sz w:val="21"/>
              </w:rPr>
            </w:pPr>
            <w:r>
              <w:rPr>
                <w:spacing w:val="-2"/>
                <w:sz w:val="21"/>
              </w:rPr>
              <w:t>3.3</w:t>
            </w:r>
            <w:r>
              <w:rPr>
                <w:spacing w:val="-10"/>
                <w:sz w:val="21"/>
              </w:rPr>
              <w:t> 保险金申请</w:t>
            </w:r>
          </w:p>
        </w:tc>
        <w:tc>
          <w:tcPr>
            <w:tcW w:w="2665" w:type="dxa"/>
          </w:tcPr>
          <w:p>
            <w:pPr>
              <w:pStyle w:val="TableParagraph"/>
              <w:spacing w:line="254" w:lineRule="exact" w:before="6"/>
              <w:ind w:left="420"/>
              <w:rPr>
                <w:sz w:val="21"/>
              </w:rPr>
            </w:pPr>
            <w:r>
              <w:rPr>
                <w:spacing w:val="-2"/>
                <w:sz w:val="21"/>
              </w:rPr>
              <w:t>8.2</w:t>
            </w:r>
            <w:r>
              <w:rPr>
                <w:spacing w:val="-9"/>
                <w:sz w:val="21"/>
              </w:rPr>
              <w:t> 本公司合同解除权</w:t>
            </w:r>
          </w:p>
        </w:tc>
        <w:tc>
          <w:tcPr>
            <w:tcW w:w="2524" w:type="dxa"/>
          </w:tcPr>
          <w:p>
            <w:pPr>
              <w:pStyle w:val="TableParagraph"/>
              <w:spacing w:line="254" w:lineRule="exact" w:before="6"/>
              <w:ind w:left="419"/>
              <w:rPr>
                <w:sz w:val="21"/>
              </w:rPr>
            </w:pPr>
            <w:r>
              <w:rPr>
                <w:spacing w:val="-2"/>
                <w:sz w:val="21"/>
              </w:rPr>
              <w:t>9.10</w:t>
            </w:r>
            <w:r>
              <w:rPr>
                <w:spacing w:val="-10"/>
                <w:sz w:val="21"/>
              </w:rPr>
              <w:t> 其他权利人</w:t>
            </w:r>
          </w:p>
        </w:tc>
      </w:tr>
      <w:tr>
        <w:trPr>
          <w:trHeight w:val="279" w:hRule="atLeast"/>
        </w:trPr>
        <w:tc>
          <w:tcPr>
            <w:tcW w:w="2579" w:type="dxa"/>
          </w:tcPr>
          <w:p>
            <w:pPr>
              <w:pStyle w:val="TableParagraph"/>
              <w:spacing w:line="254" w:lineRule="exact" w:before="5"/>
              <w:ind w:left="334"/>
              <w:rPr>
                <w:sz w:val="21"/>
              </w:rPr>
            </w:pPr>
            <w:r>
              <w:rPr>
                <w:spacing w:val="-2"/>
                <w:sz w:val="21"/>
              </w:rPr>
              <w:t>3.4</w:t>
            </w:r>
            <w:r>
              <w:rPr>
                <w:spacing w:val="-10"/>
                <w:sz w:val="21"/>
              </w:rPr>
              <w:t> 保险金给付</w:t>
            </w:r>
          </w:p>
        </w:tc>
        <w:tc>
          <w:tcPr>
            <w:tcW w:w="2665" w:type="dxa"/>
          </w:tcPr>
          <w:p>
            <w:pPr>
              <w:pStyle w:val="TableParagraph"/>
              <w:spacing w:line="254" w:lineRule="exact" w:before="5"/>
              <w:ind w:left="805"/>
              <w:rPr>
                <w:sz w:val="21"/>
              </w:rPr>
            </w:pPr>
            <w:r>
              <w:rPr>
                <w:spacing w:val="-4"/>
                <w:sz w:val="21"/>
              </w:rPr>
              <w:t>的限制</w:t>
            </w:r>
          </w:p>
        </w:tc>
        <w:tc>
          <w:tcPr>
            <w:tcW w:w="2524" w:type="dxa"/>
          </w:tcPr>
          <w:p>
            <w:pPr>
              <w:pStyle w:val="TableParagraph"/>
              <w:spacing w:line="254" w:lineRule="exact" w:before="5"/>
              <w:ind w:left="419"/>
              <w:rPr>
                <w:sz w:val="21"/>
              </w:rPr>
            </w:pPr>
            <w:r>
              <w:rPr>
                <w:spacing w:val="-2"/>
                <w:sz w:val="21"/>
              </w:rPr>
              <w:t>9.11</w:t>
            </w:r>
            <w:r>
              <w:rPr>
                <w:spacing w:val="-10"/>
                <w:sz w:val="21"/>
              </w:rPr>
              <w:t> 有效身份证件</w:t>
            </w:r>
          </w:p>
        </w:tc>
      </w:tr>
      <w:tr>
        <w:trPr>
          <w:trHeight w:val="244" w:hRule="atLeast"/>
        </w:trPr>
        <w:tc>
          <w:tcPr>
            <w:tcW w:w="2579" w:type="dxa"/>
          </w:tcPr>
          <w:p>
            <w:pPr>
              <w:pStyle w:val="TableParagraph"/>
              <w:spacing w:line="220" w:lineRule="exact" w:before="5"/>
              <w:ind w:left="334"/>
              <w:rPr>
                <w:sz w:val="21"/>
              </w:rPr>
            </w:pPr>
            <w:r>
              <w:rPr>
                <w:spacing w:val="-2"/>
                <w:sz w:val="21"/>
              </w:rPr>
              <w:t>3.5</w:t>
            </w:r>
            <w:r>
              <w:rPr>
                <w:spacing w:val="-10"/>
                <w:sz w:val="21"/>
              </w:rPr>
              <w:t> 宣告死亡处理</w:t>
            </w:r>
          </w:p>
        </w:tc>
        <w:tc>
          <w:tcPr>
            <w:tcW w:w="2665" w:type="dxa"/>
          </w:tcPr>
          <w:p>
            <w:pPr>
              <w:pStyle w:val="TableParagraph"/>
              <w:spacing w:line="220" w:lineRule="exact" w:before="5"/>
              <w:ind w:left="420"/>
              <w:rPr>
                <w:sz w:val="21"/>
              </w:rPr>
            </w:pPr>
            <w:r>
              <w:rPr>
                <w:spacing w:val="-2"/>
                <w:sz w:val="21"/>
              </w:rPr>
              <w:t>8.3</w:t>
            </w:r>
            <w:r>
              <w:rPr>
                <w:spacing w:val="-10"/>
                <w:sz w:val="21"/>
              </w:rPr>
              <w:t> 年龄错误处理</w:t>
            </w:r>
          </w:p>
        </w:tc>
        <w:tc>
          <w:tcPr>
            <w:tcW w:w="2524" w:type="dxa"/>
          </w:tcPr>
          <w:p>
            <w:pPr>
              <w:pStyle w:val="TableParagraph"/>
              <w:spacing w:line="220" w:lineRule="exact" w:before="5"/>
              <w:ind w:left="419"/>
              <w:rPr>
                <w:sz w:val="21"/>
              </w:rPr>
            </w:pPr>
            <w:r>
              <w:rPr>
                <w:spacing w:val="-2"/>
                <w:sz w:val="21"/>
              </w:rPr>
              <w:t>9.12</w:t>
            </w:r>
            <w:r>
              <w:rPr>
                <w:spacing w:val="-12"/>
                <w:sz w:val="21"/>
              </w:rPr>
              <w:t> 约定利率</w:t>
            </w:r>
          </w:p>
        </w:tc>
      </w:tr>
    </w:tbl>
    <w:p>
      <w:pPr>
        <w:spacing w:after="0" w:line="220" w:lineRule="exact"/>
        <w:rPr>
          <w:sz w:val="21"/>
        </w:rPr>
        <w:sectPr>
          <w:type w:val="continuous"/>
          <w:pgSz w:w="11910" w:h="16840"/>
          <w:pgMar w:top="1380" w:bottom="280" w:left="780" w:right="860"/>
        </w:sectPr>
      </w:pPr>
    </w:p>
    <w:p>
      <w:pPr>
        <w:pStyle w:val="BodyText"/>
        <w:spacing w:before="60"/>
        <w:ind w:right="476"/>
        <w:jc w:val="right"/>
      </w:pPr>
      <w:r>
        <w:rPr/>
        <w:drawing>
          <wp:anchor distT="0" distB="0" distL="0" distR="0" allowOverlap="1" layoutInCell="1" locked="0" behindDoc="0" simplePos="0" relativeHeight="15731200">
            <wp:simplePos x="0" y="0"/>
            <wp:positionH relativeFrom="page">
              <wp:posOffset>648462</wp:posOffset>
            </wp:positionH>
            <wp:positionV relativeFrom="paragraph">
              <wp:posOffset>25149</wp:posOffset>
            </wp:positionV>
            <wp:extent cx="1682203" cy="457200"/>
            <wp:effectExtent l="0" t="0" r="0" b="0"/>
            <wp:wrapNone/>
            <wp:docPr id="5" name="image3.jpeg"/>
            <wp:cNvGraphicFramePr>
              <a:graphicFrameLocks noChangeAspect="1"/>
            </wp:cNvGraphicFramePr>
            <a:graphic>
              <a:graphicData uri="http://schemas.openxmlformats.org/drawingml/2006/picture">
                <pic:pic>
                  <pic:nvPicPr>
                    <pic:cNvPr id="6" name="image3.jpeg"/>
                    <pic:cNvPicPr/>
                  </pic:nvPicPr>
                  <pic:blipFill>
                    <a:blip r:embed="rId8" cstate="print"/>
                    <a:stretch>
                      <a:fillRect/>
                    </a:stretch>
                  </pic:blipFill>
                  <pic:spPr>
                    <a:xfrm>
                      <a:off x="0" y="0"/>
                      <a:ext cx="1682203" cy="457200"/>
                    </a:xfrm>
                    <a:prstGeom prst="rect">
                      <a:avLst/>
                    </a:prstGeom>
                  </pic:spPr>
                </pic:pic>
              </a:graphicData>
            </a:graphic>
          </wp:anchor>
        </w:drawing>
      </w:r>
      <w:r>
        <w:rPr>
          <w:spacing w:val="-2"/>
        </w:rPr>
        <w:t>珠江人寿[2019]</w:t>
      </w:r>
      <w:r>
        <w:rPr>
          <w:spacing w:val="-11"/>
        </w:rPr>
        <w:t>年金保险 </w:t>
      </w:r>
      <w:r>
        <w:rPr>
          <w:spacing w:val="-2"/>
        </w:rPr>
        <w:t>016</w:t>
      </w:r>
      <w:r>
        <w:rPr>
          <w:spacing w:val="-27"/>
        </w:rPr>
        <w:t> 号</w:t>
      </w:r>
    </w:p>
    <w:p>
      <w:pPr>
        <w:pStyle w:val="BodyText"/>
        <w:spacing w:before="2"/>
        <w:rPr>
          <w:sz w:val="4"/>
        </w:rPr>
      </w:pPr>
      <w:r>
        <w:rPr/>
        <w:drawing>
          <wp:anchor distT="0" distB="0" distL="0" distR="0" allowOverlap="1" layoutInCell="1" locked="0" behindDoc="0" simplePos="0" relativeHeight="2">
            <wp:simplePos x="0" y="0"/>
            <wp:positionH relativeFrom="page">
              <wp:posOffset>5426202</wp:posOffset>
            </wp:positionH>
            <wp:positionV relativeFrom="paragraph">
              <wp:posOffset>49363</wp:posOffset>
            </wp:positionV>
            <wp:extent cx="723900" cy="723900"/>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723900" cy="723900"/>
                    </a:xfrm>
                    <a:prstGeom prst="rect">
                      <a:avLst/>
                    </a:prstGeom>
                  </pic:spPr>
                </pic:pic>
              </a:graphicData>
            </a:graphic>
          </wp:anchor>
        </w:drawing>
      </w:r>
    </w:p>
    <w:p>
      <w:pPr>
        <w:pStyle w:val="BodyText"/>
        <w:spacing w:before="73"/>
        <w:ind w:right="787"/>
        <w:jc w:val="right"/>
      </w:pPr>
      <w:r>
        <w:rPr>
          <w:spacing w:val="-1"/>
        </w:rPr>
        <w:t>请扫描以查询验证条款</w:t>
      </w:r>
    </w:p>
    <w:p>
      <w:pPr>
        <w:pStyle w:val="BodyText"/>
        <w:spacing w:before="5"/>
        <w:rPr>
          <w:sz w:val="25"/>
        </w:rPr>
      </w:pPr>
    </w:p>
    <w:p>
      <w:pPr>
        <w:spacing w:before="38"/>
        <w:ind w:left="879" w:right="798" w:firstLine="0"/>
        <w:jc w:val="center"/>
        <w:rPr>
          <w:rFonts w:ascii="黑体" w:eastAsia="黑体" w:hint="eastAsia"/>
          <w:b/>
          <w:sz w:val="44"/>
        </w:rPr>
      </w:pPr>
      <w:r>
        <w:rPr>
          <w:rFonts w:ascii="黑体" w:eastAsia="黑体" w:hint="eastAsia"/>
          <w:b/>
          <w:w w:val="95"/>
          <w:sz w:val="44"/>
        </w:rPr>
        <w:t>珠</w:t>
      </w:r>
      <w:r>
        <w:rPr>
          <w:rFonts w:ascii="黑体" w:eastAsia="黑体" w:hint="eastAsia"/>
          <w:b/>
          <w:w w:val="95"/>
          <w:sz w:val="44"/>
        </w:rPr>
        <w:t>江</w:t>
      </w:r>
      <w:r>
        <w:rPr>
          <w:rFonts w:ascii="黑体" w:eastAsia="黑体" w:hint="eastAsia"/>
          <w:b/>
          <w:w w:val="95"/>
          <w:sz w:val="44"/>
        </w:rPr>
        <w:t>人</w:t>
      </w:r>
      <w:r>
        <w:rPr>
          <w:rFonts w:ascii="黑体" w:eastAsia="黑体" w:hint="eastAsia"/>
          <w:b/>
          <w:w w:val="95"/>
          <w:sz w:val="44"/>
        </w:rPr>
        <w:t>寿</w:t>
      </w:r>
      <w:r>
        <w:rPr>
          <w:rFonts w:ascii="黑体" w:eastAsia="黑体" w:hint="eastAsia"/>
          <w:b/>
          <w:w w:val="95"/>
          <w:sz w:val="44"/>
        </w:rPr>
        <w:t>保</w:t>
      </w:r>
      <w:r>
        <w:rPr>
          <w:rFonts w:ascii="黑体" w:eastAsia="黑体" w:hint="eastAsia"/>
          <w:b/>
          <w:w w:val="95"/>
          <w:sz w:val="44"/>
        </w:rPr>
        <w:t>险</w:t>
      </w:r>
      <w:r>
        <w:rPr>
          <w:rFonts w:ascii="黑体" w:eastAsia="黑体" w:hint="eastAsia"/>
          <w:b/>
          <w:w w:val="95"/>
          <w:sz w:val="44"/>
        </w:rPr>
        <w:t>股</w:t>
      </w:r>
      <w:r>
        <w:rPr>
          <w:rFonts w:ascii="黑体" w:eastAsia="黑体" w:hint="eastAsia"/>
          <w:b/>
          <w:w w:val="95"/>
          <w:sz w:val="44"/>
        </w:rPr>
        <w:t>份</w:t>
      </w:r>
      <w:r>
        <w:rPr>
          <w:rFonts w:ascii="黑体" w:eastAsia="黑体" w:hint="eastAsia"/>
          <w:b/>
          <w:w w:val="95"/>
          <w:sz w:val="44"/>
        </w:rPr>
        <w:t>有</w:t>
      </w:r>
      <w:r>
        <w:rPr>
          <w:rFonts w:ascii="黑体" w:eastAsia="黑体" w:hint="eastAsia"/>
          <w:b/>
          <w:w w:val="95"/>
          <w:sz w:val="44"/>
        </w:rPr>
        <w:t>限</w:t>
      </w:r>
      <w:r>
        <w:rPr>
          <w:rFonts w:ascii="黑体" w:eastAsia="黑体" w:hint="eastAsia"/>
          <w:b/>
          <w:w w:val="95"/>
          <w:sz w:val="44"/>
        </w:rPr>
        <w:t>公</w:t>
      </w:r>
      <w:r>
        <w:rPr>
          <w:rFonts w:ascii="黑体" w:eastAsia="黑体" w:hint="eastAsia"/>
          <w:b/>
          <w:spacing w:val="-10"/>
          <w:w w:val="95"/>
          <w:sz w:val="44"/>
        </w:rPr>
        <w:t>司</w:t>
      </w:r>
    </w:p>
    <w:p>
      <w:pPr>
        <w:pStyle w:val="Heading1"/>
        <w:spacing w:before="137"/>
        <w:rPr>
          <w:rFonts w:ascii="黑体" w:eastAsia="黑体" w:hint="eastAsia"/>
        </w:rPr>
      </w:pPr>
      <w:r>
        <w:rPr>
          <w:rFonts w:ascii="黑体" w:eastAsia="黑体" w:hint="eastAsia"/>
          <w:w w:val="95"/>
        </w:rPr>
        <w:t>珠</w:t>
      </w:r>
      <w:r>
        <w:rPr>
          <w:rFonts w:ascii="黑体" w:eastAsia="黑体" w:hint="eastAsia"/>
          <w:w w:val="95"/>
        </w:rPr>
        <w:t>江</w:t>
      </w:r>
      <w:r>
        <w:rPr>
          <w:rFonts w:ascii="黑体" w:eastAsia="黑体" w:hint="eastAsia"/>
          <w:w w:val="95"/>
        </w:rPr>
        <w:t>永</w:t>
      </w:r>
      <w:r>
        <w:rPr>
          <w:rFonts w:ascii="黑体" w:eastAsia="黑体" w:hint="eastAsia"/>
          <w:w w:val="95"/>
        </w:rPr>
        <w:t>鑫</w:t>
      </w:r>
      <w:r>
        <w:rPr>
          <w:rFonts w:ascii="黑体" w:eastAsia="黑体" w:hint="eastAsia"/>
          <w:w w:val="95"/>
        </w:rPr>
        <w:t>年</w:t>
      </w:r>
      <w:r>
        <w:rPr>
          <w:rFonts w:ascii="黑体" w:eastAsia="黑体" w:hint="eastAsia"/>
          <w:w w:val="95"/>
        </w:rPr>
        <w:t>年</w:t>
      </w:r>
      <w:r>
        <w:rPr>
          <w:rFonts w:ascii="黑体" w:eastAsia="黑体" w:hint="eastAsia"/>
          <w:w w:val="95"/>
        </w:rPr>
        <w:t>年</w:t>
      </w:r>
      <w:r>
        <w:rPr>
          <w:rFonts w:ascii="黑体" w:eastAsia="黑体" w:hint="eastAsia"/>
          <w:w w:val="95"/>
        </w:rPr>
        <w:t>金</w:t>
      </w:r>
      <w:r>
        <w:rPr>
          <w:rFonts w:ascii="黑体" w:eastAsia="黑体" w:hint="eastAsia"/>
          <w:w w:val="95"/>
        </w:rPr>
        <w:t>保</w:t>
      </w:r>
      <w:r>
        <w:rPr>
          <w:rFonts w:ascii="黑体" w:eastAsia="黑体" w:hint="eastAsia"/>
          <w:w w:val="95"/>
        </w:rPr>
        <w:t>险</w:t>
      </w:r>
      <w:r>
        <w:rPr>
          <w:rFonts w:ascii="黑体" w:eastAsia="黑体" w:hint="eastAsia"/>
          <w:w w:val="95"/>
        </w:rPr>
        <w:t>条</w:t>
      </w:r>
      <w:r>
        <w:rPr>
          <w:rFonts w:ascii="黑体" w:eastAsia="黑体" w:hint="eastAsia"/>
          <w:spacing w:val="-10"/>
          <w:w w:val="95"/>
        </w:rPr>
        <w:t>款</w:t>
      </w:r>
    </w:p>
    <w:p>
      <w:pPr>
        <w:pStyle w:val="BodyText"/>
        <w:rPr>
          <w:rFonts w:ascii="黑体"/>
          <w:b/>
          <w:sz w:val="32"/>
        </w:rPr>
      </w:pPr>
    </w:p>
    <w:p>
      <w:pPr>
        <w:pStyle w:val="BodyText"/>
        <w:spacing w:before="7"/>
        <w:rPr>
          <w:rFonts w:ascii="黑体"/>
          <w:b/>
          <w:sz w:val="44"/>
        </w:rPr>
      </w:pPr>
    </w:p>
    <w:p>
      <w:pPr>
        <w:pStyle w:val="Heading2"/>
        <w:tabs>
          <w:tab w:pos="959"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投</w:t>
      </w:r>
      <w:r>
        <w:rPr>
          <w:w w:val="95"/>
        </w:rPr>
        <w:t>保</w:t>
      </w:r>
      <w:r>
        <w:rPr>
          <w:w w:val="95"/>
        </w:rPr>
        <w:t>人</w:t>
      </w:r>
      <w:r>
        <w:rPr>
          <w:w w:val="95"/>
        </w:rPr>
        <w:t>与</w:t>
      </w:r>
      <w:r>
        <w:rPr>
          <w:w w:val="95"/>
        </w:rPr>
        <w:t>本</w:t>
      </w:r>
      <w:r>
        <w:rPr>
          <w:w w:val="95"/>
        </w:rPr>
        <w:t>公</w:t>
      </w:r>
      <w:r>
        <w:rPr>
          <w:w w:val="95"/>
        </w:rPr>
        <w:t>司</w:t>
      </w:r>
      <w:r>
        <w:rPr>
          <w:w w:val="95"/>
        </w:rPr>
        <w:t>的</w:t>
      </w:r>
      <w:r>
        <w:rPr>
          <w:w w:val="95"/>
        </w:rPr>
        <w:t>合</w:t>
      </w:r>
      <w:r>
        <w:rPr>
          <w:spacing w:val="-10"/>
          <w:w w:val="95"/>
        </w:rPr>
        <w:t>同</w:t>
      </w:r>
    </w:p>
    <w:p>
      <w:pPr>
        <w:pStyle w:val="BodyText"/>
        <w:spacing w:before="12"/>
        <w:rPr>
          <w:b/>
          <w:sz w:val="5"/>
        </w:rPr>
      </w:pPr>
      <w:r>
        <w:rPr/>
        <w:drawing>
          <wp:anchor distT="0" distB="0" distL="0" distR="0" allowOverlap="1" layoutInCell="1" locked="0" behindDoc="0" simplePos="0" relativeHeight="3">
            <wp:simplePos x="0" y="0"/>
            <wp:positionH relativeFrom="page">
              <wp:posOffset>566166</wp:posOffset>
            </wp:positionH>
            <wp:positionV relativeFrom="paragraph">
              <wp:posOffset>63910</wp:posOffset>
            </wp:positionV>
            <wp:extent cx="6413443" cy="12287"/>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413443" cy="12287"/>
                    </a:xfrm>
                    <a:prstGeom prst="rect">
                      <a:avLst/>
                    </a:prstGeom>
                  </pic:spPr>
                </pic:pic>
              </a:graphicData>
            </a:graphic>
          </wp:anchor>
        </w:drawing>
      </w:r>
    </w:p>
    <w:p>
      <w:pPr>
        <w:pStyle w:val="ListParagraph"/>
        <w:numPr>
          <w:ilvl w:val="1"/>
          <w:numId w:val="2"/>
        </w:numPr>
        <w:tabs>
          <w:tab w:pos="959" w:val="left" w:leader="none"/>
          <w:tab w:pos="960" w:val="left" w:leader="none"/>
          <w:tab w:pos="2480" w:val="left" w:leader="none"/>
        </w:tabs>
        <w:spacing w:line="292" w:lineRule="auto" w:before="226" w:after="0"/>
        <w:ind w:left="2480" w:right="155" w:hanging="2240"/>
        <w:jc w:val="left"/>
        <w:rPr>
          <w:rFonts w:ascii="宋体" w:hAnsi="宋体" w:eastAsia="宋体"/>
          <w:sz w:val="18"/>
        </w:rPr>
      </w:pPr>
      <w:r>
        <w:rPr>
          <w:b/>
          <w:spacing w:val="-4"/>
          <w:sz w:val="21"/>
        </w:rPr>
        <w:t>合</w:t>
      </w:r>
      <w:r>
        <w:rPr>
          <w:b/>
          <w:spacing w:val="-4"/>
          <w:sz w:val="21"/>
        </w:rPr>
        <w:t>同</w:t>
      </w:r>
      <w:r>
        <w:rPr>
          <w:b/>
          <w:spacing w:val="-4"/>
          <w:sz w:val="21"/>
        </w:rPr>
        <w:t>构</w:t>
      </w:r>
      <w:r>
        <w:rPr>
          <w:b/>
          <w:spacing w:val="-4"/>
          <w:sz w:val="21"/>
        </w:rPr>
        <w:t>成</w:t>
      </w:r>
      <w:r>
        <w:rPr>
          <w:b/>
          <w:sz w:val="21"/>
        </w:rPr>
        <w:tab/>
      </w:r>
      <w:r>
        <w:rPr>
          <w:spacing w:val="-4"/>
          <w:position w:val="2"/>
          <w:sz w:val="21"/>
        </w:rPr>
        <w:t>本</w:t>
      </w:r>
      <w:r>
        <w:rPr>
          <w:spacing w:val="-4"/>
          <w:position w:val="2"/>
          <w:sz w:val="21"/>
        </w:rPr>
        <w:t>保</w:t>
      </w:r>
      <w:r>
        <w:rPr>
          <w:spacing w:val="-4"/>
          <w:position w:val="2"/>
          <w:sz w:val="21"/>
        </w:rPr>
        <w:t>险</w:t>
      </w:r>
      <w:r>
        <w:rPr>
          <w:spacing w:val="-4"/>
          <w:position w:val="2"/>
          <w:sz w:val="21"/>
        </w:rPr>
        <w:t>合</w:t>
      </w:r>
      <w:r>
        <w:rPr>
          <w:spacing w:val="-4"/>
          <w:position w:val="2"/>
          <w:sz w:val="21"/>
        </w:rPr>
        <w:t>同（</w:t>
      </w:r>
      <w:r>
        <w:rPr>
          <w:spacing w:val="-4"/>
          <w:position w:val="2"/>
          <w:sz w:val="21"/>
        </w:rPr>
        <w:t>以</w:t>
      </w:r>
      <w:r>
        <w:rPr>
          <w:spacing w:val="-4"/>
          <w:position w:val="2"/>
          <w:sz w:val="21"/>
        </w:rPr>
        <w:t>下</w:t>
      </w:r>
      <w:r>
        <w:rPr>
          <w:spacing w:val="-4"/>
          <w:position w:val="2"/>
          <w:sz w:val="21"/>
        </w:rPr>
        <w:t>简</w:t>
      </w:r>
      <w:r>
        <w:rPr>
          <w:spacing w:val="-4"/>
          <w:position w:val="2"/>
          <w:sz w:val="21"/>
        </w:rPr>
        <w:t>称“</w:t>
      </w:r>
      <w:r>
        <w:rPr>
          <w:spacing w:val="-4"/>
          <w:position w:val="2"/>
          <w:sz w:val="21"/>
        </w:rPr>
        <w:t>本</w:t>
      </w:r>
      <w:r>
        <w:rPr>
          <w:spacing w:val="-4"/>
          <w:position w:val="2"/>
          <w:sz w:val="21"/>
        </w:rPr>
        <w:t>合</w:t>
      </w:r>
      <w:r>
        <w:rPr>
          <w:spacing w:val="-4"/>
          <w:position w:val="2"/>
          <w:sz w:val="21"/>
        </w:rPr>
        <w:t>同</w:t>
      </w:r>
      <w:r>
        <w:rPr>
          <w:spacing w:val="-4"/>
          <w:position w:val="2"/>
          <w:sz w:val="21"/>
        </w:rPr>
        <w:t>”）</w:t>
      </w:r>
      <w:r>
        <w:rPr>
          <w:spacing w:val="-4"/>
          <w:position w:val="2"/>
          <w:sz w:val="21"/>
        </w:rPr>
        <w:t>由</w:t>
      </w:r>
      <w:r>
        <w:rPr>
          <w:spacing w:val="-4"/>
          <w:position w:val="2"/>
          <w:sz w:val="21"/>
        </w:rPr>
        <w:t>保</w:t>
      </w:r>
      <w:r>
        <w:rPr>
          <w:spacing w:val="-4"/>
          <w:position w:val="2"/>
          <w:sz w:val="21"/>
        </w:rPr>
        <w:t>险</w:t>
      </w:r>
      <w:r>
        <w:rPr>
          <w:spacing w:val="-4"/>
          <w:position w:val="2"/>
          <w:sz w:val="21"/>
        </w:rPr>
        <w:t>单</w:t>
      </w:r>
      <w:r>
        <w:rPr>
          <w:spacing w:val="-4"/>
          <w:position w:val="2"/>
          <w:sz w:val="21"/>
        </w:rPr>
        <w:t>或</w:t>
      </w:r>
      <w:r>
        <w:rPr>
          <w:spacing w:val="-4"/>
          <w:position w:val="2"/>
          <w:sz w:val="21"/>
        </w:rPr>
        <w:t>其</w:t>
      </w:r>
      <w:r>
        <w:rPr>
          <w:spacing w:val="-4"/>
          <w:position w:val="2"/>
          <w:sz w:val="21"/>
        </w:rPr>
        <w:t>他</w:t>
      </w:r>
      <w:r>
        <w:rPr>
          <w:spacing w:val="-4"/>
          <w:position w:val="2"/>
          <w:sz w:val="21"/>
        </w:rPr>
        <w:t>保</w:t>
      </w:r>
      <w:r>
        <w:rPr>
          <w:spacing w:val="-4"/>
          <w:position w:val="2"/>
          <w:sz w:val="21"/>
        </w:rPr>
        <w:t>险</w:t>
      </w:r>
      <w:r>
        <w:rPr>
          <w:spacing w:val="-4"/>
          <w:position w:val="2"/>
          <w:sz w:val="21"/>
        </w:rPr>
        <w:t>凭</w:t>
      </w:r>
      <w:r>
        <w:rPr>
          <w:spacing w:val="-4"/>
          <w:position w:val="2"/>
          <w:sz w:val="21"/>
        </w:rPr>
        <w:t>证</w:t>
      </w:r>
      <w:r>
        <w:rPr>
          <w:spacing w:val="-4"/>
          <w:position w:val="2"/>
          <w:sz w:val="21"/>
        </w:rPr>
        <w:t>及</w:t>
      </w:r>
      <w:r>
        <w:rPr>
          <w:spacing w:val="-4"/>
          <w:position w:val="2"/>
          <w:sz w:val="21"/>
        </w:rPr>
        <w:t>所</w:t>
      </w:r>
      <w:r>
        <w:rPr>
          <w:spacing w:val="-4"/>
          <w:position w:val="2"/>
          <w:sz w:val="21"/>
        </w:rPr>
        <w:t>附</w:t>
      </w:r>
      <w:r>
        <w:rPr>
          <w:spacing w:val="-4"/>
          <w:position w:val="2"/>
          <w:sz w:val="21"/>
        </w:rPr>
        <w:t>条</w:t>
      </w:r>
      <w:r>
        <w:rPr>
          <w:spacing w:val="-4"/>
          <w:position w:val="2"/>
          <w:sz w:val="21"/>
        </w:rPr>
        <w:t>款</w:t>
      </w:r>
      <w:r>
        <w:rPr>
          <w:spacing w:val="-4"/>
          <w:position w:val="2"/>
          <w:sz w:val="21"/>
        </w:rPr>
        <w:t>、</w:t>
      </w:r>
      <w:r>
        <w:rPr>
          <w:spacing w:val="-4"/>
          <w:position w:val="2"/>
          <w:sz w:val="21"/>
        </w:rPr>
        <w:t>投</w:t>
      </w:r>
      <w:r>
        <w:rPr>
          <w:spacing w:val="-4"/>
          <w:position w:val="2"/>
          <w:sz w:val="21"/>
        </w:rPr>
        <w:t>保</w:t>
      </w:r>
      <w:r>
        <w:rPr>
          <w:spacing w:val="-4"/>
          <w:position w:val="2"/>
          <w:sz w:val="21"/>
        </w:rPr>
        <w:t>单</w:t>
      </w:r>
      <w:r>
        <w:rPr>
          <w:spacing w:val="-4"/>
          <w:position w:val="2"/>
          <w:sz w:val="21"/>
        </w:rPr>
        <w:t>、</w:t>
      </w:r>
      <w:r>
        <w:rPr>
          <w:spacing w:val="-2"/>
          <w:sz w:val="21"/>
        </w:rPr>
        <w:t>与</w:t>
      </w:r>
      <w:r>
        <w:rPr>
          <w:spacing w:val="-2"/>
          <w:sz w:val="21"/>
        </w:rPr>
        <w:t>本</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投</w:t>
      </w:r>
      <w:r>
        <w:rPr>
          <w:spacing w:val="-2"/>
          <w:sz w:val="21"/>
        </w:rPr>
        <w:t>保</w:t>
      </w:r>
      <w:r>
        <w:rPr>
          <w:spacing w:val="-2"/>
          <w:sz w:val="21"/>
        </w:rPr>
        <w:t>文</w:t>
      </w:r>
      <w:r>
        <w:rPr>
          <w:spacing w:val="-2"/>
          <w:sz w:val="21"/>
        </w:rPr>
        <w:t>件</w:t>
      </w:r>
      <w:r>
        <w:rPr>
          <w:spacing w:val="-2"/>
          <w:sz w:val="21"/>
        </w:rPr>
        <w:t>、</w:t>
      </w:r>
      <w:r>
        <w:rPr>
          <w:spacing w:val="-2"/>
          <w:sz w:val="21"/>
        </w:rPr>
        <w:t>合</w:t>
      </w:r>
      <w:r>
        <w:rPr>
          <w:spacing w:val="-2"/>
          <w:sz w:val="21"/>
        </w:rPr>
        <w:t>法</w:t>
      </w:r>
      <w:r>
        <w:rPr>
          <w:spacing w:val="-2"/>
          <w:sz w:val="21"/>
        </w:rPr>
        <w:t>有</w:t>
      </w:r>
      <w:r>
        <w:rPr>
          <w:spacing w:val="-2"/>
          <w:sz w:val="21"/>
        </w:rPr>
        <w:t>效</w:t>
      </w:r>
      <w:r>
        <w:rPr>
          <w:spacing w:val="-2"/>
          <w:sz w:val="21"/>
        </w:rPr>
        <w:t>的</w:t>
      </w:r>
      <w:r>
        <w:rPr>
          <w:spacing w:val="-2"/>
          <w:sz w:val="21"/>
        </w:rPr>
        <w:t>声</w:t>
      </w:r>
      <w:r>
        <w:rPr>
          <w:spacing w:val="-2"/>
          <w:sz w:val="21"/>
        </w:rPr>
        <w:t>明</w:t>
      </w:r>
      <w:r>
        <w:rPr>
          <w:spacing w:val="-2"/>
          <w:sz w:val="21"/>
        </w:rPr>
        <w:t>、</w:t>
      </w:r>
      <w:r>
        <w:rPr>
          <w:spacing w:val="-2"/>
          <w:sz w:val="21"/>
        </w:rPr>
        <w:t>批</w:t>
      </w:r>
      <w:r>
        <w:rPr>
          <w:spacing w:val="-2"/>
          <w:sz w:val="21"/>
        </w:rPr>
        <w:t>注</w:t>
      </w:r>
      <w:r>
        <w:rPr>
          <w:spacing w:val="-2"/>
          <w:sz w:val="21"/>
        </w:rPr>
        <w:t>、</w:t>
      </w:r>
      <w:r>
        <w:rPr>
          <w:spacing w:val="-2"/>
          <w:sz w:val="21"/>
        </w:rPr>
        <w:t>批</w:t>
      </w:r>
      <w:r>
        <w:rPr>
          <w:spacing w:val="-2"/>
          <w:sz w:val="21"/>
        </w:rPr>
        <w:t>单</w:t>
      </w:r>
      <w:r>
        <w:rPr>
          <w:spacing w:val="-2"/>
          <w:sz w:val="21"/>
        </w:rPr>
        <w:t>、</w:t>
      </w:r>
      <w:r>
        <w:rPr>
          <w:spacing w:val="-2"/>
          <w:sz w:val="21"/>
        </w:rPr>
        <w:t>其</w:t>
      </w:r>
      <w:r>
        <w:rPr>
          <w:spacing w:val="-2"/>
          <w:sz w:val="21"/>
        </w:rPr>
        <w:t>他</w:t>
      </w:r>
      <w:r>
        <w:rPr>
          <w:spacing w:val="-2"/>
          <w:sz w:val="21"/>
        </w:rPr>
        <w:t>书</w:t>
      </w:r>
      <w:r>
        <w:rPr>
          <w:spacing w:val="-2"/>
          <w:sz w:val="21"/>
        </w:rPr>
        <w:t>面</w:t>
      </w:r>
      <w:r>
        <w:rPr>
          <w:spacing w:val="-2"/>
          <w:sz w:val="21"/>
        </w:rPr>
        <w:t>协</w:t>
      </w:r>
      <w:r>
        <w:rPr>
          <w:spacing w:val="-2"/>
          <w:sz w:val="21"/>
        </w:rPr>
        <w:t>议</w:t>
      </w:r>
      <w:r>
        <w:rPr>
          <w:spacing w:val="-2"/>
          <w:sz w:val="21"/>
        </w:rPr>
        <w:t>构</w:t>
      </w:r>
      <w:r>
        <w:rPr>
          <w:spacing w:val="-2"/>
          <w:sz w:val="21"/>
        </w:rPr>
        <w:t>成</w:t>
      </w:r>
      <w:r>
        <w:rPr>
          <w:rFonts w:ascii="宋体" w:hAnsi="宋体" w:eastAsia="宋体"/>
          <w:spacing w:val="-2"/>
          <w:sz w:val="18"/>
        </w:rPr>
        <w:t>。</w:t>
      </w:r>
    </w:p>
    <w:p>
      <w:pPr>
        <w:pStyle w:val="BodyText"/>
        <w:spacing w:before="8"/>
        <w:rPr>
          <w:rFonts w:ascii="宋体"/>
          <w:sz w:val="10"/>
        </w:rPr>
      </w:pPr>
    </w:p>
    <w:p>
      <w:pPr>
        <w:spacing w:after="0"/>
        <w:rPr>
          <w:rFonts w:ascii="宋体"/>
          <w:sz w:val="10"/>
        </w:rPr>
        <w:sectPr>
          <w:footerReference w:type="default" r:id="rId7"/>
          <w:pgSz w:w="11910" w:h="16840"/>
          <w:pgMar w:footer="460" w:header="0" w:top="1260" w:bottom="660" w:left="780" w:right="860"/>
        </w:sectPr>
      </w:pPr>
    </w:p>
    <w:p>
      <w:pPr>
        <w:pStyle w:val="ListParagraph"/>
        <w:numPr>
          <w:ilvl w:val="1"/>
          <w:numId w:val="2"/>
        </w:numPr>
        <w:tabs>
          <w:tab w:pos="959" w:val="left" w:leader="none"/>
          <w:tab w:pos="960" w:val="left" w:leader="none"/>
        </w:tabs>
        <w:spacing w:line="333" w:lineRule="auto" w:before="87" w:after="0"/>
        <w:ind w:left="960" w:right="0" w:hanging="719"/>
        <w:jc w:val="left"/>
        <w:rPr>
          <w:b/>
          <w:sz w:val="21"/>
        </w:rPr>
      </w:pPr>
      <w:r>
        <w:rPr>
          <w:b/>
          <w:spacing w:val="-2"/>
          <w:sz w:val="21"/>
        </w:rPr>
        <w:t>合</w:t>
      </w:r>
      <w:r>
        <w:rPr>
          <w:b/>
          <w:spacing w:val="-2"/>
          <w:sz w:val="21"/>
        </w:rPr>
        <w:t>同</w:t>
      </w:r>
      <w:r>
        <w:rPr>
          <w:b/>
          <w:spacing w:val="-2"/>
          <w:sz w:val="21"/>
        </w:rPr>
        <w:t>成</w:t>
      </w:r>
      <w:r>
        <w:rPr>
          <w:b/>
          <w:spacing w:val="-2"/>
          <w:sz w:val="21"/>
        </w:rPr>
        <w:t>立</w:t>
      </w:r>
      <w:r>
        <w:rPr>
          <w:b/>
          <w:spacing w:val="-2"/>
          <w:sz w:val="21"/>
        </w:rPr>
        <w:t>与</w:t>
      </w:r>
      <w:r>
        <w:rPr>
          <w:b/>
          <w:spacing w:val="-2"/>
          <w:sz w:val="21"/>
        </w:rPr>
        <w:t>生</w:t>
      </w:r>
      <w:r>
        <w:rPr>
          <w:b/>
          <w:spacing w:val="-10"/>
          <w:sz w:val="21"/>
        </w:rPr>
        <w:t>效</w:t>
      </w:r>
    </w:p>
    <w:p>
      <w:pPr>
        <w:pStyle w:val="BodyText"/>
        <w:spacing w:before="71"/>
        <w:ind w:left="216"/>
      </w:pPr>
      <w:r>
        <w:rPr/>
        <w:br w:type="column"/>
      </w:r>
      <w:r>
        <w:rPr>
          <w:w w:val="95"/>
        </w:rPr>
        <w:t>投</w:t>
      </w:r>
      <w:r>
        <w:rPr>
          <w:w w:val="95"/>
        </w:rPr>
        <w:t>保</w:t>
      </w:r>
      <w:r>
        <w:rPr>
          <w:w w:val="95"/>
        </w:rPr>
        <w:t>人</w:t>
      </w:r>
      <w:r>
        <w:rPr>
          <w:w w:val="95"/>
        </w:rPr>
        <w:t>提</w:t>
      </w:r>
      <w:r>
        <w:rPr>
          <w:w w:val="95"/>
        </w:rPr>
        <w:t>出</w:t>
      </w:r>
      <w:r>
        <w:rPr>
          <w:w w:val="95"/>
        </w:rPr>
        <w:t>保</w:t>
      </w:r>
      <w:r>
        <w:rPr>
          <w:w w:val="95"/>
        </w:rPr>
        <w:t>险</w:t>
      </w:r>
      <w:r>
        <w:rPr>
          <w:w w:val="95"/>
        </w:rPr>
        <w:t>申</w:t>
      </w:r>
      <w:r>
        <w:rPr>
          <w:w w:val="95"/>
        </w:rPr>
        <w:t>请</w:t>
      </w:r>
      <w:r>
        <w:rPr>
          <w:w w:val="95"/>
        </w:rPr>
        <w:t>，</w:t>
      </w:r>
      <w:r>
        <w:rPr>
          <w:b/>
          <w:w w:val="95"/>
        </w:rPr>
        <w:t>本</w:t>
      </w:r>
      <w:r>
        <w:rPr>
          <w:b/>
          <w:w w:val="95"/>
        </w:rPr>
        <w:t>公</w:t>
      </w:r>
      <w:r>
        <w:rPr>
          <w:b/>
          <w:w w:val="95"/>
        </w:rPr>
        <w:t>司</w:t>
      </w:r>
      <w:r>
        <w:rPr>
          <w:w w:val="95"/>
        </w:rPr>
        <w:t>（见</w:t>
      </w:r>
      <w:r>
        <w:rPr>
          <w:spacing w:val="56"/>
        </w:rPr>
        <w:t>  </w:t>
      </w:r>
      <w:r>
        <w:rPr>
          <w:w w:val="95"/>
        </w:rPr>
        <w:t>9.1）</w:t>
      </w:r>
      <w:r>
        <w:rPr>
          <w:w w:val="95"/>
        </w:rPr>
        <w:t>同</w:t>
      </w:r>
      <w:r>
        <w:rPr>
          <w:w w:val="95"/>
        </w:rPr>
        <w:t>意</w:t>
      </w:r>
      <w:r>
        <w:rPr>
          <w:w w:val="95"/>
        </w:rPr>
        <w:t>承</w:t>
      </w:r>
      <w:r>
        <w:rPr>
          <w:w w:val="95"/>
        </w:rPr>
        <w:t>保</w:t>
      </w:r>
      <w:r>
        <w:rPr>
          <w:w w:val="95"/>
        </w:rPr>
        <w:t>，</w:t>
      </w:r>
      <w:r>
        <w:rPr>
          <w:w w:val="95"/>
        </w:rPr>
        <w:t>本</w:t>
      </w:r>
      <w:r>
        <w:rPr>
          <w:w w:val="95"/>
        </w:rPr>
        <w:t>合</w:t>
      </w:r>
      <w:r>
        <w:rPr>
          <w:w w:val="95"/>
        </w:rPr>
        <w:t>同</w:t>
      </w:r>
      <w:r>
        <w:rPr>
          <w:w w:val="95"/>
        </w:rPr>
        <w:t>成</w:t>
      </w:r>
      <w:r>
        <w:rPr>
          <w:w w:val="95"/>
        </w:rPr>
        <w:t>立</w:t>
      </w:r>
      <w:r>
        <w:rPr>
          <w:spacing w:val="-10"/>
          <w:w w:val="95"/>
        </w:rPr>
        <w:t>。</w:t>
      </w:r>
    </w:p>
    <w:p>
      <w:pPr>
        <w:pStyle w:val="BodyText"/>
        <w:spacing w:line="307" w:lineRule="auto" w:before="74"/>
        <w:ind w:left="216" w:right="260"/>
      </w:pPr>
      <w:r>
        <w:rPr>
          <w:spacing w:val="-2"/>
        </w:rPr>
        <w:t>本合同自本公司同意承保、收取保险费并签发保险单的次日零时起开始生效，具体</w:t>
      </w:r>
      <w:r>
        <w:rPr>
          <w:spacing w:val="-2"/>
        </w:rPr>
        <w:t>生效日以保险单所载的日期为准。</w:t>
      </w:r>
    </w:p>
    <w:p>
      <w:pPr>
        <w:pStyle w:val="BodyText"/>
        <w:spacing w:line="307" w:lineRule="auto"/>
        <w:ind w:left="216" w:right="259"/>
      </w:pPr>
      <w:r>
        <w:rPr>
          <w:b/>
          <w:spacing w:val="-4"/>
        </w:rPr>
        <w:t>保</w:t>
      </w:r>
      <w:r>
        <w:rPr>
          <w:b/>
          <w:spacing w:val="-4"/>
        </w:rPr>
        <w:t>单</w:t>
      </w:r>
      <w:r>
        <w:rPr>
          <w:b/>
          <w:spacing w:val="-4"/>
        </w:rPr>
        <w:t>周</w:t>
      </w:r>
      <w:r>
        <w:rPr>
          <w:b/>
          <w:spacing w:val="-4"/>
        </w:rPr>
        <w:t>年日</w:t>
      </w:r>
      <w:r>
        <w:rPr>
          <w:spacing w:val="-4"/>
        </w:rPr>
        <w:t>（</w:t>
      </w:r>
      <w:r>
        <w:rPr>
          <w:spacing w:val="-28"/>
        </w:rPr>
        <w:t>见 </w:t>
      </w:r>
      <w:r>
        <w:rPr>
          <w:spacing w:val="21"/>
        </w:rPr>
        <w:t>9</w:t>
      </w:r>
      <w:r>
        <w:rPr>
          <w:spacing w:val="22"/>
        </w:rPr>
        <w:t>.</w:t>
      </w:r>
      <w:r>
        <w:rPr>
          <w:spacing w:val="21"/>
        </w:rPr>
        <w:t>2</w:t>
      </w:r>
      <w:r>
        <w:rPr>
          <w:spacing w:val="-83"/>
        </w:rPr>
        <w:t>）</w:t>
      </w:r>
      <w:r>
        <w:rPr>
          <w:spacing w:val="-4"/>
        </w:rPr>
        <w:t>、</w:t>
      </w:r>
      <w:r>
        <w:rPr>
          <w:b/>
          <w:spacing w:val="-4"/>
        </w:rPr>
        <w:t>保</w:t>
      </w:r>
      <w:r>
        <w:rPr>
          <w:b/>
          <w:spacing w:val="-4"/>
        </w:rPr>
        <w:t>单</w:t>
      </w:r>
      <w:r>
        <w:rPr>
          <w:b/>
          <w:spacing w:val="-4"/>
        </w:rPr>
        <w:t>年</w:t>
      </w:r>
      <w:r>
        <w:rPr>
          <w:b/>
          <w:spacing w:val="-4"/>
        </w:rPr>
        <w:t>度</w:t>
      </w:r>
      <w:r>
        <w:rPr>
          <w:spacing w:val="-4"/>
        </w:rPr>
        <w:t>（</w:t>
      </w:r>
      <w:r>
        <w:rPr>
          <w:spacing w:val="-29"/>
        </w:rPr>
        <w:t>见 </w:t>
      </w:r>
      <w:r>
        <w:rPr>
          <w:spacing w:val="-4"/>
        </w:rPr>
        <w:t>9.3）依据生效日进行计算。如果当月无对应</w:t>
      </w:r>
      <w:r>
        <w:rPr>
          <w:spacing w:val="-2"/>
        </w:rPr>
        <w:t>日期的，则以该月最后一日作为对应日。</w:t>
      </w:r>
    </w:p>
    <w:p>
      <w:pPr>
        <w:spacing w:after="0" w:line="307" w:lineRule="auto"/>
        <w:sectPr>
          <w:type w:val="continuous"/>
          <w:pgSz w:w="11910" w:h="16840"/>
          <w:pgMar w:header="0" w:footer="460" w:top="1380" w:bottom="280" w:left="780" w:right="860"/>
          <w:cols w:num="2" w:equalWidth="0">
            <w:col w:w="2224" w:space="40"/>
            <w:col w:w="8006"/>
          </w:cols>
        </w:sectPr>
      </w:pPr>
    </w:p>
    <w:p>
      <w:pPr>
        <w:pStyle w:val="BodyText"/>
        <w:spacing w:before="1"/>
        <w:rPr>
          <w:sz w:val="9"/>
        </w:rPr>
      </w:pPr>
    </w:p>
    <w:p>
      <w:pPr>
        <w:pStyle w:val="ListParagraph"/>
        <w:numPr>
          <w:ilvl w:val="1"/>
          <w:numId w:val="2"/>
        </w:numPr>
        <w:tabs>
          <w:tab w:pos="960" w:val="left" w:leader="none"/>
        </w:tabs>
        <w:spacing w:line="292" w:lineRule="auto" w:before="67" w:after="0"/>
        <w:ind w:left="2480" w:right="260" w:hanging="2240"/>
        <w:jc w:val="both"/>
        <w:rPr>
          <w:sz w:val="21"/>
        </w:rPr>
      </w:pPr>
      <w:r>
        <w:rPr>
          <w:b/>
          <w:sz w:val="21"/>
        </w:rPr>
        <w:t>投</w:t>
      </w:r>
      <w:r>
        <w:rPr>
          <w:b/>
          <w:sz w:val="21"/>
        </w:rPr>
        <w:t>保</w:t>
      </w:r>
      <w:r>
        <w:rPr>
          <w:b/>
          <w:sz w:val="21"/>
        </w:rPr>
        <w:t>范</w:t>
      </w:r>
      <w:r>
        <w:rPr>
          <w:b/>
          <w:spacing w:val="262"/>
          <w:sz w:val="21"/>
        </w:rPr>
        <w:t>围 </w:t>
      </w:r>
      <w:r>
        <w:rPr>
          <w:position w:val="2"/>
          <w:sz w:val="21"/>
        </w:rPr>
        <w:t>凡出生满三十天以上（含三十天</w:t>
      </w:r>
      <w:r>
        <w:rPr>
          <w:spacing w:val="-105"/>
          <w:position w:val="2"/>
          <w:sz w:val="21"/>
        </w:rPr>
        <w:t>）</w:t>
      </w:r>
      <w:r>
        <w:rPr>
          <w:position w:val="2"/>
          <w:sz w:val="21"/>
        </w:rPr>
        <w:t>、七十</w:t>
      </w:r>
      <w:r>
        <w:rPr>
          <w:b/>
          <w:position w:val="2"/>
          <w:sz w:val="21"/>
        </w:rPr>
        <w:t>周</w:t>
      </w:r>
      <w:r>
        <w:rPr>
          <w:b/>
          <w:position w:val="2"/>
          <w:sz w:val="21"/>
        </w:rPr>
        <w:t>岁</w:t>
      </w:r>
      <w:r>
        <w:rPr>
          <w:position w:val="2"/>
          <w:sz w:val="21"/>
        </w:rPr>
        <w:t>（</w:t>
      </w:r>
      <w:r>
        <w:rPr>
          <w:spacing w:val="-14"/>
          <w:position w:val="2"/>
          <w:sz w:val="21"/>
        </w:rPr>
        <w:t>见 </w:t>
      </w:r>
      <w:r>
        <w:rPr>
          <w:position w:val="2"/>
          <w:sz w:val="21"/>
        </w:rPr>
        <w:t>9.4）以下（含七十周岁</w:t>
      </w:r>
      <w:r>
        <w:rPr>
          <w:spacing w:val="-105"/>
          <w:position w:val="2"/>
          <w:sz w:val="21"/>
        </w:rPr>
        <w:t>）</w:t>
      </w:r>
      <w:r>
        <w:rPr>
          <w:position w:val="2"/>
          <w:sz w:val="21"/>
        </w:rPr>
        <w:t>，身体</w:t>
      </w:r>
      <w:r>
        <w:rPr>
          <w:spacing w:val="-2"/>
          <w:sz w:val="21"/>
        </w:rPr>
        <w:t>健康的人，均可作为本合同的被保险人。</w:t>
      </w:r>
    </w:p>
    <w:p>
      <w:pPr>
        <w:pStyle w:val="BodyText"/>
        <w:spacing w:before="9"/>
        <w:rPr>
          <w:sz w:val="15"/>
        </w:rPr>
      </w:pPr>
    </w:p>
    <w:p>
      <w:pPr>
        <w:pStyle w:val="ListParagraph"/>
        <w:numPr>
          <w:ilvl w:val="1"/>
          <w:numId w:val="2"/>
        </w:numPr>
        <w:tabs>
          <w:tab w:pos="960" w:val="left" w:leader="none"/>
        </w:tabs>
        <w:spacing w:line="300" w:lineRule="auto" w:before="0" w:after="0"/>
        <w:ind w:left="2480" w:right="258" w:hanging="2240"/>
        <w:jc w:val="both"/>
        <w:rPr>
          <w:sz w:val="21"/>
        </w:rPr>
      </w:pPr>
      <w:r>
        <w:rPr>
          <w:b/>
          <w:sz w:val="21"/>
        </w:rPr>
        <w:t>犹</w:t>
      </w:r>
      <w:r>
        <w:rPr>
          <w:b/>
          <w:sz w:val="21"/>
        </w:rPr>
        <w:t>豫</w:t>
      </w:r>
      <w:r>
        <w:rPr>
          <w:b/>
          <w:sz w:val="21"/>
        </w:rPr>
        <w:t>期</w:t>
      </w:r>
      <w:r>
        <w:rPr>
          <w:b/>
          <w:spacing w:val="757"/>
          <w:sz w:val="21"/>
        </w:rPr>
        <w:t> </w:t>
      </w:r>
      <w:r>
        <w:rPr>
          <w:spacing w:val="-2"/>
          <w:position w:val="2"/>
          <w:sz w:val="21"/>
        </w:rPr>
        <w:t>自投保人签收本合同的次日起，有 </w:t>
      </w:r>
      <w:r>
        <w:rPr>
          <w:position w:val="2"/>
          <w:sz w:val="21"/>
        </w:rPr>
        <w:t>15</w:t>
      </w:r>
      <w:r>
        <w:rPr>
          <w:spacing w:val="-5"/>
          <w:position w:val="2"/>
          <w:sz w:val="21"/>
        </w:rPr>
        <w:t> 日的犹豫期。在此期间，如投保人认为本合</w:t>
      </w:r>
      <w:r>
        <w:rPr>
          <w:spacing w:val="-2"/>
          <w:sz w:val="21"/>
        </w:rPr>
        <w:t>同与投保人的需求不相符，可以解除本合同，本公司将无息退还保险费并可扣除不</w:t>
      </w:r>
      <w:r>
        <w:rPr>
          <w:spacing w:val="-8"/>
          <w:sz w:val="21"/>
        </w:rPr>
        <w:t>超过 </w:t>
      </w:r>
      <w:r>
        <w:rPr>
          <w:sz w:val="21"/>
        </w:rPr>
        <w:t>10</w:t>
      </w:r>
      <w:r>
        <w:rPr>
          <w:spacing w:val="-5"/>
          <w:sz w:val="21"/>
        </w:rPr>
        <w:t> 元的工本费。</w:t>
      </w:r>
    </w:p>
    <w:p>
      <w:pPr>
        <w:spacing w:line="307" w:lineRule="auto" w:before="5"/>
        <w:ind w:left="2480" w:right="261" w:firstLine="0"/>
        <w:jc w:val="both"/>
        <w:rPr>
          <w:b/>
          <w:sz w:val="21"/>
        </w:rPr>
      </w:pPr>
      <w:r>
        <w:rPr>
          <w:spacing w:val="-5"/>
          <w:sz w:val="21"/>
        </w:rPr>
        <w:t>解除合同时，投保人需要填写申请书，并提供本合同及本公司要求的相关资料。</w:t>
      </w:r>
      <w:r>
        <w:rPr>
          <w:b/>
          <w:spacing w:val="-15"/>
          <w:w w:val="99"/>
          <w:sz w:val="21"/>
        </w:rPr>
        <w:t>自</w:t>
      </w:r>
      <w:r>
        <w:rPr>
          <w:b/>
          <w:spacing w:val="-4"/>
          <w:w w:val="99"/>
          <w:sz w:val="21"/>
        </w:rPr>
        <w:t>本公司收到投保人申请解除合同的书面申请之时起，本合同即被解除，本公司自本</w:t>
      </w:r>
      <w:r>
        <w:rPr>
          <w:b/>
          <w:w w:val="99"/>
          <w:sz w:val="21"/>
        </w:rPr>
        <w:t>合同生效日起自始不承担保险责任。</w:t>
      </w:r>
    </w:p>
    <w:p>
      <w:pPr>
        <w:pStyle w:val="BodyText"/>
        <w:spacing w:before="10"/>
        <w:rPr>
          <w:b/>
          <w:sz w:val="19"/>
        </w:rPr>
      </w:pPr>
    </w:p>
    <w:p>
      <w:pPr>
        <w:pStyle w:val="Heading2"/>
        <w:tabs>
          <w:tab w:pos="959"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本</w:t>
      </w:r>
      <w:r>
        <w:rPr>
          <w:w w:val="95"/>
        </w:rPr>
        <w:t>公</w:t>
      </w:r>
      <w:r>
        <w:rPr>
          <w:w w:val="95"/>
        </w:rPr>
        <w:t>司</w:t>
      </w:r>
      <w:r>
        <w:rPr>
          <w:w w:val="95"/>
        </w:rPr>
        <w:t>提</w:t>
      </w:r>
      <w:r>
        <w:rPr>
          <w:w w:val="95"/>
        </w:rPr>
        <w:t>供</w:t>
      </w:r>
      <w:r>
        <w:rPr>
          <w:w w:val="95"/>
        </w:rPr>
        <w:t>的</w:t>
      </w:r>
      <w:r>
        <w:rPr>
          <w:w w:val="95"/>
        </w:rPr>
        <w:t>保</w:t>
      </w:r>
      <w:r>
        <w:rPr>
          <w:spacing w:val="-10"/>
          <w:w w:val="95"/>
        </w:rPr>
        <w:t>障</w:t>
      </w:r>
    </w:p>
    <w:p>
      <w:pPr>
        <w:pStyle w:val="BodyText"/>
        <w:rPr>
          <w:b/>
          <w:sz w:val="6"/>
        </w:rPr>
      </w:pPr>
      <w:r>
        <w:rPr/>
        <w:drawing>
          <wp:anchor distT="0" distB="0" distL="0" distR="0" allowOverlap="1" layoutInCell="1" locked="0" behindDoc="0" simplePos="0" relativeHeight="4">
            <wp:simplePos x="0" y="0"/>
            <wp:positionH relativeFrom="page">
              <wp:posOffset>566166</wp:posOffset>
            </wp:positionH>
            <wp:positionV relativeFrom="paragraph">
              <wp:posOffset>64665</wp:posOffset>
            </wp:positionV>
            <wp:extent cx="6413109" cy="12287"/>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6413109" cy="12287"/>
                    </a:xfrm>
                    <a:prstGeom prst="rect">
                      <a:avLst/>
                    </a:prstGeom>
                  </pic:spPr>
                </pic:pic>
              </a:graphicData>
            </a:graphic>
          </wp:anchor>
        </w:drawing>
      </w:r>
    </w:p>
    <w:p>
      <w:pPr>
        <w:pStyle w:val="ListParagraph"/>
        <w:numPr>
          <w:ilvl w:val="1"/>
          <w:numId w:val="3"/>
        </w:numPr>
        <w:tabs>
          <w:tab w:pos="960" w:val="left" w:leader="none"/>
        </w:tabs>
        <w:spacing w:line="292" w:lineRule="auto" w:before="224" w:after="0"/>
        <w:ind w:left="2480" w:right="260" w:hanging="2240"/>
        <w:jc w:val="both"/>
        <w:rPr>
          <w:sz w:val="21"/>
        </w:rPr>
      </w:pPr>
      <w:r>
        <w:rPr>
          <w:b/>
          <w:sz w:val="21"/>
        </w:rPr>
        <w:t>保</w:t>
      </w:r>
      <w:r>
        <w:rPr>
          <w:b/>
          <w:sz w:val="21"/>
        </w:rPr>
        <w:t>险</w:t>
      </w:r>
      <w:r>
        <w:rPr>
          <w:b/>
          <w:sz w:val="21"/>
        </w:rPr>
        <w:t>金</w:t>
      </w:r>
      <w:r>
        <w:rPr>
          <w:b/>
          <w:spacing w:val="261"/>
          <w:sz w:val="21"/>
        </w:rPr>
        <w:t>额 </w:t>
      </w:r>
      <w:r>
        <w:rPr>
          <w:position w:val="2"/>
          <w:sz w:val="21"/>
        </w:rPr>
        <w:t>本合同的</w:t>
      </w:r>
      <w:r>
        <w:rPr>
          <w:b/>
          <w:position w:val="2"/>
          <w:sz w:val="21"/>
        </w:rPr>
        <w:t>基</w:t>
      </w:r>
      <w:r>
        <w:rPr>
          <w:b/>
          <w:position w:val="2"/>
          <w:sz w:val="21"/>
        </w:rPr>
        <w:t>本</w:t>
      </w:r>
      <w:r>
        <w:rPr>
          <w:b/>
          <w:position w:val="2"/>
          <w:sz w:val="21"/>
        </w:rPr>
        <w:t>保</w:t>
      </w:r>
      <w:r>
        <w:rPr>
          <w:b/>
          <w:position w:val="2"/>
          <w:sz w:val="21"/>
        </w:rPr>
        <w:t>险</w:t>
      </w:r>
      <w:r>
        <w:rPr>
          <w:b/>
          <w:position w:val="2"/>
          <w:sz w:val="21"/>
        </w:rPr>
        <w:t>金</w:t>
      </w:r>
      <w:r>
        <w:rPr>
          <w:b/>
          <w:position w:val="2"/>
          <w:sz w:val="21"/>
        </w:rPr>
        <w:t>额</w:t>
      </w:r>
      <w:r>
        <w:rPr>
          <w:position w:val="2"/>
          <w:sz w:val="21"/>
        </w:rPr>
        <w:t>（</w:t>
      </w:r>
      <w:r>
        <w:rPr>
          <w:spacing w:val="-14"/>
          <w:position w:val="2"/>
          <w:sz w:val="21"/>
        </w:rPr>
        <w:t>见 </w:t>
      </w:r>
      <w:r>
        <w:rPr>
          <w:position w:val="2"/>
          <w:sz w:val="21"/>
        </w:rPr>
        <w:t>9.5）由投保人在投保时与本公司约定并在保险单上载</w:t>
      </w:r>
      <w:r>
        <w:rPr>
          <w:spacing w:val="-2"/>
          <w:sz w:val="21"/>
        </w:rPr>
        <w:t>明。若该金额发生变更，则以变更后的金额为基本保险金额。</w:t>
      </w:r>
    </w:p>
    <w:p>
      <w:pPr>
        <w:pStyle w:val="BodyText"/>
        <w:spacing w:before="12"/>
        <w:rPr>
          <w:sz w:val="11"/>
        </w:rPr>
      </w:pPr>
    </w:p>
    <w:p>
      <w:pPr>
        <w:spacing w:after="0"/>
        <w:rPr>
          <w:sz w:val="11"/>
        </w:rPr>
        <w:sectPr>
          <w:type w:val="continuous"/>
          <w:pgSz w:w="11910" w:h="16840"/>
          <w:pgMar w:header="0" w:footer="460" w:top="1380" w:bottom="280" w:left="780" w:right="860"/>
        </w:sectPr>
      </w:pPr>
    </w:p>
    <w:p>
      <w:pPr>
        <w:pStyle w:val="ListParagraph"/>
        <w:numPr>
          <w:ilvl w:val="1"/>
          <w:numId w:val="3"/>
        </w:numPr>
        <w:tabs>
          <w:tab w:pos="959" w:val="left" w:leader="none"/>
          <w:tab w:pos="960" w:val="left" w:leader="none"/>
        </w:tabs>
        <w:spacing w:line="333" w:lineRule="auto" w:before="71" w:after="0"/>
        <w:ind w:left="960" w:right="0" w:hanging="719"/>
        <w:jc w:val="left"/>
        <w:rPr>
          <w:b/>
          <w:sz w:val="21"/>
        </w:rPr>
      </w:pPr>
      <w:r>
        <w:rPr>
          <w:b/>
          <w:spacing w:val="-2"/>
          <w:sz w:val="21"/>
        </w:rPr>
        <w:t>未</w:t>
      </w:r>
      <w:r>
        <w:rPr>
          <w:b/>
          <w:spacing w:val="-2"/>
          <w:sz w:val="21"/>
        </w:rPr>
        <w:t>成</w:t>
      </w:r>
      <w:r>
        <w:rPr>
          <w:b/>
          <w:spacing w:val="-2"/>
          <w:sz w:val="21"/>
        </w:rPr>
        <w:t>年</w:t>
      </w:r>
      <w:r>
        <w:rPr>
          <w:b/>
          <w:spacing w:val="-2"/>
          <w:sz w:val="21"/>
        </w:rPr>
        <w:t>人</w:t>
      </w:r>
      <w:r>
        <w:rPr>
          <w:b/>
          <w:spacing w:val="-2"/>
          <w:sz w:val="21"/>
        </w:rPr>
        <w:t>身</w:t>
      </w:r>
      <w:r>
        <w:rPr>
          <w:b/>
          <w:spacing w:val="-2"/>
          <w:sz w:val="21"/>
        </w:rPr>
        <w:t>故</w:t>
      </w:r>
      <w:r>
        <w:rPr>
          <w:b/>
          <w:w w:val="95"/>
          <w:sz w:val="21"/>
        </w:rPr>
        <w:t>利益给</w:t>
      </w:r>
      <w:r>
        <w:rPr>
          <w:b/>
          <w:w w:val="95"/>
          <w:sz w:val="21"/>
        </w:rPr>
        <w:t>付</w:t>
      </w:r>
      <w:r>
        <w:rPr>
          <w:b/>
          <w:w w:val="95"/>
          <w:sz w:val="21"/>
        </w:rPr>
        <w:t>限</w:t>
      </w:r>
      <w:r>
        <w:rPr>
          <w:b/>
          <w:spacing w:val="-10"/>
          <w:w w:val="95"/>
          <w:sz w:val="21"/>
        </w:rPr>
        <w:t>制</w:t>
      </w:r>
    </w:p>
    <w:p>
      <w:pPr>
        <w:pStyle w:val="BodyText"/>
        <w:spacing w:line="307" w:lineRule="auto" w:before="86"/>
        <w:ind w:left="216" w:right="260"/>
      </w:pPr>
      <w:r>
        <w:rPr/>
        <w:br w:type="column"/>
      </w:r>
      <w:r>
        <w:rPr>
          <w:spacing w:val="-2"/>
        </w:rPr>
        <w:t>若被保险人为未成年人，因被保险人死亡给付的保险金总和不得超过国务院保险监</w:t>
      </w:r>
      <w:r>
        <w:rPr>
          <w:spacing w:val="-2"/>
        </w:rPr>
        <w:t>督管理机构规定的限额。</w:t>
      </w:r>
    </w:p>
    <w:p>
      <w:pPr>
        <w:spacing w:after="0" w:line="307" w:lineRule="auto"/>
        <w:sectPr>
          <w:type w:val="continuous"/>
          <w:pgSz w:w="11910" w:h="16840"/>
          <w:pgMar w:header="0" w:footer="460" w:top="1380" w:bottom="280" w:left="780" w:right="860"/>
          <w:cols w:num="2" w:equalWidth="0">
            <w:col w:w="2224" w:space="40"/>
            <w:col w:w="8006"/>
          </w:cols>
        </w:sectPr>
      </w:pPr>
    </w:p>
    <w:p>
      <w:pPr>
        <w:pStyle w:val="BodyText"/>
        <w:spacing w:before="5"/>
        <w:rPr>
          <w:sz w:val="8"/>
        </w:rPr>
      </w:pPr>
    </w:p>
    <w:p>
      <w:pPr>
        <w:pStyle w:val="ListParagraph"/>
        <w:numPr>
          <w:ilvl w:val="1"/>
          <w:numId w:val="3"/>
        </w:numPr>
        <w:tabs>
          <w:tab w:pos="959" w:val="left" w:leader="none"/>
          <w:tab w:pos="960" w:val="left" w:leader="none"/>
          <w:tab w:pos="2480" w:val="left" w:leader="none"/>
        </w:tabs>
        <w:spacing w:line="292" w:lineRule="auto" w:before="66" w:after="0"/>
        <w:ind w:left="2480" w:right="261" w:hanging="2240"/>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position w:val="2"/>
          <w:sz w:val="21"/>
        </w:rPr>
        <w:t>本</w:t>
      </w:r>
      <w:r>
        <w:rPr>
          <w:position w:val="2"/>
          <w:sz w:val="21"/>
        </w:rPr>
        <w:t>合</w:t>
      </w:r>
      <w:r>
        <w:rPr>
          <w:position w:val="2"/>
          <w:sz w:val="21"/>
        </w:rPr>
        <w:t>同</w:t>
      </w:r>
      <w:r>
        <w:rPr>
          <w:position w:val="2"/>
          <w:sz w:val="21"/>
        </w:rPr>
        <w:t>的</w:t>
      </w:r>
      <w:r>
        <w:rPr>
          <w:position w:val="2"/>
          <w:sz w:val="21"/>
        </w:rPr>
        <w:t>保</w:t>
      </w:r>
      <w:r>
        <w:rPr>
          <w:position w:val="2"/>
          <w:sz w:val="21"/>
        </w:rPr>
        <w:t>险</w:t>
      </w:r>
      <w:r>
        <w:rPr>
          <w:position w:val="2"/>
          <w:sz w:val="21"/>
        </w:rPr>
        <w:t>期</w:t>
      </w:r>
      <w:r>
        <w:rPr>
          <w:position w:val="2"/>
          <w:sz w:val="21"/>
        </w:rPr>
        <w:t>间</w:t>
      </w:r>
      <w:r>
        <w:rPr>
          <w:position w:val="2"/>
          <w:sz w:val="21"/>
        </w:rPr>
        <w:t>为</w:t>
      </w:r>
      <w:r>
        <w:rPr>
          <w:spacing w:val="-27"/>
          <w:position w:val="2"/>
          <w:sz w:val="21"/>
        </w:rPr>
        <w:t> </w:t>
      </w:r>
      <w:r>
        <w:rPr>
          <w:position w:val="2"/>
          <w:sz w:val="21"/>
        </w:rPr>
        <w:t>10</w:t>
      </w:r>
      <w:r>
        <w:rPr>
          <w:spacing w:val="-26"/>
          <w:position w:val="2"/>
          <w:sz w:val="21"/>
        </w:rPr>
        <w:t> </w:t>
      </w:r>
      <w:r>
        <w:rPr>
          <w:position w:val="2"/>
          <w:sz w:val="21"/>
        </w:rPr>
        <w:t>年</w:t>
      </w:r>
      <w:r>
        <w:rPr>
          <w:position w:val="2"/>
          <w:sz w:val="21"/>
        </w:rPr>
        <w:t>，</w:t>
      </w:r>
      <w:r>
        <w:rPr>
          <w:position w:val="2"/>
          <w:sz w:val="21"/>
        </w:rPr>
        <w:t>自</w:t>
      </w:r>
      <w:r>
        <w:rPr>
          <w:position w:val="2"/>
          <w:sz w:val="21"/>
        </w:rPr>
        <w:t>保</w:t>
      </w:r>
      <w:r>
        <w:rPr>
          <w:position w:val="2"/>
          <w:sz w:val="21"/>
        </w:rPr>
        <w:t>险</w:t>
      </w:r>
      <w:r>
        <w:rPr>
          <w:position w:val="2"/>
          <w:sz w:val="21"/>
        </w:rPr>
        <w:t>单</w:t>
      </w:r>
      <w:r>
        <w:rPr>
          <w:position w:val="2"/>
          <w:sz w:val="21"/>
        </w:rPr>
        <w:t>上</w:t>
      </w:r>
      <w:r>
        <w:rPr>
          <w:position w:val="2"/>
          <w:sz w:val="21"/>
        </w:rPr>
        <w:t>记</w:t>
      </w:r>
      <w:r>
        <w:rPr>
          <w:position w:val="2"/>
          <w:sz w:val="21"/>
        </w:rPr>
        <w:t>载</w:t>
      </w:r>
      <w:r>
        <w:rPr>
          <w:position w:val="2"/>
          <w:sz w:val="21"/>
        </w:rPr>
        <w:t>的</w:t>
      </w:r>
      <w:r>
        <w:rPr>
          <w:position w:val="2"/>
          <w:sz w:val="21"/>
        </w:rPr>
        <w:t>生</w:t>
      </w:r>
      <w:r>
        <w:rPr>
          <w:position w:val="2"/>
          <w:sz w:val="21"/>
        </w:rPr>
        <w:t>效</w:t>
      </w:r>
      <w:r>
        <w:rPr>
          <w:position w:val="2"/>
          <w:sz w:val="21"/>
        </w:rPr>
        <w:t>日</w:t>
      </w:r>
      <w:r>
        <w:rPr>
          <w:position w:val="2"/>
          <w:sz w:val="21"/>
        </w:rPr>
        <w:t>零</w:t>
      </w:r>
      <w:r>
        <w:rPr>
          <w:position w:val="2"/>
          <w:sz w:val="21"/>
        </w:rPr>
        <w:t>时</w:t>
      </w:r>
      <w:r>
        <w:rPr>
          <w:position w:val="2"/>
          <w:sz w:val="21"/>
        </w:rPr>
        <w:t>起</w:t>
      </w:r>
      <w:r>
        <w:rPr>
          <w:position w:val="2"/>
          <w:sz w:val="21"/>
        </w:rPr>
        <w:t>至</w:t>
      </w:r>
      <w:r>
        <w:rPr>
          <w:position w:val="2"/>
          <w:sz w:val="21"/>
        </w:rPr>
        <w:t>约</w:t>
      </w:r>
      <w:r>
        <w:rPr>
          <w:position w:val="2"/>
          <w:sz w:val="21"/>
        </w:rPr>
        <w:t>定</w:t>
      </w:r>
      <w:r>
        <w:rPr>
          <w:position w:val="2"/>
          <w:sz w:val="21"/>
        </w:rPr>
        <w:t>的</w:t>
      </w:r>
      <w:r>
        <w:rPr>
          <w:position w:val="2"/>
          <w:sz w:val="21"/>
        </w:rPr>
        <w:t>终</w:t>
      </w:r>
      <w:r>
        <w:rPr>
          <w:position w:val="2"/>
          <w:sz w:val="21"/>
        </w:rPr>
        <w:t>止</w:t>
      </w:r>
      <w:r>
        <w:rPr>
          <w:position w:val="2"/>
          <w:sz w:val="21"/>
        </w:rPr>
        <w:t>日</w:t>
      </w:r>
      <w:r>
        <w:rPr>
          <w:position w:val="2"/>
          <w:sz w:val="21"/>
        </w:rPr>
        <w:t>二</w:t>
      </w:r>
      <w:r>
        <w:rPr>
          <w:position w:val="2"/>
          <w:sz w:val="21"/>
        </w:rPr>
        <w:t>十</w:t>
      </w:r>
      <w:r>
        <w:rPr>
          <w:spacing w:val="-4"/>
          <w:sz w:val="21"/>
        </w:rPr>
        <w:t>四</w:t>
      </w:r>
      <w:r>
        <w:rPr>
          <w:spacing w:val="-4"/>
          <w:sz w:val="21"/>
        </w:rPr>
        <w:t>时</w:t>
      </w:r>
      <w:r>
        <w:rPr>
          <w:spacing w:val="-4"/>
          <w:sz w:val="21"/>
        </w:rPr>
        <w:t>止</w:t>
      </w:r>
      <w:r>
        <w:rPr>
          <w:spacing w:val="-4"/>
          <w:sz w:val="21"/>
        </w:rPr>
        <w:t>。</w:t>
      </w:r>
    </w:p>
    <w:p>
      <w:pPr>
        <w:spacing w:after="0" w:line="292" w:lineRule="auto"/>
        <w:jc w:val="left"/>
        <w:rPr>
          <w:sz w:val="21"/>
        </w:rPr>
        <w:sectPr>
          <w:type w:val="continuous"/>
          <w:pgSz w:w="11910" w:h="16840"/>
          <w:pgMar w:header="0" w:footer="460" w:top="1380" w:bottom="280" w:left="780" w:right="860"/>
        </w:sectPr>
      </w:pPr>
    </w:p>
    <w:p>
      <w:pPr>
        <w:pStyle w:val="ListParagraph"/>
        <w:numPr>
          <w:ilvl w:val="1"/>
          <w:numId w:val="3"/>
        </w:numPr>
        <w:tabs>
          <w:tab w:pos="959" w:val="left" w:leader="none"/>
          <w:tab w:pos="960" w:val="left" w:leader="none"/>
          <w:tab w:pos="2480" w:val="left" w:leader="none"/>
        </w:tabs>
        <w:spacing w:line="240" w:lineRule="auto" w:before="52" w:after="0"/>
        <w:ind w:left="960" w:right="0" w:hanging="719"/>
        <w:jc w:val="left"/>
        <w:rPr>
          <w:sz w:val="21"/>
        </w:rPr>
      </w:pPr>
      <w:r>
        <w:rPr>
          <w:b/>
          <w:w w:val="95"/>
          <w:sz w:val="21"/>
        </w:rPr>
        <w:t>保</w:t>
      </w:r>
      <w:r>
        <w:rPr>
          <w:b/>
          <w:w w:val="95"/>
          <w:sz w:val="21"/>
        </w:rPr>
        <w:t>险</w:t>
      </w:r>
      <w:r>
        <w:rPr>
          <w:b/>
          <w:w w:val="95"/>
          <w:sz w:val="21"/>
        </w:rPr>
        <w:t>责</w:t>
      </w:r>
      <w:r>
        <w:rPr>
          <w:b/>
          <w:spacing w:val="-10"/>
          <w:w w:val="95"/>
          <w:sz w:val="21"/>
        </w:rPr>
        <w:t>任</w:t>
      </w:r>
      <w:r>
        <w:rPr>
          <w:b/>
          <w:sz w:val="21"/>
        </w:rPr>
        <w:tab/>
      </w:r>
      <w:r>
        <w:rPr>
          <w:position w:val="2"/>
          <w:sz w:val="21"/>
        </w:rPr>
        <w:t>在本合同有效期内，本公司承担如下保险责任</w:t>
      </w:r>
      <w:r>
        <w:rPr>
          <w:spacing w:val="-10"/>
          <w:position w:val="2"/>
          <w:sz w:val="21"/>
        </w:rPr>
        <w:t>：</w:t>
      </w:r>
    </w:p>
    <w:p>
      <w:pPr>
        <w:pStyle w:val="BodyText"/>
        <w:spacing w:before="59"/>
        <w:ind w:left="2848"/>
      </w:pPr>
      <w:r>
        <w:rPr/>
        <w:t>（一）</w:t>
      </w:r>
      <w:r>
        <w:rPr>
          <w:spacing w:val="-2"/>
        </w:rPr>
        <w:t>特别生存保险金</w:t>
      </w:r>
    </w:p>
    <w:p>
      <w:pPr>
        <w:pStyle w:val="BodyText"/>
        <w:spacing w:line="307" w:lineRule="auto" w:before="74" w:after="38"/>
        <w:ind w:left="2480" w:right="260" w:firstLine="420"/>
        <w:jc w:val="both"/>
      </w:pPr>
      <w:r>
        <w:rPr>
          <w:w w:val="95"/>
        </w:rPr>
        <w:t>若</w:t>
      </w:r>
      <w:r>
        <w:rPr>
          <w:w w:val="95"/>
        </w:rPr>
        <w:t>被</w:t>
      </w:r>
      <w:r>
        <w:rPr>
          <w:w w:val="95"/>
        </w:rPr>
        <w:t>保</w:t>
      </w:r>
      <w:r>
        <w:rPr>
          <w:w w:val="95"/>
        </w:rPr>
        <w:t>险</w:t>
      </w:r>
      <w:r>
        <w:rPr>
          <w:w w:val="95"/>
        </w:rPr>
        <w:t>人</w:t>
      </w:r>
      <w:r>
        <w:rPr>
          <w:w w:val="95"/>
        </w:rPr>
        <w:t>于</w:t>
      </w:r>
      <w:r>
        <w:rPr>
          <w:w w:val="95"/>
        </w:rPr>
        <w:t>本</w:t>
      </w:r>
      <w:r>
        <w:rPr>
          <w:w w:val="95"/>
        </w:rPr>
        <w:t>合</w:t>
      </w:r>
      <w:r>
        <w:rPr>
          <w:w w:val="95"/>
        </w:rPr>
        <w:t>同</w:t>
      </w:r>
      <w:r>
        <w:rPr>
          <w:w w:val="95"/>
        </w:rPr>
        <w:t>生</w:t>
      </w:r>
      <w:r>
        <w:rPr>
          <w:w w:val="95"/>
        </w:rPr>
        <w:t>效</w:t>
      </w:r>
      <w:r>
        <w:rPr>
          <w:w w:val="95"/>
        </w:rPr>
        <w:t>后</w:t>
      </w:r>
      <w:r>
        <w:rPr>
          <w:w w:val="95"/>
        </w:rPr>
        <w:t>的</w:t>
      </w:r>
      <w:r>
        <w:rPr>
          <w:w w:val="95"/>
        </w:rPr>
        <w:t>第</w:t>
      </w:r>
      <w:r>
        <w:rPr>
          <w:w w:val="95"/>
        </w:rPr>
        <w:t> 5 </w:t>
      </w:r>
      <w:r>
        <w:rPr>
          <w:w w:val="95"/>
        </w:rPr>
        <w:t>个</w:t>
      </w:r>
      <w:r>
        <w:rPr>
          <w:w w:val="95"/>
        </w:rPr>
        <w:t>保</w:t>
      </w:r>
      <w:r>
        <w:rPr>
          <w:w w:val="95"/>
        </w:rPr>
        <w:t>单</w:t>
      </w:r>
      <w:r>
        <w:rPr>
          <w:w w:val="95"/>
        </w:rPr>
        <w:t>周</w:t>
      </w:r>
      <w:r>
        <w:rPr>
          <w:w w:val="95"/>
        </w:rPr>
        <w:t>年</w:t>
      </w:r>
      <w:r>
        <w:rPr>
          <w:w w:val="95"/>
        </w:rPr>
        <w:t>日</w:t>
      </w:r>
      <w:r>
        <w:rPr>
          <w:w w:val="95"/>
        </w:rPr>
        <w:t>及</w:t>
      </w:r>
      <w:r>
        <w:rPr>
          <w:w w:val="95"/>
        </w:rPr>
        <w:t>第</w:t>
      </w:r>
      <w:r>
        <w:rPr>
          <w:w w:val="95"/>
        </w:rPr>
        <w:t> 6 </w:t>
      </w:r>
      <w:r>
        <w:rPr>
          <w:w w:val="95"/>
        </w:rPr>
        <w:t>个</w:t>
      </w:r>
      <w:r>
        <w:rPr>
          <w:w w:val="95"/>
        </w:rPr>
        <w:t>保</w:t>
      </w:r>
      <w:r>
        <w:rPr>
          <w:w w:val="95"/>
        </w:rPr>
        <w:t>单</w:t>
      </w:r>
      <w:r>
        <w:rPr>
          <w:w w:val="95"/>
        </w:rPr>
        <w:t>周</w:t>
      </w:r>
      <w:r>
        <w:rPr>
          <w:w w:val="95"/>
        </w:rPr>
        <w:t>年</w:t>
      </w:r>
      <w:r>
        <w:rPr>
          <w:w w:val="95"/>
        </w:rPr>
        <w:t>日</w:t>
      </w:r>
      <w:r>
        <w:rPr>
          <w:w w:val="95"/>
        </w:rPr>
        <w:t>生</w:t>
      </w:r>
      <w:r>
        <w:rPr>
          <w:w w:val="95"/>
        </w:rPr>
        <w:t>存</w:t>
      </w:r>
      <w:r>
        <w:rPr>
          <w:w w:val="95"/>
        </w:rPr>
        <w:t>且</w:t>
      </w:r>
      <w:r>
        <w:rPr>
          <w:w w:val="95"/>
        </w:rPr>
        <w:t>本</w:t>
      </w:r>
      <w:r>
        <w:rPr>
          <w:spacing w:val="-2"/>
        </w:rPr>
        <w:t>合同仍然有效，本公司将按给付时本合同基本保险金额对应的年交保险费的以下比</w:t>
      </w:r>
      <w:r>
        <w:rPr>
          <w:spacing w:val="-2"/>
        </w:rPr>
        <w:t>例给付特别生存保险金：</w:t>
      </w:r>
    </w:p>
    <w:tbl>
      <w:tblPr>
        <w:tblW w:w="0" w:type="auto"/>
        <w:jc w:val="left"/>
        <w:tblInd w:w="35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65"/>
        <w:gridCol w:w="2665"/>
      </w:tblGrid>
      <w:tr>
        <w:trPr>
          <w:trHeight w:val="311" w:hRule="atLeast"/>
        </w:trPr>
        <w:tc>
          <w:tcPr>
            <w:tcW w:w="2665" w:type="dxa"/>
          </w:tcPr>
          <w:p>
            <w:pPr>
              <w:pStyle w:val="TableParagraph"/>
              <w:spacing w:before="20"/>
              <w:ind w:left="161" w:right="153"/>
              <w:jc w:val="center"/>
              <w:rPr>
                <w:sz w:val="21"/>
              </w:rPr>
            </w:pPr>
            <w:r>
              <w:rPr>
                <w:spacing w:val="-3"/>
                <w:sz w:val="21"/>
              </w:rPr>
              <w:t>交费方式</w:t>
            </w:r>
          </w:p>
        </w:tc>
        <w:tc>
          <w:tcPr>
            <w:tcW w:w="2665" w:type="dxa"/>
          </w:tcPr>
          <w:p>
            <w:pPr>
              <w:pStyle w:val="TableParagraph"/>
              <w:spacing w:before="20"/>
              <w:ind w:left="163" w:right="153"/>
              <w:jc w:val="center"/>
              <w:rPr>
                <w:sz w:val="21"/>
              </w:rPr>
            </w:pPr>
            <w:r>
              <w:rPr>
                <w:spacing w:val="-1"/>
                <w:sz w:val="21"/>
              </w:rPr>
              <w:t>特别生存保险金给付比例</w:t>
            </w:r>
          </w:p>
        </w:tc>
      </w:tr>
      <w:tr>
        <w:trPr>
          <w:trHeight w:val="312" w:hRule="atLeast"/>
        </w:trPr>
        <w:tc>
          <w:tcPr>
            <w:tcW w:w="2665" w:type="dxa"/>
          </w:tcPr>
          <w:p>
            <w:pPr>
              <w:pStyle w:val="TableParagraph"/>
              <w:spacing w:before="21"/>
              <w:ind w:left="161" w:right="153"/>
              <w:jc w:val="center"/>
              <w:rPr>
                <w:sz w:val="21"/>
              </w:rPr>
            </w:pPr>
            <w:r>
              <w:rPr>
                <w:spacing w:val="-4"/>
                <w:sz w:val="21"/>
              </w:rPr>
              <w:t>一次交清</w:t>
            </w:r>
          </w:p>
        </w:tc>
        <w:tc>
          <w:tcPr>
            <w:tcW w:w="2665" w:type="dxa"/>
          </w:tcPr>
          <w:p>
            <w:pPr>
              <w:pStyle w:val="TableParagraph"/>
              <w:spacing w:before="21"/>
              <w:ind w:left="161" w:right="153"/>
              <w:jc w:val="center"/>
              <w:rPr>
                <w:sz w:val="21"/>
              </w:rPr>
            </w:pPr>
            <w:r>
              <w:rPr>
                <w:spacing w:val="-5"/>
                <w:sz w:val="21"/>
              </w:rPr>
              <w:t>20%</w:t>
            </w:r>
          </w:p>
        </w:tc>
      </w:tr>
      <w:tr>
        <w:trPr>
          <w:trHeight w:val="311" w:hRule="atLeast"/>
        </w:trPr>
        <w:tc>
          <w:tcPr>
            <w:tcW w:w="2665" w:type="dxa"/>
          </w:tcPr>
          <w:p>
            <w:pPr>
              <w:pStyle w:val="TableParagraph"/>
              <w:spacing w:before="20"/>
              <w:ind w:left="162" w:right="153"/>
              <w:jc w:val="center"/>
              <w:rPr>
                <w:sz w:val="21"/>
              </w:rPr>
            </w:pPr>
            <w:r>
              <w:rPr>
                <w:spacing w:val="-2"/>
                <w:sz w:val="21"/>
              </w:rPr>
              <w:t>3</w:t>
            </w:r>
            <w:r>
              <w:rPr>
                <w:spacing w:val="-22"/>
                <w:sz w:val="21"/>
              </w:rPr>
              <w:t> 年交</w:t>
            </w:r>
          </w:p>
        </w:tc>
        <w:tc>
          <w:tcPr>
            <w:tcW w:w="2665" w:type="dxa"/>
          </w:tcPr>
          <w:p>
            <w:pPr>
              <w:pStyle w:val="TableParagraph"/>
              <w:spacing w:before="20"/>
              <w:ind w:left="161" w:right="153"/>
              <w:jc w:val="center"/>
              <w:rPr>
                <w:sz w:val="21"/>
              </w:rPr>
            </w:pPr>
            <w:r>
              <w:rPr>
                <w:spacing w:val="-5"/>
                <w:sz w:val="21"/>
              </w:rPr>
              <w:t>60%</w:t>
            </w:r>
          </w:p>
        </w:tc>
      </w:tr>
      <w:tr>
        <w:trPr>
          <w:trHeight w:val="312" w:hRule="atLeast"/>
        </w:trPr>
        <w:tc>
          <w:tcPr>
            <w:tcW w:w="2665" w:type="dxa"/>
          </w:tcPr>
          <w:p>
            <w:pPr>
              <w:pStyle w:val="TableParagraph"/>
              <w:spacing w:before="20"/>
              <w:ind w:left="163" w:right="153"/>
              <w:jc w:val="center"/>
              <w:rPr>
                <w:sz w:val="21"/>
              </w:rPr>
            </w:pPr>
            <w:r>
              <w:rPr>
                <w:sz w:val="21"/>
              </w:rPr>
              <w:t>5</w:t>
            </w:r>
            <w:r>
              <w:rPr>
                <w:spacing w:val="-22"/>
                <w:sz w:val="21"/>
              </w:rPr>
              <w:t> 年交</w:t>
            </w:r>
          </w:p>
        </w:tc>
        <w:tc>
          <w:tcPr>
            <w:tcW w:w="2665" w:type="dxa"/>
          </w:tcPr>
          <w:p>
            <w:pPr>
              <w:pStyle w:val="TableParagraph"/>
              <w:spacing w:before="20"/>
              <w:ind w:left="163" w:right="153"/>
              <w:jc w:val="center"/>
              <w:rPr>
                <w:sz w:val="21"/>
              </w:rPr>
            </w:pPr>
            <w:r>
              <w:rPr>
                <w:spacing w:val="-4"/>
                <w:sz w:val="21"/>
              </w:rPr>
              <w:t>100%</w:t>
            </w:r>
          </w:p>
        </w:tc>
      </w:tr>
    </w:tbl>
    <w:p>
      <w:pPr>
        <w:pStyle w:val="BodyText"/>
        <w:spacing w:before="38"/>
        <w:ind w:left="2848"/>
      </w:pPr>
      <w:r>
        <w:rPr/>
        <w:t>（二）</w:t>
      </w:r>
      <w:r>
        <w:rPr>
          <w:spacing w:val="-2"/>
        </w:rPr>
        <w:t>生存保险金</w:t>
      </w:r>
    </w:p>
    <w:p>
      <w:pPr>
        <w:pStyle w:val="BodyText"/>
        <w:spacing w:line="307" w:lineRule="auto" w:before="74"/>
        <w:ind w:left="2480" w:right="260" w:firstLine="420"/>
        <w:jc w:val="both"/>
      </w:pPr>
      <w:r>
        <w:rPr>
          <w:w w:val="95"/>
        </w:rPr>
        <w:t>自</w:t>
      </w:r>
      <w:r>
        <w:rPr>
          <w:w w:val="95"/>
        </w:rPr>
        <w:t>本</w:t>
      </w:r>
      <w:r>
        <w:rPr>
          <w:w w:val="95"/>
        </w:rPr>
        <w:t>合</w:t>
      </w:r>
      <w:r>
        <w:rPr>
          <w:w w:val="95"/>
        </w:rPr>
        <w:t>同</w:t>
      </w:r>
      <w:r>
        <w:rPr>
          <w:w w:val="95"/>
        </w:rPr>
        <w:t>生</w:t>
      </w:r>
      <w:r>
        <w:rPr>
          <w:w w:val="95"/>
        </w:rPr>
        <w:t>效</w:t>
      </w:r>
      <w:r>
        <w:rPr>
          <w:w w:val="95"/>
        </w:rPr>
        <w:t>后</w:t>
      </w:r>
      <w:r>
        <w:rPr>
          <w:w w:val="95"/>
        </w:rPr>
        <w:t>的</w:t>
      </w:r>
      <w:r>
        <w:rPr>
          <w:w w:val="95"/>
        </w:rPr>
        <w:t>第</w:t>
      </w:r>
      <w:r>
        <w:rPr>
          <w:w w:val="95"/>
        </w:rPr>
        <w:t> 7 </w:t>
      </w:r>
      <w:r>
        <w:rPr>
          <w:w w:val="95"/>
        </w:rPr>
        <w:t>个</w:t>
      </w:r>
      <w:r>
        <w:rPr>
          <w:w w:val="95"/>
        </w:rPr>
        <w:t>保</w:t>
      </w:r>
      <w:r>
        <w:rPr>
          <w:w w:val="95"/>
        </w:rPr>
        <w:t>单</w:t>
      </w:r>
      <w:r>
        <w:rPr>
          <w:w w:val="95"/>
        </w:rPr>
        <w:t>周</w:t>
      </w:r>
      <w:r>
        <w:rPr>
          <w:w w:val="95"/>
        </w:rPr>
        <w:t>年</w:t>
      </w:r>
      <w:r>
        <w:rPr>
          <w:w w:val="95"/>
        </w:rPr>
        <w:t>日</w:t>
      </w:r>
      <w:r>
        <w:rPr>
          <w:w w:val="95"/>
        </w:rPr>
        <w:t>起</w:t>
      </w:r>
      <w:r>
        <w:rPr>
          <w:w w:val="95"/>
        </w:rPr>
        <w:t>至</w:t>
      </w:r>
      <w:r>
        <w:rPr>
          <w:w w:val="95"/>
        </w:rPr>
        <w:t>第</w:t>
      </w:r>
      <w:r>
        <w:rPr>
          <w:w w:val="95"/>
        </w:rPr>
        <w:t> 9 </w:t>
      </w:r>
      <w:r>
        <w:rPr>
          <w:w w:val="95"/>
        </w:rPr>
        <w:t>个</w:t>
      </w:r>
      <w:r>
        <w:rPr>
          <w:w w:val="95"/>
        </w:rPr>
        <w:t>保</w:t>
      </w:r>
      <w:r>
        <w:rPr>
          <w:w w:val="95"/>
        </w:rPr>
        <w:t>单</w:t>
      </w:r>
      <w:r>
        <w:rPr>
          <w:w w:val="95"/>
        </w:rPr>
        <w:t>周</w:t>
      </w:r>
      <w:r>
        <w:rPr>
          <w:w w:val="95"/>
        </w:rPr>
        <w:t>年</w:t>
      </w:r>
      <w:r>
        <w:rPr>
          <w:w w:val="95"/>
        </w:rPr>
        <w:t>日</w:t>
      </w:r>
      <w:r>
        <w:rPr>
          <w:w w:val="95"/>
        </w:rPr>
        <w:t>止</w:t>
      </w:r>
      <w:r>
        <w:rPr>
          <w:w w:val="95"/>
        </w:rPr>
        <w:t>，</w:t>
      </w:r>
      <w:r>
        <w:rPr>
          <w:w w:val="95"/>
        </w:rPr>
        <w:t>若</w:t>
      </w:r>
      <w:r>
        <w:rPr>
          <w:w w:val="95"/>
        </w:rPr>
        <w:t>被</w:t>
      </w:r>
      <w:r>
        <w:rPr>
          <w:w w:val="95"/>
        </w:rPr>
        <w:t>保</w:t>
      </w:r>
      <w:r>
        <w:rPr>
          <w:w w:val="95"/>
        </w:rPr>
        <w:t>险</w:t>
      </w:r>
      <w:r>
        <w:rPr>
          <w:w w:val="95"/>
        </w:rPr>
        <w:t>人</w:t>
      </w:r>
      <w:r>
        <w:rPr>
          <w:w w:val="95"/>
        </w:rPr>
        <w:t>在</w:t>
      </w:r>
      <w:r>
        <w:rPr>
          <w:spacing w:val="-2"/>
        </w:rPr>
        <w:t>每个保单周年日时仍生存且本合同仍然有效，本公司将于每个保单周年日按本合同</w:t>
      </w:r>
      <w:r>
        <w:rPr>
          <w:spacing w:val="-2"/>
        </w:rPr>
        <w:t>基本保险金额给付生存保险金。</w:t>
      </w:r>
    </w:p>
    <w:p>
      <w:pPr>
        <w:pStyle w:val="BodyText"/>
        <w:spacing w:line="307" w:lineRule="auto"/>
        <w:ind w:left="2480" w:right="328" w:firstLine="420"/>
        <w:jc w:val="both"/>
      </w:pPr>
      <w:r>
        <w:rPr>
          <w:w w:val="95"/>
        </w:rPr>
        <w:t>若</w:t>
      </w:r>
      <w:r>
        <w:rPr>
          <w:w w:val="95"/>
        </w:rPr>
        <w:t>被</w:t>
      </w:r>
      <w:r>
        <w:rPr>
          <w:w w:val="95"/>
        </w:rPr>
        <w:t>保</w:t>
      </w:r>
      <w:r>
        <w:rPr>
          <w:w w:val="95"/>
        </w:rPr>
        <w:t>险</w:t>
      </w:r>
      <w:r>
        <w:rPr>
          <w:w w:val="95"/>
        </w:rPr>
        <w:t>人</w:t>
      </w:r>
      <w:r>
        <w:rPr>
          <w:w w:val="95"/>
        </w:rPr>
        <w:t>于</w:t>
      </w:r>
      <w:r>
        <w:rPr>
          <w:w w:val="95"/>
        </w:rPr>
        <w:t>本</w:t>
      </w:r>
      <w:r>
        <w:rPr>
          <w:w w:val="95"/>
        </w:rPr>
        <w:t>合</w:t>
      </w:r>
      <w:r>
        <w:rPr>
          <w:w w:val="95"/>
        </w:rPr>
        <w:t>同</w:t>
      </w:r>
      <w:r>
        <w:rPr>
          <w:w w:val="95"/>
        </w:rPr>
        <w:t>生</w:t>
      </w:r>
      <w:r>
        <w:rPr>
          <w:w w:val="95"/>
        </w:rPr>
        <w:t>效</w:t>
      </w:r>
      <w:r>
        <w:rPr>
          <w:w w:val="95"/>
        </w:rPr>
        <w:t>后</w:t>
      </w:r>
      <w:r>
        <w:rPr>
          <w:w w:val="95"/>
        </w:rPr>
        <w:t>的</w:t>
      </w:r>
      <w:r>
        <w:rPr>
          <w:w w:val="95"/>
        </w:rPr>
        <w:t>第</w:t>
      </w:r>
      <w:r>
        <w:rPr>
          <w:spacing w:val="32"/>
        </w:rPr>
        <w:t> </w:t>
      </w:r>
      <w:r>
        <w:rPr>
          <w:w w:val="95"/>
        </w:rPr>
        <w:t>10</w:t>
      </w:r>
      <w:r>
        <w:rPr>
          <w:spacing w:val="32"/>
        </w:rPr>
        <w:t> </w:t>
      </w:r>
      <w:r>
        <w:rPr>
          <w:w w:val="95"/>
        </w:rPr>
        <w:t>个</w:t>
      </w:r>
      <w:r>
        <w:rPr>
          <w:w w:val="95"/>
        </w:rPr>
        <w:t>保</w:t>
      </w:r>
      <w:r>
        <w:rPr>
          <w:w w:val="95"/>
        </w:rPr>
        <w:t>单</w:t>
      </w:r>
      <w:r>
        <w:rPr>
          <w:w w:val="95"/>
        </w:rPr>
        <w:t>周</w:t>
      </w:r>
      <w:r>
        <w:rPr>
          <w:w w:val="95"/>
        </w:rPr>
        <w:t>年</w:t>
      </w:r>
      <w:r>
        <w:rPr>
          <w:w w:val="95"/>
        </w:rPr>
        <w:t>日</w:t>
      </w:r>
      <w:r>
        <w:rPr>
          <w:w w:val="95"/>
        </w:rPr>
        <w:t>前</w:t>
      </w:r>
      <w:r>
        <w:rPr>
          <w:w w:val="95"/>
        </w:rPr>
        <w:t>一</w:t>
      </w:r>
      <w:r>
        <w:rPr>
          <w:w w:val="95"/>
        </w:rPr>
        <w:t>日</w:t>
      </w:r>
      <w:r>
        <w:rPr>
          <w:w w:val="95"/>
        </w:rPr>
        <w:t>零</w:t>
      </w:r>
      <w:r>
        <w:rPr>
          <w:w w:val="95"/>
        </w:rPr>
        <w:t>时</w:t>
      </w:r>
      <w:r>
        <w:rPr>
          <w:w w:val="95"/>
        </w:rPr>
        <w:t>生</w:t>
      </w:r>
      <w:r>
        <w:rPr>
          <w:w w:val="95"/>
        </w:rPr>
        <w:t>存</w:t>
      </w:r>
      <w:r>
        <w:rPr>
          <w:w w:val="95"/>
        </w:rPr>
        <w:t>且</w:t>
      </w:r>
      <w:r>
        <w:rPr>
          <w:w w:val="95"/>
        </w:rPr>
        <w:t>本</w:t>
      </w:r>
      <w:r>
        <w:rPr>
          <w:w w:val="95"/>
        </w:rPr>
        <w:t>合</w:t>
      </w:r>
      <w:r>
        <w:rPr>
          <w:w w:val="95"/>
        </w:rPr>
        <w:t>同</w:t>
      </w:r>
      <w:r>
        <w:rPr>
          <w:w w:val="95"/>
        </w:rPr>
        <w:t>仍</w:t>
      </w:r>
      <w:r>
        <w:rPr>
          <w:spacing w:val="-2"/>
        </w:rPr>
        <w:t>然有效，本公司将按本合同基本保险金额给付生存保险金。</w:t>
      </w:r>
    </w:p>
    <w:p>
      <w:pPr>
        <w:pStyle w:val="BodyText"/>
        <w:spacing w:line="267" w:lineRule="exact"/>
        <w:ind w:left="2848"/>
      </w:pPr>
      <w:r>
        <w:rPr/>
        <w:t>（三）</w:t>
      </w:r>
      <w:r>
        <w:rPr>
          <w:spacing w:val="-2"/>
        </w:rPr>
        <w:t>身故保险金</w:t>
      </w:r>
    </w:p>
    <w:p>
      <w:pPr>
        <w:pStyle w:val="BodyText"/>
        <w:spacing w:line="307" w:lineRule="auto" w:before="71"/>
        <w:ind w:left="2480" w:right="260" w:firstLine="420"/>
        <w:jc w:val="both"/>
      </w:pPr>
      <w:r>
        <w:rPr>
          <w:spacing w:val="-2"/>
        </w:rPr>
        <w:t>若被保险人在本合同保险责任有效期内身故，本公司将给付身故保险金，本合</w:t>
      </w:r>
      <w:r>
        <w:rPr>
          <w:spacing w:val="-2"/>
        </w:rPr>
        <w:t>同终止。身故保险金的数额为投保人累计已交保险费与被保险人身故之时本合同的</w:t>
      </w:r>
      <w:r>
        <w:rPr>
          <w:b/>
        </w:rPr>
        <w:t>现</w:t>
      </w:r>
      <w:r>
        <w:rPr>
          <w:b/>
        </w:rPr>
        <w:t>金</w:t>
      </w:r>
      <w:r>
        <w:rPr>
          <w:b/>
        </w:rPr>
        <w:t>价</w:t>
      </w:r>
      <w:r>
        <w:rPr>
          <w:b/>
        </w:rPr>
        <w:t>值</w:t>
      </w:r>
      <w:r>
        <w:rPr/>
        <w:t>（</w:t>
      </w:r>
      <w:r>
        <w:rPr>
          <w:spacing w:val="-21"/>
        </w:rPr>
        <w:t>见 </w:t>
      </w:r>
      <w:r>
        <w:rPr/>
        <w:t>9.6）两者中的较大者。</w:t>
      </w:r>
    </w:p>
    <w:p>
      <w:pPr>
        <w:pStyle w:val="BodyText"/>
        <w:spacing w:before="5"/>
        <w:rPr>
          <w:sz w:val="14"/>
        </w:rPr>
      </w:pPr>
    </w:p>
    <w:p>
      <w:pPr>
        <w:pStyle w:val="ListParagraph"/>
        <w:numPr>
          <w:ilvl w:val="1"/>
          <w:numId w:val="3"/>
        </w:numPr>
        <w:tabs>
          <w:tab w:pos="959" w:val="left" w:leader="none"/>
          <w:tab w:pos="960" w:val="left" w:leader="none"/>
          <w:tab w:pos="2480" w:val="left" w:leader="none"/>
        </w:tabs>
        <w:spacing w:line="240" w:lineRule="auto" w:before="1" w:after="0"/>
        <w:ind w:left="960" w:right="0" w:hanging="719"/>
        <w:jc w:val="left"/>
        <w:rPr>
          <w:b/>
          <w:sz w:val="21"/>
        </w:rPr>
      </w:pPr>
      <w:r>
        <w:rPr>
          <w:b/>
          <w:w w:val="95"/>
          <w:sz w:val="21"/>
        </w:rPr>
        <w:t>责</w:t>
      </w:r>
      <w:r>
        <w:rPr>
          <w:b/>
          <w:w w:val="95"/>
          <w:sz w:val="21"/>
        </w:rPr>
        <w:t>任</w:t>
      </w:r>
      <w:r>
        <w:rPr>
          <w:b/>
          <w:w w:val="95"/>
          <w:sz w:val="21"/>
        </w:rPr>
        <w:t>免</w:t>
      </w:r>
      <w:r>
        <w:rPr>
          <w:b/>
          <w:spacing w:val="-10"/>
          <w:w w:val="95"/>
          <w:sz w:val="21"/>
        </w:rPr>
        <w:t>除</w:t>
      </w:r>
      <w:r>
        <w:rPr>
          <w:b/>
          <w:sz w:val="21"/>
        </w:rPr>
        <w:tab/>
      </w:r>
      <w:r>
        <w:rPr>
          <w:b/>
          <w:w w:val="95"/>
          <w:position w:val="2"/>
          <w:sz w:val="21"/>
        </w:rPr>
        <w:t>因</w:t>
      </w:r>
      <w:r>
        <w:rPr>
          <w:b/>
          <w:w w:val="95"/>
          <w:position w:val="2"/>
          <w:sz w:val="21"/>
        </w:rPr>
        <w:t>下</w:t>
      </w:r>
      <w:r>
        <w:rPr>
          <w:b/>
          <w:w w:val="95"/>
          <w:position w:val="2"/>
          <w:sz w:val="21"/>
        </w:rPr>
        <w:t>列</w:t>
      </w:r>
      <w:r>
        <w:rPr>
          <w:b/>
          <w:w w:val="95"/>
          <w:position w:val="2"/>
          <w:sz w:val="21"/>
        </w:rPr>
        <w:t>情</w:t>
      </w:r>
      <w:r>
        <w:rPr>
          <w:b/>
          <w:w w:val="95"/>
          <w:position w:val="2"/>
          <w:sz w:val="21"/>
        </w:rPr>
        <w:t>形</w:t>
      </w:r>
      <w:r>
        <w:rPr>
          <w:b/>
          <w:w w:val="95"/>
          <w:position w:val="2"/>
          <w:sz w:val="21"/>
        </w:rPr>
        <w:t>之</w:t>
      </w:r>
      <w:r>
        <w:rPr>
          <w:b/>
          <w:w w:val="95"/>
          <w:position w:val="2"/>
          <w:sz w:val="21"/>
        </w:rPr>
        <w:t>一</w:t>
      </w:r>
      <w:r>
        <w:rPr>
          <w:b/>
          <w:w w:val="95"/>
          <w:position w:val="2"/>
          <w:sz w:val="21"/>
        </w:rPr>
        <w:t>，</w:t>
      </w:r>
      <w:r>
        <w:rPr>
          <w:b/>
          <w:w w:val="95"/>
          <w:position w:val="2"/>
          <w:sz w:val="21"/>
        </w:rPr>
        <w:t>导</w:t>
      </w:r>
      <w:r>
        <w:rPr>
          <w:b/>
          <w:w w:val="95"/>
          <w:position w:val="2"/>
          <w:sz w:val="21"/>
        </w:rPr>
        <w:t>致</w:t>
      </w:r>
      <w:r>
        <w:rPr>
          <w:b/>
          <w:w w:val="95"/>
          <w:position w:val="2"/>
          <w:sz w:val="21"/>
        </w:rPr>
        <w:t>被</w:t>
      </w:r>
      <w:r>
        <w:rPr>
          <w:b/>
          <w:w w:val="95"/>
          <w:position w:val="2"/>
          <w:sz w:val="21"/>
        </w:rPr>
        <w:t>保</w:t>
      </w:r>
      <w:r>
        <w:rPr>
          <w:b/>
          <w:w w:val="95"/>
          <w:position w:val="2"/>
          <w:sz w:val="21"/>
        </w:rPr>
        <w:t>险</w:t>
      </w:r>
      <w:r>
        <w:rPr>
          <w:b/>
          <w:w w:val="95"/>
          <w:position w:val="2"/>
          <w:sz w:val="21"/>
        </w:rPr>
        <w:t>人</w:t>
      </w:r>
      <w:r>
        <w:rPr>
          <w:b/>
          <w:w w:val="95"/>
          <w:position w:val="2"/>
          <w:sz w:val="21"/>
        </w:rPr>
        <w:t>发</w:t>
      </w:r>
      <w:r>
        <w:rPr>
          <w:b/>
          <w:w w:val="95"/>
          <w:position w:val="2"/>
          <w:sz w:val="21"/>
        </w:rPr>
        <w:t>生</w:t>
      </w:r>
      <w:r>
        <w:rPr>
          <w:b/>
          <w:w w:val="95"/>
          <w:position w:val="2"/>
          <w:sz w:val="21"/>
        </w:rPr>
        <w:t>保</w:t>
      </w:r>
      <w:r>
        <w:rPr>
          <w:b/>
          <w:w w:val="95"/>
          <w:position w:val="2"/>
          <w:sz w:val="21"/>
        </w:rPr>
        <w:t>险</w:t>
      </w:r>
      <w:r>
        <w:rPr>
          <w:b/>
          <w:w w:val="95"/>
          <w:position w:val="2"/>
          <w:sz w:val="21"/>
        </w:rPr>
        <w:t>事</w:t>
      </w:r>
      <w:r>
        <w:rPr>
          <w:b/>
          <w:w w:val="95"/>
          <w:position w:val="2"/>
          <w:sz w:val="21"/>
        </w:rPr>
        <w:t>故</w:t>
      </w:r>
      <w:r>
        <w:rPr>
          <w:b/>
          <w:w w:val="95"/>
          <w:position w:val="2"/>
          <w:sz w:val="21"/>
        </w:rPr>
        <w:t>的</w:t>
      </w:r>
      <w:r>
        <w:rPr>
          <w:b/>
          <w:w w:val="95"/>
          <w:position w:val="2"/>
          <w:sz w:val="21"/>
        </w:rPr>
        <w:t>，</w:t>
      </w:r>
      <w:r>
        <w:rPr>
          <w:b/>
          <w:w w:val="95"/>
          <w:position w:val="2"/>
          <w:sz w:val="21"/>
        </w:rPr>
        <w:t>本</w:t>
      </w:r>
      <w:r>
        <w:rPr>
          <w:b/>
          <w:w w:val="95"/>
          <w:position w:val="2"/>
          <w:sz w:val="21"/>
        </w:rPr>
        <w:t>公</w:t>
      </w:r>
      <w:r>
        <w:rPr>
          <w:b/>
          <w:w w:val="95"/>
          <w:position w:val="2"/>
          <w:sz w:val="21"/>
        </w:rPr>
        <w:t>司</w:t>
      </w:r>
      <w:r>
        <w:rPr>
          <w:b/>
          <w:w w:val="95"/>
          <w:position w:val="2"/>
          <w:sz w:val="21"/>
        </w:rPr>
        <w:t>不</w:t>
      </w:r>
      <w:r>
        <w:rPr>
          <w:b/>
          <w:w w:val="95"/>
          <w:position w:val="2"/>
          <w:sz w:val="21"/>
        </w:rPr>
        <w:t>承</w:t>
      </w:r>
      <w:r>
        <w:rPr>
          <w:b/>
          <w:w w:val="95"/>
          <w:position w:val="2"/>
          <w:sz w:val="21"/>
        </w:rPr>
        <w:t>担</w:t>
      </w:r>
      <w:r>
        <w:rPr>
          <w:b/>
          <w:w w:val="95"/>
          <w:position w:val="2"/>
          <w:sz w:val="21"/>
        </w:rPr>
        <w:t>保</w:t>
      </w:r>
      <w:r>
        <w:rPr>
          <w:b/>
          <w:w w:val="95"/>
          <w:position w:val="2"/>
          <w:sz w:val="21"/>
        </w:rPr>
        <w:t>险</w:t>
      </w:r>
      <w:r>
        <w:rPr>
          <w:b/>
          <w:w w:val="95"/>
          <w:position w:val="2"/>
          <w:sz w:val="21"/>
        </w:rPr>
        <w:t>责</w:t>
      </w:r>
      <w:r>
        <w:rPr>
          <w:b/>
          <w:w w:val="95"/>
          <w:position w:val="2"/>
          <w:sz w:val="21"/>
        </w:rPr>
        <w:t>任</w:t>
      </w:r>
      <w:r>
        <w:rPr>
          <w:b/>
          <w:spacing w:val="-10"/>
          <w:w w:val="95"/>
          <w:position w:val="2"/>
          <w:sz w:val="21"/>
        </w:rPr>
        <w:t>：</w:t>
      </w:r>
    </w:p>
    <w:p>
      <w:pPr>
        <w:pStyle w:val="ListParagraph"/>
        <w:numPr>
          <w:ilvl w:val="2"/>
          <w:numId w:val="3"/>
        </w:numPr>
        <w:tabs>
          <w:tab w:pos="3048" w:val="left" w:leader="none"/>
        </w:tabs>
        <w:spacing w:line="240" w:lineRule="auto" w:before="58" w:after="0"/>
        <w:ind w:left="3048" w:right="0" w:hanging="568"/>
        <w:jc w:val="left"/>
        <w:rPr>
          <w:b/>
          <w:sz w:val="21"/>
        </w:rPr>
      </w:pPr>
      <w:r>
        <w:rPr>
          <w:b/>
          <w:w w:val="95"/>
          <w:sz w:val="21"/>
        </w:rPr>
        <w:t>投</w:t>
      </w:r>
      <w:r>
        <w:rPr>
          <w:b/>
          <w:w w:val="95"/>
          <w:sz w:val="21"/>
        </w:rPr>
        <w:t>保</w:t>
      </w:r>
      <w:r>
        <w:rPr>
          <w:b/>
          <w:w w:val="95"/>
          <w:sz w:val="21"/>
        </w:rPr>
        <w:t>人</w:t>
      </w:r>
      <w:r>
        <w:rPr>
          <w:b/>
          <w:w w:val="95"/>
          <w:sz w:val="21"/>
        </w:rPr>
        <w:t>对</w:t>
      </w:r>
      <w:r>
        <w:rPr>
          <w:b/>
          <w:w w:val="95"/>
          <w:sz w:val="21"/>
        </w:rPr>
        <w:t>被</w:t>
      </w:r>
      <w:r>
        <w:rPr>
          <w:b/>
          <w:w w:val="95"/>
          <w:sz w:val="21"/>
        </w:rPr>
        <w:t>保</w:t>
      </w:r>
      <w:r>
        <w:rPr>
          <w:b/>
          <w:w w:val="95"/>
          <w:sz w:val="21"/>
        </w:rPr>
        <w:t>险</w:t>
      </w:r>
      <w:r>
        <w:rPr>
          <w:b/>
          <w:w w:val="95"/>
          <w:sz w:val="21"/>
        </w:rPr>
        <w:t>人</w:t>
      </w:r>
      <w:r>
        <w:rPr>
          <w:b/>
          <w:w w:val="95"/>
          <w:sz w:val="21"/>
        </w:rPr>
        <w:t>的</w:t>
      </w:r>
      <w:r>
        <w:rPr>
          <w:b/>
          <w:w w:val="95"/>
          <w:sz w:val="21"/>
        </w:rPr>
        <w:t>故</w:t>
      </w:r>
      <w:r>
        <w:rPr>
          <w:b/>
          <w:w w:val="95"/>
          <w:sz w:val="21"/>
        </w:rPr>
        <w:t>意</w:t>
      </w:r>
      <w:r>
        <w:rPr>
          <w:b/>
          <w:w w:val="95"/>
          <w:sz w:val="21"/>
        </w:rPr>
        <w:t>杀</w:t>
      </w:r>
      <w:r>
        <w:rPr>
          <w:b/>
          <w:w w:val="95"/>
          <w:sz w:val="21"/>
        </w:rPr>
        <w:t>害</w:t>
      </w:r>
      <w:r>
        <w:rPr>
          <w:b/>
          <w:w w:val="95"/>
          <w:sz w:val="21"/>
        </w:rPr>
        <w:t>、</w:t>
      </w:r>
      <w:r>
        <w:rPr>
          <w:b/>
          <w:w w:val="95"/>
          <w:sz w:val="21"/>
        </w:rPr>
        <w:t>故</w:t>
      </w:r>
      <w:r>
        <w:rPr>
          <w:b/>
          <w:w w:val="95"/>
          <w:sz w:val="21"/>
        </w:rPr>
        <w:t>意</w:t>
      </w:r>
      <w:r>
        <w:rPr>
          <w:b/>
          <w:w w:val="95"/>
          <w:sz w:val="21"/>
        </w:rPr>
        <w:t>伤</w:t>
      </w:r>
      <w:r>
        <w:rPr>
          <w:b/>
          <w:w w:val="95"/>
          <w:sz w:val="21"/>
        </w:rPr>
        <w:t>害</w:t>
      </w:r>
      <w:r>
        <w:rPr>
          <w:b/>
          <w:spacing w:val="-10"/>
          <w:w w:val="95"/>
          <w:sz w:val="21"/>
        </w:rPr>
        <w:t>；</w:t>
      </w:r>
    </w:p>
    <w:p>
      <w:pPr>
        <w:pStyle w:val="ListParagraph"/>
        <w:numPr>
          <w:ilvl w:val="2"/>
          <w:numId w:val="3"/>
        </w:numPr>
        <w:tabs>
          <w:tab w:pos="3048" w:val="left" w:leader="none"/>
        </w:tabs>
        <w:spacing w:line="240" w:lineRule="auto" w:before="74" w:after="0"/>
        <w:ind w:left="3048" w:right="0" w:hanging="568"/>
        <w:jc w:val="left"/>
        <w:rPr>
          <w:b/>
          <w:sz w:val="21"/>
        </w:rPr>
      </w:pPr>
      <w:r>
        <w:rPr>
          <w:b/>
          <w:w w:val="95"/>
          <w:sz w:val="21"/>
        </w:rPr>
        <w:t>被</w:t>
      </w:r>
      <w:r>
        <w:rPr>
          <w:b/>
          <w:w w:val="95"/>
          <w:sz w:val="21"/>
        </w:rPr>
        <w:t>保</w:t>
      </w:r>
      <w:r>
        <w:rPr>
          <w:b/>
          <w:w w:val="95"/>
          <w:sz w:val="21"/>
        </w:rPr>
        <w:t>险</w:t>
      </w:r>
      <w:r>
        <w:rPr>
          <w:b/>
          <w:w w:val="95"/>
          <w:sz w:val="21"/>
        </w:rPr>
        <w:t>人</w:t>
      </w:r>
      <w:r>
        <w:rPr>
          <w:b/>
          <w:w w:val="95"/>
          <w:sz w:val="21"/>
        </w:rPr>
        <w:t>故</w:t>
      </w:r>
      <w:r>
        <w:rPr>
          <w:b/>
          <w:w w:val="95"/>
          <w:sz w:val="21"/>
        </w:rPr>
        <w:t>意</w:t>
      </w:r>
      <w:r>
        <w:rPr>
          <w:b/>
          <w:w w:val="95"/>
          <w:sz w:val="21"/>
        </w:rPr>
        <w:t>犯</w:t>
      </w:r>
      <w:r>
        <w:rPr>
          <w:b/>
          <w:w w:val="95"/>
          <w:sz w:val="21"/>
        </w:rPr>
        <w:t>罪</w:t>
      </w:r>
      <w:r>
        <w:rPr>
          <w:b/>
          <w:w w:val="95"/>
          <w:sz w:val="21"/>
        </w:rPr>
        <w:t>或</w:t>
      </w:r>
      <w:r>
        <w:rPr>
          <w:b/>
          <w:w w:val="95"/>
          <w:sz w:val="21"/>
        </w:rPr>
        <w:t>抗</w:t>
      </w:r>
      <w:r>
        <w:rPr>
          <w:b/>
          <w:w w:val="95"/>
          <w:sz w:val="21"/>
        </w:rPr>
        <w:t>拒</w:t>
      </w:r>
      <w:r>
        <w:rPr>
          <w:b/>
          <w:w w:val="95"/>
          <w:sz w:val="21"/>
        </w:rPr>
        <w:t>依</w:t>
      </w:r>
      <w:r>
        <w:rPr>
          <w:b/>
          <w:w w:val="95"/>
          <w:sz w:val="21"/>
        </w:rPr>
        <w:t>法</w:t>
      </w:r>
      <w:r>
        <w:rPr>
          <w:b/>
          <w:w w:val="95"/>
          <w:sz w:val="21"/>
        </w:rPr>
        <w:t>采</w:t>
      </w:r>
      <w:r>
        <w:rPr>
          <w:b/>
          <w:w w:val="95"/>
          <w:sz w:val="21"/>
        </w:rPr>
        <w:t>取</w:t>
      </w:r>
      <w:r>
        <w:rPr>
          <w:b/>
          <w:w w:val="95"/>
          <w:sz w:val="21"/>
        </w:rPr>
        <w:t>的</w:t>
      </w:r>
      <w:r>
        <w:rPr>
          <w:b/>
          <w:w w:val="95"/>
          <w:sz w:val="21"/>
        </w:rPr>
        <w:t>刑</w:t>
      </w:r>
      <w:r>
        <w:rPr>
          <w:b/>
          <w:w w:val="95"/>
          <w:sz w:val="21"/>
        </w:rPr>
        <w:t>事</w:t>
      </w:r>
      <w:r>
        <w:rPr>
          <w:b/>
          <w:w w:val="95"/>
          <w:sz w:val="21"/>
        </w:rPr>
        <w:t>强</w:t>
      </w:r>
      <w:r>
        <w:rPr>
          <w:b/>
          <w:w w:val="95"/>
          <w:sz w:val="21"/>
        </w:rPr>
        <w:t>制</w:t>
      </w:r>
      <w:r>
        <w:rPr>
          <w:b/>
          <w:w w:val="95"/>
          <w:sz w:val="21"/>
        </w:rPr>
        <w:t>措</w:t>
      </w:r>
      <w:r>
        <w:rPr>
          <w:b/>
          <w:w w:val="95"/>
          <w:sz w:val="21"/>
        </w:rPr>
        <w:t>施</w:t>
      </w:r>
      <w:r>
        <w:rPr>
          <w:b/>
          <w:spacing w:val="-10"/>
          <w:w w:val="95"/>
          <w:sz w:val="21"/>
        </w:rPr>
        <w:t>；</w:t>
      </w:r>
    </w:p>
    <w:p>
      <w:pPr>
        <w:pStyle w:val="ListParagraph"/>
        <w:numPr>
          <w:ilvl w:val="2"/>
          <w:numId w:val="3"/>
        </w:numPr>
        <w:tabs>
          <w:tab w:pos="3048" w:val="left" w:leader="none"/>
        </w:tabs>
        <w:spacing w:line="307" w:lineRule="auto" w:before="74" w:after="0"/>
        <w:ind w:left="3048" w:right="260" w:hanging="568"/>
        <w:jc w:val="left"/>
        <w:rPr>
          <w:b/>
          <w:sz w:val="21"/>
        </w:rPr>
      </w:pPr>
      <w:r>
        <w:rPr>
          <w:b/>
          <w:w w:val="99"/>
          <w:sz w:val="21"/>
        </w:rPr>
        <w:t>被保险人在本合同成立或最后复效之日起</w:t>
      </w:r>
      <w:r>
        <w:rPr>
          <w:b/>
          <w:spacing w:val="-52"/>
          <w:sz w:val="21"/>
        </w:rPr>
        <w:t> </w:t>
      </w:r>
      <w:r>
        <w:rPr>
          <w:b/>
          <w:w w:val="99"/>
          <w:sz w:val="21"/>
        </w:rPr>
        <w:t>2</w:t>
      </w:r>
      <w:r>
        <w:rPr>
          <w:b/>
          <w:spacing w:val="-53"/>
          <w:sz w:val="21"/>
        </w:rPr>
        <w:t> </w:t>
      </w:r>
      <w:r>
        <w:rPr>
          <w:b/>
          <w:spacing w:val="-1"/>
          <w:w w:val="99"/>
          <w:sz w:val="21"/>
        </w:rPr>
        <w:t>年内自杀，但被保险人自杀时为</w:t>
      </w:r>
      <w:r>
        <w:rPr>
          <w:b/>
          <w:w w:val="99"/>
          <w:sz w:val="21"/>
        </w:rPr>
        <w:t>无民事行为能力人的除外；</w:t>
      </w:r>
    </w:p>
    <w:p>
      <w:pPr>
        <w:pStyle w:val="ListParagraph"/>
        <w:numPr>
          <w:ilvl w:val="2"/>
          <w:numId w:val="3"/>
        </w:numPr>
        <w:tabs>
          <w:tab w:pos="3048" w:val="left" w:leader="none"/>
        </w:tabs>
        <w:spacing w:line="307" w:lineRule="auto" w:before="0" w:after="0"/>
        <w:ind w:left="3048" w:right="363" w:hanging="568"/>
        <w:jc w:val="left"/>
        <w:rPr>
          <w:b/>
          <w:sz w:val="21"/>
        </w:rPr>
      </w:pPr>
      <w:r>
        <w:rPr>
          <w:b/>
          <w:w w:val="99"/>
          <w:sz w:val="21"/>
        </w:rPr>
        <w:t>被保险人酒后驾驶（见</w:t>
      </w:r>
      <w:r>
        <w:rPr>
          <w:b/>
          <w:spacing w:val="-52"/>
          <w:sz w:val="21"/>
        </w:rPr>
        <w:t> </w:t>
      </w:r>
      <w:r>
        <w:rPr>
          <w:b/>
          <w:spacing w:val="-1"/>
          <w:w w:val="99"/>
          <w:sz w:val="21"/>
        </w:rPr>
        <w:t>9</w:t>
      </w:r>
      <w:r>
        <w:rPr>
          <w:b/>
          <w:spacing w:val="1"/>
          <w:w w:val="99"/>
          <w:sz w:val="21"/>
        </w:rPr>
        <w:t>.7）</w:t>
      </w:r>
      <w:r>
        <w:rPr>
          <w:b/>
          <w:w w:val="99"/>
          <w:sz w:val="21"/>
        </w:rPr>
        <w:t>、无合</w:t>
      </w:r>
      <w:r>
        <w:rPr>
          <w:b/>
          <w:w w:val="99"/>
          <w:sz w:val="21"/>
        </w:rPr>
        <w:t>法有效驾驶证驾驶（见</w:t>
      </w:r>
      <w:r>
        <w:rPr>
          <w:b/>
          <w:spacing w:val="-52"/>
          <w:sz w:val="21"/>
        </w:rPr>
        <w:t> </w:t>
      </w:r>
      <w:r>
        <w:rPr>
          <w:b/>
          <w:spacing w:val="-1"/>
          <w:w w:val="99"/>
          <w:sz w:val="21"/>
        </w:rPr>
        <w:t>9</w:t>
      </w:r>
      <w:r>
        <w:rPr>
          <w:b/>
          <w:spacing w:val="1"/>
          <w:w w:val="99"/>
          <w:sz w:val="21"/>
        </w:rPr>
        <w:t>.8）</w:t>
      </w:r>
      <w:r>
        <w:rPr>
          <w:b/>
          <w:w w:val="99"/>
          <w:sz w:val="21"/>
        </w:rPr>
        <w:t>或驾驶</w:t>
      </w:r>
      <w:r>
        <w:rPr>
          <w:b/>
          <w:spacing w:val="-12"/>
          <w:w w:val="99"/>
          <w:sz w:val="21"/>
        </w:rPr>
        <w:t>无</w:t>
      </w:r>
      <w:r>
        <w:rPr>
          <w:b/>
          <w:w w:val="99"/>
          <w:sz w:val="21"/>
        </w:rPr>
        <w:t>有效行驶证（见</w:t>
      </w:r>
      <w:r>
        <w:rPr>
          <w:b/>
          <w:spacing w:val="-52"/>
          <w:sz w:val="21"/>
        </w:rPr>
        <w:t> </w:t>
      </w:r>
      <w:r>
        <w:rPr>
          <w:b/>
          <w:w w:val="99"/>
          <w:sz w:val="21"/>
        </w:rPr>
        <w:t>9.9）的机动车。</w:t>
      </w:r>
    </w:p>
    <w:p>
      <w:pPr>
        <w:spacing w:line="307" w:lineRule="auto" w:before="0"/>
        <w:ind w:left="2480" w:right="256" w:firstLine="0"/>
        <w:jc w:val="left"/>
        <w:rPr>
          <w:b/>
          <w:sz w:val="21"/>
        </w:rPr>
      </w:pPr>
      <w:r>
        <w:rPr>
          <w:b/>
          <w:spacing w:val="1"/>
          <w:w w:val="99"/>
          <w:sz w:val="21"/>
        </w:rPr>
        <w:t>发生上述第</w:t>
      </w:r>
      <w:r>
        <w:rPr>
          <w:b/>
          <w:spacing w:val="2"/>
          <w:w w:val="99"/>
          <w:sz w:val="21"/>
        </w:rPr>
        <w:t>（1）</w:t>
      </w:r>
      <w:r>
        <w:rPr>
          <w:b/>
          <w:spacing w:val="1"/>
          <w:w w:val="99"/>
          <w:sz w:val="21"/>
        </w:rPr>
        <w:t>项</w:t>
      </w:r>
      <w:r>
        <w:rPr>
          <w:b/>
          <w:spacing w:val="1"/>
          <w:w w:val="99"/>
          <w:sz w:val="21"/>
        </w:rPr>
        <w:t>情形导致被保险人身故的，本合同效力即行终止，本公司向除</w:t>
      </w:r>
      <w:r>
        <w:rPr>
          <w:b/>
          <w:w w:val="99"/>
          <w:sz w:val="21"/>
        </w:rPr>
        <w:t>投保人之外的其他权利人（见</w:t>
      </w:r>
      <w:r>
        <w:rPr>
          <w:b/>
          <w:spacing w:val="-52"/>
          <w:sz w:val="21"/>
        </w:rPr>
        <w:t> </w:t>
      </w:r>
      <w:r>
        <w:rPr>
          <w:b/>
          <w:w w:val="99"/>
          <w:sz w:val="21"/>
        </w:rPr>
        <w:t>9.10）退还本合同的现金价值。</w:t>
      </w:r>
    </w:p>
    <w:p>
      <w:pPr>
        <w:spacing w:line="307" w:lineRule="auto" w:before="0"/>
        <w:ind w:left="2480" w:right="261" w:firstLine="0"/>
        <w:jc w:val="left"/>
        <w:rPr>
          <w:b/>
          <w:sz w:val="21"/>
        </w:rPr>
      </w:pPr>
      <w:r>
        <w:rPr>
          <w:b/>
          <w:spacing w:val="-5"/>
          <w:w w:val="99"/>
          <w:sz w:val="21"/>
        </w:rPr>
        <w:t>发生上述其他情形导致被保险人身故的，本合同效力即行终止，本公司向投保人退</w:t>
      </w:r>
      <w:r>
        <w:rPr>
          <w:b/>
          <w:w w:val="99"/>
          <w:sz w:val="21"/>
        </w:rPr>
        <w:t>还本合同的现金价值。</w:t>
      </w:r>
    </w:p>
    <w:p>
      <w:pPr>
        <w:pStyle w:val="BodyText"/>
        <w:spacing w:before="4"/>
        <w:rPr>
          <w:b/>
          <w:sz w:val="19"/>
        </w:rPr>
      </w:pPr>
    </w:p>
    <w:p>
      <w:pPr>
        <w:pStyle w:val="Heading2"/>
        <w:tabs>
          <w:tab w:pos="959"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保</w:t>
      </w:r>
      <w:r>
        <w:rPr>
          <w:w w:val="95"/>
        </w:rPr>
        <w:t>险</w:t>
      </w:r>
      <w:r>
        <w:rPr>
          <w:w w:val="95"/>
        </w:rPr>
        <w:t>金</w:t>
      </w:r>
      <w:r>
        <w:rPr>
          <w:w w:val="95"/>
        </w:rPr>
        <w:t>的</w:t>
      </w:r>
      <w:r>
        <w:rPr>
          <w:w w:val="95"/>
        </w:rPr>
        <w:t>申</w:t>
      </w:r>
      <w:r>
        <w:rPr>
          <w:w w:val="95"/>
        </w:rPr>
        <w:t>请</w:t>
      </w:r>
      <w:r>
        <w:rPr>
          <w:w w:val="95"/>
        </w:rPr>
        <w:t>与</w:t>
      </w:r>
      <w:r>
        <w:rPr>
          <w:w w:val="95"/>
        </w:rPr>
        <w:t>给</w:t>
      </w:r>
      <w:r>
        <w:rPr>
          <w:spacing w:val="-10"/>
          <w:w w:val="95"/>
        </w:rPr>
        <w:t>付</w:t>
      </w:r>
    </w:p>
    <w:p>
      <w:pPr>
        <w:pStyle w:val="BodyText"/>
        <w:spacing w:before="1"/>
        <w:rPr>
          <w:b/>
          <w:sz w:val="6"/>
        </w:rPr>
      </w:pPr>
      <w:r>
        <w:rPr/>
        <w:drawing>
          <wp:anchor distT="0" distB="0" distL="0" distR="0" allowOverlap="1" layoutInCell="1" locked="0" behindDoc="0" simplePos="0" relativeHeight="6">
            <wp:simplePos x="0" y="0"/>
            <wp:positionH relativeFrom="page">
              <wp:posOffset>566166</wp:posOffset>
            </wp:positionH>
            <wp:positionV relativeFrom="paragraph">
              <wp:posOffset>64763</wp:posOffset>
            </wp:positionV>
            <wp:extent cx="6413243" cy="12287"/>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6413243" cy="12287"/>
                    </a:xfrm>
                    <a:prstGeom prst="rect">
                      <a:avLst/>
                    </a:prstGeom>
                  </pic:spPr>
                </pic:pic>
              </a:graphicData>
            </a:graphic>
          </wp:anchor>
        </w:drawing>
      </w:r>
    </w:p>
    <w:p>
      <w:pPr>
        <w:tabs>
          <w:tab w:pos="959" w:val="left" w:leader="none"/>
          <w:tab w:pos="2480" w:val="left" w:leader="none"/>
        </w:tabs>
        <w:spacing w:before="226"/>
        <w:ind w:left="241" w:right="0" w:firstLine="0"/>
        <w:jc w:val="left"/>
        <w:rPr>
          <w:sz w:val="21"/>
        </w:rPr>
      </w:pPr>
      <w:r>
        <w:rPr>
          <w:b/>
          <w:spacing w:val="-5"/>
          <w:sz w:val="21"/>
        </w:rPr>
        <w:t>3.1</w:t>
      </w:r>
      <w:r>
        <w:rPr>
          <w:b/>
          <w:sz w:val="21"/>
        </w:rPr>
        <w:tab/>
      </w:r>
      <w:r>
        <w:rPr>
          <w:b/>
          <w:w w:val="95"/>
          <w:sz w:val="21"/>
        </w:rPr>
        <w:t>受</w:t>
      </w:r>
      <w:r>
        <w:rPr>
          <w:b/>
          <w:w w:val="95"/>
          <w:sz w:val="21"/>
        </w:rPr>
        <w:t>益</w:t>
      </w:r>
      <w:r>
        <w:rPr>
          <w:b/>
          <w:spacing w:val="-10"/>
          <w:w w:val="95"/>
          <w:sz w:val="21"/>
        </w:rPr>
        <w:t>人</w:t>
      </w:r>
      <w:r>
        <w:rPr>
          <w:b/>
          <w:sz w:val="21"/>
        </w:rPr>
        <w:tab/>
      </w:r>
      <w:r>
        <w:rPr>
          <w:spacing w:val="-2"/>
          <w:position w:val="2"/>
          <w:sz w:val="21"/>
        </w:rPr>
        <w:t>1</w:t>
      </w:r>
      <w:r>
        <w:rPr>
          <w:spacing w:val="-2"/>
          <w:position w:val="2"/>
          <w:sz w:val="21"/>
        </w:rPr>
        <w:t>、</w:t>
      </w:r>
      <w:r>
        <w:rPr>
          <w:spacing w:val="-2"/>
          <w:position w:val="2"/>
          <w:sz w:val="21"/>
        </w:rPr>
        <w:t>身</w:t>
      </w:r>
      <w:r>
        <w:rPr>
          <w:spacing w:val="-2"/>
          <w:position w:val="2"/>
          <w:sz w:val="21"/>
        </w:rPr>
        <w:t>故</w:t>
      </w:r>
      <w:r>
        <w:rPr>
          <w:spacing w:val="-2"/>
          <w:position w:val="2"/>
          <w:sz w:val="21"/>
        </w:rPr>
        <w:t>保</w:t>
      </w:r>
      <w:r>
        <w:rPr>
          <w:spacing w:val="-2"/>
          <w:position w:val="2"/>
          <w:sz w:val="21"/>
        </w:rPr>
        <w:t>险</w:t>
      </w:r>
      <w:r>
        <w:rPr>
          <w:spacing w:val="-2"/>
          <w:position w:val="2"/>
          <w:sz w:val="21"/>
        </w:rPr>
        <w:t>金</w:t>
      </w:r>
      <w:r>
        <w:rPr>
          <w:spacing w:val="-2"/>
          <w:position w:val="2"/>
          <w:sz w:val="21"/>
        </w:rPr>
        <w:t>受</w:t>
      </w:r>
      <w:r>
        <w:rPr>
          <w:spacing w:val="-2"/>
          <w:position w:val="2"/>
          <w:sz w:val="21"/>
        </w:rPr>
        <w:t>益</w:t>
      </w:r>
      <w:r>
        <w:rPr>
          <w:spacing w:val="-10"/>
          <w:position w:val="2"/>
          <w:sz w:val="21"/>
        </w:rPr>
        <w:t>人</w:t>
      </w:r>
    </w:p>
    <w:p>
      <w:pPr>
        <w:pStyle w:val="BodyText"/>
        <w:spacing w:before="58"/>
        <w:ind w:left="2480"/>
      </w:pPr>
      <w:r>
        <w:rPr>
          <w:spacing w:val="-1"/>
        </w:rPr>
        <w:t>投保人或者被保险人可以指定一人或多人为身故保险金受益人。</w:t>
      </w:r>
    </w:p>
    <w:p>
      <w:pPr>
        <w:pStyle w:val="BodyText"/>
        <w:spacing w:line="307" w:lineRule="auto" w:before="74"/>
        <w:ind w:left="2480" w:right="223"/>
      </w:pPr>
      <w:r>
        <w:rPr>
          <w:spacing w:val="-2"/>
        </w:rPr>
        <w:t>身故保险金受益人为多人时，可以确定受益顺序和受益份额；如果没有确定份额，</w:t>
      </w:r>
      <w:r>
        <w:rPr>
          <w:spacing w:val="-2"/>
        </w:rPr>
        <w:t>各受益人按照相等份额享有受益权。</w:t>
      </w:r>
    </w:p>
    <w:p>
      <w:pPr>
        <w:pStyle w:val="BodyText"/>
        <w:spacing w:line="307" w:lineRule="auto"/>
        <w:ind w:left="2480" w:right="260"/>
      </w:pPr>
      <w:r>
        <w:rPr>
          <w:spacing w:val="-2"/>
        </w:rPr>
        <w:t>被保险人为无民事行为能力人或限制民事行为能力人的，可以由其监护人指定受益</w:t>
      </w:r>
      <w:r>
        <w:rPr>
          <w:spacing w:val="-6"/>
        </w:rPr>
        <w:t>人。</w:t>
      </w:r>
    </w:p>
    <w:p>
      <w:pPr>
        <w:pStyle w:val="BodyText"/>
        <w:spacing w:line="267" w:lineRule="exact"/>
        <w:ind w:left="2480"/>
      </w:pPr>
      <w:r>
        <w:rPr>
          <w:spacing w:val="-3"/>
        </w:rPr>
        <w:t>投保人或者被保险人可以变更身故保险金受益人并书面通知本公司。本公司收到变</w:t>
      </w:r>
    </w:p>
    <w:p>
      <w:pPr>
        <w:spacing w:after="0" w:line="267" w:lineRule="exact"/>
        <w:sectPr>
          <w:footerReference w:type="default" r:id="rId11"/>
          <w:pgSz w:w="11910" w:h="16840"/>
          <w:pgMar w:footer="460" w:header="0" w:top="1460" w:bottom="660" w:left="780" w:right="860"/>
          <w:pgNumType w:start="2"/>
        </w:sectPr>
      </w:pPr>
    </w:p>
    <w:tbl>
      <w:tblPr>
        <w:tblW w:w="0" w:type="auto"/>
        <w:jc w:val="left"/>
        <w:tblInd w:w="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8"/>
        <w:gridCol w:w="1593"/>
        <w:gridCol w:w="7805"/>
      </w:tblGrid>
      <w:tr>
        <w:trPr>
          <w:trHeight w:val="276" w:hRule="atLeast"/>
        </w:trPr>
        <w:tc>
          <w:tcPr>
            <w:tcW w:w="2161" w:type="dxa"/>
            <w:gridSpan w:val="2"/>
            <w:vMerge w:val="restart"/>
          </w:tcPr>
          <w:p>
            <w:pPr>
              <w:pStyle w:val="TableParagraph"/>
              <w:rPr>
                <w:rFonts w:ascii="Times New Roman"/>
                <w:sz w:val="20"/>
              </w:rPr>
            </w:pPr>
          </w:p>
        </w:tc>
        <w:tc>
          <w:tcPr>
            <w:tcW w:w="7805" w:type="dxa"/>
          </w:tcPr>
          <w:p>
            <w:pPr>
              <w:pStyle w:val="TableParagraph"/>
              <w:spacing w:line="237" w:lineRule="exact"/>
              <w:ind w:left="128"/>
              <w:rPr>
                <w:sz w:val="21"/>
              </w:rPr>
            </w:pPr>
            <w:r>
              <w:rPr>
                <w:spacing w:val="-1"/>
                <w:sz w:val="21"/>
              </w:rPr>
              <w:t>更身故受益人的书面通知后，将及时在保险单或者其他保险凭证上批注或附贴批</w:t>
            </w:r>
          </w:p>
        </w:tc>
      </w:tr>
      <w:tr>
        <w:trPr>
          <w:trHeight w:val="342" w:hRule="atLeast"/>
        </w:trPr>
        <w:tc>
          <w:tcPr>
            <w:tcW w:w="2161" w:type="dxa"/>
            <w:gridSpan w:val="2"/>
            <w:vMerge/>
            <w:tcBorders>
              <w:top w:val="nil"/>
            </w:tcBorders>
          </w:tcPr>
          <w:p>
            <w:pPr>
              <w:rPr>
                <w:sz w:val="2"/>
                <w:szCs w:val="2"/>
              </w:rPr>
            </w:pPr>
          </w:p>
        </w:tc>
        <w:tc>
          <w:tcPr>
            <w:tcW w:w="7805" w:type="dxa"/>
          </w:tcPr>
          <w:p>
            <w:pPr>
              <w:pStyle w:val="TableParagraph"/>
              <w:spacing w:before="33"/>
              <w:ind w:left="128"/>
              <w:rPr>
                <w:sz w:val="21"/>
              </w:rPr>
            </w:pPr>
            <w:r>
              <w:rPr>
                <w:spacing w:val="-5"/>
                <w:sz w:val="21"/>
              </w:rPr>
              <w:t>单。</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1"/>
                <w:sz w:val="21"/>
              </w:rPr>
              <w:t>投保人在指定和变更身故保险金受益人时，必须经过被保险人同意。</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3"/>
                <w:sz w:val="21"/>
              </w:rPr>
              <w:t>投保人为与其有劳动关系的劳动者投保人身保险，不得指定被保险人及其近亲属以</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2"/>
                <w:sz w:val="21"/>
              </w:rPr>
              <w:t>外的人为受益人。</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3"/>
                <w:sz w:val="21"/>
              </w:rPr>
              <w:t>被保险人身故后，有下列情形之一的，保险金作为被保险人的遗产，由本公司依照</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1"/>
                <w:sz w:val="21"/>
              </w:rPr>
              <w:t>《中华人民共和国继承法》的规定履行给付保险金的义务：</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2"/>
                <w:sz w:val="21"/>
              </w:rPr>
              <w:t>（1）</w:t>
            </w:r>
            <w:r>
              <w:rPr>
                <w:spacing w:val="-7"/>
                <w:sz w:val="21"/>
              </w:rPr>
              <w:t> 没有指定受益人，或者受益人指定不明无法确定的；</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2"/>
                <w:sz w:val="21"/>
              </w:rPr>
              <w:t>（2）</w:t>
            </w:r>
            <w:r>
              <w:rPr>
                <w:spacing w:val="-7"/>
                <w:sz w:val="21"/>
              </w:rPr>
              <w:t> 受益人先于被保险人身故，没有其他受益人的；</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2"/>
                <w:sz w:val="21"/>
              </w:rPr>
              <w:t>（3）</w:t>
            </w:r>
            <w:r>
              <w:rPr>
                <w:spacing w:val="-5"/>
                <w:sz w:val="21"/>
              </w:rPr>
              <w:t> 受益人依法丧失受益权或者放弃受益权，没有其他受益人的。</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3"/>
                <w:sz w:val="21"/>
              </w:rPr>
              <w:t>受益人与被保险人在同一事件中身故，且不能确定身故先后顺序的，推定受益人身</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3"/>
                <w:sz w:val="21"/>
              </w:rPr>
              <w:t>故在先。</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3"/>
                <w:sz w:val="21"/>
              </w:rPr>
              <w:t>受益人故意造成被保险人身故、伤残、疾病的，或者故意杀害被保险人未遂的，该</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2"/>
                <w:sz w:val="21"/>
              </w:rPr>
              <w:t>受益人丧失受益权。</w:t>
            </w:r>
          </w:p>
        </w:tc>
      </w:tr>
      <w:tr>
        <w:trPr>
          <w:trHeight w:val="343"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2"/>
                <w:sz w:val="21"/>
              </w:rPr>
              <w:t>2</w:t>
            </w:r>
            <w:r>
              <w:rPr>
                <w:spacing w:val="-3"/>
                <w:sz w:val="21"/>
              </w:rPr>
              <w:t>、特别生存保险金、生存保险金受益人</w:t>
            </w:r>
          </w:p>
        </w:tc>
      </w:tr>
      <w:tr>
        <w:trPr>
          <w:trHeight w:val="439" w:hRule="atLeast"/>
        </w:trPr>
        <w:tc>
          <w:tcPr>
            <w:tcW w:w="2161" w:type="dxa"/>
            <w:gridSpan w:val="2"/>
            <w:vMerge/>
            <w:tcBorders>
              <w:top w:val="nil"/>
            </w:tcBorders>
          </w:tcPr>
          <w:p>
            <w:pPr>
              <w:rPr>
                <w:sz w:val="2"/>
                <w:szCs w:val="2"/>
              </w:rPr>
            </w:pPr>
          </w:p>
        </w:tc>
        <w:tc>
          <w:tcPr>
            <w:tcW w:w="7805" w:type="dxa"/>
          </w:tcPr>
          <w:p>
            <w:pPr>
              <w:pStyle w:val="TableParagraph"/>
              <w:spacing w:before="34"/>
              <w:ind w:left="128"/>
              <w:rPr>
                <w:sz w:val="21"/>
              </w:rPr>
            </w:pPr>
            <w:r>
              <w:rPr>
                <w:spacing w:val="-3"/>
                <w:sz w:val="21"/>
              </w:rPr>
              <w:t>除另有约定外，本合同特别生存保险金、生存 保险金的受益人为被保险人本人。</w:t>
            </w:r>
          </w:p>
        </w:tc>
      </w:tr>
      <w:tr>
        <w:trPr>
          <w:trHeight w:val="447" w:hRule="atLeast"/>
        </w:trPr>
        <w:tc>
          <w:tcPr>
            <w:tcW w:w="568" w:type="dxa"/>
          </w:tcPr>
          <w:p>
            <w:pPr>
              <w:pStyle w:val="TableParagraph"/>
              <w:spacing w:before="146"/>
              <w:ind w:left="50"/>
              <w:rPr>
                <w:b/>
                <w:sz w:val="21"/>
              </w:rPr>
            </w:pPr>
            <w:r>
              <w:rPr>
                <w:b/>
                <w:spacing w:val="-5"/>
                <w:sz w:val="21"/>
              </w:rPr>
              <w:t>3.2</w:t>
            </w:r>
          </w:p>
        </w:tc>
        <w:tc>
          <w:tcPr>
            <w:tcW w:w="1593" w:type="dxa"/>
          </w:tcPr>
          <w:p>
            <w:pPr>
              <w:pStyle w:val="TableParagraph"/>
              <w:spacing w:before="146"/>
              <w:ind w:left="200"/>
              <w:rPr>
                <w:b/>
                <w:sz w:val="21"/>
              </w:rPr>
            </w:pPr>
            <w:r>
              <w:rPr>
                <w:b/>
                <w:w w:val="95"/>
                <w:sz w:val="21"/>
              </w:rPr>
              <w:t>保</w:t>
            </w:r>
            <w:r>
              <w:rPr>
                <w:b/>
                <w:w w:val="95"/>
                <w:sz w:val="21"/>
              </w:rPr>
              <w:t>险</w:t>
            </w:r>
            <w:r>
              <w:rPr>
                <w:b/>
                <w:w w:val="95"/>
                <w:sz w:val="21"/>
              </w:rPr>
              <w:t>事</w:t>
            </w:r>
            <w:r>
              <w:rPr>
                <w:b/>
                <w:w w:val="95"/>
                <w:sz w:val="21"/>
              </w:rPr>
              <w:t>故</w:t>
            </w:r>
            <w:r>
              <w:rPr>
                <w:b/>
                <w:w w:val="95"/>
                <w:sz w:val="21"/>
              </w:rPr>
              <w:t>通</w:t>
            </w:r>
            <w:r>
              <w:rPr>
                <w:b/>
                <w:spacing w:val="-10"/>
                <w:w w:val="95"/>
                <w:sz w:val="21"/>
              </w:rPr>
              <w:t>知</w:t>
            </w:r>
          </w:p>
        </w:tc>
        <w:tc>
          <w:tcPr>
            <w:tcW w:w="7805" w:type="dxa"/>
          </w:tcPr>
          <w:p>
            <w:pPr>
              <w:pStyle w:val="TableParagraph"/>
              <w:spacing w:before="130"/>
              <w:ind w:left="128"/>
              <w:rPr>
                <w:sz w:val="21"/>
              </w:rPr>
            </w:pPr>
            <w:r>
              <w:rPr>
                <w:spacing w:val="-5"/>
                <w:sz w:val="21"/>
              </w:rPr>
              <w:t>投保人或受益人知道保险事故后应当在 </w:t>
            </w:r>
            <w:r>
              <w:rPr>
                <w:spacing w:val="-2"/>
                <w:sz w:val="21"/>
              </w:rPr>
              <w:t>10</w:t>
            </w:r>
            <w:r>
              <w:rPr>
                <w:spacing w:val="-9"/>
                <w:sz w:val="21"/>
              </w:rPr>
              <w:t> 日内通知本公司。</w:t>
            </w:r>
          </w:p>
        </w:tc>
      </w:tr>
      <w:tr>
        <w:trPr>
          <w:trHeight w:val="335" w:hRule="atLeast"/>
        </w:trPr>
        <w:tc>
          <w:tcPr>
            <w:tcW w:w="568" w:type="dxa"/>
          </w:tcPr>
          <w:p>
            <w:pPr>
              <w:pStyle w:val="TableParagraph"/>
              <w:rPr>
                <w:rFonts w:ascii="Times New Roman"/>
                <w:sz w:val="20"/>
              </w:rPr>
            </w:pPr>
          </w:p>
        </w:tc>
        <w:tc>
          <w:tcPr>
            <w:tcW w:w="1593" w:type="dxa"/>
          </w:tcPr>
          <w:p>
            <w:pPr>
              <w:pStyle w:val="TableParagraph"/>
              <w:rPr>
                <w:rFonts w:ascii="Times New Roman"/>
                <w:sz w:val="20"/>
              </w:rPr>
            </w:pPr>
          </w:p>
        </w:tc>
        <w:tc>
          <w:tcPr>
            <w:tcW w:w="7805" w:type="dxa"/>
          </w:tcPr>
          <w:p>
            <w:pPr>
              <w:pStyle w:val="TableParagraph"/>
              <w:spacing w:before="26"/>
              <w:ind w:left="128"/>
              <w:rPr>
                <w:b/>
                <w:sz w:val="21"/>
              </w:rPr>
            </w:pPr>
            <w:r>
              <w:rPr>
                <w:b/>
                <w:w w:val="95"/>
                <w:sz w:val="21"/>
              </w:rPr>
              <w:t>如</w:t>
            </w:r>
            <w:r>
              <w:rPr>
                <w:b/>
                <w:w w:val="95"/>
                <w:sz w:val="21"/>
              </w:rPr>
              <w:t>果</w:t>
            </w:r>
            <w:r>
              <w:rPr>
                <w:b/>
                <w:w w:val="95"/>
                <w:sz w:val="21"/>
              </w:rPr>
              <w:t>投</w:t>
            </w:r>
            <w:r>
              <w:rPr>
                <w:b/>
                <w:w w:val="95"/>
                <w:sz w:val="21"/>
              </w:rPr>
              <w:t>保</w:t>
            </w:r>
            <w:r>
              <w:rPr>
                <w:b/>
                <w:w w:val="95"/>
                <w:sz w:val="21"/>
              </w:rPr>
              <w:t>人</w:t>
            </w:r>
            <w:r>
              <w:rPr>
                <w:b/>
                <w:w w:val="95"/>
                <w:sz w:val="21"/>
              </w:rPr>
              <w:t>或</w:t>
            </w:r>
            <w:r>
              <w:rPr>
                <w:b/>
                <w:w w:val="95"/>
                <w:sz w:val="21"/>
              </w:rPr>
              <w:t>受</w:t>
            </w:r>
            <w:r>
              <w:rPr>
                <w:b/>
                <w:w w:val="95"/>
                <w:sz w:val="21"/>
              </w:rPr>
              <w:t>益</w:t>
            </w:r>
            <w:r>
              <w:rPr>
                <w:b/>
                <w:w w:val="95"/>
                <w:sz w:val="21"/>
              </w:rPr>
              <w:t>人</w:t>
            </w:r>
            <w:r>
              <w:rPr>
                <w:b/>
                <w:w w:val="95"/>
                <w:sz w:val="21"/>
              </w:rPr>
              <w:t>故</w:t>
            </w:r>
            <w:r>
              <w:rPr>
                <w:b/>
                <w:w w:val="95"/>
                <w:sz w:val="21"/>
              </w:rPr>
              <w:t>意</w:t>
            </w:r>
            <w:r>
              <w:rPr>
                <w:b/>
                <w:w w:val="95"/>
                <w:sz w:val="21"/>
              </w:rPr>
              <w:t>或</w:t>
            </w:r>
            <w:r>
              <w:rPr>
                <w:b/>
                <w:w w:val="95"/>
                <w:sz w:val="21"/>
              </w:rPr>
              <w:t>者</w:t>
            </w:r>
            <w:r>
              <w:rPr>
                <w:b/>
                <w:w w:val="95"/>
                <w:sz w:val="21"/>
              </w:rPr>
              <w:t>因</w:t>
            </w:r>
            <w:r>
              <w:rPr>
                <w:b/>
                <w:w w:val="95"/>
                <w:sz w:val="21"/>
              </w:rPr>
              <w:t>重</w:t>
            </w:r>
            <w:r>
              <w:rPr>
                <w:b/>
                <w:w w:val="95"/>
                <w:sz w:val="21"/>
              </w:rPr>
              <w:t>大</w:t>
            </w:r>
            <w:r>
              <w:rPr>
                <w:b/>
                <w:w w:val="95"/>
                <w:sz w:val="21"/>
              </w:rPr>
              <w:t>过</w:t>
            </w:r>
            <w:r>
              <w:rPr>
                <w:b/>
                <w:w w:val="95"/>
                <w:sz w:val="21"/>
              </w:rPr>
              <w:t>失</w:t>
            </w:r>
            <w:r>
              <w:rPr>
                <w:b/>
                <w:w w:val="95"/>
                <w:sz w:val="21"/>
              </w:rPr>
              <w:t>未</w:t>
            </w:r>
            <w:r>
              <w:rPr>
                <w:b/>
                <w:w w:val="95"/>
                <w:sz w:val="21"/>
              </w:rPr>
              <w:t>及</w:t>
            </w:r>
            <w:r>
              <w:rPr>
                <w:b/>
                <w:w w:val="95"/>
                <w:sz w:val="21"/>
              </w:rPr>
              <w:t>时</w:t>
            </w:r>
            <w:r>
              <w:rPr>
                <w:b/>
                <w:w w:val="95"/>
                <w:sz w:val="21"/>
              </w:rPr>
              <w:t>通</w:t>
            </w:r>
            <w:r>
              <w:rPr>
                <w:b/>
                <w:w w:val="95"/>
                <w:sz w:val="21"/>
              </w:rPr>
              <w:t>知</w:t>
            </w:r>
            <w:r>
              <w:rPr>
                <w:b/>
                <w:spacing w:val="-30"/>
                <w:w w:val="95"/>
                <w:sz w:val="21"/>
              </w:rPr>
              <w:t>，致使</w:t>
            </w:r>
            <w:r>
              <w:rPr>
                <w:b/>
                <w:w w:val="95"/>
                <w:sz w:val="21"/>
              </w:rPr>
              <w:t>保</w:t>
            </w:r>
            <w:r>
              <w:rPr>
                <w:b/>
                <w:w w:val="95"/>
                <w:sz w:val="21"/>
              </w:rPr>
              <w:t>险</w:t>
            </w:r>
            <w:r>
              <w:rPr>
                <w:b/>
                <w:w w:val="95"/>
                <w:sz w:val="21"/>
              </w:rPr>
              <w:t>事</w:t>
            </w:r>
            <w:r>
              <w:rPr>
                <w:b/>
                <w:w w:val="95"/>
                <w:sz w:val="21"/>
              </w:rPr>
              <w:t>故</w:t>
            </w:r>
            <w:r>
              <w:rPr>
                <w:b/>
                <w:w w:val="95"/>
                <w:sz w:val="21"/>
              </w:rPr>
              <w:t>的</w:t>
            </w:r>
            <w:r>
              <w:rPr>
                <w:b/>
                <w:w w:val="95"/>
                <w:sz w:val="21"/>
              </w:rPr>
              <w:t>性</w:t>
            </w:r>
            <w:r>
              <w:rPr>
                <w:b/>
                <w:w w:val="95"/>
                <w:sz w:val="21"/>
              </w:rPr>
              <w:t>质</w:t>
            </w:r>
            <w:r>
              <w:rPr>
                <w:b/>
                <w:spacing w:val="-25"/>
                <w:w w:val="95"/>
                <w:sz w:val="21"/>
              </w:rPr>
              <w:t>、原因、</w:t>
            </w:r>
          </w:p>
        </w:tc>
      </w:tr>
      <w:tr>
        <w:trPr>
          <w:trHeight w:val="343" w:hRule="atLeast"/>
        </w:trPr>
        <w:tc>
          <w:tcPr>
            <w:tcW w:w="568" w:type="dxa"/>
          </w:tcPr>
          <w:p>
            <w:pPr>
              <w:pStyle w:val="TableParagraph"/>
              <w:rPr>
                <w:rFonts w:ascii="Times New Roman"/>
                <w:sz w:val="20"/>
              </w:rPr>
            </w:pPr>
          </w:p>
        </w:tc>
        <w:tc>
          <w:tcPr>
            <w:tcW w:w="1593" w:type="dxa"/>
          </w:tcPr>
          <w:p>
            <w:pPr>
              <w:pStyle w:val="TableParagraph"/>
              <w:rPr>
                <w:rFonts w:ascii="Times New Roman"/>
                <w:sz w:val="20"/>
              </w:rPr>
            </w:pPr>
          </w:p>
        </w:tc>
        <w:tc>
          <w:tcPr>
            <w:tcW w:w="7805" w:type="dxa"/>
          </w:tcPr>
          <w:p>
            <w:pPr>
              <w:pStyle w:val="TableParagraph"/>
              <w:spacing w:before="34"/>
              <w:ind w:left="128"/>
              <w:rPr>
                <w:b/>
                <w:sz w:val="21"/>
              </w:rPr>
            </w:pPr>
            <w:r>
              <w:rPr>
                <w:b/>
                <w:w w:val="95"/>
                <w:sz w:val="21"/>
              </w:rPr>
              <w:t>损</w:t>
            </w:r>
            <w:r>
              <w:rPr>
                <w:b/>
                <w:w w:val="95"/>
                <w:sz w:val="21"/>
              </w:rPr>
              <w:t>失</w:t>
            </w:r>
            <w:r>
              <w:rPr>
                <w:b/>
                <w:w w:val="95"/>
                <w:sz w:val="21"/>
              </w:rPr>
              <w:t>程</w:t>
            </w:r>
            <w:r>
              <w:rPr>
                <w:b/>
                <w:w w:val="95"/>
                <w:sz w:val="21"/>
              </w:rPr>
              <w:t>度</w:t>
            </w:r>
            <w:r>
              <w:rPr>
                <w:b/>
                <w:w w:val="95"/>
                <w:sz w:val="21"/>
              </w:rPr>
              <w:t>等</w:t>
            </w:r>
            <w:r>
              <w:rPr>
                <w:b/>
                <w:w w:val="95"/>
                <w:sz w:val="21"/>
              </w:rPr>
              <w:t>难</w:t>
            </w:r>
            <w:r>
              <w:rPr>
                <w:b/>
                <w:w w:val="95"/>
                <w:sz w:val="21"/>
              </w:rPr>
              <w:t>以</w:t>
            </w:r>
            <w:r>
              <w:rPr>
                <w:b/>
                <w:w w:val="95"/>
                <w:sz w:val="21"/>
              </w:rPr>
              <w:t>确</w:t>
            </w:r>
            <w:r>
              <w:rPr>
                <w:b/>
                <w:w w:val="95"/>
                <w:sz w:val="21"/>
              </w:rPr>
              <w:t>定</w:t>
            </w:r>
            <w:r>
              <w:rPr>
                <w:b/>
                <w:w w:val="95"/>
                <w:sz w:val="21"/>
              </w:rPr>
              <w:t>的</w:t>
            </w:r>
            <w:r>
              <w:rPr>
                <w:b/>
                <w:w w:val="95"/>
                <w:sz w:val="21"/>
              </w:rPr>
              <w:t>，</w:t>
            </w:r>
            <w:r>
              <w:rPr>
                <w:b/>
                <w:w w:val="95"/>
                <w:sz w:val="21"/>
              </w:rPr>
              <w:t>本</w:t>
            </w:r>
            <w:r>
              <w:rPr>
                <w:b/>
                <w:w w:val="95"/>
                <w:sz w:val="21"/>
              </w:rPr>
              <w:t>公</w:t>
            </w:r>
            <w:r>
              <w:rPr>
                <w:b/>
                <w:w w:val="95"/>
                <w:sz w:val="21"/>
              </w:rPr>
              <w:t>司</w:t>
            </w:r>
            <w:r>
              <w:rPr>
                <w:b/>
                <w:w w:val="95"/>
                <w:sz w:val="21"/>
              </w:rPr>
              <w:t>对</w:t>
            </w:r>
            <w:r>
              <w:rPr>
                <w:b/>
                <w:w w:val="95"/>
                <w:sz w:val="21"/>
              </w:rPr>
              <w:t>无</w:t>
            </w:r>
            <w:r>
              <w:rPr>
                <w:b/>
                <w:w w:val="95"/>
                <w:sz w:val="21"/>
              </w:rPr>
              <w:t>法</w:t>
            </w:r>
            <w:r>
              <w:rPr>
                <w:b/>
                <w:w w:val="95"/>
                <w:sz w:val="21"/>
              </w:rPr>
              <w:t>确</w:t>
            </w:r>
            <w:r>
              <w:rPr>
                <w:b/>
                <w:w w:val="95"/>
                <w:sz w:val="21"/>
              </w:rPr>
              <w:t>定</w:t>
            </w:r>
            <w:r>
              <w:rPr>
                <w:b/>
                <w:w w:val="95"/>
                <w:sz w:val="21"/>
              </w:rPr>
              <w:t>的</w:t>
            </w:r>
            <w:r>
              <w:rPr>
                <w:b/>
                <w:w w:val="95"/>
                <w:sz w:val="21"/>
              </w:rPr>
              <w:t>部</w:t>
            </w:r>
            <w:r>
              <w:rPr>
                <w:b/>
                <w:w w:val="95"/>
                <w:sz w:val="21"/>
              </w:rPr>
              <w:t>分</w:t>
            </w:r>
            <w:r>
              <w:rPr>
                <w:b/>
                <w:w w:val="95"/>
                <w:sz w:val="21"/>
              </w:rPr>
              <w:t>，不承</w:t>
            </w:r>
            <w:r>
              <w:rPr>
                <w:b/>
                <w:w w:val="95"/>
                <w:sz w:val="21"/>
              </w:rPr>
              <w:t>担</w:t>
            </w:r>
            <w:r>
              <w:rPr>
                <w:b/>
                <w:w w:val="95"/>
                <w:sz w:val="21"/>
              </w:rPr>
              <w:t>给</w:t>
            </w:r>
            <w:r>
              <w:rPr>
                <w:b/>
                <w:w w:val="95"/>
                <w:sz w:val="21"/>
              </w:rPr>
              <w:t>付</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spacing w:val="-5"/>
                <w:w w:val="95"/>
                <w:sz w:val="21"/>
              </w:rPr>
              <w:t>，但</w:t>
            </w:r>
          </w:p>
        </w:tc>
      </w:tr>
      <w:tr>
        <w:trPr>
          <w:trHeight w:val="439" w:hRule="atLeast"/>
        </w:trPr>
        <w:tc>
          <w:tcPr>
            <w:tcW w:w="568" w:type="dxa"/>
          </w:tcPr>
          <w:p>
            <w:pPr>
              <w:pStyle w:val="TableParagraph"/>
              <w:rPr>
                <w:rFonts w:ascii="Times New Roman"/>
                <w:sz w:val="20"/>
              </w:rPr>
            </w:pPr>
          </w:p>
        </w:tc>
        <w:tc>
          <w:tcPr>
            <w:tcW w:w="1593" w:type="dxa"/>
          </w:tcPr>
          <w:p>
            <w:pPr>
              <w:pStyle w:val="TableParagraph"/>
              <w:rPr>
                <w:rFonts w:ascii="Times New Roman"/>
                <w:sz w:val="20"/>
              </w:rPr>
            </w:pPr>
          </w:p>
        </w:tc>
        <w:tc>
          <w:tcPr>
            <w:tcW w:w="7805" w:type="dxa"/>
          </w:tcPr>
          <w:p>
            <w:pPr>
              <w:pStyle w:val="TableParagraph"/>
              <w:spacing w:before="34"/>
              <w:ind w:left="128"/>
              <w:rPr>
                <w:b/>
                <w:sz w:val="21"/>
              </w:rPr>
            </w:pPr>
            <w:r>
              <w:rPr>
                <w:b/>
                <w:w w:val="95"/>
                <w:sz w:val="21"/>
              </w:rPr>
              <w:t>本</w:t>
            </w:r>
            <w:r>
              <w:rPr>
                <w:b/>
                <w:w w:val="95"/>
                <w:sz w:val="21"/>
              </w:rPr>
              <w:t>公</w:t>
            </w:r>
            <w:r>
              <w:rPr>
                <w:b/>
                <w:w w:val="95"/>
                <w:sz w:val="21"/>
              </w:rPr>
              <w:t>司</w:t>
            </w:r>
            <w:r>
              <w:rPr>
                <w:b/>
                <w:w w:val="95"/>
                <w:sz w:val="21"/>
              </w:rPr>
              <w:t>通</w:t>
            </w:r>
            <w:r>
              <w:rPr>
                <w:b/>
                <w:w w:val="95"/>
                <w:sz w:val="21"/>
              </w:rPr>
              <w:t>过</w:t>
            </w:r>
            <w:r>
              <w:rPr>
                <w:b/>
                <w:w w:val="95"/>
                <w:sz w:val="21"/>
              </w:rPr>
              <w:t>其</w:t>
            </w:r>
            <w:r>
              <w:rPr>
                <w:b/>
                <w:w w:val="95"/>
                <w:sz w:val="21"/>
              </w:rPr>
              <w:t>他</w:t>
            </w:r>
            <w:r>
              <w:rPr>
                <w:b/>
                <w:w w:val="95"/>
                <w:sz w:val="21"/>
              </w:rPr>
              <w:t>途</w:t>
            </w:r>
            <w:r>
              <w:rPr>
                <w:b/>
                <w:w w:val="95"/>
                <w:sz w:val="21"/>
              </w:rPr>
              <w:t>径</w:t>
            </w:r>
            <w:r>
              <w:rPr>
                <w:b/>
                <w:w w:val="95"/>
                <w:sz w:val="21"/>
              </w:rPr>
              <w:t>已</w:t>
            </w:r>
            <w:r>
              <w:rPr>
                <w:b/>
                <w:w w:val="95"/>
                <w:sz w:val="21"/>
              </w:rPr>
              <w:t>经</w:t>
            </w:r>
            <w:r>
              <w:rPr>
                <w:b/>
                <w:w w:val="95"/>
                <w:sz w:val="21"/>
              </w:rPr>
              <w:t>及</w:t>
            </w:r>
            <w:r>
              <w:rPr>
                <w:b/>
                <w:w w:val="95"/>
                <w:sz w:val="21"/>
              </w:rPr>
              <w:t>时</w:t>
            </w:r>
            <w:r>
              <w:rPr>
                <w:b/>
                <w:w w:val="95"/>
                <w:sz w:val="21"/>
              </w:rPr>
              <w:t>知</w:t>
            </w:r>
            <w:r>
              <w:rPr>
                <w:b/>
                <w:w w:val="95"/>
                <w:sz w:val="21"/>
              </w:rPr>
              <w:t>道</w:t>
            </w:r>
            <w:r>
              <w:rPr>
                <w:b/>
                <w:w w:val="95"/>
                <w:sz w:val="21"/>
              </w:rPr>
              <w:t>或</w:t>
            </w:r>
            <w:r>
              <w:rPr>
                <w:b/>
                <w:w w:val="95"/>
                <w:sz w:val="21"/>
              </w:rPr>
              <w:t>者</w:t>
            </w:r>
            <w:r>
              <w:rPr>
                <w:b/>
                <w:w w:val="95"/>
                <w:sz w:val="21"/>
              </w:rPr>
              <w:t>应</w:t>
            </w:r>
            <w:r>
              <w:rPr>
                <w:b/>
                <w:w w:val="95"/>
                <w:sz w:val="21"/>
              </w:rPr>
              <w:t>当</w:t>
            </w:r>
            <w:r>
              <w:rPr>
                <w:b/>
                <w:w w:val="95"/>
                <w:sz w:val="21"/>
              </w:rPr>
              <w:t>及</w:t>
            </w:r>
            <w:r>
              <w:rPr>
                <w:b/>
                <w:w w:val="95"/>
                <w:sz w:val="21"/>
              </w:rPr>
              <w:t>时</w:t>
            </w:r>
            <w:r>
              <w:rPr>
                <w:b/>
                <w:w w:val="95"/>
                <w:sz w:val="21"/>
              </w:rPr>
              <w:t>知</w:t>
            </w:r>
            <w:r>
              <w:rPr>
                <w:b/>
                <w:w w:val="95"/>
                <w:sz w:val="21"/>
              </w:rPr>
              <w:t>道</w:t>
            </w:r>
            <w:r>
              <w:rPr>
                <w:b/>
                <w:w w:val="95"/>
                <w:sz w:val="21"/>
              </w:rPr>
              <w:t>保</w:t>
            </w:r>
            <w:r>
              <w:rPr>
                <w:b/>
                <w:w w:val="95"/>
                <w:sz w:val="21"/>
              </w:rPr>
              <w:t>险</w:t>
            </w:r>
            <w:r>
              <w:rPr>
                <w:b/>
                <w:w w:val="95"/>
                <w:sz w:val="21"/>
              </w:rPr>
              <w:t>事</w:t>
            </w:r>
            <w:r>
              <w:rPr>
                <w:b/>
                <w:w w:val="95"/>
                <w:sz w:val="21"/>
              </w:rPr>
              <w:t>故</w:t>
            </w:r>
            <w:r>
              <w:rPr>
                <w:b/>
                <w:w w:val="95"/>
                <w:sz w:val="21"/>
              </w:rPr>
              <w:t>发</w:t>
            </w:r>
            <w:r>
              <w:rPr>
                <w:b/>
                <w:w w:val="95"/>
                <w:sz w:val="21"/>
              </w:rPr>
              <w:t>生</w:t>
            </w:r>
            <w:r>
              <w:rPr>
                <w:b/>
                <w:w w:val="95"/>
                <w:sz w:val="21"/>
              </w:rPr>
              <w:t>的</w:t>
            </w:r>
            <w:r>
              <w:rPr>
                <w:b/>
                <w:w w:val="95"/>
                <w:sz w:val="21"/>
              </w:rPr>
              <w:t>除</w:t>
            </w:r>
            <w:r>
              <w:rPr>
                <w:b/>
                <w:w w:val="95"/>
                <w:sz w:val="21"/>
              </w:rPr>
              <w:t>外</w:t>
            </w:r>
            <w:r>
              <w:rPr>
                <w:b/>
                <w:spacing w:val="-10"/>
                <w:w w:val="95"/>
                <w:sz w:val="21"/>
              </w:rPr>
              <w:t>。</w:t>
            </w:r>
          </w:p>
        </w:tc>
      </w:tr>
      <w:tr>
        <w:trPr>
          <w:trHeight w:val="559" w:hRule="atLeast"/>
        </w:trPr>
        <w:tc>
          <w:tcPr>
            <w:tcW w:w="568" w:type="dxa"/>
          </w:tcPr>
          <w:p>
            <w:pPr>
              <w:pStyle w:val="TableParagraph"/>
              <w:spacing w:before="145"/>
              <w:ind w:left="50"/>
              <w:rPr>
                <w:b/>
                <w:sz w:val="21"/>
              </w:rPr>
            </w:pPr>
            <w:r>
              <w:rPr>
                <w:b/>
                <w:spacing w:val="-5"/>
                <w:sz w:val="21"/>
              </w:rPr>
              <w:t>3.3</w:t>
            </w:r>
          </w:p>
        </w:tc>
        <w:tc>
          <w:tcPr>
            <w:tcW w:w="1593" w:type="dxa"/>
          </w:tcPr>
          <w:p>
            <w:pPr>
              <w:pStyle w:val="TableParagraph"/>
              <w:spacing w:before="145"/>
              <w:ind w:left="200"/>
              <w:rPr>
                <w:b/>
                <w:sz w:val="21"/>
              </w:rPr>
            </w:pPr>
            <w:r>
              <w:rPr>
                <w:b/>
                <w:w w:val="95"/>
                <w:sz w:val="21"/>
              </w:rPr>
              <w:t>保</w:t>
            </w:r>
            <w:r>
              <w:rPr>
                <w:b/>
                <w:w w:val="95"/>
                <w:sz w:val="21"/>
              </w:rPr>
              <w:t>险</w:t>
            </w:r>
            <w:r>
              <w:rPr>
                <w:b/>
                <w:w w:val="95"/>
                <w:sz w:val="21"/>
              </w:rPr>
              <w:t>金</w:t>
            </w:r>
            <w:r>
              <w:rPr>
                <w:b/>
                <w:w w:val="95"/>
                <w:sz w:val="21"/>
              </w:rPr>
              <w:t>申</w:t>
            </w:r>
            <w:r>
              <w:rPr>
                <w:b/>
                <w:spacing w:val="-10"/>
                <w:w w:val="95"/>
                <w:sz w:val="21"/>
              </w:rPr>
              <w:t>请</w:t>
            </w:r>
          </w:p>
        </w:tc>
        <w:tc>
          <w:tcPr>
            <w:tcW w:w="7805" w:type="dxa"/>
          </w:tcPr>
          <w:p>
            <w:pPr>
              <w:pStyle w:val="TableParagraph"/>
              <w:spacing w:before="130"/>
              <w:ind w:left="128"/>
              <w:rPr>
                <w:sz w:val="21"/>
              </w:rPr>
            </w:pPr>
            <w:r>
              <w:rPr>
                <w:spacing w:val="-1"/>
                <w:sz w:val="21"/>
              </w:rPr>
              <w:t>在申请保险金时，请按照下列方式办理：</w:t>
            </w:r>
          </w:p>
        </w:tc>
      </w:tr>
      <w:tr>
        <w:trPr>
          <w:trHeight w:val="455" w:hRule="atLeast"/>
        </w:trPr>
        <w:tc>
          <w:tcPr>
            <w:tcW w:w="568" w:type="dxa"/>
          </w:tcPr>
          <w:p>
            <w:pPr>
              <w:pStyle w:val="TableParagraph"/>
              <w:rPr>
                <w:rFonts w:ascii="Times New Roman"/>
                <w:sz w:val="20"/>
              </w:rPr>
            </w:pPr>
          </w:p>
        </w:tc>
        <w:tc>
          <w:tcPr>
            <w:tcW w:w="1593" w:type="dxa"/>
          </w:tcPr>
          <w:p>
            <w:pPr>
              <w:pStyle w:val="TableParagraph"/>
              <w:spacing w:before="154"/>
              <w:ind w:left="200"/>
              <w:rPr>
                <w:b/>
                <w:sz w:val="21"/>
              </w:rPr>
            </w:pPr>
            <w:r>
              <w:rPr>
                <w:b/>
                <w:w w:val="95"/>
                <w:sz w:val="21"/>
              </w:rPr>
              <w:t>身</w:t>
            </w:r>
            <w:r>
              <w:rPr>
                <w:b/>
                <w:w w:val="95"/>
                <w:sz w:val="21"/>
              </w:rPr>
              <w:t>故</w:t>
            </w:r>
            <w:r>
              <w:rPr>
                <w:b/>
                <w:w w:val="95"/>
                <w:sz w:val="21"/>
              </w:rPr>
              <w:t>保</w:t>
            </w:r>
            <w:r>
              <w:rPr>
                <w:b/>
                <w:w w:val="95"/>
                <w:sz w:val="21"/>
              </w:rPr>
              <w:t>险</w:t>
            </w:r>
            <w:r>
              <w:rPr>
                <w:b/>
                <w:w w:val="95"/>
                <w:sz w:val="21"/>
              </w:rPr>
              <w:t>金</w:t>
            </w:r>
            <w:r>
              <w:rPr>
                <w:b/>
                <w:spacing w:val="-10"/>
                <w:w w:val="95"/>
                <w:sz w:val="21"/>
              </w:rPr>
              <w:t>申</w:t>
            </w:r>
          </w:p>
        </w:tc>
        <w:tc>
          <w:tcPr>
            <w:tcW w:w="7805" w:type="dxa"/>
          </w:tcPr>
          <w:p>
            <w:pPr>
              <w:pStyle w:val="TableParagraph"/>
              <w:spacing w:before="138"/>
              <w:ind w:left="128"/>
              <w:rPr>
                <w:sz w:val="21"/>
              </w:rPr>
            </w:pPr>
            <w:r>
              <w:rPr>
                <w:spacing w:val="-1"/>
                <w:sz w:val="21"/>
              </w:rPr>
              <w:t>由身故保险金申请人填写保险金给付申请书，并须提供下列证明和资料：</w:t>
            </w:r>
          </w:p>
        </w:tc>
      </w:tr>
      <w:tr>
        <w:trPr>
          <w:trHeight w:val="678" w:hRule="atLeast"/>
        </w:trPr>
        <w:tc>
          <w:tcPr>
            <w:tcW w:w="568" w:type="dxa"/>
          </w:tcPr>
          <w:p>
            <w:pPr>
              <w:pStyle w:val="TableParagraph"/>
              <w:rPr>
                <w:rFonts w:ascii="Times New Roman"/>
                <w:sz w:val="20"/>
              </w:rPr>
            </w:pPr>
          </w:p>
        </w:tc>
        <w:tc>
          <w:tcPr>
            <w:tcW w:w="1593" w:type="dxa"/>
          </w:tcPr>
          <w:p>
            <w:pPr>
              <w:pStyle w:val="TableParagraph"/>
              <w:spacing w:before="73"/>
              <w:ind w:left="200"/>
              <w:rPr>
                <w:b/>
                <w:sz w:val="21"/>
              </w:rPr>
            </w:pPr>
            <w:r>
              <w:rPr>
                <w:b/>
                <w:w w:val="99"/>
                <w:sz w:val="21"/>
              </w:rPr>
              <w:t>请</w:t>
            </w:r>
          </w:p>
        </w:tc>
        <w:tc>
          <w:tcPr>
            <w:tcW w:w="7805" w:type="dxa"/>
          </w:tcPr>
          <w:p>
            <w:pPr>
              <w:pStyle w:val="TableParagraph"/>
              <w:numPr>
                <w:ilvl w:val="0"/>
                <w:numId w:val="4"/>
              </w:numPr>
              <w:tabs>
                <w:tab w:pos="696" w:val="left" w:leader="none"/>
              </w:tabs>
              <w:spacing w:line="240" w:lineRule="auto" w:before="26" w:after="0"/>
              <w:ind w:left="695" w:right="0" w:hanging="568"/>
              <w:jc w:val="left"/>
              <w:rPr>
                <w:sz w:val="21"/>
              </w:rPr>
            </w:pPr>
            <w:r>
              <w:rPr>
                <w:spacing w:val="-2"/>
                <w:sz w:val="21"/>
              </w:rPr>
              <w:t>保险合同；</w:t>
            </w:r>
          </w:p>
          <w:p>
            <w:pPr>
              <w:pStyle w:val="TableParagraph"/>
              <w:numPr>
                <w:ilvl w:val="0"/>
                <w:numId w:val="4"/>
              </w:numPr>
              <w:tabs>
                <w:tab w:pos="696" w:val="left" w:leader="none"/>
              </w:tabs>
              <w:spacing w:line="240" w:lineRule="auto" w:before="74" w:after="0"/>
              <w:ind w:left="695" w:right="0" w:hanging="568"/>
              <w:jc w:val="left"/>
              <w:rPr>
                <w:sz w:val="21"/>
              </w:rPr>
            </w:pPr>
            <w:r>
              <w:rPr>
                <w:w w:val="95"/>
                <w:sz w:val="21"/>
              </w:rPr>
              <w:t>申</w:t>
            </w:r>
            <w:r>
              <w:rPr>
                <w:w w:val="95"/>
                <w:sz w:val="21"/>
              </w:rPr>
              <w:t>请</w:t>
            </w:r>
            <w:r>
              <w:rPr>
                <w:w w:val="95"/>
                <w:sz w:val="21"/>
              </w:rPr>
              <w:t>人</w:t>
            </w:r>
            <w:r>
              <w:rPr>
                <w:w w:val="95"/>
                <w:sz w:val="21"/>
              </w:rPr>
              <w:t>的</w:t>
            </w:r>
            <w:r>
              <w:rPr>
                <w:b/>
                <w:w w:val="95"/>
                <w:sz w:val="21"/>
              </w:rPr>
              <w:t>有</w:t>
            </w:r>
            <w:r>
              <w:rPr>
                <w:b/>
                <w:w w:val="95"/>
                <w:sz w:val="21"/>
              </w:rPr>
              <w:t>效</w:t>
            </w:r>
            <w:r>
              <w:rPr>
                <w:b/>
                <w:w w:val="95"/>
                <w:sz w:val="21"/>
              </w:rPr>
              <w:t>身</w:t>
            </w:r>
            <w:r>
              <w:rPr>
                <w:b/>
                <w:w w:val="95"/>
                <w:sz w:val="21"/>
              </w:rPr>
              <w:t>份</w:t>
            </w:r>
            <w:r>
              <w:rPr>
                <w:b/>
                <w:w w:val="95"/>
                <w:sz w:val="21"/>
              </w:rPr>
              <w:t>证</w:t>
            </w:r>
            <w:r>
              <w:rPr>
                <w:b/>
                <w:w w:val="95"/>
                <w:sz w:val="21"/>
              </w:rPr>
              <w:t>件</w:t>
            </w:r>
            <w:r>
              <w:rPr>
                <w:w w:val="95"/>
                <w:sz w:val="21"/>
              </w:rPr>
              <w:t>（</w:t>
            </w:r>
            <w:r>
              <w:rPr>
                <w:w w:val="95"/>
                <w:sz w:val="21"/>
              </w:rPr>
              <w:t>见</w:t>
            </w:r>
            <w:r>
              <w:rPr>
                <w:spacing w:val="64"/>
                <w:sz w:val="21"/>
              </w:rPr>
              <w:t> </w:t>
            </w:r>
            <w:r>
              <w:rPr>
                <w:spacing w:val="-2"/>
                <w:w w:val="95"/>
                <w:sz w:val="21"/>
              </w:rPr>
              <w:t>9.11）；</w:t>
            </w:r>
          </w:p>
        </w:tc>
      </w:tr>
      <w:tr>
        <w:trPr>
          <w:trHeight w:val="276" w:hRule="atLeast"/>
        </w:trPr>
        <w:tc>
          <w:tcPr>
            <w:tcW w:w="568" w:type="dxa"/>
          </w:tcPr>
          <w:p>
            <w:pPr>
              <w:pStyle w:val="TableParagraph"/>
              <w:rPr>
                <w:rFonts w:ascii="Times New Roman"/>
                <w:sz w:val="20"/>
              </w:rPr>
            </w:pPr>
          </w:p>
        </w:tc>
        <w:tc>
          <w:tcPr>
            <w:tcW w:w="1593" w:type="dxa"/>
          </w:tcPr>
          <w:p>
            <w:pPr>
              <w:pStyle w:val="TableParagraph"/>
              <w:rPr>
                <w:rFonts w:ascii="Times New Roman"/>
                <w:sz w:val="20"/>
              </w:rPr>
            </w:pPr>
          </w:p>
        </w:tc>
        <w:tc>
          <w:tcPr>
            <w:tcW w:w="7805" w:type="dxa"/>
          </w:tcPr>
          <w:p>
            <w:pPr>
              <w:pStyle w:val="TableParagraph"/>
              <w:spacing w:line="222" w:lineRule="exact" w:before="34"/>
              <w:ind w:left="128"/>
              <w:rPr>
                <w:sz w:val="21"/>
              </w:rPr>
            </w:pPr>
            <w:r>
              <w:rPr>
                <w:spacing w:val="-2"/>
                <w:sz w:val="21"/>
              </w:rPr>
              <w:t>（3）</w:t>
            </w:r>
            <w:r>
              <w:rPr>
                <w:spacing w:val="-3"/>
                <w:sz w:val="21"/>
              </w:rPr>
              <w:t> 国家卫生行政部门认定的医疗机构、公安部门或其他相关机构出具的被保险</w:t>
            </w:r>
          </w:p>
        </w:tc>
      </w:tr>
    </w:tbl>
    <w:p>
      <w:pPr>
        <w:pStyle w:val="BodyText"/>
        <w:spacing w:before="108"/>
        <w:ind w:left="3048"/>
      </w:pPr>
      <w:r>
        <w:rPr>
          <w:spacing w:val="-2"/>
        </w:rPr>
        <w:t>人的死亡证明；</w:t>
      </w:r>
    </w:p>
    <w:p>
      <w:pPr>
        <w:pStyle w:val="BodyText"/>
        <w:spacing w:line="307" w:lineRule="auto" w:before="74"/>
        <w:ind w:left="2480" w:right="851"/>
      </w:pPr>
      <w:r>
        <w:rPr/>
        <w:t>（4）</w:t>
      </w:r>
      <w:r>
        <w:rPr>
          <w:spacing w:val="-8"/>
        </w:rPr>
        <w:t> 所能提供的与确认保险事故的性质、原因等有关的其他证明和资料。</w:t>
      </w:r>
      <w:r>
        <w:rPr>
          <w:spacing w:val="-1"/>
        </w:rPr>
        <w:t>保险金作为被保险人遗产时，必须提供可证明合法继承权的相关权利文件。</w:t>
      </w:r>
    </w:p>
    <w:p>
      <w:pPr>
        <w:pStyle w:val="BodyText"/>
        <w:spacing w:line="307" w:lineRule="auto"/>
        <w:ind w:left="2480" w:right="260"/>
      </w:pPr>
      <w:r>
        <w:rPr>
          <w:spacing w:val="-2"/>
        </w:rPr>
        <w:t>以上证明和资料不完整的，本公司将及时一次性通知申请人补充提供有关证明和资</w:t>
      </w:r>
      <w:r>
        <w:rPr>
          <w:spacing w:val="-6"/>
        </w:rPr>
        <w:t>料。</w:t>
      </w:r>
    </w:p>
    <w:p>
      <w:pPr>
        <w:pStyle w:val="BodyText"/>
        <w:spacing w:before="12"/>
        <w:rPr>
          <w:sz w:val="9"/>
        </w:rPr>
      </w:pPr>
    </w:p>
    <w:p>
      <w:pPr>
        <w:spacing w:after="0"/>
        <w:rPr>
          <w:sz w:val="9"/>
        </w:rPr>
        <w:sectPr>
          <w:pgSz w:w="11910" w:h="16840"/>
          <w:pgMar w:header="0" w:footer="460" w:top="1380" w:bottom="660" w:left="780" w:right="860"/>
        </w:sectPr>
      </w:pPr>
    </w:p>
    <w:p>
      <w:pPr>
        <w:spacing w:line="333" w:lineRule="auto" w:before="86"/>
        <w:ind w:left="960" w:right="0" w:firstLine="0"/>
        <w:jc w:val="left"/>
        <w:rPr>
          <w:b/>
          <w:sz w:val="21"/>
        </w:rPr>
      </w:pPr>
      <w:r>
        <w:rPr>
          <w:b/>
          <w:spacing w:val="-2"/>
          <w:sz w:val="21"/>
        </w:rPr>
        <w:t>特</w:t>
      </w:r>
      <w:r>
        <w:rPr>
          <w:b/>
          <w:spacing w:val="-2"/>
          <w:sz w:val="21"/>
        </w:rPr>
        <w:t>别</w:t>
      </w:r>
      <w:r>
        <w:rPr>
          <w:b/>
          <w:spacing w:val="-2"/>
          <w:sz w:val="21"/>
        </w:rPr>
        <w:t>生</w:t>
      </w:r>
      <w:r>
        <w:rPr>
          <w:b/>
          <w:spacing w:val="-2"/>
          <w:sz w:val="21"/>
        </w:rPr>
        <w:t>存</w:t>
      </w:r>
      <w:r>
        <w:rPr>
          <w:b/>
          <w:spacing w:val="-2"/>
          <w:sz w:val="21"/>
        </w:rPr>
        <w:t>保</w:t>
      </w:r>
      <w:r>
        <w:rPr>
          <w:b/>
          <w:spacing w:val="-2"/>
          <w:sz w:val="21"/>
        </w:rPr>
        <w:t>险</w:t>
      </w:r>
      <w:r>
        <w:rPr>
          <w:b/>
          <w:spacing w:val="-4"/>
          <w:sz w:val="21"/>
        </w:rPr>
        <w:t>金</w:t>
      </w:r>
      <w:r>
        <w:rPr>
          <w:b/>
          <w:spacing w:val="-4"/>
          <w:sz w:val="21"/>
        </w:rPr>
        <w:t>申</w:t>
      </w:r>
      <w:r>
        <w:rPr>
          <w:b/>
          <w:spacing w:val="-4"/>
          <w:sz w:val="21"/>
        </w:rPr>
        <w:t>请</w:t>
      </w:r>
    </w:p>
    <w:p>
      <w:pPr>
        <w:pStyle w:val="BodyText"/>
        <w:spacing w:before="71"/>
        <w:ind w:left="216"/>
      </w:pPr>
      <w:r>
        <w:rPr/>
        <w:br w:type="column"/>
      </w:r>
      <w:r>
        <w:rPr>
          <w:spacing w:val="-1"/>
        </w:rPr>
        <w:t>由特别生存保险金申请人填写保险金给付申请书，并须提供下列证明和资料：</w:t>
      </w:r>
    </w:p>
    <w:p>
      <w:pPr>
        <w:pStyle w:val="ListParagraph"/>
        <w:numPr>
          <w:ilvl w:val="0"/>
          <w:numId w:val="5"/>
        </w:numPr>
        <w:tabs>
          <w:tab w:pos="785" w:val="left" w:leader="none"/>
        </w:tabs>
        <w:spacing w:line="240" w:lineRule="auto" w:before="74" w:after="0"/>
        <w:ind w:left="784" w:right="0" w:hanging="569"/>
        <w:jc w:val="left"/>
        <w:rPr>
          <w:sz w:val="21"/>
        </w:rPr>
      </w:pPr>
      <w:r>
        <w:rPr>
          <w:spacing w:val="-2"/>
          <w:sz w:val="21"/>
        </w:rPr>
        <w:t>保险合同；</w:t>
      </w:r>
    </w:p>
    <w:p>
      <w:pPr>
        <w:pStyle w:val="ListParagraph"/>
        <w:numPr>
          <w:ilvl w:val="0"/>
          <w:numId w:val="5"/>
        </w:numPr>
        <w:tabs>
          <w:tab w:pos="785" w:val="left" w:leader="none"/>
        </w:tabs>
        <w:spacing w:line="240" w:lineRule="auto" w:before="74" w:after="0"/>
        <w:ind w:left="784" w:right="0" w:hanging="569"/>
        <w:jc w:val="left"/>
        <w:rPr>
          <w:sz w:val="21"/>
        </w:rPr>
      </w:pPr>
      <w:r>
        <w:rPr>
          <w:spacing w:val="-1"/>
          <w:sz w:val="21"/>
        </w:rPr>
        <w:t>申请人的有效身份证件。</w:t>
      </w:r>
    </w:p>
    <w:p>
      <w:pPr>
        <w:pStyle w:val="BodyText"/>
        <w:spacing w:before="74"/>
        <w:ind w:left="216"/>
      </w:pPr>
      <w:r>
        <w:rPr>
          <w:spacing w:val="-1"/>
        </w:rPr>
        <w:t>保险金作为被保险人遗产时，必须提供可证明合法继承权的相关权利文件。</w:t>
      </w:r>
    </w:p>
    <w:p>
      <w:pPr>
        <w:pStyle w:val="BodyText"/>
        <w:spacing w:line="307" w:lineRule="auto" w:before="74"/>
        <w:ind w:left="216" w:right="260"/>
      </w:pPr>
      <w:r>
        <w:rPr>
          <w:spacing w:val="-2"/>
        </w:rPr>
        <w:t>以上证明和资料不完整的，本公司将及时一次性通知申请人补充提供有关证明和资</w:t>
      </w:r>
      <w:r>
        <w:rPr>
          <w:spacing w:val="-6"/>
        </w:rPr>
        <w:t>料。</w:t>
      </w:r>
    </w:p>
    <w:p>
      <w:pPr>
        <w:spacing w:after="0" w:line="307" w:lineRule="auto"/>
        <w:sectPr>
          <w:type w:val="continuous"/>
          <w:pgSz w:w="11910" w:h="16840"/>
          <w:pgMar w:header="0" w:footer="460" w:top="1380" w:bottom="280" w:left="780" w:right="860"/>
          <w:cols w:num="2" w:equalWidth="0">
            <w:col w:w="2224" w:space="40"/>
            <w:col w:w="8006"/>
          </w:cols>
        </w:sectPr>
      </w:pPr>
    </w:p>
    <w:p>
      <w:pPr>
        <w:pStyle w:val="BodyText"/>
        <w:spacing w:before="2"/>
        <w:rPr>
          <w:sz w:val="10"/>
        </w:rPr>
      </w:pPr>
    </w:p>
    <w:p>
      <w:pPr>
        <w:spacing w:after="0"/>
        <w:rPr>
          <w:sz w:val="10"/>
        </w:rPr>
        <w:sectPr>
          <w:type w:val="continuous"/>
          <w:pgSz w:w="11910" w:h="16840"/>
          <w:pgMar w:header="0" w:footer="460" w:top="1380" w:bottom="280" w:left="780" w:right="860"/>
        </w:sectPr>
      </w:pPr>
    </w:p>
    <w:p>
      <w:pPr>
        <w:spacing w:line="333" w:lineRule="auto" w:before="86"/>
        <w:ind w:left="960" w:right="0" w:firstLine="0"/>
        <w:jc w:val="left"/>
        <w:rPr>
          <w:b/>
          <w:sz w:val="21"/>
        </w:rPr>
      </w:pPr>
      <w:r>
        <w:rPr>
          <w:b/>
          <w:spacing w:val="-2"/>
          <w:sz w:val="21"/>
        </w:rPr>
        <w:t>生</w:t>
      </w:r>
      <w:r>
        <w:rPr>
          <w:b/>
          <w:spacing w:val="-2"/>
          <w:sz w:val="21"/>
        </w:rPr>
        <w:t>存</w:t>
      </w:r>
      <w:r>
        <w:rPr>
          <w:b/>
          <w:spacing w:val="-2"/>
          <w:sz w:val="21"/>
        </w:rPr>
        <w:t>保</w:t>
      </w:r>
      <w:r>
        <w:rPr>
          <w:b/>
          <w:spacing w:val="-2"/>
          <w:sz w:val="21"/>
        </w:rPr>
        <w:t>险</w:t>
      </w:r>
      <w:r>
        <w:rPr>
          <w:b/>
          <w:spacing w:val="-2"/>
          <w:sz w:val="21"/>
        </w:rPr>
        <w:t>金</w:t>
      </w:r>
      <w:r>
        <w:rPr>
          <w:b/>
          <w:spacing w:val="-2"/>
          <w:sz w:val="21"/>
        </w:rPr>
        <w:t>申</w:t>
      </w:r>
      <w:r>
        <w:rPr>
          <w:b/>
          <w:spacing w:val="-10"/>
          <w:sz w:val="21"/>
        </w:rPr>
        <w:t>请</w:t>
      </w:r>
    </w:p>
    <w:p>
      <w:pPr>
        <w:pStyle w:val="BodyText"/>
        <w:spacing w:before="71"/>
        <w:ind w:left="216"/>
      </w:pPr>
      <w:r>
        <w:rPr/>
        <w:br w:type="column"/>
      </w:r>
      <w:r>
        <w:rPr>
          <w:spacing w:val="-1"/>
        </w:rPr>
        <w:t>由生存保险金申请人填写保险金给付申请书，并须提供下列证明和资料：</w:t>
      </w:r>
    </w:p>
    <w:p>
      <w:pPr>
        <w:pStyle w:val="BodyText"/>
        <w:spacing w:before="74"/>
        <w:ind w:left="216"/>
      </w:pPr>
      <w:r>
        <w:rPr>
          <w:spacing w:val="-2"/>
        </w:rPr>
        <w:t>（1）</w:t>
      </w:r>
      <w:r>
        <w:rPr>
          <w:spacing w:val="-13"/>
        </w:rPr>
        <w:t> 保险合同；</w:t>
      </w:r>
    </w:p>
    <w:p>
      <w:pPr>
        <w:spacing w:after="0"/>
        <w:sectPr>
          <w:type w:val="continuous"/>
          <w:pgSz w:w="11910" w:h="16840"/>
          <w:pgMar w:header="0" w:footer="460" w:top="1380" w:bottom="280" w:left="780" w:right="860"/>
          <w:cols w:num="2" w:equalWidth="0">
            <w:col w:w="2224" w:space="40"/>
            <w:col w:w="8006"/>
          </w:cols>
        </w:sectPr>
      </w:pPr>
    </w:p>
    <w:p>
      <w:pPr>
        <w:pStyle w:val="BodyText"/>
        <w:spacing w:before="47"/>
        <w:ind w:left="2480"/>
      </w:pPr>
      <w:r>
        <w:rPr>
          <w:spacing w:val="-2"/>
        </w:rPr>
        <w:t>（2）</w:t>
      </w:r>
      <w:r>
        <w:rPr>
          <w:spacing w:val="-9"/>
        </w:rPr>
        <w:t> 申请人的有效身份证件。</w:t>
      </w:r>
    </w:p>
    <w:p>
      <w:pPr>
        <w:pStyle w:val="BodyText"/>
        <w:spacing w:before="73"/>
        <w:ind w:left="2480"/>
      </w:pPr>
      <w:r>
        <w:rPr>
          <w:spacing w:val="-1"/>
        </w:rPr>
        <w:t>保险金作为被保险人遗产时，必须提供可证明合法继承权的相关权利文件。</w:t>
      </w:r>
    </w:p>
    <w:p>
      <w:pPr>
        <w:pStyle w:val="BodyText"/>
        <w:spacing w:line="307" w:lineRule="auto" w:before="74"/>
        <w:ind w:left="2480" w:right="260"/>
      </w:pPr>
      <w:r>
        <w:rPr>
          <w:spacing w:val="-2"/>
        </w:rPr>
        <w:t>以上证明和资料不完整的，本公司将及时一次性通知申请人补充提供有关证明和资</w:t>
      </w:r>
      <w:r>
        <w:rPr>
          <w:spacing w:val="-6"/>
        </w:rPr>
        <w:t>料。</w:t>
      </w:r>
    </w:p>
    <w:p>
      <w:pPr>
        <w:pStyle w:val="BodyText"/>
        <w:spacing w:before="7"/>
        <w:rPr>
          <w:sz w:val="14"/>
        </w:rPr>
      </w:pPr>
    </w:p>
    <w:p>
      <w:pPr>
        <w:pStyle w:val="ListParagraph"/>
        <w:numPr>
          <w:ilvl w:val="1"/>
          <w:numId w:val="6"/>
        </w:numPr>
        <w:tabs>
          <w:tab w:pos="959" w:val="left" w:leader="none"/>
          <w:tab w:pos="960" w:val="left" w:leader="none"/>
          <w:tab w:pos="2480" w:val="left" w:leader="none"/>
        </w:tabs>
        <w:spacing w:line="292" w:lineRule="auto" w:before="0" w:after="0"/>
        <w:ind w:left="2480" w:right="154" w:hanging="2240"/>
        <w:jc w:val="left"/>
        <w:rPr>
          <w:sz w:val="21"/>
        </w:rPr>
      </w:pPr>
      <w:r>
        <w:rPr>
          <w:b/>
          <w:spacing w:val="-2"/>
          <w:sz w:val="21"/>
        </w:rPr>
        <w:t>保</w:t>
      </w:r>
      <w:r>
        <w:rPr>
          <w:b/>
          <w:spacing w:val="-2"/>
          <w:sz w:val="21"/>
        </w:rPr>
        <w:t>险</w:t>
      </w:r>
      <w:r>
        <w:rPr>
          <w:b/>
          <w:spacing w:val="-2"/>
          <w:sz w:val="21"/>
        </w:rPr>
        <w:t>金</w:t>
      </w:r>
      <w:r>
        <w:rPr>
          <w:b/>
          <w:spacing w:val="-2"/>
          <w:sz w:val="21"/>
        </w:rPr>
        <w:t>给</w:t>
      </w:r>
      <w:r>
        <w:rPr>
          <w:b/>
          <w:spacing w:val="-2"/>
          <w:sz w:val="21"/>
        </w:rPr>
        <w:t>付</w:t>
      </w:r>
      <w:r>
        <w:rPr>
          <w:b/>
          <w:sz w:val="21"/>
        </w:rPr>
        <w:tab/>
      </w:r>
      <w:r>
        <w:rPr>
          <w:position w:val="2"/>
          <w:sz w:val="21"/>
        </w:rPr>
        <w:t>本公司在收到保险金给付申请书及合同约定的证明和资料后</w:t>
      </w:r>
      <w:r>
        <w:rPr>
          <w:spacing w:val="-105"/>
          <w:position w:val="2"/>
          <w:sz w:val="21"/>
        </w:rPr>
        <w:t>，</w:t>
      </w:r>
      <w:r>
        <w:rPr>
          <w:position w:val="2"/>
          <w:sz w:val="21"/>
        </w:rPr>
        <w:t>将</w:t>
      </w:r>
      <w:r>
        <w:rPr>
          <w:spacing w:val="33"/>
          <w:position w:val="2"/>
          <w:sz w:val="21"/>
        </w:rPr>
        <w:t>在</w:t>
      </w:r>
      <w:r>
        <w:rPr>
          <w:position w:val="2"/>
          <w:sz w:val="21"/>
        </w:rPr>
        <w:t>5</w:t>
      </w:r>
      <w:r>
        <w:rPr>
          <w:spacing w:val="-72"/>
          <w:position w:val="2"/>
          <w:sz w:val="21"/>
        </w:rPr>
        <w:t> </w:t>
      </w:r>
      <w:r>
        <w:rPr>
          <w:position w:val="2"/>
          <w:sz w:val="21"/>
        </w:rPr>
        <w:t>日内作出核定</w:t>
      </w:r>
      <w:r>
        <w:rPr>
          <w:position w:val="2"/>
          <w:sz w:val="21"/>
        </w:rPr>
        <w:t>；</w:t>
      </w:r>
      <w:r>
        <w:rPr>
          <w:sz w:val="21"/>
        </w:rPr>
        <w:t>情</w:t>
      </w:r>
      <w:r>
        <w:rPr>
          <w:sz w:val="21"/>
        </w:rPr>
        <w:t>形</w:t>
      </w:r>
      <w:r>
        <w:rPr>
          <w:sz w:val="21"/>
        </w:rPr>
        <w:t>复</w:t>
      </w:r>
      <w:r>
        <w:rPr>
          <w:sz w:val="21"/>
        </w:rPr>
        <w:t>杂</w:t>
      </w:r>
      <w:r>
        <w:rPr>
          <w:sz w:val="21"/>
        </w:rPr>
        <w:t>的</w:t>
      </w:r>
      <w:r>
        <w:rPr>
          <w:sz w:val="21"/>
        </w:rPr>
        <w:t>，在</w:t>
      </w:r>
      <w:r>
        <w:rPr>
          <w:spacing w:val="-22"/>
          <w:sz w:val="21"/>
        </w:rPr>
        <w:t> </w:t>
      </w:r>
      <w:r>
        <w:rPr>
          <w:sz w:val="21"/>
        </w:rPr>
        <w:t>30</w:t>
      </w:r>
      <w:r>
        <w:rPr>
          <w:spacing w:val="-22"/>
          <w:sz w:val="21"/>
        </w:rPr>
        <w:t> </w:t>
      </w:r>
      <w:r>
        <w:rPr>
          <w:sz w:val="21"/>
        </w:rPr>
        <w:t>日</w:t>
      </w:r>
      <w:r>
        <w:rPr>
          <w:sz w:val="21"/>
        </w:rPr>
        <w:t>内</w:t>
      </w:r>
      <w:r>
        <w:rPr>
          <w:sz w:val="21"/>
        </w:rPr>
        <w:t>作</w:t>
      </w:r>
      <w:r>
        <w:rPr>
          <w:sz w:val="21"/>
        </w:rPr>
        <w:t>出</w:t>
      </w:r>
      <w:r>
        <w:rPr>
          <w:sz w:val="21"/>
        </w:rPr>
        <w:t>核</w:t>
      </w:r>
      <w:r>
        <w:rPr>
          <w:sz w:val="21"/>
        </w:rPr>
        <w:t>定</w:t>
      </w:r>
      <w:r>
        <w:rPr>
          <w:sz w:val="21"/>
        </w:rPr>
        <w:t>。</w:t>
      </w:r>
    </w:p>
    <w:p>
      <w:pPr>
        <w:pStyle w:val="BodyText"/>
        <w:spacing w:line="307" w:lineRule="auto" w:before="15"/>
        <w:ind w:left="2480" w:right="328"/>
      </w:pPr>
      <w:r>
        <w:rPr>
          <w:spacing w:val="-4"/>
        </w:rPr>
        <w:t>对属于保险责任的，本公司在与受益人达成给付保险金的协议后 </w:t>
      </w:r>
      <w:r>
        <w:rPr>
          <w:spacing w:val="-2"/>
        </w:rPr>
        <w:t>10</w:t>
      </w:r>
      <w:r>
        <w:rPr>
          <w:spacing w:val="-8"/>
        </w:rPr>
        <w:t> 日内，履行给</w:t>
      </w:r>
      <w:r>
        <w:rPr>
          <w:spacing w:val="-2"/>
        </w:rPr>
        <w:t>付保险金义务。</w:t>
      </w:r>
    </w:p>
    <w:p>
      <w:pPr>
        <w:pStyle w:val="BodyText"/>
        <w:spacing w:line="307" w:lineRule="auto"/>
        <w:ind w:left="2480" w:right="260"/>
      </w:pPr>
      <w:r>
        <w:rPr>
          <w:spacing w:val="-2"/>
        </w:rPr>
        <w:t>本公司未及时履行前款规定义务的，除支付保险金外，应当赔偿受益人因此受到的</w:t>
      </w:r>
      <w:r>
        <w:rPr>
          <w:spacing w:val="-4"/>
        </w:rPr>
        <w:t>损失。</w:t>
      </w:r>
    </w:p>
    <w:p>
      <w:pPr>
        <w:pStyle w:val="BodyText"/>
        <w:spacing w:line="307" w:lineRule="auto"/>
        <w:ind w:left="2480" w:right="260"/>
      </w:pPr>
      <w:r>
        <w:rPr>
          <w:spacing w:val="-5"/>
        </w:rPr>
        <w:t>对不属于保险责任的，本公司自作出核定之日起 </w:t>
      </w:r>
      <w:r>
        <w:rPr>
          <w:spacing w:val="-2"/>
        </w:rPr>
        <w:t>3</w:t>
      </w:r>
      <w:r>
        <w:rPr>
          <w:spacing w:val="-10"/>
        </w:rPr>
        <w:t> 日内向受益人发出拒绝给付保险</w:t>
      </w:r>
      <w:r>
        <w:rPr>
          <w:spacing w:val="-2"/>
        </w:rPr>
        <w:t>金通知书并说明理由。</w:t>
      </w:r>
    </w:p>
    <w:p>
      <w:pPr>
        <w:pStyle w:val="BodyText"/>
        <w:spacing w:line="307" w:lineRule="auto"/>
        <w:ind w:left="2480" w:right="260"/>
      </w:pPr>
      <w:r>
        <w:rPr>
          <w:spacing w:val="-2"/>
        </w:rPr>
        <w:t>本公司在收到保险金给付申请书及有关证明和资料之日起 </w:t>
      </w:r>
      <w:r>
        <w:rPr/>
        <w:t>60</w:t>
      </w:r>
      <w:r>
        <w:rPr>
          <w:spacing w:val="-6"/>
        </w:rPr>
        <w:t> 日内，对给付保险金</w:t>
      </w:r>
      <w:r>
        <w:rPr>
          <w:spacing w:val="-2"/>
        </w:rPr>
        <w:t>的数额不能确定的，根据已有证明和资料可以确定的数额先予支付；本公司最终确</w:t>
      </w:r>
      <w:r>
        <w:rPr>
          <w:spacing w:val="-2"/>
        </w:rPr>
        <w:t>定给付保险金的数额后，将支付相应的差额。</w:t>
      </w:r>
    </w:p>
    <w:p>
      <w:pPr>
        <w:pStyle w:val="ListParagraph"/>
        <w:numPr>
          <w:ilvl w:val="1"/>
          <w:numId w:val="6"/>
        </w:numPr>
        <w:tabs>
          <w:tab w:pos="960" w:val="left" w:leader="none"/>
        </w:tabs>
        <w:spacing w:line="300" w:lineRule="auto" w:before="178" w:after="0"/>
        <w:ind w:left="2480" w:right="260" w:hanging="2240"/>
        <w:jc w:val="both"/>
        <w:rPr>
          <w:sz w:val="21"/>
        </w:rPr>
      </w:pPr>
      <w:r>
        <w:rPr>
          <w:b/>
          <w:sz w:val="21"/>
        </w:rPr>
        <w:t>宣告死</w:t>
      </w:r>
      <w:r>
        <w:rPr>
          <w:b/>
          <w:sz w:val="21"/>
        </w:rPr>
        <w:t>亡</w:t>
      </w:r>
      <w:r>
        <w:rPr>
          <w:b/>
          <w:sz w:val="21"/>
        </w:rPr>
        <w:t>处</w:t>
      </w:r>
      <w:r>
        <w:rPr>
          <w:b/>
          <w:sz w:val="21"/>
        </w:rPr>
        <w:t>理</w:t>
      </w:r>
      <w:r>
        <w:rPr>
          <w:b/>
          <w:sz w:val="21"/>
        </w:rPr>
        <w:t> </w:t>
      </w:r>
      <w:r>
        <w:rPr>
          <w:position w:val="2"/>
          <w:sz w:val="21"/>
        </w:rPr>
        <w:t>如果被保险人在本合同有效期内下落不明，后经人民法院宣告死亡的，本公司以法</w:t>
      </w:r>
      <w:r>
        <w:rPr>
          <w:spacing w:val="-2"/>
          <w:sz w:val="21"/>
        </w:rPr>
        <w:t>院宣告死亡的判决作出之日为准；如因意外事件下落不明宣告死亡的，则以意外事</w:t>
      </w:r>
      <w:r>
        <w:rPr>
          <w:spacing w:val="-2"/>
          <w:sz w:val="21"/>
        </w:rPr>
        <w:t>件发生之日为准，按本合同的约定给付身故保险金。</w:t>
      </w:r>
    </w:p>
    <w:p>
      <w:pPr>
        <w:pStyle w:val="BodyText"/>
        <w:spacing w:line="307" w:lineRule="auto" w:before="5"/>
        <w:ind w:left="2480" w:right="260"/>
        <w:jc w:val="both"/>
      </w:pPr>
      <w:r>
        <w:rPr>
          <w:spacing w:val="-2"/>
        </w:rPr>
        <w:t>如果被保险人在宣告死亡后重新出现或者身故保险金受益人确知其没有死亡的，身</w:t>
      </w:r>
      <w:r>
        <w:rPr>
          <w:spacing w:val="-2"/>
        </w:rPr>
        <w:t>故保险金受益人应于知道或应当知道后 </w:t>
      </w:r>
      <w:r>
        <w:rPr/>
        <w:t>30</w:t>
      </w:r>
      <w:r>
        <w:rPr>
          <w:spacing w:val="-5"/>
        </w:rPr>
        <w:t> 日内向本公司退还已给付的保险金。</w:t>
      </w:r>
    </w:p>
    <w:p>
      <w:pPr>
        <w:pStyle w:val="BodyText"/>
        <w:spacing w:before="7"/>
        <w:rPr>
          <w:sz w:val="14"/>
        </w:rPr>
      </w:pPr>
    </w:p>
    <w:p>
      <w:pPr>
        <w:pStyle w:val="ListParagraph"/>
        <w:numPr>
          <w:ilvl w:val="1"/>
          <w:numId w:val="6"/>
        </w:numPr>
        <w:tabs>
          <w:tab w:pos="960" w:val="left" w:leader="none"/>
        </w:tabs>
        <w:spacing w:line="292" w:lineRule="auto" w:before="0" w:after="0"/>
        <w:ind w:left="2480" w:right="260" w:hanging="2240"/>
        <w:jc w:val="both"/>
        <w:rPr>
          <w:sz w:val="21"/>
        </w:rPr>
      </w:pPr>
      <w:r>
        <w:rPr>
          <w:b/>
          <w:sz w:val="21"/>
        </w:rPr>
        <w:t>诉</w:t>
      </w:r>
      <w:r>
        <w:rPr>
          <w:b/>
          <w:sz w:val="21"/>
        </w:rPr>
        <w:t>讼</w:t>
      </w:r>
      <w:r>
        <w:rPr>
          <w:b/>
          <w:sz w:val="21"/>
        </w:rPr>
        <w:t>时</w:t>
      </w:r>
      <w:r>
        <w:rPr>
          <w:b/>
          <w:sz w:val="21"/>
        </w:rPr>
        <w:t>效</w:t>
      </w:r>
      <w:r>
        <w:rPr>
          <w:b/>
          <w:spacing w:val="500"/>
          <w:sz w:val="21"/>
        </w:rPr>
        <w:t> </w:t>
      </w:r>
      <w:r>
        <w:rPr>
          <w:position w:val="2"/>
          <w:sz w:val="21"/>
        </w:rPr>
        <w:t>受益人向本公司请求给付保险金的诉讼时效期间为五年，自其知道或者应当知道保</w:t>
      </w:r>
      <w:r>
        <w:rPr>
          <w:spacing w:val="-2"/>
          <w:sz w:val="21"/>
        </w:rPr>
        <w:t>险事故发生之日起计算。</w:t>
      </w:r>
    </w:p>
    <w:p>
      <w:pPr>
        <w:pStyle w:val="BodyText"/>
        <w:spacing w:before="5"/>
        <w:rPr>
          <w:sz w:val="13"/>
        </w:rPr>
      </w:pPr>
    </w:p>
    <w:p>
      <w:pPr>
        <w:tabs>
          <w:tab w:pos="959" w:val="left" w:leader="none"/>
        </w:tabs>
        <w:spacing w:before="101"/>
        <w:ind w:left="241"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保</w:t>
      </w:r>
      <w:r>
        <w:rPr>
          <w:b/>
          <w:w w:val="95"/>
          <w:sz w:val="24"/>
        </w:rPr>
        <w:t>险</w:t>
      </w:r>
      <w:r>
        <w:rPr>
          <w:b/>
          <w:w w:val="95"/>
          <w:sz w:val="24"/>
        </w:rPr>
        <w:t>费</w:t>
      </w:r>
      <w:r>
        <w:rPr>
          <w:b/>
          <w:w w:val="95"/>
          <w:sz w:val="24"/>
        </w:rPr>
        <w:t>的</w:t>
      </w:r>
      <w:r>
        <w:rPr>
          <w:b/>
          <w:w w:val="95"/>
          <w:sz w:val="24"/>
        </w:rPr>
        <w:t>交</w:t>
      </w:r>
      <w:r>
        <w:rPr>
          <w:b/>
          <w:spacing w:val="-10"/>
          <w:w w:val="95"/>
          <w:sz w:val="24"/>
        </w:rPr>
        <w:t>纳</w:t>
      </w:r>
    </w:p>
    <w:p>
      <w:pPr>
        <w:pStyle w:val="BodyText"/>
        <w:rPr>
          <w:b/>
          <w:sz w:val="6"/>
        </w:rPr>
      </w:pPr>
      <w:r>
        <w:rPr/>
        <w:drawing>
          <wp:anchor distT="0" distB="0" distL="0" distR="0" allowOverlap="1" layoutInCell="1" locked="0" behindDoc="0" simplePos="0" relativeHeight="7">
            <wp:simplePos x="0" y="0"/>
            <wp:positionH relativeFrom="page">
              <wp:posOffset>566166</wp:posOffset>
            </wp:positionH>
            <wp:positionV relativeFrom="paragraph">
              <wp:posOffset>64308</wp:posOffset>
            </wp:positionV>
            <wp:extent cx="6413042" cy="12287"/>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413042" cy="12287"/>
                    </a:xfrm>
                    <a:prstGeom prst="rect">
                      <a:avLst/>
                    </a:prstGeom>
                  </pic:spPr>
                </pic:pic>
              </a:graphicData>
            </a:graphic>
          </wp:anchor>
        </w:drawing>
      </w:r>
    </w:p>
    <w:p>
      <w:pPr>
        <w:pStyle w:val="ListParagraph"/>
        <w:numPr>
          <w:ilvl w:val="1"/>
          <w:numId w:val="7"/>
        </w:numPr>
        <w:tabs>
          <w:tab w:pos="960" w:val="left" w:leader="none"/>
        </w:tabs>
        <w:spacing w:line="300" w:lineRule="auto" w:before="224" w:after="0"/>
        <w:ind w:left="2480" w:right="223" w:hanging="2240"/>
        <w:jc w:val="both"/>
        <w:rPr>
          <w:sz w:val="21"/>
        </w:rPr>
      </w:pPr>
      <w:r>
        <w:rPr>
          <w:b/>
          <w:sz w:val="21"/>
        </w:rPr>
        <w:t>保</w:t>
      </w:r>
      <w:r>
        <w:rPr>
          <w:b/>
          <w:sz w:val="21"/>
        </w:rPr>
        <w:t>险</w:t>
      </w:r>
      <w:r>
        <w:rPr>
          <w:b/>
          <w:spacing w:val="374"/>
          <w:sz w:val="21"/>
        </w:rPr>
        <w:t>费 </w:t>
      </w:r>
      <w:r>
        <w:rPr>
          <w:position w:val="2"/>
          <w:sz w:val="21"/>
        </w:rPr>
        <w:t>本合同的交费方式和交费期间由投保人在投保时与本公司约定并在保险单上载明。</w:t>
      </w:r>
      <w:r>
        <w:rPr>
          <w:spacing w:val="-2"/>
          <w:sz w:val="21"/>
        </w:rPr>
        <w:t>分期支付保险费的，在交纳首期保险费后，投保人应当按照约定，在每个保险费约</w:t>
      </w:r>
      <w:r>
        <w:rPr>
          <w:spacing w:val="-2"/>
          <w:sz w:val="21"/>
        </w:rPr>
        <w:t>定支付日交纳其余各期的保险费。</w:t>
      </w:r>
    </w:p>
    <w:p>
      <w:pPr>
        <w:pStyle w:val="BodyText"/>
        <w:spacing w:before="2"/>
        <w:rPr>
          <w:sz w:val="15"/>
        </w:rPr>
      </w:pPr>
    </w:p>
    <w:p>
      <w:pPr>
        <w:pStyle w:val="ListParagraph"/>
        <w:numPr>
          <w:ilvl w:val="1"/>
          <w:numId w:val="7"/>
        </w:numPr>
        <w:tabs>
          <w:tab w:pos="959" w:val="left" w:leader="none"/>
          <w:tab w:pos="960" w:val="left" w:leader="none"/>
          <w:tab w:pos="2480" w:val="left" w:leader="none"/>
        </w:tabs>
        <w:spacing w:line="300" w:lineRule="auto" w:before="0" w:after="0"/>
        <w:ind w:left="2480" w:right="156" w:hanging="2240"/>
        <w:jc w:val="left"/>
        <w:rPr>
          <w:sz w:val="21"/>
        </w:rPr>
      </w:pPr>
      <w:r>
        <w:rPr>
          <w:b/>
          <w:spacing w:val="-4"/>
          <w:sz w:val="21"/>
        </w:rPr>
        <w:t>宽</w:t>
      </w:r>
      <w:r>
        <w:rPr>
          <w:b/>
          <w:spacing w:val="-4"/>
          <w:sz w:val="21"/>
        </w:rPr>
        <w:t>限</w:t>
      </w:r>
      <w:r>
        <w:rPr>
          <w:b/>
          <w:spacing w:val="-4"/>
          <w:sz w:val="21"/>
        </w:rPr>
        <w:t>期</w:t>
      </w:r>
      <w:r>
        <w:rPr>
          <w:b/>
          <w:sz w:val="21"/>
        </w:rPr>
        <w:tab/>
      </w:r>
      <w:r>
        <w:rPr>
          <w:spacing w:val="-2"/>
          <w:position w:val="2"/>
          <w:sz w:val="21"/>
        </w:rPr>
        <w:t>如</w:t>
      </w:r>
      <w:r>
        <w:rPr>
          <w:spacing w:val="-2"/>
          <w:position w:val="2"/>
          <w:sz w:val="21"/>
        </w:rPr>
        <w:t>果</w:t>
      </w:r>
      <w:r>
        <w:rPr>
          <w:spacing w:val="-2"/>
          <w:position w:val="2"/>
          <w:sz w:val="21"/>
        </w:rPr>
        <w:t>投</w:t>
      </w:r>
      <w:r>
        <w:rPr>
          <w:spacing w:val="-2"/>
          <w:position w:val="2"/>
          <w:sz w:val="21"/>
        </w:rPr>
        <w:t>保</w:t>
      </w:r>
      <w:r>
        <w:rPr>
          <w:spacing w:val="-2"/>
          <w:position w:val="2"/>
          <w:sz w:val="21"/>
        </w:rPr>
        <w:t>人</w:t>
      </w:r>
      <w:r>
        <w:rPr>
          <w:spacing w:val="-2"/>
          <w:position w:val="2"/>
          <w:sz w:val="21"/>
        </w:rPr>
        <w:t>到</w:t>
      </w:r>
      <w:r>
        <w:rPr>
          <w:spacing w:val="-2"/>
          <w:position w:val="2"/>
          <w:sz w:val="21"/>
        </w:rPr>
        <w:t>期</w:t>
      </w:r>
      <w:r>
        <w:rPr>
          <w:spacing w:val="-2"/>
          <w:position w:val="2"/>
          <w:sz w:val="21"/>
        </w:rPr>
        <w:t>未</w:t>
      </w:r>
      <w:r>
        <w:rPr>
          <w:spacing w:val="-2"/>
          <w:position w:val="2"/>
          <w:sz w:val="21"/>
        </w:rPr>
        <w:t>交</w:t>
      </w:r>
      <w:r>
        <w:rPr>
          <w:spacing w:val="-2"/>
          <w:position w:val="2"/>
          <w:sz w:val="21"/>
        </w:rPr>
        <w:t>纳</w:t>
      </w:r>
      <w:r>
        <w:rPr>
          <w:spacing w:val="-2"/>
          <w:position w:val="2"/>
          <w:sz w:val="21"/>
        </w:rPr>
        <w:t>保</w:t>
      </w:r>
      <w:r>
        <w:rPr>
          <w:spacing w:val="-2"/>
          <w:position w:val="2"/>
          <w:sz w:val="21"/>
        </w:rPr>
        <w:t>险</w:t>
      </w:r>
      <w:r>
        <w:rPr>
          <w:spacing w:val="-2"/>
          <w:position w:val="2"/>
          <w:sz w:val="21"/>
        </w:rPr>
        <w:t>费</w:t>
      </w:r>
      <w:r>
        <w:rPr>
          <w:spacing w:val="-2"/>
          <w:position w:val="2"/>
          <w:sz w:val="21"/>
        </w:rPr>
        <w:t>，</w:t>
      </w:r>
      <w:r>
        <w:rPr>
          <w:spacing w:val="-2"/>
          <w:position w:val="2"/>
          <w:sz w:val="21"/>
        </w:rPr>
        <w:t>自</w:t>
      </w:r>
      <w:r>
        <w:rPr>
          <w:spacing w:val="-2"/>
          <w:position w:val="2"/>
          <w:sz w:val="21"/>
        </w:rPr>
        <w:t>保</w:t>
      </w:r>
      <w:r>
        <w:rPr>
          <w:spacing w:val="-2"/>
          <w:position w:val="2"/>
          <w:sz w:val="21"/>
        </w:rPr>
        <w:t>险</w:t>
      </w:r>
      <w:r>
        <w:rPr>
          <w:spacing w:val="-2"/>
          <w:position w:val="2"/>
          <w:sz w:val="21"/>
        </w:rPr>
        <w:t>费</w:t>
      </w:r>
      <w:r>
        <w:rPr>
          <w:spacing w:val="-2"/>
          <w:position w:val="2"/>
          <w:sz w:val="21"/>
        </w:rPr>
        <w:t>约</w:t>
      </w:r>
      <w:r>
        <w:rPr>
          <w:spacing w:val="-2"/>
          <w:position w:val="2"/>
          <w:sz w:val="21"/>
        </w:rPr>
        <w:t>定</w:t>
      </w:r>
      <w:r>
        <w:rPr>
          <w:spacing w:val="-2"/>
          <w:position w:val="2"/>
          <w:sz w:val="21"/>
        </w:rPr>
        <w:t>交</w:t>
      </w:r>
      <w:r>
        <w:rPr>
          <w:spacing w:val="-2"/>
          <w:position w:val="2"/>
          <w:sz w:val="21"/>
        </w:rPr>
        <w:t>纳</w:t>
      </w:r>
      <w:r>
        <w:rPr>
          <w:spacing w:val="-2"/>
          <w:position w:val="2"/>
          <w:sz w:val="21"/>
        </w:rPr>
        <w:t>日</w:t>
      </w:r>
      <w:r>
        <w:rPr>
          <w:spacing w:val="-2"/>
          <w:position w:val="2"/>
          <w:sz w:val="21"/>
        </w:rPr>
        <w:t>的</w:t>
      </w:r>
      <w:r>
        <w:rPr>
          <w:spacing w:val="-2"/>
          <w:position w:val="2"/>
          <w:sz w:val="21"/>
        </w:rPr>
        <w:t>次</w:t>
      </w:r>
      <w:r>
        <w:rPr>
          <w:spacing w:val="-2"/>
          <w:position w:val="2"/>
          <w:sz w:val="21"/>
        </w:rPr>
        <w:t>日</w:t>
      </w:r>
      <w:r>
        <w:rPr>
          <w:spacing w:val="-2"/>
          <w:position w:val="2"/>
          <w:sz w:val="21"/>
        </w:rPr>
        <w:t>零</w:t>
      </w:r>
      <w:r>
        <w:rPr>
          <w:spacing w:val="-2"/>
          <w:position w:val="2"/>
          <w:sz w:val="21"/>
        </w:rPr>
        <w:t>时</w:t>
      </w:r>
      <w:r>
        <w:rPr>
          <w:spacing w:val="-2"/>
          <w:position w:val="2"/>
          <w:sz w:val="21"/>
        </w:rPr>
        <w:t>起</w:t>
      </w:r>
      <w:r>
        <w:rPr>
          <w:spacing w:val="-52"/>
          <w:position w:val="2"/>
          <w:sz w:val="21"/>
        </w:rPr>
        <w:t> </w:t>
      </w:r>
      <w:r>
        <w:rPr>
          <w:spacing w:val="-2"/>
          <w:position w:val="2"/>
          <w:sz w:val="21"/>
        </w:rPr>
        <w:t>60</w:t>
      </w:r>
      <w:r>
        <w:rPr>
          <w:spacing w:val="-52"/>
          <w:position w:val="2"/>
          <w:sz w:val="21"/>
        </w:rPr>
        <w:t> </w:t>
      </w:r>
      <w:r>
        <w:rPr>
          <w:spacing w:val="-2"/>
          <w:position w:val="2"/>
          <w:sz w:val="21"/>
        </w:rPr>
        <w:t>日</w:t>
      </w:r>
      <w:r>
        <w:rPr>
          <w:spacing w:val="-2"/>
          <w:position w:val="2"/>
          <w:sz w:val="21"/>
        </w:rPr>
        <w:t>为</w:t>
      </w:r>
      <w:r>
        <w:rPr>
          <w:spacing w:val="-2"/>
          <w:position w:val="2"/>
          <w:sz w:val="21"/>
        </w:rPr>
        <w:t>宽</w:t>
      </w:r>
      <w:r>
        <w:rPr>
          <w:spacing w:val="-2"/>
          <w:position w:val="2"/>
          <w:sz w:val="21"/>
        </w:rPr>
        <w:t>限</w:t>
      </w:r>
      <w:r>
        <w:rPr>
          <w:spacing w:val="-2"/>
          <w:position w:val="2"/>
          <w:sz w:val="21"/>
        </w:rPr>
        <w:t>期</w:t>
      </w:r>
      <w:r>
        <w:rPr>
          <w:spacing w:val="-2"/>
          <w:position w:val="2"/>
          <w:sz w:val="21"/>
        </w:rPr>
        <w:t>。</w:t>
      </w:r>
      <w:r>
        <w:rPr>
          <w:sz w:val="21"/>
        </w:rPr>
        <w:t>宽限期内发生的保险事故，</w:t>
      </w:r>
      <w:r>
        <w:rPr>
          <w:sz w:val="21"/>
        </w:rPr>
        <w:t>本公司仍承担本合同</w:t>
      </w:r>
      <w:r>
        <w:rPr>
          <w:spacing w:val="-36"/>
          <w:sz w:val="21"/>
        </w:rPr>
        <w:t> </w:t>
      </w:r>
      <w:r>
        <w:rPr>
          <w:sz w:val="21"/>
        </w:rPr>
        <w:t>2.4</w:t>
      </w:r>
      <w:r>
        <w:rPr>
          <w:spacing w:val="-36"/>
          <w:sz w:val="21"/>
        </w:rPr>
        <w:t> </w:t>
      </w:r>
      <w:r>
        <w:rPr>
          <w:sz w:val="21"/>
        </w:rPr>
        <w:t>条约定的保险责任，</w:t>
      </w:r>
      <w:r>
        <w:rPr>
          <w:sz w:val="21"/>
        </w:rPr>
        <w:t>但在给付</w:t>
      </w:r>
      <w:r>
        <w:rPr>
          <w:spacing w:val="-2"/>
          <w:sz w:val="21"/>
        </w:rPr>
        <w:t>保</w:t>
      </w:r>
      <w:r>
        <w:rPr>
          <w:spacing w:val="-2"/>
          <w:sz w:val="21"/>
        </w:rPr>
        <w:t>险</w:t>
      </w:r>
      <w:r>
        <w:rPr>
          <w:spacing w:val="-2"/>
          <w:sz w:val="21"/>
        </w:rPr>
        <w:t>金</w:t>
      </w:r>
      <w:r>
        <w:rPr>
          <w:spacing w:val="-2"/>
          <w:sz w:val="21"/>
        </w:rPr>
        <w:t>时</w:t>
      </w:r>
      <w:r>
        <w:rPr>
          <w:spacing w:val="-2"/>
          <w:sz w:val="21"/>
        </w:rPr>
        <w:t>会</w:t>
      </w:r>
      <w:r>
        <w:rPr>
          <w:spacing w:val="-2"/>
          <w:sz w:val="21"/>
        </w:rPr>
        <w:t>扣</w:t>
      </w:r>
      <w:r>
        <w:rPr>
          <w:spacing w:val="-2"/>
          <w:sz w:val="21"/>
        </w:rPr>
        <w:t>除</w:t>
      </w:r>
      <w:r>
        <w:rPr>
          <w:spacing w:val="-2"/>
          <w:sz w:val="21"/>
        </w:rPr>
        <w:t>投</w:t>
      </w:r>
      <w:r>
        <w:rPr>
          <w:spacing w:val="-2"/>
          <w:sz w:val="21"/>
        </w:rPr>
        <w:t>保</w:t>
      </w:r>
      <w:r>
        <w:rPr>
          <w:spacing w:val="-2"/>
          <w:sz w:val="21"/>
        </w:rPr>
        <w:t>人</w:t>
      </w:r>
      <w:r>
        <w:rPr>
          <w:spacing w:val="-2"/>
          <w:sz w:val="21"/>
        </w:rPr>
        <w:t>欠</w:t>
      </w:r>
      <w:r>
        <w:rPr>
          <w:spacing w:val="-2"/>
          <w:sz w:val="21"/>
        </w:rPr>
        <w:t>交</w:t>
      </w:r>
      <w:r>
        <w:rPr>
          <w:spacing w:val="-2"/>
          <w:sz w:val="21"/>
        </w:rPr>
        <w:t>的</w:t>
      </w:r>
      <w:r>
        <w:rPr>
          <w:spacing w:val="-2"/>
          <w:sz w:val="21"/>
        </w:rPr>
        <w:t>保</w:t>
      </w:r>
      <w:r>
        <w:rPr>
          <w:spacing w:val="-2"/>
          <w:sz w:val="21"/>
        </w:rPr>
        <w:t>险</w:t>
      </w:r>
      <w:r>
        <w:rPr>
          <w:spacing w:val="-2"/>
          <w:sz w:val="21"/>
        </w:rPr>
        <w:t>费</w:t>
      </w:r>
      <w:r>
        <w:rPr>
          <w:spacing w:val="-2"/>
          <w:sz w:val="21"/>
        </w:rPr>
        <w:t>及</w:t>
      </w:r>
      <w:r>
        <w:rPr>
          <w:spacing w:val="-2"/>
          <w:sz w:val="21"/>
        </w:rPr>
        <w:t>其</w:t>
      </w:r>
      <w:r>
        <w:rPr>
          <w:spacing w:val="-2"/>
          <w:sz w:val="21"/>
        </w:rPr>
        <w:t>他</w:t>
      </w:r>
      <w:r>
        <w:rPr>
          <w:spacing w:val="-2"/>
          <w:sz w:val="21"/>
        </w:rPr>
        <w:t>未</w:t>
      </w:r>
      <w:r>
        <w:rPr>
          <w:spacing w:val="-2"/>
          <w:sz w:val="21"/>
        </w:rPr>
        <w:t>还</w:t>
      </w:r>
      <w:r>
        <w:rPr>
          <w:spacing w:val="-2"/>
          <w:sz w:val="21"/>
        </w:rPr>
        <w:t>清</w:t>
      </w:r>
      <w:r>
        <w:rPr>
          <w:spacing w:val="-2"/>
          <w:sz w:val="21"/>
        </w:rPr>
        <w:t>款</w:t>
      </w:r>
      <w:r>
        <w:rPr>
          <w:spacing w:val="-2"/>
          <w:sz w:val="21"/>
        </w:rPr>
        <w:t>项</w:t>
      </w:r>
      <w:r>
        <w:rPr>
          <w:spacing w:val="-2"/>
          <w:sz w:val="21"/>
        </w:rPr>
        <w:t>。</w:t>
      </w:r>
    </w:p>
    <w:p>
      <w:pPr>
        <w:pStyle w:val="BodyText"/>
        <w:spacing w:line="307" w:lineRule="auto" w:before="5"/>
        <w:ind w:left="2480" w:right="433"/>
      </w:pPr>
      <w:r>
        <w:rPr>
          <w:spacing w:val="-2"/>
        </w:rPr>
        <w:t>如果投保人在宽限期内未交纳保险费，则本合同自宽限期满的次日零时起效力中</w:t>
      </w:r>
      <w:r>
        <w:rPr>
          <w:spacing w:val="-2"/>
        </w:rPr>
        <w:t>止，但本合同另有约定的除外。</w:t>
      </w:r>
    </w:p>
    <w:p>
      <w:pPr>
        <w:pStyle w:val="BodyText"/>
        <w:spacing w:before="2"/>
        <w:rPr>
          <w:sz w:val="12"/>
        </w:rPr>
      </w:pPr>
    </w:p>
    <w:p>
      <w:pPr>
        <w:tabs>
          <w:tab w:pos="959" w:val="left" w:leader="none"/>
        </w:tabs>
        <w:spacing w:before="100"/>
        <w:ind w:left="241"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现</w:t>
      </w:r>
      <w:r>
        <w:rPr>
          <w:b/>
          <w:w w:val="95"/>
          <w:sz w:val="24"/>
        </w:rPr>
        <w:t>金</w:t>
      </w:r>
      <w:r>
        <w:rPr>
          <w:b/>
          <w:w w:val="95"/>
          <w:sz w:val="24"/>
        </w:rPr>
        <w:t>价</w:t>
      </w:r>
      <w:r>
        <w:rPr>
          <w:b/>
          <w:w w:val="95"/>
          <w:sz w:val="24"/>
        </w:rPr>
        <w:t>值</w:t>
      </w:r>
      <w:r>
        <w:rPr>
          <w:b/>
          <w:w w:val="95"/>
          <w:sz w:val="24"/>
        </w:rPr>
        <w:t>权</w:t>
      </w:r>
      <w:r>
        <w:rPr>
          <w:b/>
          <w:spacing w:val="-10"/>
          <w:w w:val="95"/>
          <w:sz w:val="24"/>
        </w:rPr>
        <w:t>益</w:t>
      </w:r>
    </w:p>
    <w:p>
      <w:pPr>
        <w:pStyle w:val="BodyText"/>
        <w:rPr>
          <w:b/>
          <w:sz w:val="6"/>
        </w:rPr>
      </w:pPr>
      <w:r>
        <w:rPr/>
        <w:drawing>
          <wp:anchor distT="0" distB="0" distL="0" distR="0" allowOverlap="1" layoutInCell="1" locked="0" behindDoc="0" simplePos="0" relativeHeight="8">
            <wp:simplePos x="0" y="0"/>
            <wp:positionH relativeFrom="page">
              <wp:posOffset>566166</wp:posOffset>
            </wp:positionH>
            <wp:positionV relativeFrom="paragraph">
              <wp:posOffset>64556</wp:posOffset>
            </wp:positionV>
            <wp:extent cx="6413042" cy="12287"/>
            <wp:effectExtent l="0" t="0" r="0" b="0"/>
            <wp:wrapTopAndBottom/>
            <wp:docPr id="17" name="image5.png"/>
            <wp:cNvGraphicFramePr>
              <a:graphicFrameLocks noChangeAspect="1"/>
            </wp:cNvGraphicFramePr>
            <a:graphic>
              <a:graphicData uri="http://schemas.openxmlformats.org/drawingml/2006/picture">
                <pic:pic>
                  <pic:nvPicPr>
                    <pic:cNvPr id="18" name="image5.png"/>
                    <pic:cNvPicPr/>
                  </pic:nvPicPr>
                  <pic:blipFill>
                    <a:blip r:embed="rId10" cstate="print"/>
                    <a:stretch>
                      <a:fillRect/>
                    </a:stretch>
                  </pic:blipFill>
                  <pic:spPr>
                    <a:xfrm>
                      <a:off x="0" y="0"/>
                      <a:ext cx="6413042" cy="12287"/>
                    </a:xfrm>
                    <a:prstGeom prst="rect">
                      <a:avLst/>
                    </a:prstGeom>
                  </pic:spPr>
                </pic:pic>
              </a:graphicData>
            </a:graphic>
          </wp:anchor>
        </w:drawing>
      </w:r>
    </w:p>
    <w:p>
      <w:pPr>
        <w:pStyle w:val="ListParagraph"/>
        <w:numPr>
          <w:ilvl w:val="1"/>
          <w:numId w:val="8"/>
        </w:numPr>
        <w:tabs>
          <w:tab w:pos="959" w:val="left" w:leader="none"/>
          <w:tab w:pos="960" w:val="left" w:leader="none"/>
          <w:tab w:pos="2480" w:val="left" w:leader="none"/>
        </w:tabs>
        <w:spacing w:line="292" w:lineRule="auto" w:before="224" w:after="0"/>
        <w:ind w:left="2480" w:right="260" w:hanging="2240"/>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position w:val="2"/>
          <w:sz w:val="21"/>
        </w:rPr>
        <w:t>本</w:t>
      </w:r>
      <w:r>
        <w:rPr>
          <w:spacing w:val="-2"/>
          <w:position w:val="2"/>
          <w:sz w:val="21"/>
        </w:rPr>
        <w:t>合</w:t>
      </w:r>
      <w:r>
        <w:rPr>
          <w:spacing w:val="-2"/>
          <w:position w:val="2"/>
          <w:sz w:val="21"/>
        </w:rPr>
        <w:t>同</w:t>
      </w:r>
      <w:r>
        <w:rPr>
          <w:spacing w:val="-2"/>
          <w:position w:val="2"/>
          <w:sz w:val="21"/>
        </w:rPr>
        <w:t>保</w:t>
      </w:r>
      <w:r>
        <w:rPr>
          <w:spacing w:val="-2"/>
          <w:position w:val="2"/>
          <w:sz w:val="21"/>
        </w:rPr>
        <w:t>单</w:t>
      </w:r>
      <w:r>
        <w:rPr>
          <w:spacing w:val="-2"/>
          <w:position w:val="2"/>
          <w:sz w:val="21"/>
        </w:rPr>
        <w:t>年</w:t>
      </w:r>
      <w:r>
        <w:rPr>
          <w:spacing w:val="-2"/>
          <w:position w:val="2"/>
          <w:sz w:val="21"/>
        </w:rPr>
        <w:t>度</w:t>
      </w:r>
      <w:r>
        <w:rPr>
          <w:spacing w:val="-2"/>
          <w:position w:val="2"/>
          <w:sz w:val="21"/>
        </w:rPr>
        <w:t>末</w:t>
      </w:r>
      <w:r>
        <w:rPr>
          <w:spacing w:val="-2"/>
          <w:position w:val="2"/>
          <w:sz w:val="21"/>
        </w:rPr>
        <w:t>的</w:t>
      </w:r>
      <w:r>
        <w:rPr>
          <w:spacing w:val="-2"/>
          <w:position w:val="2"/>
          <w:sz w:val="21"/>
        </w:rPr>
        <w:t>现</w:t>
      </w:r>
      <w:r>
        <w:rPr>
          <w:spacing w:val="-2"/>
          <w:position w:val="2"/>
          <w:sz w:val="21"/>
        </w:rPr>
        <w:t>金</w:t>
      </w:r>
      <w:r>
        <w:rPr>
          <w:spacing w:val="-2"/>
          <w:position w:val="2"/>
          <w:sz w:val="21"/>
        </w:rPr>
        <w:t>价</w:t>
      </w:r>
      <w:r>
        <w:rPr>
          <w:spacing w:val="-2"/>
          <w:position w:val="2"/>
          <w:sz w:val="21"/>
        </w:rPr>
        <w:t>值</w:t>
      </w:r>
      <w:r>
        <w:rPr>
          <w:spacing w:val="-2"/>
          <w:position w:val="2"/>
          <w:sz w:val="21"/>
        </w:rPr>
        <w:t>会</w:t>
      </w:r>
      <w:r>
        <w:rPr>
          <w:spacing w:val="-2"/>
          <w:position w:val="2"/>
          <w:sz w:val="21"/>
        </w:rPr>
        <w:t>在</w:t>
      </w:r>
      <w:r>
        <w:rPr>
          <w:spacing w:val="-2"/>
          <w:position w:val="2"/>
          <w:sz w:val="21"/>
        </w:rPr>
        <w:t>保</w:t>
      </w:r>
      <w:r>
        <w:rPr>
          <w:spacing w:val="-2"/>
          <w:position w:val="2"/>
          <w:sz w:val="21"/>
        </w:rPr>
        <w:t>险</w:t>
      </w:r>
      <w:r>
        <w:rPr>
          <w:spacing w:val="-2"/>
          <w:position w:val="2"/>
          <w:sz w:val="21"/>
        </w:rPr>
        <w:t>单</w:t>
      </w:r>
      <w:r>
        <w:rPr>
          <w:spacing w:val="-2"/>
          <w:position w:val="2"/>
          <w:sz w:val="21"/>
        </w:rPr>
        <w:t>上</w:t>
      </w:r>
      <w:r>
        <w:rPr>
          <w:spacing w:val="-2"/>
          <w:position w:val="2"/>
          <w:sz w:val="21"/>
        </w:rPr>
        <w:t>载</w:t>
      </w:r>
      <w:r>
        <w:rPr>
          <w:spacing w:val="-2"/>
          <w:position w:val="2"/>
          <w:sz w:val="21"/>
        </w:rPr>
        <w:t>明</w:t>
      </w:r>
      <w:r>
        <w:rPr>
          <w:spacing w:val="-2"/>
          <w:position w:val="2"/>
          <w:sz w:val="21"/>
        </w:rPr>
        <w:t>。</w:t>
      </w:r>
      <w:r>
        <w:rPr>
          <w:spacing w:val="-2"/>
          <w:position w:val="2"/>
          <w:sz w:val="21"/>
        </w:rPr>
        <w:t>保</w:t>
      </w:r>
      <w:r>
        <w:rPr>
          <w:spacing w:val="-2"/>
          <w:position w:val="2"/>
          <w:sz w:val="21"/>
        </w:rPr>
        <w:t>单</w:t>
      </w:r>
      <w:r>
        <w:rPr>
          <w:spacing w:val="-2"/>
          <w:position w:val="2"/>
          <w:sz w:val="21"/>
        </w:rPr>
        <w:t>年</w:t>
      </w:r>
      <w:r>
        <w:rPr>
          <w:spacing w:val="-2"/>
          <w:position w:val="2"/>
          <w:sz w:val="21"/>
        </w:rPr>
        <w:t>度</w:t>
      </w:r>
      <w:r>
        <w:rPr>
          <w:spacing w:val="-2"/>
          <w:position w:val="2"/>
          <w:sz w:val="21"/>
        </w:rPr>
        <w:t>内</w:t>
      </w:r>
      <w:r>
        <w:rPr>
          <w:spacing w:val="-2"/>
          <w:position w:val="2"/>
          <w:sz w:val="21"/>
        </w:rPr>
        <w:t>的</w:t>
      </w:r>
      <w:r>
        <w:rPr>
          <w:spacing w:val="-2"/>
          <w:position w:val="2"/>
          <w:sz w:val="21"/>
        </w:rPr>
        <w:t>现</w:t>
      </w:r>
      <w:r>
        <w:rPr>
          <w:spacing w:val="-2"/>
          <w:position w:val="2"/>
          <w:sz w:val="21"/>
        </w:rPr>
        <w:t>金</w:t>
      </w:r>
      <w:r>
        <w:rPr>
          <w:spacing w:val="-2"/>
          <w:position w:val="2"/>
          <w:sz w:val="21"/>
        </w:rPr>
        <w:t>价</w:t>
      </w:r>
      <w:r>
        <w:rPr>
          <w:spacing w:val="-2"/>
          <w:position w:val="2"/>
          <w:sz w:val="21"/>
        </w:rPr>
        <w:t>值</w:t>
      </w:r>
      <w:r>
        <w:rPr>
          <w:spacing w:val="-2"/>
          <w:position w:val="2"/>
          <w:sz w:val="21"/>
        </w:rPr>
        <w:t>，</w:t>
      </w:r>
      <w:r>
        <w:rPr>
          <w:spacing w:val="-2"/>
          <w:position w:val="2"/>
          <w:sz w:val="21"/>
        </w:rPr>
        <w:t>投</w:t>
      </w:r>
      <w:r>
        <w:rPr>
          <w:spacing w:val="-2"/>
          <w:position w:val="2"/>
          <w:sz w:val="21"/>
        </w:rPr>
        <w:t>保</w:t>
      </w:r>
      <w:r>
        <w:rPr>
          <w:spacing w:val="-2"/>
          <w:position w:val="2"/>
          <w:sz w:val="21"/>
        </w:rPr>
        <w:t>人</w:t>
      </w:r>
      <w:r>
        <w:rPr>
          <w:spacing w:val="-2"/>
          <w:sz w:val="21"/>
        </w:rPr>
        <w:t>可</w:t>
      </w:r>
      <w:r>
        <w:rPr>
          <w:spacing w:val="-2"/>
          <w:sz w:val="21"/>
        </w:rPr>
        <w:t>以</w:t>
      </w:r>
      <w:r>
        <w:rPr>
          <w:spacing w:val="-2"/>
          <w:sz w:val="21"/>
        </w:rPr>
        <w:t>向</w:t>
      </w:r>
      <w:r>
        <w:rPr>
          <w:spacing w:val="-2"/>
          <w:sz w:val="21"/>
        </w:rPr>
        <w:t>本</w:t>
      </w:r>
      <w:r>
        <w:rPr>
          <w:spacing w:val="-2"/>
          <w:sz w:val="21"/>
        </w:rPr>
        <w:t>公</w:t>
      </w:r>
      <w:r>
        <w:rPr>
          <w:spacing w:val="-2"/>
          <w:sz w:val="21"/>
        </w:rPr>
        <w:t>司</w:t>
      </w:r>
      <w:r>
        <w:rPr>
          <w:spacing w:val="-2"/>
          <w:sz w:val="21"/>
        </w:rPr>
        <w:t>咨</w:t>
      </w:r>
      <w:r>
        <w:rPr>
          <w:spacing w:val="-2"/>
          <w:sz w:val="21"/>
        </w:rPr>
        <w:t>询</w:t>
      </w:r>
      <w:r>
        <w:rPr>
          <w:spacing w:val="-2"/>
          <w:sz w:val="21"/>
        </w:rPr>
        <w:t>。</w:t>
      </w:r>
    </w:p>
    <w:p>
      <w:pPr>
        <w:spacing w:after="0" w:line="292" w:lineRule="auto"/>
        <w:jc w:val="left"/>
        <w:rPr>
          <w:sz w:val="21"/>
        </w:rPr>
        <w:sectPr>
          <w:pgSz w:w="11910" w:h="16840"/>
          <w:pgMar w:header="0" w:footer="460" w:top="1300" w:bottom="660" w:left="780" w:right="860"/>
        </w:sectPr>
      </w:pPr>
    </w:p>
    <w:p>
      <w:pPr>
        <w:pStyle w:val="ListParagraph"/>
        <w:numPr>
          <w:ilvl w:val="1"/>
          <w:numId w:val="8"/>
        </w:numPr>
        <w:tabs>
          <w:tab w:pos="960" w:val="left" w:leader="none"/>
        </w:tabs>
        <w:spacing w:line="300" w:lineRule="auto" w:before="43" w:after="0"/>
        <w:ind w:left="2480" w:right="259" w:hanging="2240"/>
        <w:jc w:val="both"/>
        <w:rPr>
          <w:sz w:val="21"/>
        </w:rPr>
      </w:pPr>
      <w:r>
        <w:rPr>
          <w:b/>
          <w:w w:val="99"/>
          <w:sz w:val="21"/>
        </w:rPr>
        <w:t>保单贷款</w:t>
      </w:r>
      <w:r>
        <w:rPr>
          <w:b/>
          <w:spacing w:val="6"/>
          <w:sz w:val="21"/>
        </w:rPr>
        <w:t>      </w:t>
      </w:r>
      <w:r>
        <w:rPr>
          <w:spacing w:val="-5"/>
          <w:position w:val="2"/>
          <w:sz w:val="21"/>
        </w:rPr>
        <w:t>在本合同有效期内，投保人可以向本公司申请贷款。本次贷款的金额加上未偿还贷</w:t>
      </w:r>
      <w:r>
        <w:rPr>
          <w:spacing w:val="-4"/>
          <w:sz w:val="21"/>
        </w:rPr>
        <w:t>款本息的余额不得超过本合同现金价值的 </w:t>
      </w:r>
      <w:r>
        <w:rPr>
          <w:spacing w:val="-1"/>
          <w:sz w:val="21"/>
        </w:rPr>
        <w:t>80%，</w:t>
      </w:r>
      <w:r>
        <w:rPr>
          <w:spacing w:val="-6"/>
          <w:sz w:val="21"/>
        </w:rPr>
        <w:t>每次贷款期限最长不超过 </w:t>
      </w:r>
      <w:r>
        <w:rPr>
          <w:sz w:val="21"/>
        </w:rPr>
        <w:t>6</w:t>
      </w:r>
      <w:r>
        <w:rPr>
          <w:spacing w:val="-15"/>
          <w:sz w:val="21"/>
        </w:rPr>
        <w:t> 个月，</w:t>
      </w:r>
      <w:r>
        <w:rPr>
          <w:sz w:val="21"/>
        </w:rPr>
        <w:t>贷款利率按投保人申请贷款当时本公司确定的</w:t>
      </w:r>
      <w:r>
        <w:rPr>
          <w:b/>
          <w:spacing w:val="-7"/>
          <w:w w:val="99"/>
          <w:sz w:val="21"/>
        </w:rPr>
        <w:t>约定利率</w:t>
      </w:r>
      <w:r>
        <w:rPr>
          <w:spacing w:val="-2"/>
          <w:sz w:val="21"/>
        </w:rPr>
        <w:t>（</w:t>
      </w:r>
      <w:r>
        <w:rPr>
          <w:spacing w:val="-27"/>
          <w:sz w:val="21"/>
        </w:rPr>
        <w:t>见 </w:t>
      </w:r>
      <w:r>
        <w:rPr>
          <w:sz w:val="21"/>
        </w:rPr>
        <w:t>9.12</w:t>
      </w:r>
      <w:r>
        <w:rPr>
          <w:spacing w:val="-32"/>
          <w:sz w:val="21"/>
        </w:rPr>
        <w:t>）</w:t>
      </w:r>
      <w:r>
        <w:rPr>
          <w:spacing w:val="-8"/>
          <w:sz w:val="21"/>
        </w:rPr>
        <w:t>执行，并在贷款</w:t>
      </w:r>
      <w:r>
        <w:rPr>
          <w:spacing w:val="-1"/>
          <w:sz w:val="21"/>
        </w:rPr>
        <w:t>协议中载明。</w:t>
      </w:r>
    </w:p>
    <w:p>
      <w:pPr>
        <w:pStyle w:val="BodyText"/>
        <w:spacing w:line="307" w:lineRule="auto" w:before="11"/>
        <w:ind w:left="2480" w:right="260"/>
        <w:jc w:val="both"/>
      </w:pPr>
      <w:r>
        <w:rPr>
          <w:spacing w:val="-2"/>
        </w:rPr>
        <w:t>当未还贷款本金及利息加上其他未还清款项达到本合同现金价值时，本合同效力即</w:t>
      </w:r>
      <w:r>
        <w:rPr>
          <w:spacing w:val="-2"/>
        </w:rPr>
        <w:t>行中止。保单贷款须填写保单贷款申请书及其他相关文件，并凭本合同保险单、交</w:t>
      </w:r>
      <w:r>
        <w:rPr>
          <w:spacing w:val="-2"/>
        </w:rPr>
        <w:t>费凭证及投保人的有效身份证件办理。</w:t>
      </w:r>
    </w:p>
    <w:p>
      <w:pPr>
        <w:pStyle w:val="BodyText"/>
        <w:spacing w:before="4"/>
        <w:rPr>
          <w:sz w:val="14"/>
        </w:rPr>
      </w:pPr>
    </w:p>
    <w:p>
      <w:pPr>
        <w:pStyle w:val="ListParagraph"/>
        <w:numPr>
          <w:ilvl w:val="1"/>
          <w:numId w:val="8"/>
        </w:numPr>
        <w:tabs>
          <w:tab w:pos="959" w:val="left" w:leader="none"/>
          <w:tab w:pos="960" w:val="left" w:leader="none"/>
          <w:tab w:pos="2480" w:val="left" w:leader="none"/>
        </w:tabs>
        <w:spacing w:line="302" w:lineRule="auto" w:before="0" w:after="0"/>
        <w:ind w:left="2480" w:right="260" w:hanging="2240"/>
        <w:jc w:val="left"/>
        <w:rPr>
          <w:sz w:val="21"/>
        </w:rPr>
      </w:pPr>
      <w:r>
        <w:rPr>
          <w:b/>
          <w:spacing w:val="1"/>
          <w:w w:val="99"/>
          <w:sz w:val="21"/>
        </w:rPr>
        <w:t>减</w:t>
      </w:r>
      <w:r>
        <w:rPr>
          <w:b/>
          <w:w w:val="99"/>
          <w:sz w:val="21"/>
        </w:rPr>
        <w:t>保</w:t>
      </w:r>
      <w:r>
        <w:rPr>
          <w:b/>
          <w:sz w:val="21"/>
        </w:rPr>
        <w:tab/>
      </w:r>
      <w:r>
        <w:rPr>
          <w:position w:val="2"/>
          <w:sz w:val="21"/>
        </w:rPr>
        <w:t>在本合同有效期内</w:t>
      </w:r>
      <w:r>
        <w:rPr>
          <w:spacing w:val="-20"/>
          <w:position w:val="2"/>
          <w:sz w:val="21"/>
        </w:rPr>
        <w:t>，</w:t>
      </w:r>
      <w:r>
        <w:rPr>
          <w:position w:val="2"/>
          <w:sz w:val="21"/>
        </w:rPr>
        <w:t>且在本合同生效或最后复效之日起</w:t>
      </w:r>
      <w:r>
        <w:rPr>
          <w:spacing w:val="-53"/>
          <w:position w:val="2"/>
          <w:sz w:val="21"/>
        </w:rPr>
        <w:t> </w:t>
      </w:r>
      <w:r>
        <w:rPr>
          <w:position w:val="2"/>
          <w:sz w:val="21"/>
        </w:rPr>
        <w:t>2</w:t>
      </w:r>
      <w:r>
        <w:rPr>
          <w:spacing w:val="-53"/>
          <w:position w:val="2"/>
          <w:sz w:val="21"/>
        </w:rPr>
        <w:t> </w:t>
      </w:r>
      <w:r>
        <w:rPr>
          <w:position w:val="2"/>
          <w:sz w:val="21"/>
        </w:rPr>
        <w:t>年后</w:t>
      </w:r>
      <w:r>
        <w:rPr>
          <w:spacing w:val="-20"/>
          <w:position w:val="2"/>
          <w:sz w:val="21"/>
        </w:rPr>
        <w:t>，</w:t>
      </w:r>
      <w:r>
        <w:rPr>
          <w:position w:val="2"/>
          <w:sz w:val="21"/>
        </w:rPr>
        <w:t>投保人可以向本</w:t>
      </w:r>
      <w:r>
        <w:rPr>
          <w:spacing w:val="-15"/>
          <w:position w:val="2"/>
          <w:sz w:val="21"/>
        </w:rPr>
        <w:t>公</w:t>
      </w:r>
      <w:r>
        <w:rPr>
          <w:sz w:val="21"/>
        </w:rPr>
        <w:t>司申请减保，减保后本合同的基本保险金额及保险费须符合本公司当时的规定。减保后本合同的基本保险金额及保险费同比例减少</w:t>
      </w:r>
      <w:r>
        <w:rPr>
          <w:spacing w:val="-39"/>
          <w:sz w:val="21"/>
        </w:rPr>
        <w:t>，</w:t>
      </w:r>
      <w:r>
        <w:rPr>
          <w:sz w:val="21"/>
        </w:rPr>
        <w:t>本公司向投保人退还本合同</w:t>
      </w:r>
      <w:r>
        <w:rPr>
          <w:spacing w:val="-17"/>
          <w:sz w:val="21"/>
        </w:rPr>
        <w:t>基</w:t>
      </w:r>
      <w:r>
        <w:rPr>
          <w:sz w:val="21"/>
        </w:rPr>
        <w:t>本保险金额减少部分对应的现金价值。</w:t>
      </w:r>
    </w:p>
    <w:p>
      <w:pPr>
        <w:spacing w:before="1"/>
        <w:ind w:left="2480" w:right="0" w:firstLine="0"/>
        <w:jc w:val="left"/>
        <w:rPr>
          <w:b/>
          <w:sz w:val="21"/>
        </w:rPr>
      </w:pPr>
      <w:r>
        <w:rPr>
          <w:b/>
          <w:w w:val="95"/>
          <w:sz w:val="21"/>
        </w:rPr>
        <w:t>本</w:t>
      </w:r>
      <w:r>
        <w:rPr>
          <w:b/>
          <w:w w:val="95"/>
          <w:sz w:val="21"/>
        </w:rPr>
        <w:t>公</w:t>
      </w:r>
      <w:r>
        <w:rPr>
          <w:b/>
          <w:w w:val="95"/>
          <w:sz w:val="21"/>
        </w:rPr>
        <w:t>司</w:t>
      </w:r>
      <w:r>
        <w:rPr>
          <w:b/>
          <w:w w:val="95"/>
          <w:sz w:val="21"/>
        </w:rPr>
        <w:t>按</w:t>
      </w:r>
      <w:r>
        <w:rPr>
          <w:b/>
          <w:w w:val="95"/>
          <w:sz w:val="21"/>
        </w:rPr>
        <w:t>照</w:t>
      </w:r>
      <w:r>
        <w:rPr>
          <w:b/>
          <w:w w:val="95"/>
          <w:sz w:val="21"/>
        </w:rPr>
        <w:t>减</w:t>
      </w:r>
      <w:r>
        <w:rPr>
          <w:b/>
          <w:w w:val="95"/>
          <w:sz w:val="21"/>
        </w:rPr>
        <w:t>保</w:t>
      </w:r>
      <w:r>
        <w:rPr>
          <w:b/>
          <w:w w:val="95"/>
          <w:sz w:val="21"/>
        </w:rPr>
        <w:t>后</w:t>
      </w:r>
      <w:r>
        <w:rPr>
          <w:b/>
          <w:w w:val="95"/>
          <w:sz w:val="21"/>
        </w:rPr>
        <w:t>的</w:t>
      </w:r>
      <w:r>
        <w:rPr>
          <w:b/>
          <w:w w:val="95"/>
          <w:sz w:val="21"/>
        </w:rPr>
        <w:t>基</w:t>
      </w:r>
      <w:r>
        <w:rPr>
          <w:b/>
          <w:w w:val="95"/>
          <w:sz w:val="21"/>
        </w:rPr>
        <w:t>本</w:t>
      </w:r>
      <w:r>
        <w:rPr>
          <w:b/>
          <w:w w:val="95"/>
          <w:sz w:val="21"/>
        </w:rPr>
        <w:t>保</w:t>
      </w:r>
      <w:r>
        <w:rPr>
          <w:b/>
          <w:w w:val="95"/>
          <w:sz w:val="21"/>
        </w:rPr>
        <w:t>险</w:t>
      </w:r>
      <w:r>
        <w:rPr>
          <w:b/>
          <w:w w:val="95"/>
          <w:sz w:val="21"/>
        </w:rPr>
        <w:t>金</w:t>
      </w:r>
      <w:r>
        <w:rPr>
          <w:b/>
          <w:w w:val="95"/>
          <w:sz w:val="21"/>
        </w:rPr>
        <w:t>额</w:t>
      </w:r>
      <w:r>
        <w:rPr>
          <w:b/>
          <w:w w:val="95"/>
          <w:sz w:val="21"/>
        </w:rPr>
        <w:t>及</w:t>
      </w:r>
      <w:r>
        <w:rPr>
          <w:b/>
          <w:w w:val="95"/>
          <w:sz w:val="21"/>
        </w:rPr>
        <w:t>保</w:t>
      </w:r>
      <w:r>
        <w:rPr>
          <w:b/>
          <w:w w:val="95"/>
          <w:sz w:val="21"/>
        </w:rPr>
        <w:t>险</w:t>
      </w:r>
      <w:r>
        <w:rPr>
          <w:b/>
          <w:w w:val="95"/>
          <w:sz w:val="21"/>
        </w:rPr>
        <w:t>费</w:t>
      </w:r>
      <w:r>
        <w:rPr>
          <w:b/>
          <w:w w:val="95"/>
          <w:sz w:val="21"/>
        </w:rPr>
        <w:t>承</w:t>
      </w:r>
      <w:r>
        <w:rPr>
          <w:b/>
          <w:w w:val="95"/>
          <w:sz w:val="21"/>
        </w:rPr>
        <w:t>担</w:t>
      </w:r>
      <w:r>
        <w:rPr>
          <w:b/>
          <w:w w:val="95"/>
          <w:sz w:val="21"/>
        </w:rPr>
        <w:t>本</w:t>
      </w:r>
      <w:r>
        <w:rPr>
          <w:b/>
          <w:w w:val="95"/>
          <w:sz w:val="21"/>
        </w:rPr>
        <w:t>合</w:t>
      </w:r>
      <w:r>
        <w:rPr>
          <w:b/>
          <w:w w:val="95"/>
          <w:sz w:val="21"/>
        </w:rPr>
        <w:t>同</w:t>
      </w:r>
      <w:r>
        <w:rPr>
          <w:b/>
          <w:spacing w:val="48"/>
          <w:w w:val="150"/>
          <w:sz w:val="21"/>
        </w:rPr>
        <w:t> </w:t>
      </w:r>
      <w:r>
        <w:rPr>
          <w:b/>
          <w:w w:val="95"/>
          <w:sz w:val="21"/>
        </w:rPr>
        <w:t>2.4</w:t>
      </w:r>
      <w:r>
        <w:rPr>
          <w:b/>
          <w:spacing w:val="44"/>
          <w:w w:val="150"/>
          <w:sz w:val="21"/>
        </w:rPr>
        <w:t> </w:t>
      </w:r>
      <w:r>
        <w:rPr>
          <w:b/>
          <w:w w:val="95"/>
          <w:sz w:val="21"/>
        </w:rPr>
        <w:t>条</w:t>
      </w:r>
      <w:r>
        <w:rPr>
          <w:b/>
          <w:w w:val="95"/>
          <w:sz w:val="21"/>
        </w:rPr>
        <w:t>约</w:t>
      </w:r>
      <w:r>
        <w:rPr>
          <w:b/>
          <w:w w:val="95"/>
          <w:sz w:val="21"/>
        </w:rPr>
        <w:t>定</w:t>
      </w:r>
      <w:r>
        <w:rPr>
          <w:b/>
          <w:w w:val="95"/>
          <w:sz w:val="21"/>
        </w:rPr>
        <w:t>的</w:t>
      </w:r>
      <w:r>
        <w:rPr>
          <w:b/>
          <w:w w:val="95"/>
          <w:sz w:val="21"/>
        </w:rPr>
        <w:t>保</w:t>
      </w:r>
      <w:r>
        <w:rPr>
          <w:b/>
          <w:w w:val="95"/>
          <w:sz w:val="21"/>
        </w:rPr>
        <w:t>险</w:t>
      </w:r>
      <w:r>
        <w:rPr>
          <w:b/>
          <w:w w:val="95"/>
          <w:sz w:val="21"/>
        </w:rPr>
        <w:t>责</w:t>
      </w:r>
      <w:r>
        <w:rPr>
          <w:b/>
          <w:w w:val="95"/>
          <w:sz w:val="21"/>
        </w:rPr>
        <w:t>任</w:t>
      </w:r>
      <w:r>
        <w:rPr>
          <w:b/>
          <w:spacing w:val="-10"/>
          <w:w w:val="95"/>
          <w:sz w:val="21"/>
        </w:rPr>
        <w:t>。</w:t>
      </w:r>
    </w:p>
    <w:p>
      <w:pPr>
        <w:pStyle w:val="BodyText"/>
        <w:spacing w:before="11"/>
        <w:rPr>
          <w:b/>
          <w:sz w:val="25"/>
        </w:rPr>
      </w:pPr>
    </w:p>
    <w:p>
      <w:pPr>
        <w:pStyle w:val="Heading2"/>
        <w:tabs>
          <w:tab w:pos="959"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w:t>
      </w:r>
      <w:r>
        <w:rPr>
          <w:w w:val="95"/>
        </w:rPr>
        <w:t>同</w:t>
      </w:r>
      <w:r>
        <w:rPr>
          <w:w w:val="95"/>
        </w:rPr>
        <w:t>效</w:t>
      </w:r>
      <w:r>
        <w:rPr>
          <w:w w:val="95"/>
        </w:rPr>
        <w:t>力</w:t>
      </w:r>
      <w:r>
        <w:rPr>
          <w:w w:val="95"/>
        </w:rPr>
        <w:t>的</w:t>
      </w:r>
      <w:r>
        <w:rPr>
          <w:w w:val="95"/>
        </w:rPr>
        <w:t>中</w:t>
      </w:r>
      <w:r>
        <w:rPr>
          <w:w w:val="95"/>
        </w:rPr>
        <w:t>止</w:t>
      </w:r>
      <w:r>
        <w:rPr>
          <w:w w:val="95"/>
        </w:rPr>
        <w:t>及</w:t>
      </w:r>
      <w:r>
        <w:rPr>
          <w:w w:val="95"/>
        </w:rPr>
        <w:t>恢</w:t>
      </w:r>
      <w:r>
        <w:rPr>
          <w:spacing w:val="-10"/>
          <w:w w:val="95"/>
        </w:rPr>
        <w:t>复</w:t>
      </w:r>
    </w:p>
    <w:p>
      <w:pPr>
        <w:pStyle w:val="BodyText"/>
        <w:rPr>
          <w:b/>
          <w:sz w:val="6"/>
        </w:rPr>
      </w:pPr>
      <w:r>
        <w:rPr/>
        <w:drawing>
          <wp:anchor distT="0" distB="0" distL="0" distR="0" allowOverlap="1" layoutInCell="1" locked="0" behindDoc="0" simplePos="0" relativeHeight="9">
            <wp:simplePos x="0" y="0"/>
            <wp:positionH relativeFrom="page">
              <wp:posOffset>566166</wp:posOffset>
            </wp:positionH>
            <wp:positionV relativeFrom="paragraph">
              <wp:posOffset>64631</wp:posOffset>
            </wp:positionV>
            <wp:extent cx="6363329" cy="12192"/>
            <wp:effectExtent l="0" t="0" r="0" b="0"/>
            <wp:wrapTopAndBottom/>
            <wp:docPr id="19" name="image6.png"/>
            <wp:cNvGraphicFramePr>
              <a:graphicFrameLocks noChangeAspect="1"/>
            </wp:cNvGraphicFramePr>
            <a:graphic>
              <a:graphicData uri="http://schemas.openxmlformats.org/drawingml/2006/picture">
                <pic:pic>
                  <pic:nvPicPr>
                    <pic:cNvPr id="20" name="image6.png"/>
                    <pic:cNvPicPr/>
                  </pic:nvPicPr>
                  <pic:blipFill>
                    <a:blip r:embed="rId12" cstate="print"/>
                    <a:stretch>
                      <a:fillRect/>
                    </a:stretch>
                  </pic:blipFill>
                  <pic:spPr>
                    <a:xfrm>
                      <a:off x="0" y="0"/>
                      <a:ext cx="6363329" cy="12192"/>
                    </a:xfrm>
                    <a:prstGeom prst="rect">
                      <a:avLst/>
                    </a:prstGeom>
                  </pic:spPr>
                </pic:pic>
              </a:graphicData>
            </a:graphic>
          </wp:anchor>
        </w:drawing>
      </w:r>
    </w:p>
    <w:p>
      <w:pPr>
        <w:pStyle w:val="ListParagraph"/>
        <w:numPr>
          <w:ilvl w:val="1"/>
          <w:numId w:val="9"/>
        </w:numPr>
        <w:tabs>
          <w:tab w:pos="959" w:val="left" w:leader="none"/>
          <w:tab w:pos="960" w:val="left" w:leader="none"/>
          <w:tab w:pos="2481" w:val="left" w:leader="none"/>
        </w:tabs>
        <w:spacing w:line="240" w:lineRule="auto" w:before="246" w:after="0"/>
        <w:ind w:left="960" w:right="0" w:hanging="719"/>
        <w:jc w:val="left"/>
        <w:rPr>
          <w:b/>
          <w:sz w:val="21"/>
        </w:rPr>
      </w:pPr>
      <w:r>
        <w:rPr>
          <w:b/>
          <w:w w:val="95"/>
          <w:sz w:val="21"/>
        </w:rPr>
        <w:t>效</w:t>
      </w:r>
      <w:r>
        <w:rPr>
          <w:b/>
          <w:w w:val="95"/>
          <w:sz w:val="21"/>
        </w:rPr>
        <w:t>力</w:t>
      </w:r>
      <w:r>
        <w:rPr>
          <w:b/>
          <w:w w:val="95"/>
          <w:sz w:val="21"/>
        </w:rPr>
        <w:t>中</w:t>
      </w:r>
      <w:r>
        <w:rPr>
          <w:b/>
          <w:spacing w:val="-10"/>
          <w:w w:val="95"/>
          <w:sz w:val="21"/>
        </w:rPr>
        <w:t>止</w:t>
      </w:r>
      <w:r>
        <w:rPr>
          <w:b/>
          <w:sz w:val="21"/>
        </w:rPr>
        <w:tab/>
      </w:r>
      <w:r>
        <w:rPr>
          <w:b/>
          <w:w w:val="95"/>
          <w:sz w:val="21"/>
        </w:rPr>
        <w:t>在</w:t>
      </w:r>
      <w:r>
        <w:rPr>
          <w:b/>
          <w:w w:val="95"/>
          <w:sz w:val="21"/>
        </w:rPr>
        <w:t>本</w:t>
      </w:r>
      <w:r>
        <w:rPr>
          <w:b/>
          <w:w w:val="95"/>
          <w:sz w:val="21"/>
        </w:rPr>
        <w:t>合</w:t>
      </w:r>
      <w:r>
        <w:rPr>
          <w:b/>
          <w:w w:val="95"/>
          <w:sz w:val="21"/>
        </w:rPr>
        <w:t>同</w:t>
      </w:r>
      <w:r>
        <w:rPr>
          <w:b/>
          <w:w w:val="95"/>
          <w:sz w:val="21"/>
        </w:rPr>
        <w:t>效</w:t>
      </w:r>
      <w:r>
        <w:rPr>
          <w:b/>
          <w:w w:val="95"/>
          <w:sz w:val="21"/>
        </w:rPr>
        <w:t>力</w:t>
      </w:r>
      <w:r>
        <w:rPr>
          <w:b/>
          <w:w w:val="95"/>
          <w:sz w:val="21"/>
        </w:rPr>
        <w:t>中</w:t>
      </w:r>
      <w:r>
        <w:rPr>
          <w:b/>
          <w:w w:val="95"/>
          <w:sz w:val="21"/>
        </w:rPr>
        <w:t>止</w:t>
      </w:r>
      <w:r>
        <w:rPr>
          <w:b/>
          <w:w w:val="95"/>
          <w:sz w:val="21"/>
        </w:rPr>
        <w:t>期</w:t>
      </w:r>
      <w:r>
        <w:rPr>
          <w:b/>
          <w:w w:val="95"/>
          <w:sz w:val="21"/>
        </w:rPr>
        <w:t>间</w:t>
      </w:r>
      <w:r>
        <w:rPr>
          <w:b/>
          <w:w w:val="95"/>
          <w:sz w:val="21"/>
        </w:rPr>
        <w:t>，</w:t>
      </w:r>
      <w:r>
        <w:rPr>
          <w:b/>
          <w:w w:val="95"/>
          <w:sz w:val="21"/>
        </w:rPr>
        <w:t>本</w:t>
      </w:r>
      <w:r>
        <w:rPr>
          <w:b/>
          <w:w w:val="95"/>
          <w:sz w:val="21"/>
        </w:rPr>
        <w:t>公</w:t>
      </w:r>
      <w:r>
        <w:rPr>
          <w:b/>
          <w:w w:val="95"/>
          <w:sz w:val="21"/>
        </w:rPr>
        <w:t>司</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spacing w:val="-10"/>
          <w:w w:val="95"/>
          <w:sz w:val="21"/>
        </w:rPr>
        <w:t>。</w:t>
      </w:r>
    </w:p>
    <w:p>
      <w:pPr>
        <w:pStyle w:val="BodyText"/>
        <w:spacing w:before="9"/>
        <w:rPr>
          <w:b/>
        </w:rPr>
      </w:pPr>
    </w:p>
    <w:p>
      <w:pPr>
        <w:pStyle w:val="ListParagraph"/>
        <w:numPr>
          <w:ilvl w:val="1"/>
          <w:numId w:val="9"/>
        </w:numPr>
        <w:tabs>
          <w:tab w:pos="960" w:val="left" w:leader="none"/>
        </w:tabs>
        <w:spacing w:line="300" w:lineRule="auto" w:before="0" w:after="0"/>
        <w:ind w:left="2480" w:right="223" w:hanging="2240"/>
        <w:jc w:val="both"/>
        <w:rPr>
          <w:sz w:val="21"/>
        </w:rPr>
      </w:pPr>
      <w:r>
        <w:rPr>
          <w:b/>
          <w:sz w:val="21"/>
        </w:rPr>
        <w:t>效</w:t>
      </w:r>
      <w:r>
        <w:rPr>
          <w:b/>
          <w:sz w:val="21"/>
        </w:rPr>
        <w:t>力</w:t>
      </w:r>
      <w:r>
        <w:rPr>
          <w:b/>
          <w:sz w:val="21"/>
        </w:rPr>
        <w:t>恢</w:t>
      </w:r>
      <w:r>
        <w:rPr>
          <w:b/>
          <w:sz w:val="21"/>
        </w:rPr>
        <w:t>复</w:t>
      </w:r>
      <w:r>
        <w:rPr>
          <w:b/>
          <w:spacing w:val="485"/>
          <w:sz w:val="21"/>
        </w:rPr>
        <w:t> </w:t>
      </w:r>
      <w:r>
        <w:rPr>
          <w:spacing w:val="-4"/>
          <w:position w:val="2"/>
          <w:sz w:val="21"/>
        </w:rPr>
        <w:t>本合同效力中止后 </w:t>
      </w:r>
      <w:r>
        <w:rPr>
          <w:position w:val="2"/>
          <w:sz w:val="21"/>
        </w:rPr>
        <w:t>2</w:t>
      </w:r>
      <w:r>
        <w:rPr>
          <w:spacing w:val="-5"/>
          <w:position w:val="2"/>
          <w:sz w:val="21"/>
        </w:rPr>
        <w:t> 年内，投保人可以申请恢复合同效力。经本公司与投保人协商</w:t>
      </w:r>
      <w:r>
        <w:rPr>
          <w:spacing w:val="-2"/>
          <w:sz w:val="21"/>
        </w:rPr>
        <w:t>并达成协议，在投保人偿还贷款及其利息、其他各项欠款之日起，合同效力恢复。</w:t>
      </w:r>
      <w:r>
        <w:rPr>
          <w:spacing w:val="-2"/>
          <w:sz w:val="21"/>
        </w:rPr>
        <w:t>利息按本合同约定利率按日复利计算。</w:t>
      </w:r>
    </w:p>
    <w:p>
      <w:pPr>
        <w:spacing w:line="307" w:lineRule="auto" w:before="5"/>
        <w:ind w:left="2480" w:right="260" w:firstLine="0"/>
        <w:jc w:val="both"/>
        <w:rPr>
          <w:b/>
          <w:sz w:val="21"/>
        </w:rPr>
      </w:pPr>
      <w:r>
        <w:rPr>
          <w:b/>
          <w:w w:val="99"/>
          <w:sz w:val="21"/>
        </w:rPr>
        <w:t>自本合同效力中止之日起满</w:t>
      </w:r>
      <w:r>
        <w:rPr>
          <w:b/>
          <w:spacing w:val="-52"/>
          <w:sz w:val="21"/>
        </w:rPr>
        <w:t> </w:t>
      </w:r>
      <w:r>
        <w:rPr>
          <w:b/>
          <w:w w:val="99"/>
          <w:sz w:val="21"/>
        </w:rPr>
        <w:t>2</w:t>
      </w:r>
      <w:r>
        <w:rPr>
          <w:b/>
          <w:spacing w:val="-53"/>
          <w:sz w:val="21"/>
        </w:rPr>
        <w:t> </w:t>
      </w:r>
      <w:r>
        <w:rPr>
          <w:b/>
          <w:spacing w:val="-6"/>
          <w:w w:val="99"/>
          <w:sz w:val="21"/>
        </w:rPr>
        <w:t>年投保人和本公司未达成协议的，本公司有权解除合</w:t>
      </w:r>
      <w:r>
        <w:rPr>
          <w:b/>
          <w:w w:val="99"/>
          <w:sz w:val="21"/>
        </w:rPr>
        <w:t>同。本公司解除合同的，向投保人退还合同效力中止时保险单的现金价值。</w:t>
      </w:r>
    </w:p>
    <w:p>
      <w:pPr>
        <w:pStyle w:val="BodyText"/>
        <w:spacing w:before="2"/>
        <w:rPr>
          <w:b/>
          <w:sz w:val="12"/>
        </w:rPr>
      </w:pPr>
    </w:p>
    <w:p>
      <w:pPr>
        <w:tabs>
          <w:tab w:pos="959" w:val="left" w:leader="none"/>
        </w:tabs>
        <w:spacing w:before="100"/>
        <w:ind w:left="241"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保</w:t>
      </w:r>
      <w:r>
        <w:rPr>
          <w:b/>
          <w:w w:val="95"/>
          <w:sz w:val="24"/>
        </w:rPr>
        <w:t>险</w:t>
      </w:r>
      <w:r>
        <w:rPr>
          <w:b/>
          <w:w w:val="95"/>
          <w:sz w:val="24"/>
        </w:rPr>
        <w:t>合</w:t>
      </w:r>
      <w:r>
        <w:rPr>
          <w:b/>
          <w:w w:val="95"/>
          <w:sz w:val="24"/>
        </w:rPr>
        <w:t>同</w:t>
      </w:r>
      <w:r>
        <w:rPr>
          <w:b/>
          <w:w w:val="95"/>
          <w:sz w:val="24"/>
        </w:rPr>
        <w:t>解</w:t>
      </w:r>
      <w:r>
        <w:rPr>
          <w:b/>
          <w:spacing w:val="-10"/>
          <w:w w:val="95"/>
          <w:sz w:val="24"/>
        </w:rPr>
        <w:t>除</w:t>
      </w:r>
    </w:p>
    <w:p>
      <w:pPr>
        <w:pStyle w:val="BodyText"/>
        <w:spacing w:before="12"/>
        <w:rPr>
          <w:b/>
          <w:sz w:val="5"/>
        </w:rPr>
      </w:pPr>
      <w:r>
        <w:rPr/>
        <w:drawing>
          <wp:anchor distT="0" distB="0" distL="0" distR="0" allowOverlap="1" layoutInCell="1" locked="0" behindDoc="0" simplePos="0" relativeHeight="10">
            <wp:simplePos x="0" y="0"/>
            <wp:positionH relativeFrom="page">
              <wp:posOffset>566166</wp:posOffset>
            </wp:positionH>
            <wp:positionV relativeFrom="paragraph">
              <wp:posOffset>63920</wp:posOffset>
            </wp:positionV>
            <wp:extent cx="6363528" cy="12191"/>
            <wp:effectExtent l="0" t="0" r="0" b="0"/>
            <wp:wrapTopAndBottom/>
            <wp:docPr id="21" name="image6.png"/>
            <wp:cNvGraphicFramePr>
              <a:graphicFrameLocks noChangeAspect="1"/>
            </wp:cNvGraphicFramePr>
            <a:graphic>
              <a:graphicData uri="http://schemas.openxmlformats.org/drawingml/2006/picture">
                <pic:pic>
                  <pic:nvPicPr>
                    <pic:cNvPr id="22" name="image6.png"/>
                    <pic:cNvPicPr/>
                  </pic:nvPicPr>
                  <pic:blipFill>
                    <a:blip r:embed="rId12" cstate="print"/>
                    <a:stretch>
                      <a:fillRect/>
                    </a:stretch>
                  </pic:blipFill>
                  <pic:spPr>
                    <a:xfrm>
                      <a:off x="0" y="0"/>
                      <a:ext cx="6363528" cy="12191"/>
                    </a:xfrm>
                    <a:prstGeom prst="rect">
                      <a:avLst/>
                    </a:prstGeom>
                  </pic:spPr>
                </pic:pic>
              </a:graphicData>
            </a:graphic>
          </wp:anchor>
        </w:drawing>
      </w:r>
    </w:p>
    <w:p>
      <w:pPr>
        <w:pStyle w:val="ListParagraph"/>
        <w:numPr>
          <w:ilvl w:val="1"/>
          <w:numId w:val="10"/>
        </w:numPr>
        <w:tabs>
          <w:tab w:pos="959" w:val="left" w:leader="none"/>
          <w:tab w:pos="960" w:val="left" w:leader="none"/>
          <w:tab w:pos="2480" w:val="left" w:leader="none"/>
        </w:tabs>
        <w:spacing w:line="292" w:lineRule="auto" w:before="226" w:after="0"/>
        <w:ind w:left="2480" w:right="260" w:hanging="2240"/>
        <w:jc w:val="left"/>
        <w:rPr>
          <w:sz w:val="21"/>
        </w:rPr>
      </w:pPr>
      <w:r>
        <w:rPr>
          <w:b/>
          <w:spacing w:val="-4"/>
          <w:sz w:val="21"/>
        </w:rPr>
        <w:t>合</w:t>
      </w:r>
      <w:r>
        <w:rPr>
          <w:b/>
          <w:spacing w:val="-4"/>
          <w:sz w:val="21"/>
        </w:rPr>
        <w:t>同</w:t>
      </w:r>
      <w:r>
        <w:rPr>
          <w:b/>
          <w:spacing w:val="-4"/>
          <w:sz w:val="21"/>
        </w:rPr>
        <w:t>解</w:t>
      </w:r>
      <w:r>
        <w:rPr>
          <w:b/>
          <w:spacing w:val="-4"/>
          <w:sz w:val="21"/>
        </w:rPr>
        <w:t>除</w:t>
      </w:r>
      <w:r>
        <w:rPr>
          <w:b/>
          <w:sz w:val="21"/>
        </w:rPr>
        <w:tab/>
      </w:r>
      <w:r>
        <w:rPr>
          <w:spacing w:val="-2"/>
          <w:position w:val="2"/>
          <w:sz w:val="21"/>
        </w:rPr>
        <w:t>投</w:t>
      </w:r>
      <w:r>
        <w:rPr>
          <w:spacing w:val="-2"/>
          <w:position w:val="2"/>
          <w:sz w:val="21"/>
        </w:rPr>
        <w:t>保</w:t>
      </w:r>
      <w:r>
        <w:rPr>
          <w:spacing w:val="-2"/>
          <w:position w:val="2"/>
          <w:sz w:val="21"/>
        </w:rPr>
        <w:t>人</w:t>
      </w:r>
      <w:r>
        <w:rPr>
          <w:spacing w:val="-2"/>
          <w:position w:val="2"/>
          <w:sz w:val="21"/>
        </w:rPr>
        <w:t>在</w:t>
      </w:r>
      <w:r>
        <w:rPr>
          <w:spacing w:val="-2"/>
          <w:position w:val="2"/>
          <w:sz w:val="21"/>
        </w:rPr>
        <w:t>犹</w:t>
      </w:r>
      <w:r>
        <w:rPr>
          <w:spacing w:val="-2"/>
          <w:position w:val="2"/>
          <w:sz w:val="21"/>
        </w:rPr>
        <w:t>豫</w:t>
      </w:r>
      <w:r>
        <w:rPr>
          <w:spacing w:val="-2"/>
          <w:position w:val="2"/>
          <w:sz w:val="21"/>
        </w:rPr>
        <w:t>期</w:t>
      </w:r>
      <w:r>
        <w:rPr>
          <w:spacing w:val="-2"/>
          <w:position w:val="2"/>
          <w:sz w:val="21"/>
        </w:rPr>
        <w:t>后</w:t>
      </w:r>
      <w:r>
        <w:rPr>
          <w:spacing w:val="-2"/>
          <w:position w:val="2"/>
          <w:sz w:val="21"/>
        </w:rPr>
        <w:t>，</w:t>
      </w:r>
      <w:r>
        <w:rPr>
          <w:spacing w:val="-2"/>
          <w:position w:val="2"/>
          <w:sz w:val="21"/>
        </w:rPr>
        <w:t>如</w:t>
      </w:r>
      <w:r>
        <w:rPr>
          <w:spacing w:val="-2"/>
          <w:position w:val="2"/>
          <w:sz w:val="21"/>
        </w:rPr>
        <w:t>投</w:t>
      </w:r>
      <w:r>
        <w:rPr>
          <w:spacing w:val="-2"/>
          <w:position w:val="2"/>
          <w:sz w:val="21"/>
        </w:rPr>
        <w:t>保</w:t>
      </w:r>
      <w:r>
        <w:rPr>
          <w:spacing w:val="-2"/>
          <w:position w:val="2"/>
          <w:sz w:val="21"/>
        </w:rPr>
        <w:t>人</w:t>
      </w:r>
      <w:r>
        <w:rPr>
          <w:spacing w:val="-2"/>
          <w:position w:val="2"/>
          <w:sz w:val="21"/>
        </w:rPr>
        <w:t>申</w:t>
      </w:r>
      <w:r>
        <w:rPr>
          <w:spacing w:val="-2"/>
          <w:position w:val="2"/>
          <w:sz w:val="21"/>
        </w:rPr>
        <w:t>请</w:t>
      </w:r>
      <w:r>
        <w:rPr>
          <w:spacing w:val="-2"/>
          <w:position w:val="2"/>
          <w:sz w:val="21"/>
        </w:rPr>
        <w:t>解</w:t>
      </w:r>
      <w:r>
        <w:rPr>
          <w:spacing w:val="-2"/>
          <w:position w:val="2"/>
          <w:sz w:val="21"/>
        </w:rPr>
        <w:t>除</w:t>
      </w:r>
      <w:r>
        <w:rPr>
          <w:spacing w:val="-2"/>
          <w:position w:val="2"/>
          <w:sz w:val="21"/>
        </w:rPr>
        <w:t>本</w:t>
      </w:r>
      <w:r>
        <w:rPr>
          <w:spacing w:val="-2"/>
          <w:position w:val="2"/>
          <w:sz w:val="21"/>
        </w:rPr>
        <w:t>合</w:t>
      </w:r>
      <w:r>
        <w:rPr>
          <w:spacing w:val="-2"/>
          <w:position w:val="2"/>
          <w:sz w:val="21"/>
        </w:rPr>
        <w:t>同</w:t>
      </w:r>
      <w:r>
        <w:rPr>
          <w:spacing w:val="-2"/>
          <w:position w:val="2"/>
          <w:sz w:val="21"/>
        </w:rPr>
        <w:t>，</w:t>
      </w:r>
      <w:r>
        <w:rPr>
          <w:spacing w:val="-2"/>
          <w:position w:val="2"/>
          <w:sz w:val="21"/>
        </w:rPr>
        <w:t>请</w:t>
      </w:r>
      <w:r>
        <w:rPr>
          <w:spacing w:val="-2"/>
          <w:position w:val="2"/>
          <w:sz w:val="21"/>
        </w:rPr>
        <w:t>填</w:t>
      </w:r>
      <w:r>
        <w:rPr>
          <w:spacing w:val="-2"/>
          <w:position w:val="2"/>
          <w:sz w:val="21"/>
        </w:rPr>
        <w:t>写</w:t>
      </w:r>
      <w:r>
        <w:rPr>
          <w:spacing w:val="-2"/>
          <w:position w:val="2"/>
          <w:sz w:val="21"/>
        </w:rPr>
        <w:t>解</w:t>
      </w:r>
      <w:r>
        <w:rPr>
          <w:spacing w:val="-2"/>
          <w:position w:val="2"/>
          <w:sz w:val="21"/>
        </w:rPr>
        <w:t>除</w:t>
      </w:r>
      <w:r>
        <w:rPr>
          <w:spacing w:val="-2"/>
          <w:position w:val="2"/>
          <w:sz w:val="21"/>
        </w:rPr>
        <w:t>合</w:t>
      </w:r>
      <w:r>
        <w:rPr>
          <w:spacing w:val="-2"/>
          <w:position w:val="2"/>
          <w:sz w:val="21"/>
        </w:rPr>
        <w:t>同</w:t>
      </w:r>
      <w:r>
        <w:rPr>
          <w:spacing w:val="-2"/>
          <w:position w:val="2"/>
          <w:sz w:val="21"/>
        </w:rPr>
        <w:t>申</w:t>
      </w:r>
      <w:r>
        <w:rPr>
          <w:spacing w:val="-2"/>
          <w:position w:val="2"/>
          <w:sz w:val="21"/>
        </w:rPr>
        <w:t>请</w:t>
      </w:r>
      <w:r>
        <w:rPr>
          <w:spacing w:val="-2"/>
          <w:position w:val="2"/>
          <w:sz w:val="21"/>
        </w:rPr>
        <w:t>书</w:t>
      </w:r>
      <w:r>
        <w:rPr>
          <w:spacing w:val="-2"/>
          <w:position w:val="2"/>
          <w:sz w:val="21"/>
        </w:rPr>
        <w:t>并</w:t>
      </w:r>
      <w:r>
        <w:rPr>
          <w:spacing w:val="-2"/>
          <w:position w:val="2"/>
          <w:sz w:val="21"/>
        </w:rPr>
        <w:t>向</w:t>
      </w:r>
      <w:r>
        <w:rPr>
          <w:spacing w:val="-2"/>
          <w:position w:val="2"/>
          <w:sz w:val="21"/>
        </w:rPr>
        <w:t>本</w:t>
      </w:r>
      <w:r>
        <w:rPr>
          <w:spacing w:val="-2"/>
          <w:position w:val="2"/>
          <w:sz w:val="21"/>
        </w:rPr>
        <w:t>公</w:t>
      </w:r>
      <w:r>
        <w:rPr>
          <w:spacing w:val="-2"/>
          <w:position w:val="2"/>
          <w:sz w:val="21"/>
        </w:rPr>
        <w:t>司</w:t>
      </w:r>
      <w:r>
        <w:rPr>
          <w:spacing w:val="-2"/>
          <w:sz w:val="21"/>
        </w:rPr>
        <w:t>提</w:t>
      </w:r>
      <w:r>
        <w:rPr>
          <w:spacing w:val="-2"/>
          <w:sz w:val="21"/>
        </w:rPr>
        <w:t>供</w:t>
      </w:r>
      <w:r>
        <w:rPr>
          <w:spacing w:val="-2"/>
          <w:sz w:val="21"/>
        </w:rPr>
        <w:t>下</w:t>
      </w:r>
      <w:r>
        <w:rPr>
          <w:spacing w:val="-2"/>
          <w:sz w:val="21"/>
        </w:rPr>
        <w:t>列</w:t>
      </w:r>
      <w:r>
        <w:rPr>
          <w:spacing w:val="-2"/>
          <w:sz w:val="21"/>
        </w:rPr>
        <w:t>资</w:t>
      </w:r>
      <w:r>
        <w:rPr>
          <w:spacing w:val="-2"/>
          <w:sz w:val="21"/>
        </w:rPr>
        <w:t>料</w:t>
      </w:r>
      <w:r>
        <w:rPr>
          <w:spacing w:val="-2"/>
          <w:sz w:val="21"/>
        </w:rPr>
        <w:t>：</w:t>
      </w:r>
    </w:p>
    <w:p>
      <w:pPr>
        <w:pStyle w:val="ListParagraph"/>
        <w:numPr>
          <w:ilvl w:val="2"/>
          <w:numId w:val="10"/>
        </w:numPr>
        <w:tabs>
          <w:tab w:pos="3049" w:val="left" w:leader="none"/>
        </w:tabs>
        <w:spacing w:line="240" w:lineRule="auto" w:before="14" w:after="0"/>
        <w:ind w:left="3048" w:right="0" w:hanging="569"/>
        <w:jc w:val="left"/>
        <w:rPr>
          <w:sz w:val="21"/>
        </w:rPr>
      </w:pPr>
      <w:r>
        <w:rPr>
          <w:spacing w:val="-2"/>
          <w:sz w:val="21"/>
        </w:rPr>
        <w:t>保险合同；</w:t>
      </w:r>
    </w:p>
    <w:p>
      <w:pPr>
        <w:pStyle w:val="ListParagraph"/>
        <w:numPr>
          <w:ilvl w:val="2"/>
          <w:numId w:val="10"/>
        </w:numPr>
        <w:tabs>
          <w:tab w:pos="3049" w:val="left" w:leader="none"/>
        </w:tabs>
        <w:spacing w:line="240" w:lineRule="auto" w:before="74" w:after="0"/>
        <w:ind w:left="3048" w:right="0" w:hanging="569"/>
        <w:jc w:val="left"/>
        <w:rPr>
          <w:sz w:val="21"/>
        </w:rPr>
      </w:pPr>
      <w:r>
        <w:rPr>
          <w:spacing w:val="-1"/>
          <w:sz w:val="21"/>
        </w:rPr>
        <w:t>申请人的有效身份证件。</w:t>
      </w:r>
    </w:p>
    <w:p>
      <w:pPr>
        <w:pStyle w:val="BodyText"/>
        <w:spacing w:line="307" w:lineRule="auto" w:before="74"/>
        <w:ind w:left="2480" w:right="260"/>
      </w:pPr>
      <w:r>
        <w:rPr>
          <w:spacing w:val="-2"/>
        </w:rPr>
        <w:t>自本公司收到解除合同申请书时起，本合同终止。本公司自收到解除合同申请书之</w:t>
      </w:r>
      <w:r>
        <w:rPr>
          <w:spacing w:val="-8"/>
        </w:rPr>
        <w:t>日起 </w:t>
      </w:r>
      <w:r>
        <w:rPr/>
        <w:t>30</w:t>
      </w:r>
      <w:r>
        <w:rPr>
          <w:spacing w:val="-5"/>
        </w:rPr>
        <w:t> 日内向投保人退还保险单的现金价值。</w:t>
      </w:r>
    </w:p>
    <w:p>
      <w:pPr>
        <w:spacing w:line="267" w:lineRule="exact" w:before="0"/>
        <w:ind w:left="2480" w:right="0" w:firstLine="0"/>
        <w:jc w:val="left"/>
        <w:rPr>
          <w:b/>
          <w:sz w:val="21"/>
        </w:rPr>
      </w:pPr>
      <w:r>
        <w:rPr>
          <w:b/>
          <w:w w:val="95"/>
          <w:sz w:val="21"/>
        </w:rPr>
        <w:t>投</w:t>
      </w:r>
      <w:r>
        <w:rPr>
          <w:b/>
          <w:w w:val="95"/>
          <w:sz w:val="21"/>
        </w:rPr>
        <w:t>保</w:t>
      </w:r>
      <w:r>
        <w:rPr>
          <w:b/>
          <w:w w:val="95"/>
          <w:sz w:val="21"/>
        </w:rPr>
        <w:t>人</w:t>
      </w:r>
      <w:r>
        <w:rPr>
          <w:b/>
          <w:w w:val="95"/>
          <w:sz w:val="21"/>
        </w:rPr>
        <w:t>犹</w:t>
      </w:r>
      <w:r>
        <w:rPr>
          <w:b/>
          <w:w w:val="95"/>
          <w:sz w:val="21"/>
        </w:rPr>
        <w:t>豫</w:t>
      </w:r>
      <w:r>
        <w:rPr>
          <w:b/>
          <w:w w:val="95"/>
          <w:sz w:val="21"/>
        </w:rPr>
        <w:t>期</w:t>
      </w:r>
      <w:r>
        <w:rPr>
          <w:b/>
          <w:w w:val="95"/>
          <w:sz w:val="21"/>
        </w:rPr>
        <w:t>后</w:t>
      </w:r>
      <w:r>
        <w:rPr>
          <w:b/>
          <w:w w:val="95"/>
          <w:sz w:val="21"/>
        </w:rPr>
        <w:t>解</w:t>
      </w:r>
      <w:r>
        <w:rPr>
          <w:b/>
          <w:w w:val="95"/>
          <w:sz w:val="21"/>
        </w:rPr>
        <w:t>除</w:t>
      </w:r>
      <w:r>
        <w:rPr>
          <w:b/>
          <w:w w:val="95"/>
          <w:sz w:val="21"/>
        </w:rPr>
        <w:t>合</w:t>
      </w:r>
      <w:r>
        <w:rPr>
          <w:b/>
          <w:w w:val="95"/>
          <w:sz w:val="21"/>
        </w:rPr>
        <w:t>同</w:t>
      </w:r>
      <w:r>
        <w:rPr>
          <w:b/>
          <w:w w:val="95"/>
          <w:sz w:val="21"/>
        </w:rPr>
        <w:t>会</w:t>
      </w:r>
      <w:r>
        <w:rPr>
          <w:b/>
          <w:w w:val="95"/>
          <w:sz w:val="21"/>
        </w:rPr>
        <w:t>遭</w:t>
      </w:r>
      <w:r>
        <w:rPr>
          <w:b/>
          <w:w w:val="95"/>
          <w:sz w:val="21"/>
        </w:rPr>
        <w:t>受</w:t>
      </w:r>
      <w:r>
        <w:rPr>
          <w:b/>
          <w:w w:val="95"/>
          <w:sz w:val="21"/>
        </w:rPr>
        <w:t>一</w:t>
      </w:r>
      <w:r>
        <w:rPr>
          <w:b/>
          <w:w w:val="95"/>
          <w:sz w:val="21"/>
        </w:rPr>
        <w:t>定</w:t>
      </w:r>
      <w:r>
        <w:rPr>
          <w:b/>
          <w:w w:val="95"/>
          <w:sz w:val="21"/>
        </w:rPr>
        <w:t>损</w:t>
      </w:r>
      <w:r>
        <w:rPr>
          <w:b/>
          <w:w w:val="95"/>
          <w:sz w:val="21"/>
        </w:rPr>
        <w:t>失</w:t>
      </w:r>
      <w:r>
        <w:rPr>
          <w:b/>
          <w:spacing w:val="-10"/>
          <w:w w:val="95"/>
          <w:sz w:val="21"/>
        </w:rPr>
        <w:t>。</w:t>
      </w:r>
    </w:p>
    <w:p>
      <w:pPr>
        <w:pStyle w:val="BodyText"/>
        <w:spacing w:before="12"/>
        <w:rPr>
          <w:b/>
          <w:sz w:val="25"/>
        </w:rPr>
      </w:pPr>
    </w:p>
    <w:p>
      <w:pPr>
        <w:pStyle w:val="Heading2"/>
        <w:tabs>
          <w:tab w:pos="959"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w:t>
      </w:r>
      <w:r>
        <w:rPr>
          <w:w w:val="95"/>
        </w:rPr>
        <w:t>他</w:t>
      </w:r>
      <w:r>
        <w:rPr>
          <w:w w:val="95"/>
        </w:rPr>
        <w:t>需</w:t>
      </w:r>
      <w:r>
        <w:rPr>
          <w:w w:val="95"/>
        </w:rPr>
        <w:t>要</w:t>
      </w:r>
      <w:r>
        <w:rPr>
          <w:w w:val="95"/>
        </w:rPr>
        <w:t>关</w:t>
      </w:r>
      <w:r>
        <w:rPr>
          <w:w w:val="95"/>
        </w:rPr>
        <w:t>注</w:t>
      </w:r>
      <w:r>
        <w:rPr>
          <w:w w:val="95"/>
        </w:rPr>
        <w:t>的</w:t>
      </w:r>
      <w:r>
        <w:rPr>
          <w:w w:val="95"/>
        </w:rPr>
        <w:t>事</w:t>
      </w:r>
      <w:r>
        <w:rPr>
          <w:spacing w:val="-10"/>
          <w:w w:val="95"/>
        </w:rPr>
        <w:t>项</w:t>
      </w:r>
    </w:p>
    <w:p>
      <w:pPr>
        <w:pStyle w:val="BodyText"/>
        <w:spacing w:before="1"/>
        <w:rPr>
          <w:b/>
          <w:sz w:val="6"/>
        </w:rPr>
      </w:pPr>
      <w:r>
        <w:rPr/>
        <w:drawing>
          <wp:anchor distT="0" distB="0" distL="0" distR="0" allowOverlap="1" layoutInCell="1" locked="0" behindDoc="0" simplePos="0" relativeHeight="11">
            <wp:simplePos x="0" y="0"/>
            <wp:positionH relativeFrom="page">
              <wp:posOffset>566166</wp:posOffset>
            </wp:positionH>
            <wp:positionV relativeFrom="paragraph">
              <wp:posOffset>64707</wp:posOffset>
            </wp:positionV>
            <wp:extent cx="6413109" cy="12287"/>
            <wp:effectExtent l="0" t="0" r="0" b="0"/>
            <wp:wrapTopAndBottom/>
            <wp:docPr id="23" name="image5.png"/>
            <wp:cNvGraphicFramePr>
              <a:graphicFrameLocks noChangeAspect="1"/>
            </wp:cNvGraphicFramePr>
            <a:graphic>
              <a:graphicData uri="http://schemas.openxmlformats.org/drawingml/2006/picture">
                <pic:pic>
                  <pic:nvPicPr>
                    <pic:cNvPr id="24" name="image5.png"/>
                    <pic:cNvPicPr/>
                  </pic:nvPicPr>
                  <pic:blipFill>
                    <a:blip r:embed="rId10" cstate="print"/>
                    <a:stretch>
                      <a:fillRect/>
                    </a:stretch>
                  </pic:blipFill>
                  <pic:spPr>
                    <a:xfrm>
                      <a:off x="0" y="0"/>
                      <a:ext cx="6413109" cy="12287"/>
                    </a:xfrm>
                    <a:prstGeom prst="rect">
                      <a:avLst/>
                    </a:prstGeom>
                  </pic:spPr>
                </pic:pic>
              </a:graphicData>
            </a:graphic>
          </wp:anchor>
        </w:drawing>
      </w:r>
    </w:p>
    <w:p>
      <w:pPr>
        <w:pStyle w:val="ListParagraph"/>
        <w:numPr>
          <w:ilvl w:val="1"/>
          <w:numId w:val="11"/>
        </w:numPr>
        <w:tabs>
          <w:tab w:pos="959" w:val="left" w:leader="none"/>
          <w:tab w:pos="960" w:val="left" w:leader="none"/>
          <w:tab w:pos="2480" w:val="left" w:leader="none"/>
        </w:tabs>
        <w:spacing w:line="240" w:lineRule="auto" w:before="224" w:after="0"/>
        <w:ind w:left="960" w:right="0" w:hanging="719"/>
        <w:jc w:val="left"/>
        <w:rPr>
          <w:sz w:val="21"/>
        </w:rPr>
      </w:pPr>
      <w:r>
        <w:rPr>
          <w:b/>
          <w:w w:val="95"/>
          <w:sz w:val="21"/>
        </w:rPr>
        <w:t>如</w:t>
      </w:r>
      <w:r>
        <w:rPr>
          <w:b/>
          <w:w w:val="95"/>
          <w:sz w:val="21"/>
        </w:rPr>
        <w:t>实</w:t>
      </w:r>
      <w:r>
        <w:rPr>
          <w:b/>
          <w:w w:val="95"/>
          <w:sz w:val="21"/>
        </w:rPr>
        <w:t>告</w:t>
      </w:r>
      <w:r>
        <w:rPr>
          <w:b/>
          <w:spacing w:val="-10"/>
          <w:w w:val="95"/>
          <w:sz w:val="21"/>
        </w:rPr>
        <w:t>知</w:t>
      </w:r>
      <w:r>
        <w:rPr>
          <w:b/>
          <w:sz w:val="21"/>
        </w:rPr>
        <w:tab/>
      </w:r>
      <w:r>
        <w:rPr>
          <w:position w:val="2"/>
          <w:sz w:val="21"/>
        </w:rPr>
        <w:t>订立本合同时，本公司应向投保人说明本合同的内容</w:t>
      </w:r>
      <w:r>
        <w:rPr>
          <w:spacing w:val="-10"/>
          <w:position w:val="2"/>
          <w:sz w:val="21"/>
        </w:rPr>
        <w:t>。</w:t>
      </w:r>
    </w:p>
    <w:p>
      <w:pPr>
        <w:spacing w:line="307" w:lineRule="auto" w:before="59"/>
        <w:ind w:left="2480" w:right="156" w:firstLine="0"/>
        <w:jc w:val="left"/>
        <w:rPr>
          <w:b/>
          <w:sz w:val="21"/>
        </w:rPr>
      </w:pPr>
      <w:r>
        <w:rPr>
          <w:spacing w:val="-2"/>
          <w:sz w:val="21"/>
        </w:rPr>
        <w:t>对保险条款中免除本公司责任的条款，本公司在订立合同时应当在投保单、保险单</w:t>
      </w:r>
      <w:r>
        <w:rPr>
          <w:spacing w:val="-2"/>
          <w:sz w:val="21"/>
        </w:rPr>
        <w:t>或者其他保险凭证上作出足以引起投保人注意的提示，并对该条款的内容以书面或</w:t>
      </w:r>
      <w:r>
        <w:rPr>
          <w:spacing w:val="-10"/>
          <w:sz w:val="21"/>
        </w:rPr>
        <w:t>者口头形式向投保人作出明确说明，未作提示或者明确说明的，该条款不产生效力。</w:t>
      </w:r>
      <w:r>
        <w:rPr>
          <w:b/>
          <w:spacing w:val="-2"/>
          <w:sz w:val="21"/>
        </w:rPr>
        <w:t>本</w:t>
      </w:r>
      <w:r>
        <w:rPr>
          <w:b/>
          <w:spacing w:val="-2"/>
          <w:sz w:val="21"/>
        </w:rPr>
        <w:t>公</w:t>
      </w:r>
      <w:r>
        <w:rPr>
          <w:b/>
          <w:spacing w:val="-2"/>
          <w:sz w:val="21"/>
        </w:rPr>
        <w:t>司</w:t>
      </w:r>
      <w:r>
        <w:rPr>
          <w:b/>
          <w:spacing w:val="-2"/>
          <w:sz w:val="21"/>
        </w:rPr>
        <w:t>就</w:t>
      </w:r>
      <w:r>
        <w:rPr>
          <w:b/>
          <w:spacing w:val="-2"/>
          <w:sz w:val="21"/>
        </w:rPr>
        <w:t>投</w:t>
      </w:r>
      <w:r>
        <w:rPr>
          <w:b/>
          <w:spacing w:val="-2"/>
          <w:sz w:val="21"/>
        </w:rPr>
        <w:t>保</w:t>
      </w:r>
      <w:r>
        <w:rPr>
          <w:b/>
          <w:spacing w:val="-2"/>
          <w:sz w:val="21"/>
        </w:rPr>
        <w:t>人</w:t>
      </w:r>
      <w:r>
        <w:rPr>
          <w:b/>
          <w:spacing w:val="-2"/>
          <w:sz w:val="21"/>
        </w:rPr>
        <w:t>和</w:t>
      </w:r>
      <w:r>
        <w:rPr>
          <w:b/>
          <w:spacing w:val="-2"/>
          <w:sz w:val="21"/>
        </w:rPr>
        <w:t>被</w:t>
      </w:r>
      <w:r>
        <w:rPr>
          <w:b/>
          <w:spacing w:val="-2"/>
          <w:sz w:val="21"/>
        </w:rPr>
        <w:t>保</w:t>
      </w:r>
      <w:r>
        <w:rPr>
          <w:b/>
          <w:spacing w:val="-2"/>
          <w:sz w:val="21"/>
        </w:rPr>
        <w:t>险</w:t>
      </w:r>
      <w:r>
        <w:rPr>
          <w:b/>
          <w:spacing w:val="-2"/>
          <w:sz w:val="21"/>
        </w:rPr>
        <w:t>人</w:t>
      </w:r>
      <w:r>
        <w:rPr>
          <w:b/>
          <w:spacing w:val="-2"/>
          <w:sz w:val="21"/>
        </w:rPr>
        <w:t>的</w:t>
      </w:r>
      <w:r>
        <w:rPr>
          <w:b/>
          <w:spacing w:val="-2"/>
          <w:sz w:val="21"/>
        </w:rPr>
        <w:t>有</w:t>
      </w:r>
      <w:r>
        <w:rPr>
          <w:b/>
          <w:spacing w:val="-2"/>
          <w:sz w:val="21"/>
        </w:rPr>
        <w:t>关</w:t>
      </w:r>
      <w:r>
        <w:rPr>
          <w:b/>
          <w:spacing w:val="-2"/>
          <w:sz w:val="21"/>
        </w:rPr>
        <w:t>情</w:t>
      </w:r>
      <w:r>
        <w:rPr>
          <w:b/>
          <w:spacing w:val="-2"/>
          <w:sz w:val="21"/>
        </w:rPr>
        <w:t>况</w:t>
      </w:r>
      <w:r>
        <w:rPr>
          <w:b/>
          <w:spacing w:val="-2"/>
          <w:sz w:val="21"/>
        </w:rPr>
        <w:t>提</w:t>
      </w:r>
      <w:r>
        <w:rPr>
          <w:b/>
          <w:spacing w:val="-2"/>
          <w:sz w:val="21"/>
        </w:rPr>
        <w:t>出</w:t>
      </w:r>
      <w:r>
        <w:rPr>
          <w:b/>
          <w:spacing w:val="-2"/>
          <w:sz w:val="21"/>
        </w:rPr>
        <w:t>询</w:t>
      </w:r>
      <w:r>
        <w:rPr>
          <w:b/>
          <w:spacing w:val="-2"/>
          <w:sz w:val="21"/>
        </w:rPr>
        <w:t>问</w:t>
      </w:r>
      <w:r>
        <w:rPr>
          <w:b/>
          <w:spacing w:val="-2"/>
          <w:sz w:val="21"/>
        </w:rPr>
        <w:t>，</w:t>
      </w:r>
      <w:r>
        <w:rPr>
          <w:b/>
          <w:spacing w:val="-2"/>
          <w:sz w:val="21"/>
        </w:rPr>
        <w:t>投</w:t>
      </w:r>
      <w:r>
        <w:rPr>
          <w:b/>
          <w:spacing w:val="-2"/>
          <w:sz w:val="21"/>
        </w:rPr>
        <w:t>保</w:t>
      </w:r>
      <w:r>
        <w:rPr>
          <w:b/>
          <w:spacing w:val="-2"/>
          <w:sz w:val="21"/>
        </w:rPr>
        <w:t>人</w:t>
      </w:r>
      <w:r>
        <w:rPr>
          <w:b/>
          <w:spacing w:val="-2"/>
          <w:sz w:val="21"/>
        </w:rPr>
        <w:t>应</w:t>
      </w:r>
      <w:r>
        <w:rPr>
          <w:b/>
          <w:spacing w:val="-2"/>
          <w:sz w:val="21"/>
        </w:rPr>
        <w:t>当</w:t>
      </w:r>
      <w:r>
        <w:rPr>
          <w:b/>
          <w:spacing w:val="-2"/>
          <w:sz w:val="21"/>
        </w:rPr>
        <w:t>如</w:t>
      </w:r>
      <w:r>
        <w:rPr>
          <w:b/>
          <w:spacing w:val="-2"/>
          <w:sz w:val="21"/>
        </w:rPr>
        <w:t>实</w:t>
      </w:r>
      <w:r>
        <w:rPr>
          <w:b/>
          <w:spacing w:val="-2"/>
          <w:sz w:val="21"/>
        </w:rPr>
        <w:t>告</w:t>
      </w:r>
      <w:r>
        <w:rPr>
          <w:b/>
          <w:spacing w:val="-2"/>
          <w:sz w:val="21"/>
        </w:rPr>
        <w:t>知。</w:t>
      </w:r>
    </w:p>
    <w:p>
      <w:pPr>
        <w:spacing w:line="264" w:lineRule="exact" w:before="0"/>
        <w:ind w:left="2480" w:right="0" w:firstLine="0"/>
        <w:jc w:val="left"/>
        <w:rPr>
          <w:b/>
          <w:sz w:val="21"/>
        </w:rPr>
      </w:pPr>
      <w:r>
        <w:rPr>
          <w:b/>
          <w:w w:val="95"/>
          <w:sz w:val="21"/>
        </w:rPr>
        <w:t>如</w:t>
      </w:r>
      <w:r>
        <w:rPr>
          <w:b/>
          <w:w w:val="95"/>
          <w:sz w:val="21"/>
        </w:rPr>
        <w:t>果</w:t>
      </w:r>
      <w:r>
        <w:rPr>
          <w:b/>
          <w:w w:val="95"/>
          <w:sz w:val="21"/>
        </w:rPr>
        <w:t>投</w:t>
      </w:r>
      <w:r>
        <w:rPr>
          <w:b/>
          <w:w w:val="95"/>
          <w:sz w:val="21"/>
        </w:rPr>
        <w:t>保</w:t>
      </w:r>
      <w:r>
        <w:rPr>
          <w:b/>
          <w:w w:val="95"/>
          <w:sz w:val="21"/>
        </w:rPr>
        <w:t>人</w:t>
      </w:r>
      <w:r>
        <w:rPr>
          <w:b/>
          <w:w w:val="95"/>
          <w:sz w:val="21"/>
        </w:rPr>
        <w:t>故</w:t>
      </w:r>
      <w:r>
        <w:rPr>
          <w:b/>
          <w:w w:val="95"/>
          <w:sz w:val="21"/>
        </w:rPr>
        <w:t>意</w:t>
      </w:r>
      <w:r>
        <w:rPr>
          <w:b/>
          <w:w w:val="95"/>
          <w:sz w:val="21"/>
        </w:rPr>
        <w:t>或</w:t>
      </w:r>
      <w:r>
        <w:rPr>
          <w:b/>
          <w:w w:val="95"/>
          <w:sz w:val="21"/>
        </w:rPr>
        <w:t>者</w:t>
      </w:r>
      <w:r>
        <w:rPr>
          <w:b/>
          <w:w w:val="95"/>
          <w:sz w:val="21"/>
        </w:rPr>
        <w:t>因</w:t>
      </w:r>
      <w:r>
        <w:rPr>
          <w:b/>
          <w:w w:val="95"/>
          <w:sz w:val="21"/>
        </w:rPr>
        <w:t>重</w:t>
      </w:r>
      <w:r>
        <w:rPr>
          <w:b/>
          <w:w w:val="95"/>
          <w:sz w:val="21"/>
        </w:rPr>
        <w:t>大</w:t>
      </w:r>
      <w:r>
        <w:rPr>
          <w:b/>
          <w:w w:val="95"/>
          <w:sz w:val="21"/>
        </w:rPr>
        <w:t>过</w:t>
      </w:r>
      <w:r>
        <w:rPr>
          <w:b/>
          <w:w w:val="95"/>
          <w:sz w:val="21"/>
        </w:rPr>
        <w:t>失</w:t>
      </w:r>
      <w:r>
        <w:rPr>
          <w:b/>
          <w:w w:val="95"/>
          <w:sz w:val="21"/>
        </w:rPr>
        <w:t>未</w:t>
      </w:r>
      <w:r>
        <w:rPr>
          <w:b/>
          <w:w w:val="95"/>
          <w:sz w:val="21"/>
        </w:rPr>
        <w:t>履</w:t>
      </w:r>
      <w:r>
        <w:rPr>
          <w:b/>
          <w:w w:val="95"/>
          <w:sz w:val="21"/>
        </w:rPr>
        <w:t>行</w:t>
      </w:r>
      <w:r>
        <w:rPr>
          <w:b/>
          <w:w w:val="95"/>
          <w:sz w:val="21"/>
        </w:rPr>
        <w:t>前</w:t>
      </w:r>
      <w:r>
        <w:rPr>
          <w:b/>
          <w:w w:val="95"/>
          <w:sz w:val="21"/>
        </w:rPr>
        <w:t>款</w:t>
      </w:r>
      <w:r>
        <w:rPr>
          <w:b/>
          <w:w w:val="95"/>
          <w:sz w:val="21"/>
        </w:rPr>
        <w:t>规</w:t>
      </w:r>
      <w:r>
        <w:rPr>
          <w:b/>
          <w:w w:val="95"/>
          <w:sz w:val="21"/>
        </w:rPr>
        <w:t>定</w:t>
      </w:r>
      <w:r>
        <w:rPr>
          <w:b/>
          <w:w w:val="95"/>
          <w:sz w:val="21"/>
        </w:rPr>
        <w:t>的</w:t>
      </w:r>
      <w:r>
        <w:rPr>
          <w:b/>
          <w:w w:val="95"/>
          <w:sz w:val="21"/>
        </w:rPr>
        <w:t>如</w:t>
      </w:r>
      <w:r>
        <w:rPr>
          <w:b/>
          <w:w w:val="95"/>
          <w:sz w:val="21"/>
        </w:rPr>
        <w:t>实</w:t>
      </w:r>
      <w:r>
        <w:rPr>
          <w:b/>
          <w:w w:val="95"/>
          <w:sz w:val="21"/>
        </w:rPr>
        <w:t>告</w:t>
      </w:r>
      <w:r>
        <w:rPr>
          <w:b/>
          <w:w w:val="95"/>
          <w:sz w:val="21"/>
        </w:rPr>
        <w:t>知</w:t>
      </w:r>
      <w:r>
        <w:rPr>
          <w:b/>
          <w:w w:val="95"/>
          <w:sz w:val="21"/>
        </w:rPr>
        <w:t>义</w:t>
      </w:r>
      <w:r>
        <w:rPr>
          <w:b/>
          <w:spacing w:val="-17"/>
          <w:w w:val="95"/>
          <w:sz w:val="21"/>
        </w:rPr>
        <w:t>务，足以</w:t>
      </w:r>
      <w:r>
        <w:rPr>
          <w:b/>
          <w:w w:val="95"/>
          <w:sz w:val="21"/>
        </w:rPr>
        <w:t>影</w:t>
      </w:r>
      <w:r>
        <w:rPr>
          <w:b/>
          <w:w w:val="95"/>
          <w:sz w:val="21"/>
        </w:rPr>
        <w:t>响</w:t>
      </w:r>
      <w:r>
        <w:rPr>
          <w:b/>
          <w:w w:val="95"/>
          <w:sz w:val="21"/>
        </w:rPr>
        <w:t>本</w:t>
      </w:r>
      <w:r>
        <w:rPr>
          <w:b/>
          <w:w w:val="95"/>
          <w:sz w:val="21"/>
        </w:rPr>
        <w:t>公</w:t>
      </w:r>
      <w:r>
        <w:rPr>
          <w:b/>
          <w:spacing w:val="-10"/>
          <w:w w:val="95"/>
          <w:sz w:val="21"/>
        </w:rPr>
        <w:t>司</w:t>
      </w:r>
    </w:p>
    <w:p>
      <w:pPr>
        <w:spacing w:after="0" w:line="264" w:lineRule="exact"/>
        <w:jc w:val="left"/>
        <w:rPr>
          <w:sz w:val="21"/>
        </w:rPr>
        <w:sectPr>
          <w:pgSz w:w="11910" w:h="16840"/>
          <w:pgMar w:header="0" w:footer="460" w:top="1300" w:bottom="660" w:left="780" w:right="860"/>
        </w:sectPr>
      </w:pPr>
    </w:p>
    <w:p>
      <w:pPr>
        <w:spacing w:before="47"/>
        <w:ind w:left="2480" w:right="0" w:firstLine="0"/>
        <w:jc w:val="left"/>
        <w:rPr>
          <w:b/>
          <w:sz w:val="21"/>
        </w:rPr>
      </w:pPr>
      <w:r>
        <w:rPr>
          <w:b/>
          <w:w w:val="95"/>
          <w:sz w:val="21"/>
        </w:rPr>
        <w:t>决</w:t>
      </w:r>
      <w:r>
        <w:rPr>
          <w:b/>
          <w:w w:val="95"/>
          <w:sz w:val="21"/>
        </w:rPr>
        <w:t>定</w:t>
      </w:r>
      <w:r>
        <w:rPr>
          <w:b/>
          <w:w w:val="95"/>
          <w:sz w:val="21"/>
        </w:rPr>
        <w:t>是</w:t>
      </w:r>
      <w:r>
        <w:rPr>
          <w:b/>
          <w:w w:val="95"/>
          <w:sz w:val="21"/>
        </w:rPr>
        <w:t>否</w:t>
      </w:r>
      <w:r>
        <w:rPr>
          <w:b/>
          <w:w w:val="95"/>
          <w:sz w:val="21"/>
        </w:rPr>
        <w:t>同</w:t>
      </w:r>
      <w:r>
        <w:rPr>
          <w:b/>
          <w:w w:val="95"/>
          <w:sz w:val="21"/>
        </w:rPr>
        <w:t>意</w:t>
      </w:r>
      <w:r>
        <w:rPr>
          <w:b/>
          <w:w w:val="95"/>
          <w:sz w:val="21"/>
        </w:rPr>
        <w:t>承</w:t>
      </w:r>
      <w:r>
        <w:rPr>
          <w:b/>
          <w:w w:val="95"/>
          <w:sz w:val="21"/>
        </w:rPr>
        <w:t>保</w:t>
      </w:r>
      <w:r>
        <w:rPr>
          <w:b/>
          <w:w w:val="95"/>
          <w:sz w:val="21"/>
        </w:rPr>
        <w:t>或</w:t>
      </w:r>
      <w:r>
        <w:rPr>
          <w:b/>
          <w:w w:val="95"/>
          <w:sz w:val="21"/>
        </w:rPr>
        <w:t>者</w:t>
      </w:r>
      <w:r>
        <w:rPr>
          <w:b/>
          <w:w w:val="95"/>
          <w:sz w:val="21"/>
        </w:rPr>
        <w:t>提</w:t>
      </w:r>
      <w:r>
        <w:rPr>
          <w:b/>
          <w:w w:val="95"/>
          <w:sz w:val="21"/>
        </w:rPr>
        <w:t>高</w:t>
      </w:r>
      <w:r>
        <w:rPr>
          <w:b/>
          <w:w w:val="95"/>
          <w:sz w:val="21"/>
        </w:rPr>
        <w:t>保</w:t>
      </w:r>
      <w:r>
        <w:rPr>
          <w:b/>
          <w:w w:val="95"/>
          <w:sz w:val="21"/>
        </w:rPr>
        <w:t>险</w:t>
      </w:r>
      <w:r>
        <w:rPr>
          <w:b/>
          <w:w w:val="95"/>
          <w:sz w:val="21"/>
        </w:rPr>
        <w:t>费</w:t>
      </w:r>
      <w:r>
        <w:rPr>
          <w:b/>
          <w:w w:val="95"/>
          <w:sz w:val="21"/>
        </w:rPr>
        <w:t>率</w:t>
      </w:r>
      <w:r>
        <w:rPr>
          <w:b/>
          <w:w w:val="95"/>
          <w:sz w:val="21"/>
        </w:rPr>
        <w:t>的</w:t>
      </w:r>
      <w:r>
        <w:rPr>
          <w:b/>
          <w:w w:val="95"/>
          <w:sz w:val="21"/>
        </w:rPr>
        <w:t>，</w:t>
      </w:r>
      <w:r>
        <w:rPr>
          <w:b/>
          <w:w w:val="95"/>
          <w:sz w:val="21"/>
        </w:rPr>
        <w:t>本</w:t>
      </w:r>
      <w:r>
        <w:rPr>
          <w:b/>
          <w:w w:val="95"/>
          <w:sz w:val="21"/>
        </w:rPr>
        <w:t>公</w:t>
      </w:r>
      <w:r>
        <w:rPr>
          <w:b/>
          <w:w w:val="95"/>
          <w:sz w:val="21"/>
        </w:rPr>
        <w:t>司</w:t>
      </w:r>
      <w:r>
        <w:rPr>
          <w:b/>
          <w:w w:val="95"/>
          <w:sz w:val="21"/>
        </w:rPr>
        <w:t>有</w:t>
      </w:r>
      <w:r>
        <w:rPr>
          <w:b/>
          <w:w w:val="95"/>
          <w:sz w:val="21"/>
        </w:rPr>
        <w:t>权</w:t>
      </w:r>
      <w:r>
        <w:rPr>
          <w:b/>
          <w:w w:val="95"/>
          <w:sz w:val="21"/>
        </w:rPr>
        <w:t>解</w:t>
      </w:r>
      <w:r>
        <w:rPr>
          <w:b/>
          <w:w w:val="95"/>
          <w:sz w:val="21"/>
        </w:rPr>
        <w:t>除</w:t>
      </w:r>
      <w:r>
        <w:rPr>
          <w:b/>
          <w:w w:val="95"/>
          <w:sz w:val="21"/>
        </w:rPr>
        <w:t>本</w:t>
      </w:r>
      <w:r>
        <w:rPr>
          <w:b/>
          <w:w w:val="95"/>
          <w:sz w:val="21"/>
        </w:rPr>
        <w:t>合</w:t>
      </w:r>
      <w:r>
        <w:rPr>
          <w:b/>
          <w:w w:val="95"/>
          <w:sz w:val="21"/>
        </w:rPr>
        <w:t>同</w:t>
      </w:r>
      <w:r>
        <w:rPr>
          <w:b/>
          <w:spacing w:val="-10"/>
          <w:w w:val="95"/>
          <w:sz w:val="21"/>
        </w:rPr>
        <w:t>。</w:t>
      </w:r>
    </w:p>
    <w:p>
      <w:pPr>
        <w:spacing w:line="307" w:lineRule="auto" w:before="73"/>
        <w:ind w:left="2480" w:right="262" w:firstLine="0"/>
        <w:jc w:val="left"/>
        <w:rPr>
          <w:b/>
          <w:sz w:val="21"/>
        </w:rPr>
      </w:pPr>
      <w:r>
        <w:rPr>
          <w:b/>
          <w:spacing w:val="-4"/>
          <w:w w:val="99"/>
          <w:sz w:val="21"/>
        </w:rPr>
        <w:t>如果投保人故意不履行如实告知义务，对于本合同解除前发生的保险事故，本公司</w:t>
      </w:r>
      <w:r>
        <w:rPr>
          <w:b/>
          <w:w w:val="99"/>
          <w:sz w:val="21"/>
        </w:rPr>
        <w:t>不承担给付保险金的责任，并不退还保险费。</w:t>
      </w:r>
    </w:p>
    <w:p>
      <w:pPr>
        <w:spacing w:line="307" w:lineRule="auto" w:before="0"/>
        <w:ind w:left="2480" w:right="261" w:firstLine="0"/>
        <w:jc w:val="both"/>
        <w:rPr>
          <w:b/>
          <w:sz w:val="21"/>
        </w:rPr>
      </w:pPr>
      <w:r>
        <w:rPr>
          <w:b/>
          <w:spacing w:val="-4"/>
          <w:w w:val="99"/>
          <w:sz w:val="21"/>
        </w:rPr>
        <w:t>如果投保人因重大过失未履行如实告知义务，对保险事故的发生有严重影响的，对</w:t>
      </w:r>
      <w:r>
        <w:rPr>
          <w:b/>
          <w:spacing w:val="-6"/>
          <w:w w:val="99"/>
          <w:sz w:val="21"/>
        </w:rPr>
        <w:t>于本合同解除前发生的保险事故，本公司不承担给付保险金的责任，但应当退还保</w:t>
      </w:r>
      <w:r>
        <w:rPr>
          <w:b/>
          <w:spacing w:val="1"/>
          <w:w w:val="99"/>
          <w:sz w:val="21"/>
        </w:rPr>
        <w:t>险费。</w:t>
      </w:r>
    </w:p>
    <w:p>
      <w:pPr>
        <w:pStyle w:val="BodyText"/>
        <w:spacing w:line="307" w:lineRule="auto"/>
        <w:ind w:left="2480" w:right="223"/>
      </w:pPr>
      <w:r>
        <w:rPr>
          <w:spacing w:val="-2"/>
        </w:rPr>
        <w:t>本公司在合同订立时已经知道投保人未如实告知的情况的，本公司不得解除合同；</w:t>
      </w:r>
      <w:r>
        <w:rPr>
          <w:spacing w:val="-2"/>
        </w:rPr>
        <w:t>发生保险事故的，本公司承担给付保险金的责任。</w:t>
      </w:r>
    </w:p>
    <w:p>
      <w:pPr>
        <w:pStyle w:val="BodyText"/>
        <w:spacing w:before="12"/>
        <w:rPr>
          <w:sz w:val="8"/>
        </w:rPr>
      </w:pPr>
    </w:p>
    <w:p>
      <w:pPr>
        <w:spacing w:after="0"/>
        <w:rPr>
          <w:sz w:val="8"/>
        </w:rPr>
        <w:sectPr>
          <w:pgSz w:w="11910" w:h="16840"/>
          <w:pgMar w:header="0" w:footer="460" w:top="1300" w:bottom="660" w:left="780" w:right="860"/>
        </w:sectPr>
      </w:pPr>
    </w:p>
    <w:p>
      <w:pPr>
        <w:pStyle w:val="ListParagraph"/>
        <w:numPr>
          <w:ilvl w:val="1"/>
          <w:numId w:val="11"/>
        </w:numPr>
        <w:tabs>
          <w:tab w:pos="959" w:val="left" w:leader="none"/>
          <w:tab w:pos="960" w:val="left" w:leader="none"/>
        </w:tabs>
        <w:spacing w:line="333" w:lineRule="auto" w:before="86" w:after="0"/>
        <w:ind w:left="960" w:right="0" w:hanging="719"/>
        <w:jc w:val="left"/>
        <w:rPr>
          <w:b/>
          <w:sz w:val="21"/>
        </w:rPr>
      </w:pPr>
      <w:r>
        <w:rPr>
          <w:b/>
          <w:spacing w:val="-2"/>
          <w:sz w:val="21"/>
        </w:rPr>
        <w:t>本</w:t>
      </w:r>
      <w:r>
        <w:rPr>
          <w:b/>
          <w:spacing w:val="-2"/>
          <w:sz w:val="21"/>
        </w:rPr>
        <w:t>公</w:t>
      </w:r>
      <w:r>
        <w:rPr>
          <w:b/>
          <w:spacing w:val="-2"/>
          <w:sz w:val="21"/>
        </w:rPr>
        <w:t>司</w:t>
      </w:r>
      <w:r>
        <w:rPr>
          <w:b/>
          <w:spacing w:val="-2"/>
          <w:sz w:val="21"/>
        </w:rPr>
        <w:t>合</w:t>
      </w:r>
      <w:r>
        <w:rPr>
          <w:b/>
          <w:spacing w:val="-2"/>
          <w:sz w:val="21"/>
        </w:rPr>
        <w:t>同</w:t>
      </w:r>
      <w:r>
        <w:rPr>
          <w:b/>
          <w:spacing w:val="-2"/>
          <w:sz w:val="21"/>
        </w:rPr>
        <w:t>解</w:t>
      </w:r>
      <w:r>
        <w:rPr>
          <w:b/>
          <w:spacing w:val="-2"/>
          <w:sz w:val="21"/>
        </w:rPr>
        <w:t>除</w:t>
      </w:r>
      <w:r>
        <w:rPr>
          <w:b/>
          <w:spacing w:val="-2"/>
          <w:sz w:val="21"/>
        </w:rPr>
        <w:t>权</w:t>
      </w:r>
      <w:r>
        <w:rPr>
          <w:b/>
          <w:spacing w:val="-2"/>
          <w:sz w:val="21"/>
        </w:rPr>
        <w:t>的</w:t>
      </w:r>
      <w:r>
        <w:rPr>
          <w:b/>
          <w:spacing w:val="-2"/>
          <w:sz w:val="21"/>
        </w:rPr>
        <w:t>限</w:t>
      </w:r>
      <w:r>
        <w:rPr>
          <w:b/>
          <w:spacing w:val="-2"/>
          <w:sz w:val="21"/>
        </w:rPr>
        <w:t>制</w:t>
      </w:r>
    </w:p>
    <w:p>
      <w:pPr>
        <w:pStyle w:val="BodyText"/>
        <w:spacing w:before="71"/>
        <w:ind w:left="216"/>
      </w:pPr>
      <w:r>
        <w:rPr/>
        <w:br w:type="column"/>
      </w:r>
      <w:r>
        <w:rPr>
          <w:spacing w:val="-4"/>
        </w:rPr>
        <w:t>前款规定的合同解除权，自本公司知道有解除事由之日起，超过 </w:t>
      </w:r>
      <w:r>
        <w:rPr>
          <w:spacing w:val="-2"/>
        </w:rPr>
        <w:t>30</w:t>
      </w:r>
      <w:r>
        <w:rPr>
          <w:spacing w:val="-10"/>
        </w:rPr>
        <w:t> 日不行使而消</w:t>
      </w:r>
    </w:p>
    <w:p>
      <w:pPr>
        <w:pStyle w:val="BodyText"/>
        <w:spacing w:line="307" w:lineRule="auto" w:before="74"/>
        <w:ind w:left="216" w:right="260"/>
      </w:pPr>
      <w:r>
        <w:rPr>
          <w:spacing w:val="-6"/>
        </w:rPr>
        <w:t>灭。自本合同成立之日起超过 </w:t>
      </w:r>
      <w:r>
        <w:rPr>
          <w:spacing w:val="-2"/>
        </w:rPr>
        <w:t>2</w:t>
      </w:r>
      <w:r>
        <w:rPr>
          <w:spacing w:val="-10"/>
        </w:rPr>
        <w:t> 年的，本公司不得解除合同；发生保险事故的，本</w:t>
      </w:r>
      <w:r>
        <w:rPr>
          <w:spacing w:val="-2"/>
        </w:rPr>
        <w:t>公司承担给付保险金的责任。</w:t>
      </w:r>
    </w:p>
    <w:p>
      <w:pPr>
        <w:spacing w:after="0" w:line="307" w:lineRule="auto"/>
        <w:sectPr>
          <w:type w:val="continuous"/>
          <w:pgSz w:w="11910" w:h="16840"/>
          <w:pgMar w:header="0" w:footer="460" w:top="1380" w:bottom="280" w:left="780" w:right="860"/>
          <w:cols w:num="2" w:equalWidth="0">
            <w:col w:w="2224" w:space="40"/>
            <w:col w:w="8006"/>
          </w:cols>
        </w:sectPr>
      </w:pPr>
    </w:p>
    <w:p>
      <w:pPr>
        <w:pStyle w:val="BodyText"/>
        <w:spacing w:before="5"/>
        <w:rPr>
          <w:sz w:val="9"/>
        </w:rPr>
      </w:pPr>
    </w:p>
    <w:p>
      <w:pPr>
        <w:pStyle w:val="ListParagraph"/>
        <w:numPr>
          <w:ilvl w:val="1"/>
          <w:numId w:val="11"/>
        </w:numPr>
        <w:tabs>
          <w:tab w:pos="960" w:val="left" w:leader="none"/>
        </w:tabs>
        <w:spacing w:line="292" w:lineRule="auto" w:before="66" w:after="0"/>
        <w:ind w:left="2480" w:right="260" w:hanging="2240"/>
        <w:jc w:val="both"/>
        <w:rPr>
          <w:sz w:val="21"/>
        </w:rPr>
      </w:pPr>
      <w:r>
        <w:rPr>
          <w:b/>
          <w:sz w:val="21"/>
        </w:rPr>
        <w:t>年</w:t>
      </w:r>
      <w:r>
        <w:rPr>
          <w:b/>
          <w:sz w:val="21"/>
        </w:rPr>
        <w:t>龄</w:t>
      </w:r>
      <w:r>
        <w:rPr>
          <w:b/>
          <w:sz w:val="21"/>
        </w:rPr>
        <w:t>错</w:t>
      </w:r>
      <w:r>
        <w:rPr>
          <w:b/>
          <w:sz w:val="21"/>
        </w:rPr>
        <w:t>误</w:t>
      </w:r>
      <w:r>
        <w:rPr>
          <w:b/>
          <w:sz w:val="21"/>
        </w:rPr>
        <w:t>处</w:t>
      </w:r>
      <w:r>
        <w:rPr>
          <w:b/>
          <w:sz w:val="21"/>
        </w:rPr>
        <w:t>理</w:t>
      </w:r>
      <w:r>
        <w:rPr>
          <w:b/>
          <w:sz w:val="21"/>
        </w:rPr>
        <w:t> </w:t>
      </w:r>
      <w:r>
        <w:rPr>
          <w:position w:val="2"/>
          <w:sz w:val="21"/>
        </w:rPr>
        <w:t>被保险人的投保年龄按周岁计算。投保人应在投保时将被保险人的真实年龄在投保</w:t>
      </w:r>
      <w:r>
        <w:rPr>
          <w:spacing w:val="-2"/>
          <w:sz w:val="21"/>
        </w:rPr>
        <w:t>单上填明，如果发生错误，本公司按照下列规定办理：</w:t>
      </w:r>
    </w:p>
    <w:p>
      <w:pPr>
        <w:pStyle w:val="ListParagraph"/>
        <w:numPr>
          <w:ilvl w:val="2"/>
          <w:numId w:val="11"/>
        </w:numPr>
        <w:tabs>
          <w:tab w:pos="3048" w:val="left" w:leader="none"/>
        </w:tabs>
        <w:spacing w:line="307" w:lineRule="auto" w:before="14" w:after="0"/>
        <w:ind w:left="3048" w:right="259" w:hanging="568"/>
        <w:jc w:val="both"/>
        <w:rPr>
          <w:b/>
          <w:sz w:val="21"/>
        </w:rPr>
      </w:pPr>
      <w:r>
        <w:rPr>
          <w:b/>
          <w:spacing w:val="-1"/>
          <w:w w:val="99"/>
          <w:sz w:val="21"/>
        </w:rPr>
        <w:t>投保人申报的被保险人年龄不真实，并且其真实年龄不符合本合同约定的年</w:t>
      </w:r>
      <w:r>
        <w:rPr>
          <w:b/>
          <w:spacing w:val="-3"/>
          <w:w w:val="99"/>
          <w:sz w:val="21"/>
        </w:rPr>
        <w:t>龄限制的，本公司有权在知道有解除事由之日起三十日内解除合同，并向投</w:t>
      </w:r>
      <w:r>
        <w:rPr>
          <w:b/>
          <w:w w:val="99"/>
          <w:sz w:val="21"/>
        </w:rPr>
        <w:t>保人退还本合同的现金价值，但自合同成立之日起超过二年的除外。</w:t>
      </w:r>
    </w:p>
    <w:p>
      <w:pPr>
        <w:pStyle w:val="ListParagraph"/>
        <w:numPr>
          <w:ilvl w:val="2"/>
          <w:numId w:val="11"/>
        </w:numPr>
        <w:tabs>
          <w:tab w:pos="3048" w:val="left" w:leader="none"/>
        </w:tabs>
        <w:spacing w:line="307" w:lineRule="auto" w:before="0" w:after="0"/>
        <w:ind w:left="3048" w:right="259" w:hanging="568"/>
        <w:jc w:val="both"/>
        <w:rPr>
          <w:b/>
          <w:sz w:val="21"/>
        </w:rPr>
      </w:pPr>
      <w:r>
        <w:rPr>
          <w:b/>
          <w:spacing w:val="-1"/>
          <w:w w:val="99"/>
          <w:sz w:val="21"/>
        </w:rPr>
        <w:t>投保人申报的被保险人年龄不真实，致使投保人支付的保险费少于应付保险</w:t>
      </w:r>
      <w:r>
        <w:rPr>
          <w:b/>
          <w:spacing w:val="-3"/>
          <w:w w:val="99"/>
          <w:sz w:val="21"/>
        </w:rPr>
        <w:t>费的，本公司有权更正并要求投保人补交保险费及利息，或在给付保险金时</w:t>
      </w:r>
      <w:r>
        <w:rPr>
          <w:b/>
          <w:w w:val="99"/>
          <w:sz w:val="21"/>
        </w:rPr>
        <w:t>按照实付保险费与应付保险费的比例支付。</w:t>
      </w:r>
    </w:p>
    <w:p>
      <w:pPr>
        <w:pStyle w:val="ListParagraph"/>
        <w:numPr>
          <w:ilvl w:val="2"/>
          <w:numId w:val="11"/>
        </w:numPr>
        <w:tabs>
          <w:tab w:pos="3048" w:val="left" w:leader="none"/>
        </w:tabs>
        <w:spacing w:line="307" w:lineRule="auto" w:before="0" w:after="0"/>
        <w:ind w:left="3048" w:right="284" w:hanging="568"/>
        <w:jc w:val="both"/>
        <w:rPr>
          <w:sz w:val="21"/>
        </w:rPr>
      </w:pPr>
      <w:r>
        <w:rPr>
          <w:spacing w:val="-2"/>
          <w:sz w:val="21"/>
        </w:rPr>
        <w:t>投保人申报的被保险人年龄不真实，致使投保人支付的保险费多于应付保险</w:t>
      </w:r>
      <w:r>
        <w:rPr>
          <w:spacing w:val="-2"/>
          <w:sz w:val="21"/>
        </w:rPr>
        <w:t>费的，本公司应将多收的保险费无息退还投保人。</w:t>
      </w:r>
    </w:p>
    <w:p>
      <w:pPr>
        <w:pStyle w:val="ListParagraph"/>
        <w:numPr>
          <w:ilvl w:val="1"/>
          <w:numId w:val="11"/>
        </w:numPr>
        <w:tabs>
          <w:tab w:pos="960" w:val="left" w:leader="none"/>
        </w:tabs>
        <w:spacing w:line="300" w:lineRule="auto" w:before="179" w:after="0"/>
        <w:ind w:left="2480" w:right="260" w:hanging="2240"/>
        <w:jc w:val="both"/>
        <w:rPr>
          <w:sz w:val="21"/>
        </w:rPr>
      </w:pPr>
      <w:r>
        <w:rPr>
          <w:b/>
          <w:sz w:val="21"/>
        </w:rPr>
        <w:t>未</w:t>
      </w:r>
      <w:r>
        <w:rPr>
          <w:b/>
          <w:sz w:val="21"/>
        </w:rPr>
        <w:t>还</w:t>
      </w:r>
      <w:r>
        <w:rPr>
          <w:b/>
          <w:sz w:val="21"/>
        </w:rPr>
        <w:t>款</w:t>
      </w:r>
      <w:r>
        <w:rPr>
          <w:b/>
          <w:sz w:val="21"/>
        </w:rPr>
        <w:t>项</w:t>
      </w:r>
      <w:r>
        <w:rPr>
          <w:b/>
          <w:spacing w:val="500"/>
          <w:sz w:val="21"/>
        </w:rPr>
        <w:t> </w:t>
      </w:r>
      <w:r>
        <w:rPr>
          <w:position w:val="2"/>
          <w:sz w:val="21"/>
        </w:rPr>
        <w:t>本公司在给付各项保险金、退还现金价值或返还保险费时，如果投保人有欠交的保</w:t>
      </w:r>
      <w:r>
        <w:rPr>
          <w:spacing w:val="-2"/>
          <w:sz w:val="21"/>
        </w:rPr>
        <w:t>险费或其他未还清款项，本公司会在扣除上述欠款及应付利息后给付。应付利息按</w:t>
      </w:r>
      <w:r>
        <w:rPr>
          <w:spacing w:val="-2"/>
          <w:sz w:val="21"/>
        </w:rPr>
        <w:t>本条款约定利率计算，但本合同另有约定的除外。</w:t>
      </w:r>
    </w:p>
    <w:p>
      <w:pPr>
        <w:pStyle w:val="BodyText"/>
        <w:spacing w:before="1"/>
        <w:rPr>
          <w:sz w:val="15"/>
        </w:rPr>
      </w:pPr>
    </w:p>
    <w:p>
      <w:pPr>
        <w:pStyle w:val="ListParagraph"/>
        <w:numPr>
          <w:ilvl w:val="1"/>
          <w:numId w:val="11"/>
        </w:numPr>
        <w:tabs>
          <w:tab w:pos="960" w:val="left" w:leader="none"/>
        </w:tabs>
        <w:spacing w:line="300" w:lineRule="auto" w:before="0" w:after="0"/>
        <w:ind w:left="2480" w:right="260" w:hanging="2240"/>
        <w:jc w:val="both"/>
        <w:rPr>
          <w:sz w:val="21"/>
        </w:rPr>
      </w:pPr>
      <w:r>
        <w:rPr>
          <w:b/>
          <w:sz w:val="21"/>
        </w:rPr>
        <w:t>合</w:t>
      </w:r>
      <w:r>
        <w:rPr>
          <w:b/>
          <w:sz w:val="21"/>
        </w:rPr>
        <w:t>同</w:t>
      </w:r>
      <w:r>
        <w:rPr>
          <w:b/>
          <w:sz w:val="21"/>
        </w:rPr>
        <w:t>内</w:t>
      </w:r>
      <w:r>
        <w:rPr>
          <w:b/>
          <w:sz w:val="21"/>
        </w:rPr>
        <w:t>容</w:t>
      </w:r>
      <w:r>
        <w:rPr>
          <w:b/>
          <w:sz w:val="21"/>
        </w:rPr>
        <w:t>变</w:t>
      </w:r>
      <w:r>
        <w:rPr>
          <w:b/>
          <w:sz w:val="21"/>
        </w:rPr>
        <w:t>更</w:t>
      </w:r>
      <w:r>
        <w:rPr>
          <w:b/>
          <w:sz w:val="21"/>
        </w:rPr>
        <w:t> </w:t>
      </w:r>
      <w:r>
        <w:rPr>
          <w:position w:val="2"/>
          <w:sz w:val="21"/>
        </w:rPr>
        <w:t>投保人和本公司可以协商变更本合同的内容。变更本合同的，应当由本公司在保险</w:t>
      </w:r>
      <w:r>
        <w:rPr>
          <w:spacing w:val="-2"/>
          <w:sz w:val="21"/>
        </w:rPr>
        <w:t>单或者其他保险凭证上批注或者附贴批单，或者由投保人与本公司订立书面的变更</w:t>
      </w:r>
      <w:r>
        <w:rPr>
          <w:spacing w:val="-4"/>
          <w:sz w:val="21"/>
        </w:rPr>
        <w:t>协议。</w:t>
      </w:r>
    </w:p>
    <w:p>
      <w:pPr>
        <w:pStyle w:val="BodyText"/>
        <w:spacing w:before="1"/>
        <w:rPr>
          <w:sz w:val="15"/>
        </w:rPr>
      </w:pPr>
    </w:p>
    <w:p>
      <w:pPr>
        <w:pStyle w:val="ListParagraph"/>
        <w:numPr>
          <w:ilvl w:val="1"/>
          <w:numId w:val="11"/>
        </w:numPr>
        <w:tabs>
          <w:tab w:pos="960" w:val="left" w:leader="none"/>
        </w:tabs>
        <w:spacing w:line="300" w:lineRule="auto" w:before="0" w:after="0"/>
        <w:ind w:left="2480" w:right="260" w:hanging="2240"/>
        <w:jc w:val="both"/>
        <w:rPr>
          <w:sz w:val="21"/>
        </w:rPr>
      </w:pPr>
      <w:r>
        <w:rPr>
          <w:b/>
          <w:sz w:val="21"/>
        </w:rPr>
        <w:t>地</w:t>
      </w:r>
      <w:r>
        <w:rPr>
          <w:b/>
          <w:sz w:val="21"/>
        </w:rPr>
        <w:t>址</w:t>
      </w:r>
      <w:r>
        <w:rPr>
          <w:b/>
          <w:sz w:val="21"/>
        </w:rPr>
        <w:t>变</w:t>
      </w:r>
      <w:r>
        <w:rPr>
          <w:b/>
          <w:sz w:val="21"/>
        </w:rPr>
        <w:t>更</w:t>
      </w:r>
      <w:r>
        <w:rPr>
          <w:b/>
          <w:spacing w:val="500"/>
          <w:sz w:val="21"/>
        </w:rPr>
        <w:t> </w:t>
      </w:r>
      <w:r>
        <w:rPr>
          <w:position w:val="2"/>
          <w:sz w:val="21"/>
        </w:rPr>
        <w:t>投保人住所或通讯地址变更时，应及时以书面形式通知本公司。投保人未以书面形</w:t>
      </w:r>
      <w:r>
        <w:rPr>
          <w:spacing w:val="-2"/>
          <w:sz w:val="21"/>
        </w:rPr>
        <w:t>式通知的，本公司将按本合同载明的最后住所或通讯地址发送有关通知，并视为已</w:t>
      </w:r>
      <w:r>
        <w:rPr>
          <w:spacing w:val="-2"/>
          <w:sz w:val="21"/>
        </w:rPr>
        <w:t>送达给投保人。</w:t>
      </w:r>
    </w:p>
    <w:p>
      <w:pPr>
        <w:pStyle w:val="BodyText"/>
        <w:spacing w:before="2"/>
        <w:rPr>
          <w:sz w:val="15"/>
        </w:rPr>
      </w:pPr>
    </w:p>
    <w:p>
      <w:pPr>
        <w:pStyle w:val="ListParagraph"/>
        <w:numPr>
          <w:ilvl w:val="1"/>
          <w:numId w:val="11"/>
        </w:numPr>
        <w:tabs>
          <w:tab w:pos="959" w:val="left" w:leader="none"/>
          <w:tab w:pos="960" w:val="left" w:leader="none"/>
          <w:tab w:pos="2480" w:val="left" w:leader="none"/>
        </w:tabs>
        <w:spacing w:line="240" w:lineRule="auto" w:before="0" w:after="0"/>
        <w:ind w:left="960" w:right="0" w:hanging="719"/>
        <w:jc w:val="left"/>
        <w:rPr>
          <w:sz w:val="21"/>
        </w:rPr>
      </w:pPr>
      <w:r>
        <w:rPr>
          <w:b/>
          <w:w w:val="95"/>
          <w:sz w:val="21"/>
        </w:rPr>
        <w:t>争</w:t>
      </w:r>
      <w:r>
        <w:rPr>
          <w:b/>
          <w:w w:val="95"/>
          <w:sz w:val="21"/>
        </w:rPr>
        <w:t>议</w:t>
      </w:r>
      <w:r>
        <w:rPr>
          <w:b/>
          <w:w w:val="95"/>
          <w:sz w:val="21"/>
        </w:rPr>
        <w:t>处</w:t>
      </w:r>
      <w:r>
        <w:rPr>
          <w:b/>
          <w:spacing w:val="-10"/>
          <w:w w:val="95"/>
          <w:sz w:val="21"/>
        </w:rPr>
        <w:t>理</w:t>
      </w:r>
      <w:r>
        <w:rPr>
          <w:b/>
          <w:sz w:val="21"/>
        </w:rPr>
        <w:tab/>
      </w:r>
      <w:r>
        <w:rPr>
          <w:position w:val="2"/>
          <w:sz w:val="21"/>
        </w:rPr>
        <w:t>本合同争议的解决方式，由当事人在合同中约定从下列两种方式中选择一种</w:t>
      </w:r>
      <w:r>
        <w:rPr>
          <w:spacing w:val="-10"/>
          <w:position w:val="2"/>
          <w:sz w:val="21"/>
        </w:rPr>
        <w:t>：</w:t>
      </w:r>
    </w:p>
    <w:p>
      <w:pPr>
        <w:pStyle w:val="ListParagraph"/>
        <w:numPr>
          <w:ilvl w:val="0"/>
          <w:numId w:val="12"/>
        </w:numPr>
        <w:tabs>
          <w:tab w:pos="3049" w:val="left" w:leader="none"/>
          <w:tab w:pos="9766" w:val="left" w:leader="none"/>
        </w:tabs>
        <w:spacing w:line="307" w:lineRule="auto" w:before="59" w:after="0"/>
        <w:ind w:left="3048" w:right="285" w:hanging="568"/>
        <w:jc w:val="left"/>
        <w:rPr>
          <w:sz w:val="21"/>
        </w:rPr>
      </w:pPr>
      <w:r>
        <w:rPr>
          <w:spacing w:val="-2"/>
          <w:sz w:val="21"/>
        </w:rPr>
        <w:t>因</w:t>
      </w:r>
      <w:r>
        <w:rPr>
          <w:spacing w:val="-2"/>
          <w:sz w:val="21"/>
        </w:rPr>
        <w:t>履</w:t>
      </w:r>
      <w:r>
        <w:rPr>
          <w:spacing w:val="-2"/>
          <w:sz w:val="21"/>
        </w:rPr>
        <w:t>行</w:t>
      </w:r>
      <w:r>
        <w:rPr>
          <w:spacing w:val="-2"/>
          <w:sz w:val="21"/>
        </w:rPr>
        <w:t>本</w:t>
      </w:r>
      <w:r>
        <w:rPr>
          <w:spacing w:val="-2"/>
          <w:sz w:val="21"/>
        </w:rPr>
        <w:t>合</w:t>
      </w:r>
      <w:r>
        <w:rPr>
          <w:spacing w:val="-2"/>
          <w:sz w:val="21"/>
        </w:rPr>
        <w:t>同</w:t>
      </w:r>
      <w:r>
        <w:rPr>
          <w:spacing w:val="-2"/>
          <w:sz w:val="21"/>
        </w:rPr>
        <w:t>发</w:t>
      </w:r>
      <w:r>
        <w:rPr>
          <w:spacing w:val="-2"/>
          <w:sz w:val="21"/>
        </w:rPr>
        <w:t>生</w:t>
      </w:r>
      <w:r>
        <w:rPr>
          <w:spacing w:val="-2"/>
          <w:sz w:val="21"/>
        </w:rPr>
        <w:t>的</w:t>
      </w:r>
      <w:r>
        <w:rPr>
          <w:spacing w:val="-2"/>
          <w:sz w:val="21"/>
        </w:rPr>
        <w:t>争</w:t>
      </w:r>
      <w:r>
        <w:rPr>
          <w:spacing w:val="-2"/>
          <w:sz w:val="21"/>
        </w:rPr>
        <w:t>议</w:t>
      </w:r>
      <w:r>
        <w:rPr>
          <w:spacing w:val="-2"/>
          <w:sz w:val="21"/>
        </w:rPr>
        <w:t>，</w:t>
      </w:r>
      <w:r>
        <w:rPr>
          <w:spacing w:val="-2"/>
          <w:sz w:val="21"/>
        </w:rPr>
        <w:t>由</w:t>
      </w:r>
      <w:r>
        <w:rPr>
          <w:spacing w:val="-2"/>
          <w:sz w:val="21"/>
        </w:rPr>
        <w:t>当</w:t>
      </w:r>
      <w:r>
        <w:rPr>
          <w:spacing w:val="-2"/>
          <w:sz w:val="21"/>
        </w:rPr>
        <w:t>事</w:t>
      </w:r>
      <w:r>
        <w:rPr>
          <w:spacing w:val="-2"/>
          <w:sz w:val="21"/>
        </w:rPr>
        <w:t>人</w:t>
      </w:r>
      <w:r>
        <w:rPr>
          <w:spacing w:val="-2"/>
          <w:sz w:val="21"/>
        </w:rPr>
        <w:t>协</w:t>
      </w:r>
      <w:r>
        <w:rPr>
          <w:spacing w:val="-2"/>
          <w:sz w:val="21"/>
        </w:rPr>
        <w:t>商</w:t>
      </w:r>
      <w:r>
        <w:rPr>
          <w:spacing w:val="-2"/>
          <w:sz w:val="21"/>
        </w:rPr>
        <w:t>解</w:t>
      </w:r>
      <w:r>
        <w:rPr>
          <w:spacing w:val="-2"/>
          <w:sz w:val="21"/>
        </w:rPr>
        <w:t>决</w:t>
      </w:r>
      <w:r>
        <w:rPr>
          <w:spacing w:val="-2"/>
          <w:sz w:val="21"/>
        </w:rPr>
        <w:t>，</w:t>
      </w:r>
      <w:r>
        <w:rPr>
          <w:spacing w:val="-2"/>
          <w:sz w:val="21"/>
        </w:rPr>
        <w:t>协</w:t>
      </w:r>
      <w:r>
        <w:rPr>
          <w:spacing w:val="-2"/>
          <w:sz w:val="21"/>
        </w:rPr>
        <w:t>商</w:t>
      </w:r>
      <w:r>
        <w:rPr>
          <w:spacing w:val="-2"/>
          <w:sz w:val="21"/>
        </w:rPr>
        <w:t>不</w:t>
      </w:r>
      <w:r>
        <w:rPr>
          <w:spacing w:val="-2"/>
          <w:sz w:val="21"/>
        </w:rPr>
        <w:t>成</w:t>
      </w:r>
      <w:r>
        <w:rPr>
          <w:spacing w:val="-2"/>
          <w:sz w:val="21"/>
        </w:rPr>
        <w:t>的</w:t>
      </w:r>
      <w:r>
        <w:rPr>
          <w:spacing w:val="-2"/>
          <w:sz w:val="21"/>
        </w:rPr>
        <w:t>，</w:t>
      </w:r>
      <w:r>
        <w:rPr>
          <w:spacing w:val="-2"/>
          <w:sz w:val="21"/>
        </w:rPr>
        <w:t>提</w:t>
      </w:r>
      <w:r>
        <w:rPr>
          <w:spacing w:val="-2"/>
          <w:sz w:val="21"/>
        </w:rPr>
        <w:t>交</w:t>
      </w:r>
      <w:r>
        <w:rPr>
          <w:rFonts w:ascii="Times New Roman" w:eastAsia="Times New Roman"/>
          <w:sz w:val="21"/>
          <w:u w:val="single"/>
        </w:rPr>
        <w:tab/>
      </w:r>
      <w:r>
        <w:rPr>
          <w:spacing w:val="-10"/>
          <w:sz w:val="21"/>
        </w:rPr>
        <w:t>仲</w:t>
      </w:r>
      <w:r>
        <w:rPr>
          <w:spacing w:val="-2"/>
          <w:sz w:val="21"/>
        </w:rPr>
        <w:t>裁</w:t>
      </w:r>
      <w:r>
        <w:rPr>
          <w:spacing w:val="-2"/>
          <w:sz w:val="21"/>
        </w:rPr>
        <w:t>委</w:t>
      </w:r>
      <w:r>
        <w:rPr>
          <w:spacing w:val="-2"/>
          <w:sz w:val="21"/>
        </w:rPr>
        <w:t>员</w:t>
      </w:r>
      <w:r>
        <w:rPr>
          <w:spacing w:val="-2"/>
          <w:sz w:val="21"/>
        </w:rPr>
        <w:t>会</w:t>
      </w:r>
      <w:r>
        <w:rPr>
          <w:spacing w:val="-2"/>
          <w:sz w:val="21"/>
        </w:rPr>
        <w:t>仲</w:t>
      </w:r>
      <w:r>
        <w:rPr>
          <w:spacing w:val="-2"/>
          <w:sz w:val="21"/>
        </w:rPr>
        <w:t>裁</w:t>
      </w:r>
      <w:r>
        <w:rPr>
          <w:spacing w:val="-2"/>
          <w:sz w:val="21"/>
        </w:rPr>
        <w:t>；</w:t>
      </w:r>
    </w:p>
    <w:p>
      <w:pPr>
        <w:pStyle w:val="ListParagraph"/>
        <w:numPr>
          <w:ilvl w:val="0"/>
          <w:numId w:val="12"/>
        </w:numPr>
        <w:tabs>
          <w:tab w:pos="3049" w:val="left" w:leader="none"/>
        </w:tabs>
        <w:spacing w:line="307" w:lineRule="auto" w:before="0" w:after="0"/>
        <w:ind w:left="3048" w:right="284" w:hanging="568"/>
        <w:jc w:val="left"/>
        <w:rPr>
          <w:sz w:val="21"/>
        </w:rPr>
      </w:pPr>
      <w:r>
        <w:rPr>
          <w:spacing w:val="-2"/>
          <w:sz w:val="21"/>
        </w:rPr>
        <w:t>因履行本合同发生的争议，由当事人协商解决，协商不成的，依法向人民法</w:t>
      </w:r>
      <w:r>
        <w:rPr>
          <w:spacing w:val="-2"/>
          <w:sz w:val="21"/>
        </w:rPr>
        <w:t>院提起诉讼。</w:t>
      </w:r>
    </w:p>
    <w:p>
      <w:pPr>
        <w:pStyle w:val="BodyText"/>
        <w:spacing w:before="11"/>
        <w:rPr>
          <w:sz w:val="11"/>
        </w:rPr>
      </w:pPr>
    </w:p>
    <w:p>
      <w:pPr>
        <w:tabs>
          <w:tab w:pos="959" w:val="left" w:leader="none"/>
        </w:tabs>
        <w:spacing w:before="100"/>
        <w:ind w:left="303"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释</w:t>
      </w:r>
      <w:r>
        <w:rPr>
          <w:b/>
          <w:spacing w:val="-10"/>
          <w:sz w:val="24"/>
        </w:rPr>
        <w:t>义</w:t>
      </w:r>
    </w:p>
    <w:p>
      <w:pPr>
        <w:pStyle w:val="BodyText"/>
        <w:rPr>
          <w:b/>
          <w:sz w:val="6"/>
        </w:rPr>
      </w:pPr>
      <w:r>
        <w:rPr/>
        <w:drawing>
          <wp:anchor distT="0" distB="0" distL="0" distR="0" allowOverlap="1" layoutInCell="1" locked="0" behindDoc="0" simplePos="0" relativeHeight="12">
            <wp:simplePos x="0" y="0"/>
            <wp:positionH relativeFrom="page">
              <wp:posOffset>566166</wp:posOffset>
            </wp:positionH>
            <wp:positionV relativeFrom="paragraph">
              <wp:posOffset>64055</wp:posOffset>
            </wp:positionV>
            <wp:extent cx="6264098" cy="12001"/>
            <wp:effectExtent l="0" t="0" r="0" b="0"/>
            <wp:wrapTopAndBottom/>
            <wp:docPr id="25" name="image5.png"/>
            <wp:cNvGraphicFramePr>
              <a:graphicFrameLocks noChangeAspect="1"/>
            </wp:cNvGraphicFramePr>
            <a:graphic>
              <a:graphicData uri="http://schemas.openxmlformats.org/drawingml/2006/picture">
                <pic:pic>
                  <pic:nvPicPr>
                    <pic:cNvPr id="26" name="image5.png"/>
                    <pic:cNvPicPr/>
                  </pic:nvPicPr>
                  <pic:blipFill>
                    <a:blip r:embed="rId10" cstate="print"/>
                    <a:stretch>
                      <a:fillRect/>
                    </a:stretch>
                  </pic:blipFill>
                  <pic:spPr>
                    <a:xfrm>
                      <a:off x="0" y="0"/>
                      <a:ext cx="6264098" cy="12001"/>
                    </a:xfrm>
                    <a:prstGeom prst="rect">
                      <a:avLst/>
                    </a:prstGeom>
                  </pic:spPr>
                </pic:pic>
              </a:graphicData>
            </a:graphic>
          </wp:anchor>
        </w:drawing>
      </w:r>
    </w:p>
    <w:p>
      <w:pPr>
        <w:spacing w:after="0"/>
        <w:rPr>
          <w:sz w:val="6"/>
        </w:rPr>
        <w:sectPr>
          <w:type w:val="continuous"/>
          <w:pgSz w:w="11910" w:h="16840"/>
          <w:pgMar w:header="0" w:footer="460" w:top="1380" w:bottom="280" w:left="780" w:right="860"/>
        </w:sectPr>
      </w:pPr>
    </w:p>
    <w:tbl>
      <w:tblPr>
        <w:tblW w:w="0" w:type="auto"/>
        <w:jc w:val="left"/>
        <w:tblInd w:w="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1"/>
        <w:gridCol w:w="1539"/>
        <w:gridCol w:w="7705"/>
      </w:tblGrid>
      <w:tr>
        <w:trPr>
          <w:trHeight w:val="387" w:hRule="atLeast"/>
        </w:trPr>
        <w:tc>
          <w:tcPr>
            <w:tcW w:w="621" w:type="dxa"/>
          </w:tcPr>
          <w:p>
            <w:pPr>
              <w:pStyle w:val="TableParagraph"/>
              <w:spacing w:line="232" w:lineRule="exact"/>
              <w:ind w:left="50"/>
              <w:rPr>
                <w:b/>
                <w:sz w:val="21"/>
              </w:rPr>
            </w:pPr>
            <w:r>
              <w:rPr>
                <w:b/>
                <w:spacing w:val="-5"/>
                <w:sz w:val="21"/>
              </w:rPr>
              <w:t>9.1</w:t>
            </w:r>
          </w:p>
        </w:tc>
        <w:tc>
          <w:tcPr>
            <w:tcW w:w="1539" w:type="dxa"/>
          </w:tcPr>
          <w:p>
            <w:pPr>
              <w:pStyle w:val="TableParagraph"/>
              <w:spacing w:line="232" w:lineRule="exact"/>
              <w:ind w:left="147"/>
              <w:rPr>
                <w:b/>
                <w:sz w:val="21"/>
              </w:rPr>
            </w:pPr>
            <w:r>
              <w:rPr>
                <w:b/>
                <w:w w:val="95"/>
                <w:sz w:val="21"/>
              </w:rPr>
              <w:t>本</w:t>
            </w:r>
            <w:r>
              <w:rPr>
                <w:b/>
                <w:w w:val="95"/>
                <w:sz w:val="21"/>
              </w:rPr>
              <w:t>公</w:t>
            </w:r>
            <w:r>
              <w:rPr>
                <w:b/>
                <w:spacing w:val="-10"/>
                <w:w w:val="95"/>
                <w:sz w:val="21"/>
              </w:rPr>
              <w:t>司</w:t>
            </w:r>
          </w:p>
        </w:tc>
        <w:tc>
          <w:tcPr>
            <w:tcW w:w="7705" w:type="dxa"/>
          </w:tcPr>
          <w:p>
            <w:pPr>
              <w:pStyle w:val="TableParagraph"/>
              <w:spacing w:line="232" w:lineRule="exact"/>
              <w:ind w:left="129"/>
              <w:rPr>
                <w:sz w:val="21"/>
              </w:rPr>
            </w:pPr>
            <w:r>
              <w:rPr>
                <w:spacing w:val="-1"/>
                <w:sz w:val="21"/>
              </w:rPr>
              <w:t>指珠江人寿保险股份有限公司。</w:t>
            </w:r>
          </w:p>
        </w:tc>
      </w:tr>
      <w:tr>
        <w:trPr>
          <w:trHeight w:val="557" w:hRule="atLeast"/>
        </w:trPr>
        <w:tc>
          <w:tcPr>
            <w:tcW w:w="621" w:type="dxa"/>
          </w:tcPr>
          <w:p>
            <w:pPr>
              <w:pStyle w:val="TableParagraph"/>
              <w:spacing w:before="140"/>
              <w:ind w:left="50"/>
              <w:rPr>
                <w:b/>
                <w:sz w:val="21"/>
              </w:rPr>
            </w:pPr>
            <w:r>
              <w:rPr>
                <w:b/>
                <w:spacing w:val="-5"/>
                <w:sz w:val="21"/>
              </w:rPr>
              <w:t>9.2</w:t>
            </w:r>
          </w:p>
        </w:tc>
        <w:tc>
          <w:tcPr>
            <w:tcW w:w="1539" w:type="dxa"/>
          </w:tcPr>
          <w:p>
            <w:pPr>
              <w:pStyle w:val="TableParagraph"/>
              <w:spacing w:before="140"/>
              <w:ind w:left="147"/>
              <w:rPr>
                <w:b/>
                <w:sz w:val="21"/>
              </w:rPr>
            </w:pPr>
            <w:r>
              <w:rPr>
                <w:b/>
                <w:w w:val="95"/>
                <w:sz w:val="21"/>
              </w:rPr>
              <w:t>保</w:t>
            </w:r>
            <w:r>
              <w:rPr>
                <w:b/>
                <w:w w:val="95"/>
                <w:sz w:val="21"/>
              </w:rPr>
              <w:t>单</w:t>
            </w:r>
            <w:r>
              <w:rPr>
                <w:b/>
                <w:w w:val="95"/>
                <w:sz w:val="21"/>
              </w:rPr>
              <w:t>周</w:t>
            </w:r>
            <w:r>
              <w:rPr>
                <w:b/>
                <w:w w:val="95"/>
                <w:sz w:val="21"/>
              </w:rPr>
              <w:t>年</w:t>
            </w:r>
            <w:r>
              <w:rPr>
                <w:b/>
                <w:spacing w:val="-10"/>
                <w:w w:val="95"/>
                <w:sz w:val="21"/>
              </w:rPr>
              <w:t>日</w:t>
            </w:r>
          </w:p>
        </w:tc>
        <w:tc>
          <w:tcPr>
            <w:tcW w:w="7705" w:type="dxa"/>
          </w:tcPr>
          <w:p>
            <w:pPr>
              <w:pStyle w:val="TableParagraph"/>
              <w:spacing w:before="140"/>
              <w:ind w:left="129"/>
              <w:rPr>
                <w:sz w:val="21"/>
              </w:rPr>
            </w:pPr>
            <w:r>
              <w:rPr>
                <w:spacing w:val="-1"/>
                <w:sz w:val="21"/>
              </w:rPr>
              <w:t>指本合同生效日在合同生效后每年的对应日，不含本合同生效日当日。</w:t>
            </w:r>
          </w:p>
        </w:tc>
      </w:tr>
      <w:tr>
        <w:trPr>
          <w:trHeight w:val="454" w:hRule="atLeast"/>
        </w:trPr>
        <w:tc>
          <w:tcPr>
            <w:tcW w:w="621" w:type="dxa"/>
          </w:tcPr>
          <w:p>
            <w:pPr>
              <w:pStyle w:val="TableParagraph"/>
              <w:spacing w:before="149"/>
              <w:ind w:left="50"/>
              <w:rPr>
                <w:b/>
                <w:sz w:val="21"/>
              </w:rPr>
            </w:pPr>
            <w:r>
              <w:rPr>
                <w:b/>
                <w:spacing w:val="-5"/>
                <w:sz w:val="21"/>
              </w:rPr>
              <w:t>9.3</w:t>
            </w:r>
          </w:p>
        </w:tc>
        <w:tc>
          <w:tcPr>
            <w:tcW w:w="1539" w:type="dxa"/>
          </w:tcPr>
          <w:p>
            <w:pPr>
              <w:pStyle w:val="TableParagraph"/>
              <w:spacing w:before="149"/>
              <w:ind w:left="147"/>
              <w:rPr>
                <w:b/>
                <w:sz w:val="21"/>
              </w:rPr>
            </w:pPr>
            <w:r>
              <w:rPr>
                <w:b/>
                <w:w w:val="95"/>
                <w:sz w:val="21"/>
              </w:rPr>
              <w:t>保</w:t>
            </w:r>
            <w:r>
              <w:rPr>
                <w:b/>
                <w:w w:val="95"/>
                <w:sz w:val="21"/>
              </w:rPr>
              <w:t>单</w:t>
            </w:r>
            <w:r>
              <w:rPr>
                <w:b/>
                <w:w w:val="95"/>
                <w:sz w:val="21"/>
              </w:rPr>
              <w:t>年</w:t>
            </w:r>
            <w:r>
              <w:rPr>
                <w:b/>
                <w:spacing w:val="-10"/>
                <w:w w:val="95"/>
                <w:sz w:val="21"/>
              </w:rPr>
              <w:t>度</w:t>
            </w:r>
          </w:p>
        </w:tc>
        <w:tc>
          <w:tcPr>
            <w:tcW w:w="7705" w:type="dxa"/>
          </w:tcPr>
          <w:p>
            <w:pPr>
              <w:pStyle w:val="TableParagraph"/>
              <w:spacing w:before="133"/>
              <w:ind w:left="129"/>
              <w:rPr>
                <w:sz w:val="21"/>
              </w:rPr>
            </w:pPr>
            <w:r>
              <w:rPr>
                <w:spacing w:val="-1"/>
                <w:sz w:val="21"/>
              </w:rPr>
              <w:t>从保险合同生效日或生效对应日的零时起至下一年度保险合同生效对应日的前一</w:t>
            </w:r>
          </w:p>
        </w:tc>
      </w:tr>
      <w:tr>
        <w:trPr>
          <w:trHeight w:val="432"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22"/>
              <w:ind w:left="129"/>
              <w:rPr>
                <w:sz w:val="21"/>
              </w:rPr>
            </w:pPr>
            <w:r>
              <w:rPr>
                <w:spacing w:val="-24"/>
                <w:sz w:val="21"/>
              </w:rPr>
              <w:t>日 </w:t>
            </w:r>
            <w:r>
              <w:rPr>
                <w:spacing w:val="-2"/>
                <w:sz w:val="21"/>
              </w:rPr>
              <w:t>24</w:t>
            </w:r>
            <w:r>
              <w:rPr>
                <w:spacing w:val="-10"/>
                <w:sz w:val="21"/>
              </w:rPr>
              <w:t> 时止为一个保单年度。</w:t>
            </w:r>
          </w:p>
        </w:tc>
      </w:tr>
      <w:tr>
        <w:trPr>
          <w:trHeight w:val="447" w:hRule="atLeast"/>
        </w:trPr>
        <w:tc>
          <w:tcPr>
            <w:tcW w:w="621" w:type="dxa"/>
          </w:tcPr>
          <w:p>
            <w:pPr>
              <w:pStyle w:val="TableParagraph"/>
              <w:spacing w:before="142"/>
              <w:ind w:left="50"/>
              <w:rPr>
                <w:b/>
                <w:sz w:val="21"/>
              </w:rPr>
            </w:pPr>
            <w:r>
              <w:rPr>
                <w:b/>
                <w:spacing w:val="-5"/>
                <w:sz w:val="21"/>
              </w:rPr>
              <w:t>9.4</w:t>
            </w:r>
          </w:p>
        </w:tc>
        <w:tc>
          <w:tcPr>
            <w:tcW w:w="1539" w:type="dxa"/>
          </w:tcPr>
          <w:p>
            <w:pPr>
              <w:pStyle w:val="TableParagraph"/>
              <w:spacing w:before="142"/>
              <w:ind w:left="147"/>
              <w:rPr>
                <w:b/>
                <w:sz w:val="21"/>
              </w:rPr>
            </w:pPr>
            <w:r>
              <w:rPr>
                <w:b/>
                <w:w w:val="95"/>
                <w:sz w:val="21"/>
              </w:rPr>
              <w:t>周</w:t>
            </w:r>
            <w:r>
              <w:rPr>
                <w:b/>
                <w:spacing w:val="-10"/>
                <w:sz w:val="21"/>
              </w:rPr>
              <w:t>岁</w:t>
            </w:r>
          </w:p>
        </w:tc>
        <w:tc>
          <w:tcPr>
            <w:tcW w:w="7705" w:type="dxa"/>
          </w:tcPr>
          <w:p>
            <w:pPr>
              <w:pStyle w:val="TableParagraph"/>
              <w:spacing w:before="126"/>
              <w:ind w:left="129"/>
              <w:rPr>
                <w:sz w:val="21"/>
              </w:rPr>
            </w:pPr>
            <w:r>
              <w:rPr>
                <w:spacing w:val="-3"/>
                <w:sz w:val="21"/>
              </w:rPr>
              <w:t>指按有效身份证件中记载的出生日期计算的年龄，自出生之日起为零周岁，每经过</w:t>
            </w:r>
          </w:p>
        </w:tc>
      </w:tr>
      <w:tr>
        <w:trPr>
          <w:trHeight w:val="439"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22"/>
              <w:ind w:left="129"/>
              <w:rPr>
                <w:sz w:val="21"/>
              </w:rPr>
            </w:pPr>
            <w:r>
              <w:rPr>
                <w:sz w:val="21"/>
              </w:rPr>
              <w:t>1</w:t>
            </w:r>
            <w:r>
              <w:rPr>
                <w:spacing w:val="-22"/>
                <w:sz w:val="21"/>
              </w:rPr>
              <w:t> 年增加 </w:t>
            </w:r>
            <w:r>
              <w:rPr>
                <w:sz w:val="21"/>
              </w:rPr>
              <w:t>1</w:t>
            </w:r>
            <w:r>
              <w:rPr>
                <w:spacing w:val="-17"/>
                <w:sz w:val="21"/>
              </w:rPr>
              <w:t> 周岁，不足 </w:t>
            </w:r>
            <w:r>
              <w:rPr>
                <w:sz w:val="21"/>
              </w:rPr>
              <w:t>1</w:t>
            </w:r>
            <w:r>
              <w:rPr>
                <w:spacing w:val="-12"/>
                <w:sz w:val="21"/>
              </w:rPr>
              <w:t> 年的不计。</w:t>
            </w:r>
          </w:p>
        </w:tc>
      </w:tr>
      <w:tr>
        <w:trPr>
          <w:trHeight w:val="543" w:hRule="atLeast"/>
        </w:trPr>
        <w:tc>
          <w:tcPr>
            <w:tcW w:w="621" w:type="dxa"/>
          </w:tcPr>
          <w:p>
            <w:pPr>
              <w:pStyle w:val="TableParagraph"/>
              <w:spacing w:before="134"/>
              <w:ind w:left="50"/>
              <w:rPr>
                <w:b/>
                <w:sz w:val="21"/>
              </w:rPr>
            </w:pPr>
            <w:r>
              <w:rPr>
                <w:b/>
                <w:spacing w:val="-5"/>
                <w:sz w:val="21"/>
              </w:rPr>
              <w:t>9.5</w:t>
            </w:r>
          </w:p>
        </w:tc>
        <w:tc>
          <w:tcPr>
            <w:tcW w:w="1539" w:type="dxa"/>
          </w:tcPr>
          <w:p>
            <w:pPr>
              <w:pStyle w:val="TableParagraph"/>
              <w:spacing w:before="134"/>
              <w:ind w:left="147"/>
              <w:rPr>
                <w:b/>
                <w:sz w:val="21"/>
              </w:rPr>
            </w:pPr>
            <w:r>
              <w:rPr>
                <w:b/>
                <w:w w:val="95"/>
                <w:sz w:val="21"/>
              </w:rPr>
              <w:t>基</w:t>
            </w:r>
            <w:r>
              <w:rPr>
                <w:b/>
                <w:w w:val="95"/>
                <w:sz w:val="21"/>
              </w:rPr>
              <w:t>本</w:t>
            </w:r>
            <w:r>
              <w:rPr>
                <w:b/>
                <w:w w:val="95"/>
                <w:sz w:val="21"/>
              </w:rPr>
              <w:t>保</w:t>
            </w:r>
            <w:r>
              <w:rPr>
                <w:b/>
                <w:w w:val="95"/>
                <w:sz w:val="21"/>
              </w:rPr>
              <w:t>险</w:t>
            </w:r>
            <w:r>
              <w:rPr>
                <w:b/>
                <w:w w:val="95"/>
                <w:sz w:val="21"/>
              </w:rPr>
              <w:t>金</w:t>
            </w:r>
            <w:r>
              <w:rPr>
                <w:b/>
                <w:spacing w:val="-10"/>
                <w:w w:val="95"/>
                <w:sz w:val="21"/>
              </w:rPr>
              <w:t>额</w:t>
            </w:r>
          </w:p>
        </w:tc>
        <w:tc>
          <w:tcPr>
            <w:tcW w:w="7705" w:type="dxa"/>
          </w:tcPr>
          <w:p>
            <w:pPr>
              <w:pStyle w:val="TableParagraph"/>
              <w:spacing w:before="134"/>
              <w:ind w:left="129"/>
              <w:rPr>
                <w:sz w:val="21"/>
              </w:rPr>
            </w:pPr>
            <w:r>
              <w:rPr>
                <w:spacing w:val="-1"/>
                <w:sz w:val="21"/>
              </w:rPr>
              <w:t>指投保人与本公司约定的用以计算保险金数额的基数。</w:t>
            </w:r>
          </w:p>
        </w:tc>
      </w:tr>
      <w:tr>
        <w:trPr>
          <w:trHeight w:val="447" w:hRule="atLeast"/>
        </w:trPr>
        <w:tc>
          <w:tcPr>
            <w:tcW w:w="621" w:type="dxa"/>
          </w:tcPr>
          <w:p>
            <w:pPr>
              <w:pStyle w:val="TableParagraph"/>
              <w:spacing w:before="141"/>
              <w:ind w:left="50"/>
              <w:rPr>
                <w:b/>
                <w:sz w:val="21"/>
              </w:rPr>
            </w:pPr>
            <w:r>
              <w:rPr>
                <w:b/>
                <w:spacing w:val="-5"/>
                <w:sz w:val="21"/>
              </w:rPr>
              <w:t>9.6</w:t>
            </w:r>
          </w:p>
        </w:tc>
        <w:tc>
          <w:tcPr>
            <w:tcW w:w="1539" w:type="dxa"/>
          </w:tcPr>
          <w:p>
            <w:pPr>
              <w:pStyle w:val="TableParagraph"/>
              <w:spacing w:before="141"/>
              <w:ind w:left="147"/>
              <w:rPr>
                <w:b/>
                <w:sz w:val="21"/>
              </w:rPr>
            </w:pPr>
            <w:r>
              <w:rPr>
                <w:b/>
                <w:w w:val="95"/>
                <w:sz w:val="21"/>
              </w:rPr>
              <w:t>现</w:t>
            </w:r>
            <w:r>
              <w:rPr>
                <w:b/>
                <w:w w:val="95"/>
                <w:sz w:val="21"/>
              </w:rPr>
              <w:t>金</w:t>
            </w:r>
            <w:r>
              <w:rPr>
                <w:b/>
                <w:w w:val="95"/>
                <w:sz w:val="21"/>
              </w:rPr>
              <w:t>价</w:t>
            </w:r>
            <w:r>
              <w:rPr>
                <w:b/>
                <w:spacing w:val="-10"/>
                <w:w w:val="95"/>
                <w:sz w:val="21"/>
              </w:rPr>
              <w:t>值</w:t>
            </w:r>
          </w:p>
        </w:tc>
        <w:tc>
          <w:tcPr>
            <w:tcW w:w="7705" w:type="dxa"/>
          </w:tcPr>
          <w:p>
            <w:pPr>
              <w:pStyle w:val="TableParagraph"/>
              <w:spacing w:before="125"/>
              <w:ind w:left="129"/>
              <w:rPr>
                <w:sz w:val="21"/>
              </w:rPr>
            </w:pPr>
            <w:r>
              <w:rPr>
                <w:spacing w:val="-3"/>
                <w:sz w:val="21"/>
              </w:rPr>
              <w:t>一般指保单所具有的价值，通常体现为解除保险合同时，由本公司向投保人退还的</w:t>
            </w:r>
          </w:p>
        </w:tc>
      </w:tr>
      <w:tr>
        <w:trPr>
          <w:trHeight w:val="423"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22"/>
              <w:ind w:left="129"/>
              <w:rPr>
                <w:sz w:val="21"/>
              </w:rPr>
            </w:pPr>
            <w:r>
              <w:rPr>
                <w:spacing w:val="-2"/>
                <w:sz w:val="21"/>
              </w:rPr>
              <w:t>那部分金额。</w:t>
            </w:r>
          </w:p>
        </w:tc>
      </w:tr>
      <w:tr>
        <w:trPr>
          <w:trHeight w:val="438" w:hRule="atLeast"/>
        </w:trPr>
        <w:tc>
          <w:tcPr>
            <w:tcW w:w="621" w:type="dxa"/>
          </w:tcPr>
          <w:p>
            <w:pPr>
              <w:pStyle w:val="TableParagraph"/>
              <w:spacing w:before="133"/>
              <w:ind w:left="50"/>
              <w:rPr>
                <w:b/>
                <w:sz w:val="21"/>
              </w:rPr>
            </w:pPr>
            <w:r>
              <w:rPr>
                <w:b/>
                <w:spacing w:val="-5"/>
                <w:sz w:val="21"/>
              </w:rPr>
              <w:t>9.7</w:t>
            </w:r>
          </w:p>
        </w:tc>
        <w:tc>
          <w:tcPr>
            <w:tcW w:w="1539" w:type="dxa"/>
          </w:tcPr>
          <w:p>
            <w:pPr>
              <w:pStyle w:val="TableParagraph"/>
              <w:spacing w:before="133"/>
              <w:ind w:left="147"/>
              <w:rPr>
                <w:b/>
                <w:sz w:val="21"/>
              </w:rPr>
            </w:pPr>
            <w:r>
              <w:rPr>
                <w:b/>
                <w:w w:val="95"/>
                <w:sz w:val="21"/>
              </w:rPr>
              <w:t>酒</w:t>
            </w:r>
            <w:r>
              <w:rPr>
                <w:b/>
                <w:w w:val="95"/>
                <w:sz w:val="21"/>
              </w:rPr>
              <w:t>后</w:t>
            </w:r>
            <w:r>
              <w:rPr>
                <w:b/>
                <w:w w:val="95"/>
                <w:sz w:val="21"/>
              </w:rPr>
              <w:t>驾</w:t>
            </w:r>
            <w:r>
              <w:rPr>
                <w:b/>
                <w:spacing w:val="-10"/>
                <w:w w:val="95"/>
                <w:sz w:val="21"/>
              </w:rPr>
              <w:t>驶</w:t>
            </w:r>
          </w:p>
        </w:tc>
        <w:tc>
          <w:tcPr>
            <w:tcW w:w="7705" w:type="dxa"/>
          </w:tcPr>
          <w:p>
            <w:pPr>
              <w:pStyle w:val="TableParagraph"/>
              <w:spacing w:before="117"/>
              <w:ind w:left="129"/>
              <w:rPr>
                <w:sz w:val="21"/>
              </w:rPr>
            </w:pPr>
            <w:r>
              <w:rPr>
                <w:spacing w:val="-3"/>
                <w:sz w:val="21"/>
              </w:rPr>
              <w:t>指经检测或鉴定，发生事故时车辆驾驶人员每百毫升血液中的酒精含量达到或超过</w:t>
            </w:r>
          </w:p>
        </w:tc>
      </w:tr>
      <w:tr>
        <w:trPr>
          <w:trHeight w:val="335"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22"/>
              <w:ind w:left="129"/>
              <w:rPr>
                <w:sz w:val="21"/>
              </w:rPr>
            </w:pPr>
            <w:r>
              <w:rPr>
                <w:spacing w:val="-3"/>
                <w:sz w:val="21"/>
              </w:rPr>
              <w:t>一定的标准，公安机关交通管理部门依据《道路交通安全法》的规定认定为饮酒后</w:t>
            </w:r>
          </w:p>
        </w:tc>
      </w:tr>
      <w:tr>
        <w:trPr>
          <w:trHeight w:val="431"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29"/>
              <w:ind w:left="129"/>
              <w:rPr>
                <w:sz w:val="21"/>
              </w:rPr>
            </w:pPr>
            <w:r>
              <w:rPr>
                <w:spacing w:val="-2"/>
                <w:sz w:val="21"/>
              </w:rPr>
              <w:t>驾驶或醉酒后驾驶。</w:t>
            </w:r>
          </w:p>
        </w:tc>
      </w:tr>
      <w:tr>
        <w:trPr>
          <w:trHeight w:val="439" w:hRule="atLeast"/>
        </w:trPr>
        <w:tc>
          <w:tcPr>
            <w:tcW w:w="621" w:type="dxa"/>
          </w:tcPr>
          <w:p>
            <w:pPr>
              <w:pStyle w:val="TableParagraph"/>
              <w:spacing w:before="133"/>
              <w:ind w:left="50"/>
              <w:rPr>
                <w:b/>
                <w:sz w:val="21"/>
              </w:rPr>
            </w:pPr>
            <w:r>
              <w:rPr>
                <w:b/>
                <w:spacing w:val="-5"/>
                <w:sz w:val="21"/>
              </w:rPr>
              <w:t>9.8</w:t>
            </w:r>
          </w:p>
        </w:tc>
        <w:tc>
          <w:tcPr>
            <w:tcW w:w="1539" w:type="dxa"/>
          </w:tcPr>
          <w:p>
            <w:pPr>
              <w:pStyle w:val="TableParagraph"/>
              <w:spacing w:before="133"/>
              <w:ind w:left="147"/>
              <w:rPr>
                <w:b/>
                <w:sz w:val="21"/>
              </w:rPr>
            </w:pPr>
            <w:r>
              <w:rPr>
                <w:b/>
                <w:w w:val="95"/>
                <w:sz w:val="21"/>
              </w:rPr>
              <w:t>无</w:t>
            </w:r>
            <w:r>
              <w:rPr>
                <w:b/>
                <w:w w:val="95"/>
                <w:sz w:val="21"/>
              </w:rPr>
              <w:t>合</w:t>
            </w:r>
            <w:r>
              <w:rPr>
                <w:b/>
                <w:w w:val="95"/>
                <w:sz w:val="21"/>
              </w:rPr>
              <w:t>法</w:t>
            </w:r>
            <w:r>
              <w:rPr>
                <w:b/>
                <w:w w:val="95"/>
                <w:sz w:val="21"/>
              </w:rPr>
              <w:t>有</w:t>
            </w:r>
            <w:r>
              <w:rPr>
                <w:b/>
                <w:w w:val="95"/>
                <w:sz w:val="21"/>
              </w:rPr>
              <w:t>效</w:t>
            </w:r>
            <w:r>
              <w:rPr>
                <w:b/>
                <w:spacing w:val="-10"/>
                <w:w w:val="95"/>
                <w:sz w:val="21"/>
              </w:rPr>
              <w:t>驾</w:t>
            </w:r>
          </w:p>
        </w:tc>
        <w:tc>
          <w:tcPr>
            <w:tcW w:w="7705" w:type="dxa"/>
          </w:tcPr>
          <w:p>
            <w:pPr>
              <w:pStyle w:val="TableParagraph"/>
              <w:spacing w:before="118"/>
              <w:ind w:left="129"/>
              <w:rPr>
                <w:sz w:val="21"/>
              </w:rPr>
            </w:pPr>
            <w:r>
              <w:rPr>
                <w:spacing w:val="-2"/>
                <w:sz w:val="21"/>
              </w:rPr>
              <w:t>指下列情形之一：</w:t>
            </w:r>
          </w:p>
        </w:tc>
      </w:tr>
      <w:tr>
        <w:trPr>
          <w:trHeight w:val="678" w:hRule="atLeast"/>
        </w:trPr>
        <w:tc>
          <w:tcPr>
            <w:tcW w:w="621" w:type="dxa"/>
          </w:tcPr>
          <w:p>
            <w:pPr>
              <w:pStyle w:val="TableParagraph"/>
              <w:rPr>
                <w:rFonts w:ascii="Times New Roman"/>
                <w:sz w:val="20"/>
              </w:rPr>
            </w:pPr>
          </w:p>
        </w:tc>
        <w:tc>
          <w:tcPr>
            <w:tcW w:w="1539" w:type="dxa"/>
          </w:tcPr>
          <w:p>
            <w:pPr>
              <w:pStyle w:val="TableParagraph"/>
              <w:spacing w:before="68"/>
              <w:ind w:left="147"/>
              <w:rPr>
                <w:b/>
                <w:sz w:val="21"/>
              </w:rPr>
            </w:pPr>
            <w:r>
              <w:rPr>
                <w:b/>
                <w:w w:val="95"/>
                <w:sz w:val="21"/>
              </w:rPr>
              <w:t>驶</w:t>
            </w:r>
            <w:r>
              <w:rPr>
                <w:b/>
                <w:w w:val="95"/>
                <w:sz w:val="21"/>
              </w:rPr>
              <w:t>证</w:t>
            </w:r>
            <w:r>
              <w:rPr>
                <w:b/>
                <w:w w:val="95"/>
                <w:sz w:val="21"/>
              </w:rPr>
              <w:t>驾</w:t>
            </w:r>
            <w:r>
              <w:rPr>
                <w:b/>
                <w:spacing w:val="-10"/>
                <w:w w:val="95"/>
                <w:sz w:val="21"/>
              </w:rPr>
              <w:t>驶</w:t>
            </w:r>
          </w:p>
        </w:tc>
        <w:tc>
          <w:tcPr>
            <w:tcW w:w="7705" w:type="dxa"/>
          </w:tcPr>
          <w:p>
            <w:pPr>
              <w:pStyle w:val="TableParagraph"/>
              <w:spacing w:before="22"/>
              <w:ind w:left="129"/>
              <w:rPr>
                <w:sz w:val="21"/>
              </w:rPr>
            </w:pPr>
            <w:r>
              <w:rPr>
                <w:spacing w:val="-2"/>
                <w:sz w:val="21"/>
              </w:rPr>
              <w:t>（1）</w:t>
            </w:r>
            <w:r>
              <w:rPr>
                <w:spacing w:val="-3"/>
                <w:sz w:val="21"/>
              </w:rPr>
              <w:t>没有取得驾驶资格；</w:t>
            </w:r>
          </w:p>
          <w:p>
            <w:pPr>
              <w:pStyle w:val="TableParagraph"/>
              <w:spacing w:before="74"/>
              <w:ind w:left="129"/>
              <w:rPr>
                <w:sz w:val="21"/>
              </w:rPr>
            </w:pPr>
            <w:r>
              <w:rPr>
                <w:spacing w:val="-2"/>
                <w:sz w:val="21"/>
              </w:rPr>
              <w:t>（2）</w:t>
            </w:r>
            <w:r>
              <w:rPr>
                <w:spacing w:val="-3"/>
                <w:sz w:val="21"/>
              </w:rPr>
              <w:t>驾驶与驾驶证准驾车型不相符合的车辆；</w:t>
            </w:r>
          </w:p>
        </w:tc>
      </w:tr>
      <w:tr>
        <w:trPr>
          <w:trHeight w:val="276"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line="227" w:lineRule="exact" w:before="29"/>
              <w:ind w:left="129"/>
              <w:rPr>
                <w:sz w:val="21"/>
              </w:rPr>
            </w:pPr>
            <w:r>
              <w:rPr>
                <w:sz w:val="21"/>
              </w:rPr>
              <w:t>（3）</w:t>
            </w:r>
            <w:r>
              <w:rPr>
                <w:spacing w:val="-1"/>
                <w:sz w:val="21"/>
              </w:rPr>
              <w:t>持审验不合格的驾驶证驾驶、未经公安交通管理部门同意，持未审验的驾驶</w:t>
            </w:r>
          </w:p>
        </w:tc>
      </w:tr>
      <w:tr>
        <w:trPr>
          <w:trHeight w:val="686"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96"/>
              <w:ind w:left="636"/>
              <w:rPr>
                <w:sz w:val="21"/>
              </w:rPr>
            </w:pPr>
            <w:r>
              <w:rPr>
                <w:spacing w:val="-3"/>
                <w:sz w:val="21"/>
              </w:rPr>
              <w:t>证驾驶；</w:t>
            </w:r>
          </w:p>
          <w:p>
            <w:pPr>
              <w:pStyle w:val="TableParagraph"/>
              <w:spacing w:line="227" w:lineRule="exact" w:before="74"/>
              <w:ind w:left="129"/>
              <w:rPr>
                <w:sz w:val="21"/>
              </w:rPr>
            </w:pPr>
            <w:r>
              <w:rPr>
                <w:sz w:val="21"/>
              </w:rPr>
              <w:t>（4）</w:t>
            </w:r>
            <w:r>
              <w:rPr>
                <w:spacing w:val="-1"/>
                <w:sz w:val="21"/>
              </w:rPr>
              <w:t>持学习驾驶证学习驾车时，无教练员随车指导，或不按指定时间、路线学习</w:t>
            </w:r>
          </w:p>
        </w:tc>
      </w:tr>
      <w:tr>
        <w:trPr>
          <w:trHeight w:val="498"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96"/>
              <w:ind w:left="654"/>
              <w:rPr>
                <w:sz w:val="21"/>
              </w:rPr>
            </w:pPr>
            <w:r>
              <w:rPr>
                <w:spacing w:val="-4"/>
                <w:sz w:val="21"/>
              </w:rPr>
              <w:t>驾车。</w:t>
            </w:r>
          </w:p>
        </w:tc>
      </w:tr>
      <w:tr>
        <w:trPr>
          <w:trHeight w:val="439" w:hRule="atLeast"/>
        </w:trPr>
        <w:tc>
          <w:tcPr>
            <w:tcW w:w="621" w:type="dxa"/>
          </w:tcPr>
          <w:p>
            <w:pPr>
              <w:pStyle w:val="TableParagraph"/>
              <w:spacing w:before="133"/>
              <w:ind w:left="50"/>
              <w:rPr>
                <w:b/>
                <w:sz w:val="21"/>
              </w:rPr>
            </w:pPr>
            <w:r>
              <w:rPr>
                <w:b/>
                <w:spacing w:val="-5"/>
                <w:sz w:val="21"/>
              </w:rPr>
              <w:t>9.9</w:t>
            </w:r>
          </w:p>
        </w:tc>
        <w:tc>
          <w:tcPr>
            <w:tcW w:w="1539" w:type="dxa"/>
          </w:tcPr>
          <w:p>
            <w:pPr>
              <w:pStyle w:val="TableParagraph"/>
              <w:spacing w:before="133"/>
              <w:ind w:left="147"/>
              <w:rPr>
                <w:b/>
                <w:sz w:val="21"/>
              </w:rPr>
            </w:pPr>
            <w:r>
              <w:rPr>
                <w:b/>
                <w:w w:val="95"/>
                <w:sz w:val="21"/>
              </w:rPr>
              <w:t>无</w:t>
            </w:r>
            <w:r>
              <w:rPr>
                <w:b/>
                <w:w w:val="95"/>
                <w:sz w:val="21"/>
              </w:rPr>
              <w:t>有</w:t>
            </w:r>
            <w:r>
              <w:rPr>
                <w:b/>
                <w:w w:val="95"/>
                <w:sz w:val="21"/>
              </w:rPr>
              <w:t>效</w:t>
            </w:r>
            <w:r>
              <w:rPr>
                <w:b/>
                <w:w w:val="95"/>
                <w:sz w:val="21"/>
              </w:rPr>
              <w:t>行</w:t>
            </w:r>
            <w:r>
              <w:rPr>
                <w:b/>
                <w:w w:val="95"/>
                <w:sz w:val="21"/>
              </w:rPr>
              <w:t>驶</w:t>
            </w:r>
            <w:r>
              <w:rPr>
                <w:b/>
                <w:spacing w:val="-10"/>
                <w:w w:val="95"/>
                <w:sz w:val="21"/>
              </w:rPr>
              <w:t>证</w:t>
            </w:r>
          </w:p>
        </w:tc>
        <w:tc>
          <w:tcPr>
            <w:tcW w:w="7705" w:type="dxa"/>
          </w:tcPr>
          <w:p>
            <w:pPr>
              <w:pStyle w:val="TableParagraph"/>
              <w:spacing w:before="118"/>
              <w:ind w:left="129"/>
              <w:rPr>
                <w:sz w:val="21"/>
              </w:rPr>
            </w:pPr>
            <w:r>
              <w:rPr>
                <w:spacing w:val="-2"/>
                <w:sz w:val="21"/>
              </w:rPr>
              <w:t>指下列情形之一：</w:t>
            </w:r>
          </w:p>
        </w:tc>
      </w:tr>
      <w:tr>
        <w:trPr>
          <w:trHeight w:val="335"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22"/>
              <w:ind w:left="129"/>
              <w:rPr>
                <w:sz w:val="21"/>
              </w:rPr>
            </w:pPr>
            <w:r>
              <w:rPr>
                <w:spacing w:val="-2"/>
                <w:sz w:val="21"/>
              </w:rPr>
              <w:t>（1）</w:t>
            </w:r>
            <w:r>
              <w:rPr>
                <w:spacing w:val="-3"/>
                <w:sz w:val="21"/>
              </w:rPr>
              <w:t>没有机动车行驶证；</w:t>
            </w:r>
          </w:p>
        </w:tc>
      </w:tr>
      <w:tr>
        <w:trPr>
          <w:trHeight w:val="343"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29"/>
              <w:ind w:left="129"/>
              <w:rPr>
                <w:sz w:val="21"/>
              </w:rPr>
            </w:pPr>
            <w:r>
              <w:rPr>
                <w:spacing w:val="-2"/>
                <w:sz w:val="21"/>
              </w:rPr>
              <w:t>（2）</w:t>
            </w:r>
            <w:r>
              <w:rPr>
                <w:spacing w:val="-3"/>
                <w:sz w:val="21"/>
              </w:rPr>
              <w:t>机动车被依法注销登记的；</w:t>
            </w:r>
          </w:p>
        </w:tc>
      </w:tr>
      <w:tr>
        <w:trPr>
          <w:trHeight w:val="447"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29"/>
              <w:ind w:left="129"/>
              <w:rPr>
                <w:sz w:val="21"/>
              </w:rPr>
            </w:pPr>
            <w:r>
              <w:rPr>
                <w:spacing w:val="-2"/>
                <w:sz w:val="21"/>
              </w:rPr>
              <w:t>（3）</w:t>
            </w:r>
            <w:r>
              <w:rPr>
                <w:spacing w:val="-3"/>
                <w:sz w:val="21"/>
              </w:rPr>
              <w:t>未依法按时进行或通过机动车安全技术检验。</w:t>
            </w:r>
          </w:p>
        </w:tc>
      </w:tr>
      <w:tr>
        <w:trPr>
          <w:trHeight w:val="551" w:hRule="atLeast"/>
        </w:trPr>
        <w:tc>
          <w:tcPr>
            <w:tcW w:w="621" w:type="dxa"/>
          </w:tcPr>
          <w:p>
            <w:pPr>
              <w:pStyle w:val="TableParagraph"/>
              <w:spacing w:before="134"/>
              <w:ind w:left="50"/>
              <w:rPr>
                <w:b/>
                <w:sz w:val="21"/>
              </w:rPr>
            </w:pPr>
            <w:r>
              <w:rPr>
                <w:b/>
                <w:spacing w:val="-4"/>
                <w:sz w:val="21"/>
              </w:rPr>
              <w:t>9.10</w:t>
            </w:r>
          </w:p>
        </w:tc>
        <w:tc>
          <w:tcPr>
            <w:tcW w:w="1539" w:type="dxa"/>
          </w:tcPr>
          <w:p>
            <w:pPr>
              <w:pStyle w:val="TableParagraph"/>
              <w:spacing w:before="134"/>
              <w:ind w:left="147"/>
              <w:rPr>
                <w:b/>
                <w:sz w:val="21"/>
              </w:rPr>
            </w:pPr>
            <w:r>
              <w:rPr>
                <w:b/>
                <w:w w:val="95"/>
                <w:sz w:val="21"/>
              </w:rPr>
              <w:t>其</w:t>
            </w:r>
            <w:r>
              <w:rPr>
                <w:b/>
                <w:w w:val="95"/>
                <w:sz w:val="21"/>
              </w:rPr>
              <w:t>他</w:t>
            </w:r>
            <w:r>
              <w:rPr>
                <w:b/>
                <w:w w:val="95"/>
                <w:sz w:val="21"/>
              </w:rPr>
              <w:t>权</w:t>
            </w:r>
            <w:r>
              <w:rPr>
                <w:b/>
                <w:w w:val="95"/>
                <w:sz w:val="21"/>
              </w:rPr>
              <w:t>利</w:t>
            </w:r>
            <w:r>
              <w:rPr>
                <w:b/>
                <w:spacing w:val="-10"/>
                <w:w w:val="95"/>
                <w:sz w:val="21"/>
              </w:rPr>
              <w:t>人</w:t>
            </w:r>
          </w:p>
        </w:tc>
        <w:tc>
          <w:tcPr>
            <w:tcW w:w="7705" w:type="dxa"/>
          </w:tcPr>
          <w:p>
            <w:pPr>
              <w:pStyle w:val="TableParagraph"/>
              <w:spacing w:before="134"/>
              <w:ind w:left="129"/>
              <w:rPr>
                <w:sz w:val="21"/>
              </w:rPr>
            </w:pPr>
            <w:r>
              <w:rPr>
                <w:spacing w:val="-1"/>
                <w:sz w:val="21"/>
              </w:rPr>
              <w:t>其他权利人按照被保险人、被保险人的继承人的顺序确定。</w:t>
            </w:r>
          </w:p>
        </w:tc>
      </w:tr>
      <w:tr>
        <w:trPr>
          <w:trHeight w:val="454" w:hRule="atLeast"/>
        </w:trPr>
        <w:tc>
          <w:tcPr>
            <w:tcW w:w="621" w:type="dxa"/>
          </w:tcPr>
          <w:p>
            <w:pPr>
              <w:pStyle w:val="TableParagraph"/>
              <w:spacing w:before="149"/>
              <w:ind w:left="50"/>
              <w:rPr>
                <w:b/>
                <w:sz w:val="21"/>
              </w:rPr>
            </w:pPr>
            <w:r>
              <w:rPr>
                <w:b/>
                <w:spacing w:val="-4"/>
                <w:sz w:val="21"/>
              </w:rPr>
              <w:t>9.11</w:t>
            </w:r>
          </w:p>
        </w:tc>
        <w:tc>
          <w:tcPr>
            <w:tcW w:w="1539" w:type="dxa"/>
          </w:tcPr>
          <w:p>
            <w:pPr>
              <w:pStyle w:val="TableParagraph"/>
              <w:spacing w:before="149"/>
              <w:ind w:left="147"/>
              <w:rPr>
                <w:b/>
                <w:sz w:val="21"/>
              </w:rPr>
            </w:pPr>
            <w:r>
              <w:rPr>
                <w:b/>
                <w:w w:val="95"/>
                <w:sz w:val="21"/>
              </w:rPr>
              <w:t>有</w:t>
            </w:r>
            <w:r>
              <w:rPr>
                <w:b/>
                <w:w w:val="95"/>
                <w:sz w:val="21"/>
              </w:rPr>
              <w:t>效</w:t>
            </w:r>
            <w:r>
              <w:rPr>
                <w:b/>
                <w:w w:val="95"/>
                <w:sz w:val="21"/>
              </w:rPr>
              <w:t>身</w:t>
            </w:r>
            <w:r>
              <w:rPr>
                <w:b/>
                <w:w w:val="95"/>
                <w:sz w:val="21"/>
              </w:rPr>
              <w:t>份</w:t>
            </w:r>
            <w:r>
              <w:rPr>
                <w:b/>
                <w:w w:val="95"/>
                <w:sz w:val="21"/>
              </w:rPr>
              <w:t>证</w:t>
            </w:r>
            <w:r>
              <w:rPr>
                <w:b/>
                <w:spacing w:val="-10"/>
                <w:w w:val="95"/>
                <w:sz w:val="21"/>
              </w:rPr>
              <w:t>件</w:t>
            </w:r>
          </w:p>
        </w:tc>
        <w:tc>
          <w:tcPr>
            <w:tcW w:w="7705" w:type="dxa"/>
          </w:tcPr>
          <w:p>
            <w:pPr>
              <w:pStyle w:val="TableParagraph"/>
              <w:spacing w:before="133"/>
              <w:ind w:left="129"/>
              <w:rPr>
                <w:sz w:val="21"/>
              </w:rPr>
            </w:pPr>
            <w:r>
              <w:rPr>
                <w:spacing w:val="-3"/>
                <w:sz w:val="21"/>
              </w:rPr>
              <w:t>指由政府主管部门规定的证明其身份的证件，如：居民身份证、户籍证明、按规定</w:t>
            </w:r>
          </w:p>
        </w:tc>
      </w:tr>
      <w:tr>
        <w:trPr>
          <w:trHeight w:val="431" w:hRule="atLeast"/>
        </w:trPr>
        <w:tc>
          <w:tcPr>
            <w:tcW w:w="621" w:type="dxa"/>
          </w:tcPr>
          <w:p>
            <w:pPr>
              <w:pStyle w:val="TableParagraph"/>
              <w:rPr>
                <w:rFonts w:ascii="Times New Roman"/>
                <w:sz w:val="20"/>
              </w:rPr>
            </w:pPr>
          </w:p>
        </w:tc>
        <w:tc>
          <w:tcPr>
            <w:tcW w:w="1539" w:type="dxa"/>
          </w:tcPr>
          <w:p>
            <w:pPr>
              <w:pStyle w:val="TableParagraph"/>
              <w:rPr>
                <w:rFonts w:ascii="Times New Roman"/>
                <w:sz w:val="20"/>
              </w:rPr>
            </w:pPr>
          </w:p>
        </w:tc>
        <w:tc>
          <w:tcPr>
            <w:tcW w:w="7705" w:type="dxa"/>
          </w:tcPr>
          <w:p>
            <w:pPr>
              <w:pStyle w:val="TableParagraph"/>
              <w:spacing w:before="22"/>
              <w:ind w:left="129"/>
              <w:rPr>
                <w:sz w:val="21"/>
              </w:rPr>
            </w:pPr>
            <w:r>
              <w:rPr>
                <w:spacing w:val="-1"/>
                <w:sz w:val="21"/>
              </w:rPr>
              <w:t>可使用的有效护照、军官证、武警警官证、士兵证等证件。</w:t>
            </w:r>
          </w:p>
        </w:tc>
      </w:tr>
      <w:tr>
        <w:trPr>
          <w:trHeight w:val="447" w:hRule="atLeast"/>
        </w:trPr>
        <w:tc>
          <w:tcPr>
            <w:tcW w:w="621" w:type="dxa"/>
          </w:tcPr>
          <w:p>
            <w:pPr>
              <w:pStyle w:val="TableParagraph"/>
              <w:spacing w:before="141"/>
              <w:ind w:left="50"/>
              <w:rPr>
                <w:b/>
                <w:sz w:val="21"/>
              </w:rPr>
            </w:pPr>
            <w:r>
              <w:rPr>
                <w:b/>
                <w:spacing w:val="-4"/>
                <w:sz w:val="21"/>
              </w:rPr>
              <w:t>9.12</w:t>
            </w:r>
          </w:p>
        </w:tc>
        <w:tc>
          <w:tcPr>
            <w:tcW w:w="1539" w:type="dxa"/>
          </w:tcPr>
          <w:p>
            <w:pPr>
              <w:pStyle w:val="TableParagraph"/>
              <w:spacing w:before="141"/>
              <w:ind w:left="147"/>
              <w:rPr>
                <w:b/>
                <w:sz w:val="21"/>
              </w:rPr>
            </w:pPr>
            <w:r>
              <w:rPr>
                <w:b/>
                <w:w w:val="95"/>
                <w:sz w:val="21"/>
              </w:rPr>
              <w:t>约</w:t>
            </w:r>
            <w:r>
              <w:rPr>
                <w:b/>
                <w:w w:val="95"/>
                <w:sz w:val="21"/>
              </w:rPr>
              <w:t>定</w:t>
            </w:r>
            <w:r>
              <w:rPr>
                <w:b/>
                <w:w w:val="95"/>
                <w:sz w:val="21"/>
              </w:rPr>
              <w:t>利</w:t>
            </w:r>
            <w:r>
              <w:rPr>
                <w:b/>
                <w:spacing w:val="-10"/>
                <w:w w:val="95"/>
                <w:sz w:val="21"/>
              </w:rPr>
              <w:t>率</w:t>
            </w:r>
          </w:p>
        </w:tc>
        <w:tc>
          <w:tcPr>
            <w:tcW w:w="7705" w:type="dxa"/>
          </w:tcPr>
          <w:p>
            <w:pPr>
              <w:pStyle w:val="TableParagraph"/>
              <w:spacing w:before="125"/>
              <w:ind w:left="129"/>
              <w:rPr>
                <w:sz w:val="21"/>
              </w:rPr>
            </w:pPr>
            <w:r>
              <w:rPr>
                <w:spacing w:val="1"/>
                <w:sz w:val="21"/>
              </w:rPr>
              <w:t>本合同所列明的利息按本公司每年参照</w:t>
            </w:r>
            <w:r>
              <w:rPr>
                <w:sz w:val="21"/>
              </w:rPr>
              <w:t>1</w:t>
            </w:r>
            <w:r>
              <w:rPr>
                <w:spacing w:val="-10"/>
                <w:sz w:val="21"/>
              </w:rPr>
              <w:t> 年期流动资金贷款法定利率作相应浮动后</w:t>
            </w:r>
          </w:p>
        </w:tc>
      </w:tr>
      <w:tr>
        <w:trPr>
          <w:trHeight w:val="268" w:hRule="atLeast"/>
        </w:trPr>
        <w:tc>
          <w:tcPr>
            <w:tcW w:w="621" w:type="dxa"/>
          </w:tcPr>
          <w:p>
            <w:pPr>
              <w:pStyle w:val="TableParagraph"/>
              <w:rPr>
                <w:rFonts w:ascii="Times New Roman"/>
                <w:sz w:val="18"/>
              </w:rPr>
            </w:pPr>
          </w:p>
        </w:tc>
        <w:tc>
          <w:tcPr>
            <w:tcW w:w="1539" w:type="dxa"/>
          </w:tcPr>
          <w:p>
            <w:pPr>
              <w:pStyle w:val="TableParagraph"/>
              <w:rPr>
                <w:rFonts w:ascii="Times New Roman"/>
                <w:sz w:val="18"/>
              </w:rPr>
            </w:pPr>
          </w:p>
        </w:tc>
        <w:tc>
          <w:tcPr>
            <w:tcW w:w="7705" w:type="dxa"/>
          </w:tcPr>
          <w:p>
            <w:pPr>
              <w:pStyle w:val="TableParagraph"/>
              <w:spacing w:line="227" w:lineRule="exact" w:before="22"/>
              <w:ind w:left="129"/>
              <w:rPr>
                <w:sz w:val="21"/>
              </w:rPr>
            </w:pPr>
            <w:r>
              <w:rPr>
                <w:spacing w:val="-2"/>
                <w:sz w:val="21"/>
              </w:rPr>
              <w:t>宣布的利率计算。</w:t>
            </w:r>
          </w:p>
        </w:tc>
      </w:tr>
    </w:tbl>
    <w:sectPr>
      <w:pgSz w:w="11910" w:h="16840"/>
      <w:pgMar w:header="0" w:footer="460" w:top="1400" w:bottom="660" w:left="780" w:right="8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仿宋">
    <w:altName w:val="仿宋"/>
    <w:charset w:val="86"/>
    <w:family w:val="modern"/>
    <w:pitch w:val="fixed"/>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4.38031pt;margin-top:807.999695pt;width:6.5pt;height:12pt;mso-position-horizontal-relative:page;mso-position-vertical-relative:page;z-index:-16158720" type="#_x0000_t202" id="docshape1" filled="false" stroked="false">
          <v:textbox inset="0,0,0,0">
            <w:txbxContent>
              <w:p>
                <w:pPr>
                  <w:spacing w:before="12"/>
                  <w:ind w:left="20" w:right="0" w:firstLine="0"/>
                  <w:jc w:val="left"/>
                  <w:rPr>
                    <w:rFonts w:ascii="Times New Roman"/>
                    <w:sz w:val="18"/>
                  </w:rPr>
                </w:pPr>
                <w:r>
                  <w:rPr>
                    <w:rFonts w:ascii="Times New Roman"/>
                    <w:sz w:val="18"/>
                  </w:rPr>
                  <w:t>1</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38031pt;margin-top:807.999695pt;width:11.5pt;height:12pt;mso-position-horizontal-relative:page;mso-position-vertical-relative:page;z-index:-16158208" type="#_x0000_t202" id="docshape2"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2</w:t>
                </w:r>
                <w:r>
                  <w:rPr>
                    <w:rFonts w:ascii="Times New Roman"/>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decimal"/>
      <w:lvlText w:val="（%1）"/>
      <w:lvlJc w:val="left"/>
      <w:pPr>
        <w:ind w:left="3048" w:hanging="568"/>
        <w:jc w:val="left"/>
      </w:pPr>
      <w:rPr>
        <w:rFonts w:hint="default" w:ascii="仿宋" w:hAnsi="仿宋" w:eastAsia="仿宋" w:cs="仿宋"/>
        <w:b w:val="0"/>
        <w:bCs w:val="0"/>
        <w:i w:val="0"/>
        <w:iCs w:val="0"/>
        <w:spacing w:val="-1"/>
        <w:w w:val="100"/>
        <w:sz w:val="21"/>
        <w:szCs w:val="21"/>
        <w:lang w:val="en-US" w:eastAsia="zh-CN" w:bidi="ar-SA"/>
      </w:rPr>
    </w:lvl>
    <w:lvl w:ilvl="1">
      <w:start w:val="0"/>
      <w:numFmt w:val="bullet"/>
      <w:lvlText w:val="•"/>
      <w:lvlJc w:val="left"/>
      <w:pPr>
        <w:ind w:left="3762" w:hanging="568"/>
      </w:pPr>
      <w:rPr>
        <w:rFonts w:hint="default"/>
        <w:lang w:val="en-US" w:eastAsia="zh-CN" w:bidi="ar-SA"/>
      </w:rPr>
    </w:lvl>
    <w:lvl w:ilvl="2">
      <w:start w:val="0"/>
      <w:numFmt w:val="bullet"/>
      <w:lvlText w:val="•"/>
      <w:lvlJc w:val="left"/>
      <w:pPr>
        <w:ind w:left="4484" w:hanging="568"/>
      </w:pPr>
      <w:rPr>
        <w:rFonts w:hint="default"/>
        <w:lang w:val="en-US" w:eastAsia="zh-CN" w:bidi="ar-SA"/>
      </w:rPr>
    </w:lvl>
    <w:lvl w:ilvl="3">
      <w:start w:val="0"/>
      <w:numFmt w:val="bullet"/>
      <w:lvlText w:val="•"/>
      <w:lvlJc w:val="left"/>
      <w:pPr>
        <w:ind w:left="5207" w:hanging="568"/>
      </w:pPr>
      <w:rPr>
        <w:rFonts w:hint="default"/>
        <w:lang w:val="en-US" w:eastAsia="zh-CN" w:bidi="ar-SA"/>
      </w:rPr>
    </w:lvl>
    <w:lvl w:ilvl="4">
      <w:start w:val="0"/>
      <w:numFmt w:val="bullet"/>
      <w:lvlText w:val="•"/>
      <w:lvlJc w:val="left"/>
      <w:pPr>
        <w:ind w:left="5929" w:hanging="568"/>
      </w:pPr>
      <w:rPr>
        <w:rFonts w:hint="default"/>
        <w:lang w:val="en-US" w:eastAsia="zh-CN" w:bidi="ar-SA"/>
      </w:rPr>
    </w:lvl>
    <w:lvl w:ilvl="5">
      <w:start w:val="0"/>
      <w:numFmt w:val="bullet"/>
      <w:lvlText w:val="•"/>
      <w:lvlJc w:val="left"/>
      <w:pPr>
        <w:ind w:left="6652" w:hanging="568"/>
      </w:pPr>
      <w:rPr>
        <w:rFonts w:hint="default"/>
        <w:lang w:val="en-US" w:eastAsia="zh-CN" w:bidi="ar-SA"/>
      </w:rPr>
    </w:lvl>
    <w:lvl w:ilvl="6">
      <w:start w:val="0"/>
      <w:numFmt w:val="bullet"/>
      <w:lvlText w:val="•"/>
      <w:lvlJc w:val="left"/>
      <w:pPr>
        <w:ind w:left="7374" w:hanging="568"/>
      </w:pPr>
      <w:rPr>
        <w:rFonts w:hint="default"/>
        <w:lang w:val="en-US" w:eastAsia="zh-CN" w:bidi="ar-SA"/>
      </w:rPr>
    </w:lvl>
    <w:lvl w:ilvl="7">
      <w:start w:val="0"/>
      <w:numFmt w:val="bullet"/>
      <w:lvlText w:val="•"/>
      <w:lvlJc w:val="left"/>
      <w:pPr>
        <w:ind w:left="8097" w:hanging="568"/>
      </w:pPr>
      <w:rPr>
        <w:rFonts w:hint="default"/>
        <w:lang w:val="en-US" w:eastAsia="zh-CN" w:bidi="ar-SA"/>
      </w:rPr>
    </w:lvl>
    <w:lvl w:ilvl="8">
      <w:start w:val="0"/>
      <w:numFmt w:val="bullet"/>
      <w:lvlText w:val="•"/>
      <w:lvlJc w:val="left"/>
      <w:pPr>
        <w:ind w:left="8819" w:hanging="568"/>
      </w:pPr>
      <w:rPr>
        <w:rFonts w:hint="default"/>
        <w:lang w:val="en-US" w:eastAsia="zh-CN" w:bidi="ar-SA"/>
      </w:rPr>
    </w:lvl>
  </w:abstractNum>
  <w:abstractNum w:abstractNumId="10">
    <w:multiLevelType w:val="hybridMultilevel"/>
    <w:lvl w:ilvl="0">
      <w:start w:val="8"/>
      <w:numFmt w:val="decimal"/>
      <w:lvlText w:val="%1"/>
      <w:lvlJc w:val="left"/>
      <w:pPr>
        <w:ind w:left="960" w:hanging="719"/>
        <w:jc w:val="left"/>
      </w:pPr>
      <w:rPr>
        <w:rFonts w:hint="default"/>
        <w:lang w:val="en-US" w:eastAsia="zh-CN" w:bidi="ar-SA"/>
      </w:rPr>
    </w:lvl>
    <w:lvl w:ilvl="1">
      <w:start w:val="1"/>
      <w:numFmt w:val="decimal"/>
      <w:lvlText w:val="%1.%2"/>
      <w:lvlJc w:val="left"/>
      <w:pPr>
        <w:ind w:left="960" w:hanging="719"/>
        <w:jc w:val="left"/>
      </w:pPr>
      <w:rPr>
        <w:rFonts w:hint="default" w:ascii="仿宋" w:hAnsi="仿宋" w:eastAsia="仿宋" w:cs="仿宋"/>
        <w:b/>
        <w:bCs/>
        <w:i w:val="0"/>
        <w:iCs w:val="0"/>
        <w:w w:val="99"/>
        <w:sz w:val="21"/>
        <w:szCs w:val="21"/>
        <w:lang w:val="en-US" w:eastAsia="zh-CN" w:bidi="ar-SA"/>
      </w:rPr>
    </w:lvl>
    <w:lvl w:ilvl="2">
      <w:start w:val="1"/>
      <w:numFmt w:val="decimal"/>
      <w:lvlText w:val="（%3）"/>
      <w:lvlJc w:val="left"/>
      <w:pPr>
        <w:ind w:left="3048" w:hanging="568"/>
        <w:jc w:val="left"/>
      </w:pPr>
      <w:rPr>
        <w:rFonts w:hint="default"/>
        <w:w w:val="99"/>
        <w:lang w:val="en-US" w:eastAsia="zh-CN" w:bidi="ar-SA"/>
      </w:rPr>
    </w:lvl>
    <w:lvl w:ilvl="3">
      <w:start w:val="0"/>
      <w:numFmt w:val="bullet"/>
      <w:lvlText w:val="•"/>
      <w:lvlJc w:val="left"/>
      <w:pPr>
        <w:ind w:left="4645" w:hanging="568"/>
      </w:pPr>
      <w:rPr>
        <w:rFonts w:hint="default"/>
        <w:lang w:val="en-US" w:eastAsia="zh-CN" w:bidi="ar-SA"/>
      </w:rPr>
    </w:lvl>
    <w:lvl w:ilvl="4">
      <w:start w:val="0"/>
      <w:numFmt w:val="bullet"/>
      <w:lvlText w:val="•"/>
      <w:lvlJc w:val="left"/>
      <w:pPr>
        <w:ind w:left="5448" w:hanging="568"/>
      </w:pPr>
      <w:rPr>
        <w:rFonts w:hint="default"/>
        <w:lang w:val="en-US" w:eastAsia="zh-CN" w:bidi="ar-SA"/>
      </w:rPr>
    </w:lvl>
    <w:lvl w:ilvl="5">
      <w:start w:val="0"/>
      <w:numFmt w:val="bullet"/>
      <w:lvlText w:val="•"/>
      <w:lvlJc w:val="left"/>
      <w:pPr>
        <w:ind w:left="6250" w:hanging="568"/>
      </w:pPr>
      <w:rPr>
        <w:rFonts w:hint="default"/>
        <w:lang w:val="en-US" w:eastAsia="zh-CN" w:bidi="ar-SA"/>
      </w:rPr>
    </w:lvl>
    <w:lvl w:ilvl="6">
      <w:start w:val="0"/>
      <w:numFmt w:val="bullet"/>
      <w:lvlText w:val="•"/>
      <w:lvlJc w:val="left"/>
      <w:pPr>
        <w:ind w:left="7053" w:hanging="568"/>
      </w:pPr>
      <w:rPr>
        <w:rFonts w:hint="default"/>
        <w:lang w:val="en-US" w:eastAsia="zh-CN" w:bidi="ar-SA"/>
      </w:rPr>
    </w:lvl>
    <w:lvl w:ilvl="7">
      <w:start w:val="0"/>
      <w:numFmt w:val="bullet"/>
      <w:lvlText w:val="•"/>
      <w:lvlJc w:val="left"/>
      <w:pPr>
        <w:ind w:left="7856" w:hanging="568"/>
      </w:pPr>
      <w:rPr>
        <w:rFonts w:hint="default"/>
        <w:lang w:val="en-US" w:eastAsia="zh-CN" w:bidi="ar-SA"/>
      </w:rPr>
    </w:lvl>
    <w:lvl w:ilvl="8">
      <w:start w:val="0"/>
      <w:numFmt w:val="bullet"/>
      <w:lvlText w:val="•"/>
      <w:lvlJc w:val="left"/>
      <w:pPr>
        <w:ind w:left="8658" w:hanging="568"/>
      </w:pPr>
      <w:rPr>
        <w:rFonts w:hint="default"/>
        <w:lang w:val="en-US" w:eastAsia="zh-CN" w:bidi="ar-SA"/>
      </w:rPr>
    </w:lvl>
  </w:abstractNum>
  <w:abstractNum w:abstractNumId="9">
    <w:multiLevelType w:val="hybridMultilevel"/>
    <w:lvl w:ilvl="0">
      <w:start w:val="7"/>
      <w:numFmt w:val="decimal"/>
      <w:lvlText w:val="%1"/>
      <w:lvlJc w:val="left"/>
      <w:pPr>
        <w:ind w:left="2480" w:hanging="719"/>
        <w:jc w:val="left"/>
      </w:pPr>
      <w:rPr>
        <w:rFonts w:hint="default"/>
        <w:lang w:val="en-US" w:eastAsia="zh-CN" w:bidi="ar-SA"/>
      </w:rPr>
    </w:lvl>
    <w:lvl w:ilvl="1">
      <w:start w:val="1"/>
      <w:numFmt w:val="decimal"/>
      <w:lvlText w:val="%1.%2"/>
      <w:lvlJc w:val="left"/>
      <w:pPr>
        <w:ind w:left="2480" w:hanging="719"/>
        <w:jc w:val="left"/>
      </w:pPr>
      <w:rPr>
        <w:rFonts w:hint="default" w:ascii="仿宋" w:hAnsi="仿宋" w:eastAsia="仿宋" w:cs="仿宋"/>
        <w:b/>
        <w:bCs/>
        <w:i w:val="0"/>
        <w:iCs w:val="0"/>
        <w:w w:val="99"/>
        <w:sz w:val="21"/>
        <w:szCs w:val="21"/>
        <w:lang w:val="en-US" w:eastAsia="zh-CN" w:bidi="ar-SA"/>
      </w:rPr>
    </w:lvl>
    <w:lvl w:ilvl="2">
      <w:start w:val="1"/>
      <w:numFmt w:val="decimal"/>
      <w:lvlText w:val="（%3）"/>
      <w:lvlJc w:val="left"/>
      <w:pPr>
        <w:ind w:left="3048" w:hanging="568"/>
        <w:jc w:val="left"/>
      </w:pPr>
      <w:rPr>
        <w:rFonts w:hint="default" w:ascii="仿宋" w:hAnsi="仿宋" w:eastAsia="仿宋" w:cs="仿宋"/>
        <w:b w:val="0"/>
        <w:bCs w:val="0"/>
        <w:i w:val="0"/>
        <w:iCs w:val="0"/>
        <w:spacing w:val="-1"/>
        <w:w w:val="100"/>
        <w:sz w:val="21"/>
        <w:szCs w:val="21"/>
        <w:lang w:val="en-US" w:eastAsia="zh-CN" w:bidi="ar-SA"/>
      </w:rPr>
    </w:lvl>
    <w:lvl w:ilvl="3">
      <w:start w:val="0"/>
      <w:numFmt w:val="bullet"/>
      <w:lvlText w:val="•"/>
      <w:lvlJc w:val="left"/>
      <w:pPr>
        <w:ind w:left="4645" w:hanging="568"/>
      </w:pPr>
      <w:rPr>
        <w:rFonts w:hint="default"/>
        <w:lang w:val="en-US" w:eastAsia="zh-CN" w:bidi="ar-SA"/>
      </w:rPr>
    </w:lvl>
    <w:lvl w:ilvl="4">
      <w:start w:val="0"/>
      <w:numFmt w:val="bullet"/>
      <w:lvlText w:val="•"/>
      <w:lvlJc w:val="left"/>
      <w:pPr>
        <w:ind w:left="5448" w:hanging="568"/>
      </w:pPr>
      <w:rPr>
        <w:rFonts w:hint="default"/>
        <w:lang w:val="en-US" w:eastAsia="zh-CN" w:bidi="ar-SA"/>
      </w:rPr>
    </w:lvl>
    <w:lvl w:ilvl="5">
      <w:start w:val="0"/>
      <w:numFmt w:val="bullet"/>
      <w:lvlText w:val="•"/>
      <w:lvlJc w:val="left"/>
      <w:pPr>
        <w:ind w:left="6250" w:hanging="568"/>
      </w:pPr>
      <w:rPr>
        <w:rFonts w:hint="default"/>
        <w:lang w:val="en-US" w:eastAsia="zh-CN" w:bidi="ar-SA"/>
      </w:rPr>
    </w:lvl>
    <w:lvl w:ilvl="6">
      <w:start w:val="0"/>
      <w:numFmt w:val="bullet"/>
      <w:lvlText w:val="•"/>
      <w:lvlJc w:val="left"/>
      <w:pPr>
        <w:ind w:left="7053" w:hanging="568"/>
      </w:pPr>
      <w:rPr>
        <w:rFonts w:hint="default"/>
        <w:lang w:val="en-US" w:eastAsia="zh-CN" w:bidi="ar-SA"/>
      </w:rPr>
    </w:lvl>
    <w:lvl w:ilvl="7">
      <w:start w:val="0"/>
      <w:numFmt w:val="bullet"/>
      <w:lvlText w:val="•"/>
      <w:lvlJc w:val="left"/>
      <w:pPr>
        <w:ind w:left="7856" w:hanging="568"/>
      </w:pPr>
      <w:rPr>
        <w:rFonts w:hint="default"/>
        <w:lang w:val="en-US" w:eastAsia="zh-CN" w:bidi="ar-SA"/>
      </w:rPr>
    </w:lvl>
    <w:lvl w:ilvl="8">
      <w:start w:val="0"/>
      <w:numFmt w:val="bullet"/>
      <w:lvlText w:val="•"/>
      <w:lvlJc w:val="left"/>
      <w:pPr>
        <w:ind w:left="8658" w:hanging="568"/>
      </w:pPr>
      <w:rPr>
        <w:rFonts w:hint="default"/>
        <w:lang w:val="en-US" w:eastAsia="zh-CN" w:bidi="ar-SA"/>
      </w:rPr>
    </w:lvl>
  </w:abstractNum>
  <w:abstractNum w:abstractNumId="8">
    <w:multiLevelType w:val="hybridMultilevel"/>
    <w:lvl w:ilvl="0">
      <w:start w:val="6"/>
      <w:numFmt w:val="decimal"/>
      <w:lvlText w:val="%1"/>
      <w:lvlJc w:val="left"/>
      <w:pPr>
        <w:ind w:left="960" w:hanging="719"/>
        <w:jc w:val="left"/>
      </w:pPr>
      <w:rPr>
        <w:rFonts w:hint="default"/>
        <w:lang w:val="en-US" w:eastAsia="zh-CN" w:bidi="ar-SA"/>
      </w:rPr>
    </w:lvl>
    <w:lvl w:ilvl="1">
      <w:start w:val="1"/>
      <w:numFmt w:val="decimal"/>
      <w:lvlText w:val="%1.%2"/>
      <w:lvlJc w:val="left"/>
      <w:pPr>
        <w:ind w:left="960" w:hanging="719"/>
        <w:jc w:val="left"/>
      </w:pPr>
      <w:rPr>
        <w:rFonts w:hint="default" w:ascii="仿宋" w:hAnsi="仿宋" w:eastAsia="仿宋" w:cs="仿宋"/>
        <w:b/>
        <w:bCs/>
        <w:i w:val="0"/>
        <w:iCs w:val="0"/>
        <w:w w:val="99"/>
        <w:sz w:val="21"/>
        <w:szCs w:val="21"/>
        <w:lang w:val="en-US" w:eastAsia="zh-CN" w:bidi="ar-SA"/>
      </w:rPr>
    </w:lvl>
    <w:lvl w:ilvl="2">
      <w:start w:val="0"/>
      <w:numFmt w:val="bullet"/>
      <w:lvlText w:val="•"/>
      <w:lvlJc w:val="left"/>
      <w:pPr>
        <w:ind w:left="2820" w:hanging="719"/>
      </w:pPr>
      <w:rPr>
        <w:rFonts w:hint="default"/>
        <w:lang w:val="en-US" w:eastAsia="zh-CN" w:bidi="ar-SA"/>
      </w:rPr>
    </w:lvl>
    <w:lvl w:ilvl="3">
      <w:start w:val="0"/>
      <w:numFmt w:val="bullet"/>
      <w:lvlText w:val="•"/>
      <w:lvlJc w:val="left"/>
      <w:pPr>
        <w:ind w:left="3751" w:hanging="719"/>
      </w:pPr>
      <w:rPr>
        <w:rFonts w:hint="default"/>
        <w:lang w:val="en-US" w:eastAsia="zh-CN" w:bidi="ar-SA"/>
      </w:rPr>
    </w:lvl>
    <w:lvl w:ilvl="4">
      <w:start w:val="0"/>
      <w:numFmt w:val="bullet"/>
      <w:lvlText w:val="•"/>
      <w:lvlJc w:val="left"/>
      <w:pPr>
        <w:ind w:left="4681" w:hanging="719"/>
      </w:pPr>
      <w:rPr>
        <w:rFonts w:hint="default"/>
        <w:lang w:val="en-US" w:eastAsia="zh-CN" w:bidi="ar-SA"/>
      </w:rPr>
    </w:lvl>
    <w:lvl w:ilvl="5">
      <w:start w:val="0"/>
      <w:numFmt w:val="bullet"/>
      <w:lvlText w:val="•"/>
      <w:lvlJc w:val="left"/>
      <w:pPr>
        <w:ind w:left="5612" w:hanging="719"/>
      </w:pPr>
      <w:rPr>
        <w:rFonts w:hint="default"/>
        <w:lang w:val="en-US" w:eastAsia="zh-CN" w:bidi="ar-SA"/>
      </w:rPr>
    </w:lvl>
    <w:lvl w:ilvl="6">
      <w:start w:val="0"/>
      <w:numFmt w:val="bullet"/>
      <w:lvlText w:val="•"/>
      <w:lvlJc w:val="left"/>
      <w:pPr>
        <w:ind w:left="6542" w:hanging="719"/>
      </w:pPr>
      <w:rPr>
        <w:rFonts w:hint="default"/>
        <w:lang w:val="en-US" w:eastAsia="zh-CN" w:bidi="ar-SA"/>
      </w:rPr>
    </w:lvl>
    <w:lvl w:ilvl="7">
      <w:start w:val="0"/>
      <w:numFmt w:val="bullet"/>
      <w:lvlText w:val="•"/>
      <w:lvlJc w:val="left"/>
      <w:pPr>
        <w:ind w:left="7473" w:hanging="719"/>
      </w:pPr>
      <w:rPr>
        <w:rFonts w:hint="default"/>
        <w:lang w:val="en-US" w:eastAsia="zh-CN" w:bidi="ar-SA"/>
      </w:rPr>
    </w:lvl>
    <w:lvl w:ilvl="8">
      <w:start w:val="0"/>
      <w:numFmt w:val="bullet"/>
      <w:lvlText w:val="•"/>
      <w:lvlJc w:val="left"/>
      <w:pPr>
        <w:ind w:left="8403" w:hanging="719"/>
      </w:pPr>
      <w:rPr>
        <w:rFonts w:hint="default"/>
        <w:lang w:val="en-US" w:eastAsia="zh-CN" w:bidi="ar-SA"/>
      </w:rPr>
    </w:lvl>
  </w:abstractNum>
  <w:abstractNum w:abstractNumId="7">
    <w:multiLevelType w:val="hybridMultilevel"/>
    <w:lvl w:ilvl="0">
      <w:start w:val="5"/>
      <w:numFmt w:val="decimal"/>
      <w:lvlText w:val="%1"/>
      <w:lvlJc w:val="left"/>
      <w:pPr>
        <w:ind w:left="2480" w:hanging="719"/>
        <w:jc w:val="left"/>
      </w:pPr>
      <w:rPr>
        <w:rFonts w:hint="default"/>
        <w:lang w:val="en-US" w:eastAsia="zh-CN" w:bidi="ar-SA"/>
      </w:rPr>
    </w:lvl>
    <w:lvl w:ilvl="1">
      <w:start w:val="1"/>
      <w:numFmt w:val="decimal"/>
      <w:lvlText w:val="%1.%2"/>
      <w:lvlJc w:val="left"/>
      <w:pPr>
        <w:ind w:left="2480" w:hanging="719"/>
        <w:jc w:val="left"/>
      </w:pPr>
      <w:rPr>
        <w:rFonts w:hint="default" w:ascii="仿宋" w:hAnsi="仿宋" w:eastAsia="仿宋" w:cs="仿宋"/>
        <w:b/>
        <w:bCs/>
        <w:i w:val="0"/>
        <w:iCs w:val="0"/>
        <w:w w:val="99"/>
        <w:sz w:val="21"/>
        <w:szCs w:val="21"/>
        <w:lang w:val="en-US" w:eastAsia="zh-CN" w:bidi="ar-SA"/>
      </w:rPr>
    </w:lvl>
    <w:lvl w:ilvl="2">
      <w:start w:val="0"/>
      <w:numFmt w:val="bullet"/>
      <w:lvlText w:val="•"/>
      <w:lvlJc w:val="left"/>
      <w:pPr>
        <w:ind w:left="4036" w:hanging="719"/>
      </w:pPr>
      <w:rPr>
        <w:rFonts w:hint="default"/>
        <w:lang w:val="en-US" w:eastAsia="zh-CN" w:bidi="ar-SA"/>
      </w:rPr>
    </w:lvl>
    <w:lvl w:ilvl="3">
      <w:start w:val="0"/>
      <w:numFmt w:val="bullet"/>
      <w:lvlText w:val="•"/>
      <w:lvlJc w:val="left"/>
      <w:pPr>
        <w:ind w:left="4815" w:hanging="719"/>
      </w:pPr>
      <w:rPr>
        <w:rFonts w:hint="default"/>
        <w:lang w:val="en-US" w:eastAsia="zh-CN" w:bidi="ar-SA"/>
      </w:rPr>
    </w:lvl>
    <w:lvl w:ilvl="4">
      <w:start w:val="0"/>
      <w:numFmt w:val="bullet"/>
      <w:lvlText w:val="•"/>
      <w:lvlJc w:val="left"/>
      <w:pPr>
        <w:ind w:left="5593" w:hanging="719"/>
      </w:pPr>
      <w:rPr>
        <w:rFonts w:hint="default"/>
        <w:lang w:val="en-US" w:eastAsia="zh-CN" w:bidi="ar-SA"/>
      </w:rPr>
    </w:lvl>
    <w:lvl w:ilvl="5">
      <w:start w:val="0"/>
      <w:numFmt w:val="bullet"/>
      <w:lvlText w:val="•"/>
      <w:lvlJc w:val="left"/>
      <w:pPr>
        <w:ind w:left="6372" w:hanging="719"/>
      </w:pPr>
      <w:rPr>
        <w:rFonts w:hint="default"/>
        <w:lang w:val="en-US" w:eastAsia="zh-CN" w:bidi="ar-SA"/>
      </w:rPr>
    </w:lvl>
    <w:lvl w:ilvl="6">
      <w:start w:val="0"/>
      <w:numFmt w:val="bullet"/>
      <w:lvlText w:val="•"/>
      <w:lvlJc w:val="left"/>
      <w:pPr>
        <w:ind w:left="7150" w:hanging="719"/>
      </w:pPr>
      <w:rPr>
        <w:rFonts w:hint="default"/>
        <w:lang w:val="en-US" w:eastAsia="zh-CN" w:bidi="ar-SA"/>
      </w:rPr>
    </w:lvl>
    <w:lvl w:ilvl="7">
      <w:start w:val="0"/>
      <w:numFmt w:val="bullet"/>
      <w:lvlText w:val="•"/>
      <w:lvlJc w:val="left"/>
      <w:pPr>
        <w:ind w:left="7929" w:hanging="719"/>
      </w:pPr>
      <w:rPr>
        <w:rFonts w:hint="default"/>
        <w:lang w:val="en-US" w:eastAsia="zh-CN" w:bidi="ar-SA"/>
      </w:rPr>
    </w:lvl>
    <w:lvl w:ilvl="8">
      <w:start w:val="0"/>
      <w:numFmt w:val="bullet"/>
      <w:lvlText w:val="•"/>
      <w:lvlJc w:val="left"/>
      <w:pPr>
        <w:ind w:left="8707" w:hanging="719"/>
      </w:pPr>
      <w:rPr>
        <w:rFonts w:hint="default"/>
        <w:lang w:val="en-US" w:eastAsia="zh-CN" w:bidi="ar-SA"/>
      </w:rPr>
    </w:lvl>
  </w:abstractNum>
  <w:abstractNum w:abstractNumId="6">
    <w:multiLevelType w:val="hybridMultilevel"/>
    <w:lvl w:ilvl="0">
      <w:start w:val="4"/>
      <w:numFmt w:val="decimal"/>
      <w:lvlText w:val="%1"/>
      <w:lvlJc w:val="left"/>
      <w:pPr>
        <w:ind w:left="2480" w:hanging="719"/>
        <w:jc w:val="left"/>
      </w:pPr>
      <w:rPr>
        <w:rFonts w:hint="default"/>
        <w:lang w:val="en-US" w:eastAsia="zh-CN" w:bidi="ar-SA"/>
      </w:rPr>
    </w:lvl>
    <w:lvl w:ilvl="1">
      <w:start w:val="1"/>
      <w:numFmt w:val="decimal"/>
      <w:lvlText w:val="%1.%2"/>
      <w:lvlJc w:val="left"/>
      <w:pPr>
        <w:ind w:left="2480" w:hanging="719"/>
        <w:jc w:val="left"/>
      </w:pPr>
      <w:rPr>
        <w:rFonts w:hint="default" w:ascii="仿宋" w:hAnsi="仿宋" w:eastAsia="仿宋" w:cs="仿宋"/>
        <w:b/>
        <w:bCs/>
        <w:i w:val="0"/>
        <w:iCs w:val="0"/>
        <w:w w:val="99"/>
        <w:sz w:val="21"/>
        <w:szCs w:val="21"/>
        <w:lang w:val="en-US" w:eastAsia="zh-CN" w:bidi="ar-SA"/>
      </w:rPr>
    </w:lvl>
    <w:lvl w:ilvl="2">
      <w:start w:val="0"/>
      <w:numFmt w:val="bullet"/>
      <w:lvlText w:val="•"/>
      <w:lvlJc w:val="left"/>
      <w:pPr>
        <w:ind w:left="4036" w:hanging="719"/>
      </w:pPr>
      <w:rPr>
        <w:rFonts w:hint="default"/>
        <w:lang w:val="en-US" w:eastAsia="zh-CN" w:bidi="ar-SA"/>
      </w:rPr>
    </w:lvl>
    <w:lvl w:ilvl="3">
      <w:start w:val="0"/>
      <w:numFmt w:val="bullet"/>
      <w:lvlText w:val="•"/>
      <w:lvlJc w:val="left"/>
      <w:pPr>
        <w:ind w:left="4815" w:hanging="719"/>
      </w:pPr>
      <w:rPr>
        <w:rFonts w:hint="default"/>
        <w:lang w:val="en-US" w:eastAsia="zh-CN" w:bidi="ar-SA"/>
      </w:rPr>
    </w:lvl>
    <w:lvl w:ilvl="4">
      <w:start w:val="0"/>
      <w:numFmt w:val="bullet"/>
      <w:lvlText w:val="•"/>
      <w:lvlJc w:val="left"/>
      <w:pPr>
        <w:ind w:left="5593" w:hanging="719"/>
      </w:pPr>
      <w:rPr>
        <w:rFonts w:hint="default"/>
        <w:lang w:val="en-US" w:eastAsia="zh-CN" w:bidi="ar-SA"/>
      </w:rPr>
    </w:lvl>
    <w:lvl w:ilvl="5">
      <w:start w:val="0"/>
      <w:numFmt w:val="bullet"/>
      <w:lvlText w:val="•"/>
      <w:lvlJc w:val="left"/>
      <w:pPr>
        <w:ind w:left="6372" w:hanging="719"/>
      </w:pPr>
      <w:rPr>
        <w:rFonts w:hint="default"/>
        <w:lang w:val="en-US" w:eastAsia="zh-CN" w:bidi="ar-SA"/>
      </w:rPr>
    </w:lvl>
    <w:lvl w:ilvl="6">
      <w:start w:val="0"/>
      <w:numFmt w:val="bullet"/>
      <w:lvlText w:val="•"/>
      <w:lvlJc w:val="left"/>
      <w:pPr>
        <w:ind w:left="7150" w:hanging="719"/>
      </w:pPr>
      <w:rPr>
        <w:rFonts w:hint="default"/>
        <w:lang w:val="en-US" w:eastAsia="zh-CN" w:bidi="ar-SA"/>
      </w:rPr>
    </w:lvl>
    <w:lvl w:ilvl="7">
      <w:start w:val="0"/>
      <w:numFmt w:val="bullet"/>
      <w:lvlText w:val="•"/>
      <w:lvlJc w:val="left"/>
      <w:pPr>
        <w:ind w:left="7929" w:hanging="719"/>
      </w:pPr>
      <w:rPr>
        <w:rFonts w:hint="default"/>
        <w:lang w:val="en-US" w:eastAsia="zh-CN" w:bidi="ar-SA"/>
      </w:rPr>
    </w:lvl>
    <w:lvl w:ilvl="8">
      <w:start w:val="0"/>
      <w:numFmt w:val="bullet"/>
      <w:lvlText w:val="•"/>
      <w:lvlJc w:val="left"/>
      <w:pPr>
        <w:ind w:left="8707" w:hanging="719"/>
      </w:pPr>
      <w:rPr>
        <w:rFonts w:hint="default"/>
        <w:lang w:val="en-US" w:eastAsia="zh-CN" w:bidi="ar-SA"/>
      </w:rPr>
    </w:lvl>
  </w:abstractNum>
  <w:abstractNum w:abstractNumId="5">
    <w:multiLevelType w:val="hybridMultilevel"/>
    <w:lvl w:ilvl="0">
      <w:start w:val="3"/>
      <w:numFmt w:val="decimal"/>
      <w:lvlText w:val="%1"/>
      <w:lvlJc w:val="left"/>
      <w:pPr>
        <w:ind w:left="2480" w:hanging="719"/>
        <w:jc w:val="left"/>
      </w:pPr>
      <w:rPr>
        <w:rFonts w:hint="default"/>
        <w:lang w:val="en-US" w:eastAsia="zh-CN" w:bidi="ar-SA"/>
      </w:rPr>
    </w:lvl>
    <w:lvl w:ilvl="1">
      <w:start w:val="4"/>
      <w:numFmt w:val="decimal"/>
      <w:lvlText w:val="%1.%2"/>
      <w:lvlJc w:val="left"/>
      <w:pPr>
        <w:ind w:left="2480" w:hanging="719"/>
        <w:jc w:val="left"/>
      </w:pPr>
      <w:rPr>
        <w:rFonts w:hint="default" w:ascii="仿宋" w:hAnsi="仿宋" w:eastAsia="仿宋" w:cs="仿宋"/>
        <w:b/>
        <w:bCs/>
        <w:i w:val="0"/>
        <w:iCs w:val="0"/>
        <w:w w:val="99"/>
        <w:sz w:val="21"/>
        <w:szCs w:val="21"/>
        <w:lang w:val="en-US" w:eastAsia="zh-CN" w:bidi="ar-SA"/>
      </w:rPr>
    </w:lvl>
    <w:lvl w:ilvl="2">
      <w:start w:val="0"/>
      <w:numFmt w:val="bullet"/>
      <w:lvlText w:val="•"/>
      <w:lvlJc w:val="left"/>
      <w:pPr>
        <w:ind w:left="4036" w:hanging="719"/>
      </w:pPr>
      <w:rPr>
        <w:rFonts w:hint="default"/>
        <w:lang w:val="en-US" w:eastAsia="zh-CN" w:bidi="ar-SA"/>
      </w:rPr>
    </w:lvl>
    <w:lvl w:ilvl="3">
      <w:start w:val="0"/>
      <w:numFmt w:val="bullet"/>
      <w:lvlText w:val="•"/>
      <w:lvlJc w:val="left"/>
      <w:pPr>
        <w:ind w:left="4815" w:hanging="719"/>
      </w:pPr>
      <w:rPr>
        <w:rFonts w:hint="default"/>
        <w:lang w:val="en-US" w:eastAsia="zh-CN" w:bidi="ar-SA"/>
      </w:rPr>
    </w:lvl>
    <w:lvl w:ilvl="4">
      <w:start w:val="0"/>
      <w:numFmt w:val="bullet"/>
      <w:lvlText w:val="•"/>
      <w:lvlJc w:val="left"/>
      <w:pPr>
        <w:ind w:left="5593" w:hanging="719"/>
      </w:pPr>
      <w:rPr>
        <w:rFonts w:hint="default"/>
        <w:lang w:val="en-US" w:eastAsia="zh-CN" w:bidi="ar-SA"/>
      </w:rPr>
    </w:lvl>
    <w:lvl w:ilvl="5">
      <w:start w:val="0"/>
      <w:numFmt w:val="bullet"/>
      <w:lvlText w:val="•"/>
      <w:lvlJc w:val="left"/>
      <w:pPr>
        <w:ind w:left="6372" w:hanging="719"/>
      </w:pPr>
      <w:rPr>
        <w:rFonts w:hint="default"/>
        <w:lang w:val="en-US" w:eastAsia="zh-CN" w:bidi="ar-SA"/>
      </w:rPr>
    </w:lvl>
    <w:lvl w:ilvl="6">
      <w:start w:val="0"/>
      <w:numFmt w:val="bullet"/>
      <w:lvlText w:val="•"/>
      <w:lvlJc w:val="left"/>
      <w:pPr>
        <w:ind w:left="7150" w:hanging="719"/>
      </w:pPr>
      <w:rPr>
        <w:rFonts w:hint="default"/>
        <w:lang w:val="en-US" w:eastAsia="zh-CN" w:bidi="ar-SA"/>
      </w:rPr>
    </w:lvl>
    <w:lvl w:ilvl="7">
      <w:start w:val="0"/>
      <w:numFmt w:val="bullet"/>
      <w:lvlText w:val="•"/>
      <w:lvlJc w:val="left"/>
      <w:pPr>
        <w:ind w:left="7929" w:hanging="719"/>
      </w:pPr>
      <w:rPr>
        <w:rFonts w:hint="default"/>
        <w:lang w:val="en-US" w:eastAsia="zh-CN" w:bidi="ar-SA"/>
      </w:rPr>
    </w:lvl>
    <w:lvl w:ilvl="8">
      <w:start w:val="0"/>
      <w:numFmt w:val="bullet"/>
      <w:lvlText w:val="•"/>
      <w:lvlJc w:val="left"/>
      <w:pPr>
        <w:ind w:left="8707" w:hanging="719"/>
      </w:pPr>
      <w:rPr>
        <w:rFonts w:hint="default"/>
        <w:lang w:val="en-US" w:eastAsia="zh-CN" w:bidi="ar-SA"/>
      </w:rPr>
    </w:lvl>
  </w:abstractNum>
  <w:abstractNum w:abstractNumId="4">
    <w:multiLevelType w:val="hybridMultilevel"/>
    <w:lvl w:ilvl="0">
      <w:start w:val="1"/>
      <w:numFmt w:val="decimal"/>
      <w:lvlText w:val="（%1）"/>
      <w:lvlJc w:val="left"/>
      <w:pPr>
        <w:ind w:left="784" w:hanging="568"/>
        <w:jc w:val="left"/>
      </w:pPr>
      <w:rPr>
        <w:rFonts w:hint="default" w:ascii="仿宋" w:hAnsi="仿宋" w:eastAsia="仿宋" w:cs="仿宋"/>
        <w:b w:val="0"/>
        <w:bCs w:val="0"/>
        <w:i w:val="0"/>
        <w:iCs w:val="0"/>
        <w:spacing w:val="-1"/>
        <w:w w:val="100"/>
        <w:sz w:val="21"/>
        <w:szCs w:val="21"/>
        <w:lang w:val="en-US" w:eastAsia="zh-CN" w:bidi="ar-SA"/>
      </w:rPr>
    </w:lvl>
    <w:lvl w:ilvl="1">
      <w:start w:val="0"/>
      <w:numFmt w:val="bullet"/>
      <w:lvlText w:val="•"/>
      <w:lvlJc w:val="left"/>
      <w:pPr>
        <w:ind w:left="1502" w:hanging="568"/>
      </w:pPr>
      <w:rPr>
        <w:rFonts w:hint="default"/>
        <w:lang w:val="en-US" w:eastAsia="zh-CN" w:bidi="ar-SA"/>
      </w:rPr>
    </w:lvl>
    <w:lvl w:ilvl="2">
      <w:start w:val="0"/>
      <w:numFmt w:val="bullet"/>
      <w:lvlText w:val="•"/>
      <w:lvlJc w:val="left"/>
      <w:pPr>
        <w:ind w:left="2224" w:hanging="568"/>
      </w:pPr>
      <w:rPr>
        <w:rFonts w:hint="default"/>
        <w:lang w:val="en-US" w:eastAsia="zh-CN" w:bidi="ar-SA"/>
      </w:rPr>
    </w:lvl>
    <w:lvl w:ilvl="3">
      <w:start w:val="0"/>
      <w:numFmt w:val="bullet"/>
      <w:lvlText w:val="•"/>
      <w:lvlJc w:val="left"/>
      <w:pPr>
        <w:ind w:left="2946" w:hanging="568"/>
      </w:pPr>
      <w:rPr>
        <w:rFonts w:hint="default"/>
        <w:lang w:val="en-US" w:eastAsia="zh-CN" w:bidi="ar-SA"/>
      </w:rPr>
    </w:lvl>
    <w:lvl w:ilvl="4">
      <w:start w:val="0"/>
      <w:numFmt w:val="bullet"/>
      <w:lvlText w:val="•"/>
      <w:lvlJc w:val="left"/>
      <w:pPr>
        <w:ind w:left="3668" w:hanging="568"/>
      </w:pPr>
      <w:rPr>
        <w:rFonts w:hint="default"/>
        <w:lang w:val="en-US" w:eastAsia="zh-CN" w:bidi="ar-SA"/>
      </w:rPr>
    </w:lvl>
    <w:lvl w:ilvl="5">
      <w:start w:val="0"/>
      <w:numFmt w:val="bullet"/>
      <w:lvlText w:val="•"/>
      <w:lvlJc w:val="left"/>
      <w:pPr>
        <w:ind w:left="4390" w:hanging="568"/>
      </w:pPr>
      <w:rPr>
        <w:rFonts w:hint="default"/>
        <w:lang w:val="en-US" w:eastAsia="zh-CN" w:bidi="ar-SA"/>
      </w:rPr>
    </w:lvl>
    <w:lvl w:ilvl="6">
      <w:start w:val="0"/>
      <w:numFmt w:val="bullet"/>
      <w:lvlText w:val="•"/>
      <w:lvlJc w:val="left"/>
      <w:pPr>
        <w:ind w:left="5112" w:hanging="568"/>
      </w:pPr>
      <w:rPr>
        <w:rFonts w:hint="default"/>
        <w:lang w:val="en-US" w:eastAsia="zh-CN" w:bidi="ar-SA"/>
      </w:rPr>
    </w:lvl>
    <w:lvl w:ilvl="7">
      <w:start w:val="0"/>
      <w:numFmt w:val="bullet"/>
      <w:lvlText w:val="•"/>
      <w:lvlJc w:val="left"/>
      <w:pPr>
        <w:ind w:left="5834" w:hanging="568"/>
      </w:pPr>
      <w:rPr>
        <w:rFonts w:hint="default"/>
        <w:lang w:val="en-US" w:eastAsia="zh-CN" w:bidi="ar-SA"/>
      </w:rPr>
    </w:lvl>
    <w:lvl w:ilvl="8">
      <w:start w:val="0"/>
      <w:numFmt w:val="bullet"/>
      <w:lvlText w:val="•"/>
      <w:lvlJc w:val="left"/>
      <w:pPr>
        <w:ind w:left="6556" w:hanging="568"/>
      </w:pPr>
      <w:rPr>
        <w:rFonts w:hint="default"/>
        <w:lang w:val="en-US" w:eastAsia="zh-CN" w:bidi="ar-SA"/>
      </w:rPr>
    </w:lvl>
  </w:abstractNum>
  <w:abstractNum w:abstractNumId="3">
    <w:multiLevelType w:val="hybridMultilevel"/>
    <w:lvl w:ilvl="0">
      <w:start w:val="1"/>
      <w:numFmt w:val="decimal"/>
      <w:lvlText w:val="（%1）"/>
      <w:lvlJc w:val="left"/>
      <w:pPr>
        <w:ind w:left="695" w:hanging="568"/>
        <w:jc w:val="left"/>
      </w:pPr>
      <w:rPr>
        <w:rFonts w:hint="default" w:ascii="仿宋" w:hAnsi="仿宋" w:eastAsia="仿宋" w:cs="仿宋"/>
        <w:b w:val="0"/>
        <w:bCs w:val="0"/>
        <w:i w:val="0"/>
        <w:iCs w:val="0"/>
        <w:spacing w:val="-1"/>
        <w:w w:val="100"/>
        <w:sz w:val="21"/>
        <w:szCs w:val="21"/>
        <w:lang w:val="en-US" w:eastAsia="zh-CN" w:bidi="ar-SA"/>
      </w:rPr>
    </w:lvl>
    <w:lvl w:ilvl="1">
      <w:start w:val="0"/>
      <w:numFmt w:val="bullet"/>
      <w:lvlText w:val="•"/>
      <w:lvlJc w:val="left"/>
      <w:pPr>
        <w:ind w:left="1410" w:hanging="568"/>
      </w:pPr>
      <w:rPr>
        <w:rFonts w:hint="default"/>
        <w:lang w:val="en-US" w:eastAsia="zh-CN" w:bidi="ar-SA"/>
      </w:rPr>
    </w:lvl>
    <w:lvl w:ilvl="2">
      <w:start w:val="0"/>
      <w:numFmt w:val="bullet"/>
      <w:lvlText w:val="•"/>
      <w:lvlJc w:val="left"/>
      <w:pPr>
        <w:ind w:left="2121" w:hanging="568"/>
      </w:pPr>
      <w:rPr>
        <w:rFonts w:hint="default"/>
        <w:lang w:val="en-US" w:eastAsia="zh-CN" w:bidi="ar-SA"/>
      </w:rPr>
    </w:lvl>
    <w:lvl w:ilvl="3">
      <w:start w:val="0"/>
      <w:numFmt w:val="bullet"/>
      <w:lvlText w:val="•"/>
      <w:lvlJc w:val="left"/>
      <w:pPr>
        <w:ind w:left="2831" w:hanging="568"/>
      </w:pPr>
      <w:rPr>
        <w:rFonts w:hint="default"/>
        <w:lang w:val="en-US" w:eastAsia="zh-CN" w:bidi="ar-SA"/>
      </w:rPr>
    </w:lvl>
    <w:lvl w:ilvl="4">
      <w:start w:val="0"/>
      <w:numFmt w:val="bullet"/>
      <w:lvlText w:val="•"/>
      <w:lvlJc w:val="left"/>
      <w:pPr>
        <w:ind w:left="3542" w:hanging="568"/>
      </w:pPr>
      <w:rPr>
        <w:rFonts w:hint="default"/>
        <w:lang w:val="en-US" w:eastAsia="zh-CN" w:bidi="ar-SA"/>
      </w:rPr>
    </w:lvl>
    <w:lvl w:ilvl="5">
      <w:start w:val="0"/>
      <w:numFmt w:val="bullet"/>
      <w:lvlText w:val="•"/>
      <w:lvlJc w:val="left"/>
      <w:pPr>
        <w:ind w:left="4252" w:hanging="568"/>
      </w:pPr>
      <w:rPr>
        <w:rFonts w:hint="default"/>
        <w:lang w:val="en-US" w:eastAsia="zh-CN" w:bidi="ar-SA"/>
      </w:rPr>
    </w:lvl>
    <w:lvl w:ilvl="6">
      <w:start w:val="0"/>
      <w:numFmt w:val="bullet"/>
      <w:lvlText w:val="•"/>
      <w:lvlJc w:val="left"/>
      <w:pPr>
        <w:ind w:left="4963" w:hanging="568"/>
      </w:pPr>
      <w:rPr>
        <w:rFonts w:hint="default"/>
        <w:lang w:val="en-US" w:eastAsia="zh-CN" w:bidi="ar-SA"/>
      </w:rPr>
    </w:lvl>
    <w:lvl w:ilvl="7">
      <w:start w:val="0"/>
      <w:numFmt w:val="bullet"/>
      <w:lvlText w:val="•"/>
      <w:lvlJc w:val="left"/>
      <w:pPr>
        <w:ind w:left="5673" w:hanging="568"/>
      </w:pPr>
      <w:rPr>
        <w:rFonts w:hint="default"/>
        <w:lang w:val="en-US" w:eastAsia="zh-CN" w:bidi="ar-SA"/>
      </w:rPr>
    </w:lvl>
    <w:lvl w:ilvl="8">
      <w:start w:val="0"/>
      <w:numFmt w:val="bullet"/>
      <w:lvlText w:val="•"/>
      <w:lvlJc w:val="left"/>
      <w:pPr>
        <w:ind w:left="6384" w:hanging="568"/>
      </w:pPr>
      <w:rPr>
        <w:rFonts w:hint="default"/>
        <w:lang w:val="en-US" w:eastAsia="zh-CN" w:bidi="ar-SA"/>
      </w:rPr>
    </w:lvl>
  </w:abstractNum>
  <w:abstractNum w:abstractNumId="2">
    <w:multiLevelType w:val="hybridMultilevel"/>
    <w:lvl w:ilvl="0">
      <w:start w:val="2"/>
      <w:numFmt w:val="decimal"/>
      <w:lvlText w:val="%1"/>
      <w:lvlJc w:val="left"/>
      <w:pPr>
        <w:ind w:left="2480" w:hanging="719"/>
        <w:jc w:val="left"/>
      </w:pPr>
      <w:rPr>
        <w:rFonts w:hint="default"/>
        <w:lang w:val="en-US" w:eastAsia="zh-CN" w:bidi="ar-SA"/>
      </w:rPr>
    </w:lvl>
    <w:lvl w:ilvl="1">
      <w:start w:val="1"/>
      <w:numFmt w:val="decimal"/>
      <w:lvlText w:val="%1.%2"/>
      <w:lvlJc w:val="left"/>
      <w:pPr>
        <w:ind w:left="2480" w:hanging="719"/>
        <w:jc w:val="left"/>
      </w:pPr>
      <w:rPr>
        <w:rFonts w:hint="default" w:ascii="仿宋" w:hAnsi="仿宋" w:eastAsia="仿宋" w:cs="仿宋"/>
        <w:b/>
        <w:bCs/>
        <w:i w:val="0"/>
        <w:iCs w:val="0"/>
        <w:w w:val="99"/>
        <w:sz w:val="21"/>
        <w:szCs w:val="21"/>
        <w:lang w:val="en-US" w:eastAsia="zh-CN" w:bidi="ar-SA"/>
      </w:rPr>
    </w:lvl>
    <w:lvl w:ilvl="2">
      <w:start w:val="1"/>
      <w:numFmt w:val="decimal"/>
      <w:lvlText w:val="（%3）"/>
      <w:lvlJc w:val="left"/>
      <w:pPr>
        <w:ind w:left="3048" w:hanging="568"/>
        <w:jc w:val="left"/>
      </w:pPr>
      <w:rPr>
        <w:rFonts w:hint="default" w:ascii="仿宋" w:hAnsi="仿宋" w:eastAsia="仿宋" w:cs="仿宋"/>
        <w:b/>
        <w:bCs/>
        <w:i w:val="0"/>
        <w:iCs w:val="0"/>
        <w:w w:val="99"/>
        <w:sz w:val="21"/>
        <w:szCs w:val="21"/>
        <w:lang w:val="en-US" w:eastAsia="zh-CN" w:bidi="ar-SA"/>
      </w:rPr>
    </w:lvl>
    <w:lvl w:ilvl="3">
      <w:start w:val="0"/>
      <w:numFmt w:val="bullet"/>
      <w:lvlText w:val="•"/>
      <w:lvlJc w:val="left"/>
      <w:pPr>
        <w:ind w:left="4645" w:hanging="568"/>
      </w:pPr>
      <w:rPr>
        <w:rFonts w:hint="default"/>
        <w:lang w:val="en-US" w:eastAsia="zh-CN" w:bidi="ar-SA"/>
      </w:rPr>
    </w:lvl>
    <w:lvl w:ilvl="4">
      <w:start w:val="0"/>
      <w:numFmt w:val="bullet"/>
      <w:lvlText w:val="•"/>
      <w:lvlJc w:val="left"/>
      <w:pPr>
        <w:ind w:left="5448" w:hanging="568"/>
      </w:pPr>
      <w:rPr>
        <w:rFonts w:hint="default"/>
        <w:lang w:val="en-US" w:eastAsia="zh-CN" w:bidi="ar-SA"/>
      </w:rPr>
    </w:lvl>
    <w:lvl w:ilvl="5">
      <w:start w:val="0"/>
      <w:numFmt w:val="bullet"/>
      <w:lvlText w:val="•"/>
      <w:lvlJc w:val="left"/>
      <w:pPr>
        <w:ind w:left="6250" w:hanging="568"/>
      </w:pPr>
      <w:rPr>
        <w:rFonts w:hint="default"/>
        <w:lang w:val="en-US" w:eastAsia="zh-CN" w:bidi="ar-SA"/>
      </w:rPr>
    </w:lvl>
    <w:lvl w:ilvl="6">
      <w:start w:val="0"/>
      <w:numFmt w:val="bullet"/>
      <w:lvlText w:val="•"/>
      <w:lvlJc w:val="left"/>
      <w:pPr>
        <w:ind w:left="7053" w:hanging="568"/>
      </w:pPr>
      <w:rPr>
        <w:rFonts w:hint="default"/>
        <w:lang w:val="en-US" w:eastAsia="zh-CN" w:bidi="ar-SA"/>
      </w:rPr>
    </w:lvl>
    <w:lvl w:ilvl="7">
      <w:start w:val="0"/>
      <w:numFmt w:val="bullet"/>
      <w:lvlText w:val="•"/>
      <w:lvlJc w:val="left"/>
      <w:pPr>
        <w:ind w:left="7856" w:hanging="568"/>
      </w:pPr>
      <w:rPr>
        <w:rFonts w:hint="default"/>
        <w:lang w:val="en-US" w:eastAsia="zh-CN" w:bidi="ar-SA"/>
      </w:rPr>
    </w:lvl>
    <w:lvl w:ilvl="8">
      <w:start w:val="0"/>
      <w:numFmt w:val="bullet"/>
      <w:lvlText w:val="•"/>
      <w:lvlJc w:val="left"/>
      <w:pPr>
        <w:ind w:left="8658" w:hanging="568"/>
      </w:pPr>
      <w:rPr>
        <w:rFonts w:hint="default"/>
        <w:lang w:val="en-US" w:eastAsia="zh-CN" w:bidi="ar-SA"/>
      </w:rPr>
    </w:lvl>
  </w:abstractNum>
  <w:abstractNum w:abstractNumId="1">
    <w:multiLevelType w:val="hybridMultilevel"/>
    <w:lvl w:ilvl="0">
      <w:start w:val="1"/>
      <w:numFmt w:val="decimal"/>
      <w:lvlText w:val="%1"/>
      <w:lvlJc w:val="left"/>
      <w:pPr>
        <w:ind w:left="2480" w:hanging="719"/>
        <w:jc w:val="left"/>
      </w:pPr>
      <w:rPr>
        <w:rFonts w:hint="default"/>
        <w:lang w:val="en-US" w:eastAsia="zh-CN" w:bidi="ar-SA"/>
      </w:rPr>
    </w:lvl>
    <w:lvl w:ilvl="1">
      <w:start w:val="1"/>
      <w:numFmt w:val="decimal"/>
      <w:lvlText w:val="%1.%2"/>
      <w:lvlJc w:val="left"/>
      <w:pPr>
        <w:ind w:left="2480" w:hanging="719"/>
        <w:jc w:val="left"/>
      </w:pPr>
      <w:rPr>
        <w:rFonts w:hint="default" w:ascii="仿宋" w:hAnsi="仿宋" w:eastAsia="仿宋" w:cs="仿宋"/>
        <w:b/>
        <w:bCs/>
        <w:i w:val="0"/>
        <w:iCs w:val="0"/>
        <w:w w:val="99"/>
        <w:sz w:val="21"/>
        <w:szCs w:val="21"/>
        <w:lang w:val="en-US" w:eastAsia="zh-CN" w:bidi="ar-SA"/>
      </w:rPr>
    </w:lvl>
    <w:lvl w:ilvl="2">
      <w:start w:val="0"/>
      <w:numFmt w:val="bullet"/>
      <w:lvlText w:val="•"/>
      <w:lvlJc w:val="left"/>
      <w:pPr>
        <w:ind w:left="4036" w:hanging="719"/>
      </w:pPr>
      <w:rPr>
        <w:rFonts w:hint="default"/>
        <w:lang w:val="en-US" w:eastAsia="zh-CN" w:bidi="ar-SA"/>
      </w:rPr>
    </w:lvl>
    <w:lvl w:ilvl="3">
      <w:start w:val="0"/>
      <w:numFmt w:val="bullet"/>
      <w:lvlText w:val="•"/>
      <w:lvlJc w:val="left"/>
      <w:pPr>
        <w:ind w:left="4815" w:hanging="719"/>
      </w:pPr>
      <w:rPr>
        <w:rFonts w:hint="default"/>
        <w:lang w:val="en-US" w:eastAsia="zh-CN" w:bidi="ar-SA"/>
      </w:rPr>
    </w:lvl>
    <w:lvl w:ilvl="4">
      <w:start w:val="0"/>
      <w:numFmt w:val="bullet"/>
      <w:lvlText w:val="•"/>
      <w:lvlJc w:val="left"/>
      <w:pPr>
        <w:ind w:left="5593" w:hanging="719"/>
      </w:pPr>
      <w:rPr>
        <w:rFonts w:hint="default"/>
        <w:lang w:val="en-US" w:eastAsia="zh-CN" w:bidi="ar-SA"/>
      </w:rPr>
    </w:lvl>
    <w:lvl w:ilvl="5">
      <w:start w:val="0"/>
      <w:numFmt w:val="bullet"/>
      <w:lvlText w:val="•"/>
      <w:lvlJc w:val="left"/>
      <w:pPr>
        <w:ind w:left="6372" w:hanging="719"/>
      </w:pPr>
      <w:rPr>
        <w:rFonts w:hint="default"/>
        <w:lang w:val="en-US" w:eastAsia="zh-CN" w:bidi="ar-SA"/>
      </w:rPr>
    </w:lvl>
    <w:lvl w:ilvl="6">
      <w:start w:val="0"/>
      <w:numFmt w:val="bullet"/>
      <w:lvlText w:val="•"/>
      <w:lvlJc w:val="left"/>
      <w:pPr>
        <w:ind w:left="7150" w:hanging="719"/>
      </w:pPr>
      <w:rPr>
        <w:rFonts w:hint="default"/>
        <w:lang w:val="en-US" w:eastAsia="zh-CN" w:bidi="ar-SA"/>
      </w:rPr>
    </w:lvl>
    <w:lvl w:ilvl="7">
      <w:start w:val="0"/>
      <w:numFmt w:val="bullet"/>
      <w:lvlText w:val="•"/>
      <w:lvlJc w:val="left"/>
      <w:pPr>
        <w:ind w:left="7929" w:hanging="719"/>
      </w:pPr>
      <w:rPr>
        <w:rFonts w:hint="default"/>
        <w:lang w:val="en-US" w:eastAsia="zh-CN" w:bidi="ar-SA"/>
      </w:rPr>
    </w:lvl>
    <w:lvl w:ilvl="8">
      <w:start w:val="0"/>
      <w:numFmt w:val="bullet"/>
      <w:lvlText w:val="•"/>
      <w:lvlJc w:val="left"/>
      <w:pPr>
        <w:ind w:left="8707" w:hanging="719"/>
      </w:pPr>
      <w:rPr>
        <w:rFonts w:hint="default"/>
        <w:lang w:val="en-US" w:eastAsia="zh-CN" w:bidi="ar-SA"/>
      </w:rPr>
    </w:lvl>
  </w:abstractNum>
  <w:abstractNum w:abstractNumId="0">
    <w:multiLevelType w:val="hybridMultilevel"/>
    <w:lvl w:ilvl="0">
      <w:start w:val="0"/>
      <w:numFmt w:val="bullet"/>
      <w:lvlText w:val=""/>
      <w:lvlJc w:val="left"/>
      <w:pPr>
        <w:ind w:left="1633"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502" w:hanging="420"/>
      </w:pPr>
      <w:rPr>
        <w:rFonts w:hint="default"/>
        <w:lang w:val="en-US" w:eastAsia="zh-CN" w:bidi="ar-SA"/>
      </w:rPr>
    </w:lvl>
    <w:lvl w:ilvl="2">
      <w:start w:val="0"/>
      <w:numFmt w:val="bullet"/>
      <w:lvlText w:val="•"/>
      <w:lvlJc w:val="left"/>
      <w:pPr>
        <w:ind w:left="3364" w:hanging="420"/>
      </w:pPr>
      <w:rPr>
        <w:rFonts w:hint="default"/>
        <w:lang w:val="en-US" w:eastAsia="zh-CN" w:bidi="ar-SA"/>
      </w:rPr>
    </w:lvl>
    <w:lvl w:ilvl="3">
      <w:start w:val="0"/>
      <w:numFmt w:val="bullet"/>
      <w:lvlText w:val="•"/>
      <w:lvlJc w:val="left"/>
      <w:pPr>
        <w:ind w:left="4227" w:hanging="420"/>
      </w:pPr>
      <w:rPr>
        <w:rFonts w:hint="default"/>
        <w:lang w:val="en-US" w:eastAsia="zh-CN" w:bidi="ar-SA"/>
      </w:rPr>
    </w:lvl>
    <w:lvl w:ilvl="4">
      <w:start w:val="0"/>
      <w:numFmt w:val="bullet"/>
      <w:lvlText w:val="•"/>
      <w:lvlJc w:val="left"/>
      <w:pPr>
        <w:ind w:left="5089" w:hanging="420"/>
      </w:pPr>
      <w:rPr>
        <w:rFonts w:hint="default"/>
        <w:lang w:val="en-US" w:eastAsia="zh-CN" w:bidi="ar-SA"/>
      </w:rPr>
    </w:lvl>
    <w:lvl w:ilvl="5">
      <w:start w:val="0"/>
      <w:numFmt w:val="bullet"/>
      <w:lvlText w:val="•"/>
      <w:lvlJc w:val="left"/>
      <w:pPr>
        <w:ind w:left="5952" w:hanging="420"/>
      </w:pPr>
      <w:rPr>
        <w:rFonts w:hint="default"/>
        <w:lang w:val="en-US" w:eastAsia="zh-CN" w:bidi="ar-SA"/>
      </w:rPr>
    </w:lvl>
    <w:lvl w:ilvl="6">
      <w:start w:val="0"/>
      <w:numFmt w:val="bullet"/>
      <w:lvlText w:val="•"/>
      <w:lvlJc w:val="left"/>
      <w:pPr>
        <w:ind w:left="6814" w:hanging="420"/>
      </w:pPr>
      <w:rPr>
        <w:rFonts w:hint="default"/>
        <w:lang w:val="en-US" w:eastAsia="zh-CN" w:bidi="ar-SA"/>
      </w:rPr>
    </w:lvl>
    <w:lvl w:ilvl="7">
      <w:start w:val="0"/>
      <w:numFmt w:val="bullet"/>
      <w:lvlText w:val="•"/>
      <w:lvlJc w:val="left"/>
      <w:pPr>
        <w:ind w:left="7677" w:hanging="420"/>
      </w:pPr>
      <w:rPr>
        <w:rFonts w:hint="default"/>
        <w:lang w:val="en-US" w:eastAsia="zh-CN" w:bidi="ar-SA"/>
      </w:rPr>
    </w:lvl>
    <w:lvl w:ilvl="8">
      <w:start w:val="0"/>
      <w:numFmt w:val="bullet"/>
      <w:lvlText w:val="•"/>
      <w:lvlJc w:val="left"/>
      <w:pPr>
        <w:ind w:left="8539" w:hanging="420"/>
      </w:pPr>
      <w:rPr>
        <w:rFonts w:hint="default"/>
        <w:lang w:val="en-US" w:eastAsia="zh-CN" w:bidi="ar-SA"/>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 w:hAnsi="仿宋" w:eastAsia="仿宋" w:cs="仿宋"/>
      <w:lang w:val="en-US" w:eastAsia="zh-CN" w:bidi="ar-SA"/>
    </w:rPr>
  </w:style>
  <w:style w:styleId="BodyText" w:type="paragraph">
    <w:name w:val="Body Text"/>
    <w:basedOn w:val="Normal"/>
    <w:uiPriority w:val="1"/>
    <w:qFormat/>
    <w:pPr/>
    <w:rPr>
      <w:rFonts w:ascii="仿宋" w:hAnsi="仿宋" w:eastAsia="仿宋" w:cs="仿宋"/>
      <w:sz w:val="21"/>
      <w:szCs w:val="21"/>
      <w:lang w:val="en-US" w:eastAsia="zh-CN" w:bidi="ar-SA"/>
    </w:rPr>
  </w:style>
  <w:style w:styleId="Heading1" w:type="paragraph">
    <w:name w:val="Heading 1"/>
    <w:basedOn w:val="Normal"/>
    <w:uiPriority w:val="1"/>
    <w:qFormat/>
    <w:pPr>
      <w:spacing w:before="25"/>
      <w:ind w:left="3243" w:right="3161"/>
      <w:jc w:val="center"/>
      <w:outlineLvl w:val="1"/>
    </w:pPr>
    <w:rPr>
      <w:rFonts w:ascii="仿宋" w:hAnsi="仿宋" w:eastAsia="仿宋" w:cs="仿宋"/>
      <w:b/>
      <w:bCs/>
      <w:sz w:val="32"/>
      <w:szCs w:val="32"/>
      <w:lang w:val="en-US" w:eastAsia="zh-CN" w:bidi="ar-SA"/>
    </w:rPr>
  </w:style>
  <w:style w:styleId="Heading2" w:type="paragraph">
    <w:name w:val="Heading 2"/>
    <w:basedOn w:val="Normal"/>
    <w:uiPriority w:val="1"/>
    <w:qFormat/>
    <w:pPr>
      <w:ind w:left="241"/>
      <w:outlineLvl w:val="2"/>
    </w:pPr>
    <w:rPr>
      <w:rFonts w:ascii="仿宋" w:hAnsi="仿宋" w:eastAsia="仿宋" w:cs="仿宋"/>
      <w:b/>
      <w:bCs/>
      <w:sz w:val="24"/>
      <w:szCs w:val="24"/>
      <w:lang w:val="en-US" w:eastAsia="zh-CN" w:bidi="ar-SA"/>
    </w:rPr>
  </w:style>
  <w:style w:styleId="ListParagraph" w:type="paragraph">
    <w:name w:val="List Paragraph"/>
    <w:basedOn w:val="Normal"/>
    <w:uiPriority w:val="1"/>
    <w:qFormat/>
    <w:pPr>
      <w:ind w:left="2480" w:hanging="2240"/>
    </w:pPr>
    <w:rPr>
      <w:rFonts w:ascii="仿宋" w:hAnsi="仿宋" w:eastAsia="仿宋" w:cs="仿宋"/>
      <w:lang w:val="en-US" w:eastAsia="zh-CN" w:bidi="ar-SA"/>
    </w:rPr>
  </w:style>
  <w:style w:styleId="TableParagraph" w:type="paragraph">
    <w:name w:val="Table Paragraph"/>
    <w:basedOn w:val="Normal"/>
    <w:uiPriority w:val="1"/>
    <w:qFormat/>
    <w:pPr/>
    <w:rPr>
      <w:rFonts w:ascii="仿宋" w:hAnsi="仿宋" w:eastAsia="仿宋" w:cs="仿宋"/>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jpe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footer" Target="footer2.xml"/><Relationship Id="rId12" Type="http://schemas.openxmlformats.org/officeDocument/2006/relationships/image" Target="media/image6.png"/><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2023-06-05T08:44:34Z</dcterms:created>
  <dcterms:modified xsi:type="dcterms:W3CDTF">2023-06-05T08:44:34Z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