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8"/>
        <w:ind w:left="5430" w:right="0" w:firstLine="0"/>
        <w:jc w:val="left"/>
        <w:rPr>
          <w:sz w:val="20"/>
        </w:rPr>
      </w:pPr>
      <w:r>
        <w:rPr>
          <w:spacing w:val="-2"/>
          <w:sz w:val="20"/>
        </w:rPr>
        <w:t>长生人寿〔2019</w:t>
      </w:r>
      <w:r>
        <w:rPr>
          <w:spacing w:val="-9"/>
          <w:sz w:val="20"/>
        </w:rPr>
        <w:t>〕终身寿险 </w:t>
      </w:r>
      <w:r>
        <w:rPr>
          <w:spacing w:val="-2"/>
          <w:sz w:val="20"/>
        </w:rPr>
        <w:t>004</w:t>
      </w:r>
      <w:r>
        <w:rPr>
          <w:spacing w:val="-25"/>
          <w:sz w:val="20"/>
        </w:rPr>
        <w:t> 号</w:t>
      </w:r>
    </w:p>
    <w:p>
      <w:pPr>
        <w:pStyle w:val="BodyText"/>
        <w:spacing w:before="6"/>
        <w:ind w:left="0"/>
        <w:rPr>
          <w:sz w:val="4"/>
        </w:rPr>
      </w:pPr>
      <w:r>
        <w:rPr/>
        <w:drawing>
          <wp:anchor distT="0" distB="0" distL="0" distR="0" allowOverlap="1" layoutInCell="1" locked="0" behindDoc="0" simplePos="0" relativeHeight="0">
            <wp:simplePos x="0" y="0"/>
            <wp:positionH relativeFrom="page">
              <wp:posOffset>5695950</wp:posOffset>
            </wp:positionH>
            <wp:positionV relativeFrom="paragraph">
              <wp:posOffset>51911</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spacing w:before="82"/>
        <w:ind w:left="0" w:right="211" w:firstLine="0"/>
        <w:jc w:val="right"/>
        <w:rPr>
          <w:sz w:val="20"/>
        </w:rPr>
      </w:pPr>
      <w:r>
        <w:rPr>
          <w:spacing w:val="-3"/>
          <w:sz w:val="20"/>
        </w:rPr>
        <w:t>请扫描以查询验证条款</w:t>
      </w:r>
    </w:p>
    <w:p>
      <w:pPr>
        <w:pStyle w:val="Title"/>
      </w:pPr>
      <w:r>
        <w:rPr>
          <w:w w:val="95"/>
        </w:rPr>
        <w:t>长</w:t>
      </w:r>
      <w:r>
        <w:rPr>
          <w:w w:val="95"/>
        </w:rPr>
        <w:t>生</w:t>
      </w:r>
      <w:r>
        <w:rPr>
          <w:w w:val="95"/>
        </w:rPr>
        <w:t>人</w:t>
      </w:r>
      <w:r>
        <w:rPr>
          <w:w w:val="95"/>
        </w:rPr>
        <w:t>寿</w:t>
      </w:r>
      <w:r>
        <w:rPr>
          <w:w w:val="95"/>
        </w:rPr>
        <w:t>保</w:t>
      </w:r>
      <w:r>
        <w:rPr>
          <w:w w:val="95"/>
        </w:rPr>
        <w:t>险</w:t>
      </w:r>
      <w:r>
        <w:rPr>
          <w:w w:val="95"/>
        </w:rPr>
        <w:t>有</w:t>
      </w:r>
      <w:r>
        <w:rPr>
          <w:w w:val="95"/>
        </w:rPr>
        <w:t>限</w:t>
      </w:r>
      <w:r>
        <w:rPr>
          <w:w w:val="95"/>
        </w:rPr>
        <w:t>公</w:t>
      </w:r>
      <w:r>
        <w:rPr>
          <w:spacing w:val="-10"/>
          <w:w w:val="95"/>
        </w:rPr>
        <w:t>司</w:t>
      </w:r>
    </w:p>
    <w:p>
      <w:pPr>
        <w:spacing w:line="487" w:lineRule="auto" w:before="110"/>
        <w:ind w:left="2948" w:right="3042" w:firstLine="0"/>
        <w:jc w:val="center"/>
        <w:rPr>
          <w:b/>
          <w:sz w:val="24"/>
        </w:rPr>
      </w:pPr>
      <w:r>
        <w:rPr>
          <w:b/>
          <w:spacing w:val="-2"/>
          <w:sz w:val="24"/>
        </w:rPr>
        <w:t>长</w:t>
      </w:r>
      <w:r>
        <w:rPr>
          <w:b/>
          <w:spacing w:val="-2"/>
          <w:sz w:val="24"/>
        </w:rPr>
        <w:t>生</w:t>
      </w:r>
      <w:r>
        <w:rPr>
          <w:b/>
          <w:spacing w:val="-2"/>
          <w:sz w:val="24"/>
        </w:rPr>
        <w:t>福</w:t>
      </w:r>
      <w:r>
        <w:rPr>
          <w:b/>
          <w:spacing w:val="-2"/>
          <w:sz w:val="24"/>
        </w:rPr>
        <w:t>寿</w:t>
      </w:r>
      <w:r>
        <w:rPr>
          <w:b/>
          <w:spacing w:val="-2"/>
          <w:sz w:val="24"/>
        </w:rPr>
        <w:t>长</w:t>
      </w:r>
      <w:r>
        <w:rPr>
          <w:b/>
          <w:spacing w:val="-2"/>
          <w:sz w:val="24"/>
        </w:rPr>
        <w:t>终</w:t>
      </w:r>
      <w:r>
        <w:rPr>
          <w:b/>
          <w:spacing w:val="-2"/>
          <w:sz w:val="24"/>
        </w:rPr>
        <w:t>身</w:t>
      </w:r>
      <w:r>
        <w:rPr>
          <w:b/>
          <w:spacing w:val="-2"/>
          <w:sz w:val="24"/>
        </w:rPr>
        <w:t>寿</w:t>
      </w:r>
      <w:r>
        <w:rPr>
          <w:b/>
          <w:spacing w:val="-2"/>
          <w:sz w:val="24"/>
        </w:rPr>
        <w:t>险</w:t>
      </w:r>
      <w:r>
        <w:rPr>
          <w:b/>
          <w:spacing w:val="-2"/>
          <w:sz w:val="24"/>
        </w:rPr>
        <w:t>条</w:t>
      </w:r>
      <w:r>
        <w:rPr>
          <w:b/>
          <w:spacing w:val="-2"/>
          <w:sz w:val="24"/>
        </w:rPr>
        <w:t>款</w:t>
      </w:r>
      <w:r>
        <w:rPr>
          <w:b/>
          <w:spacing w:val="13"/>
          <w:sz w:val="24"/>
        </w:rPr>
        <w:t>目 录</w:t>
      </w:r>
    </w:p>
    <w:sdt>
      <w:sdtPr>
        <w:docPartObj>
          <w:docPartGallery w:val="Table of Contents"/>
          <w:docPartUnique/>
        </w:docPartObj>
      </w:sdtPr>
      <w:sdtEndPr/>
      <w:sdtContent>
        <w:p>
          <w:pPr>
            <w:pStyle w:val="TOC1"/>
            <w:tabs>
              <w:tab w:pos="1377" w:val="left" w:leader="none"/>
              <w:tab w:pos="8419" w:val="right" w:leader="dot"/>
            </w:tabs>
            <w:spacing w:before="18"/>
            <w:rPr>
              <w:rFonts w:ascii="Times New Roman" w:eastAsia="Times New Roman"/>
            </w:rPr>
          </w:pPr>
          <w:hyperlink w:history="true" w:anchor="_TOC_250004">
            <w:r>
              <w:rPr>
                <w:w w:val="95"/>
              </w:rPr>
              <w:t>第</w:t>
            </w:r>
            <w:r>
              <w:rPr>
                <w:w w:val="95"/>
              </w:rPr>
              <w:t>一</w:t>
            </w:r>
            <w:r>
              <w:rPr>
                <w:spacing w:val="-10"/>
                <w:w w:val="95"/>
              </w:rPr>
              <w:t>章</w:t>
            </w:r>
            <w:r>
              <w:rPr/>
              <w:tab/>
            </w:r>
            <w:r>
              <w:rPr>
                <w:w w:val="95"/>
              </w:rPr>
              <w:t>保</w:t>
            </w:r>
            <w:r>
              <w:rPr>
                <w:w w:val="95"/>
              </w:rPr>
              <w:t>险</w:t>
            </w:r>
            <w:r>
              <w:rPr>
                <w:w w:val="95"/>
              </w:rPr>
              <w:t>合</w:t>
            </w:r>
            <w:r>
              <w:rPr>
                <w:w w:val="95"/>
              </w:rPr>
              <w:t>同</w:t>
            </w:r>
            <w:r>
              <w:rPr>
                <w:w w:val="95"/>
              </w:rPr>
              <w:t>构</w:t>
            </w:r>
            <w:r>
              <w:rPr>
                <w:w w:val="95"/>
              </w:rPr>
              <w:t>成</w:t>
            </w:r>
            <w:r>
              <w:rPr>
                <w:w w:val="95"/>
              </w:rPr>
              <w:t>及</w:t>
            </w:r>
            <w:r>
              <w:rPr>
                <w:w w:val="95"/>
              </w:rPr>
              <w:t>投</w:t>
            </w:r>
            <w:r>
              <w:rPr>
                <w:w w:val="95"/>
              </w:rPr>
              <w:t>保</w:t>
            </w:r>
            <w:r>
              <w:rPr>
                <w:w w:val="95"/>
              </w:rPr>
              <w:t>范</w:t>
            </w:r>
            <w:r>
              <w:rPr>
                <w:spacing w:val="-10"/>
                <w:w w:val="95"/>
              </w:rPr>
              <w:t>围</w:t>
            </w:r>
            <w:r>
              <w:rPr>
                <w:rFonts w:ascii="Times New Roman" w:eastAsia="Times New Roman"/>
                <w:b w:val="0"/>
              </w:rPr>
              <w:tab/>
            </w:r>
            <w:r>
              <w:rPr>
                <w:rFonts w:ascii="Times New Roman" w:eastAsia="Times New Roman"/>
                <w:spacing w:val="-10"/>
              </w:rPr>
              <w:t>3</w:t>
            </w:r>
          </w:hyperlink>
        </w:p>
        <w:p>
          <w:pPr>
            <w:pStyle w:val="TOC2"/>
            <w:tabs>
              <w:tab w:pos="1737" w:val="left" w:leader="none"/>
              <w:tab w:pos="8413" w:val="right" w:leader="dot"/>
            </w:tabs>
            <w:rPr>
              <w:rFonts w:ascii="Times New Roman" w:eastAsia="Times New Roman"/>
            </w:rPr>
          </w:pPr>
          <w:r>
            <w:rPr/>
            <w:t>第一</w:t>
          </w:r>
          <w:r>
            <w:rPr>
              <w:spacing w:val="-10"/>
            </w:rPr>
            <w:t>条</w:t>
          </w:r>
          <w:r>
            <w:rPr/>
            <w:tab/>
            <w:t>保险合同构</w:t>
          </w:r>
          <w:r>
            <w:rPr>
              <w:spacing w:val="-10"/>
            </w:rPr>
            <w:t>成</w:t>
          </w:r>
          <w:r>
            <w:rPr>
              <w:rFonts w:ascii="Times New Roman" w:eastAsia="Times New Roman"/>
            </w:rPr>
            <w:tab/>
          </w:r>
          <w:r>
            <w:rPr>
              <w:rFonts w:ascii="Times New Roman" w:eastAsia="Times New Roman"/>
              <w:spacing w:val="-10"/>
            </w:rPr>
            <w:t>3</w:t>
          </w:r>
        </w:p>
        <w:p>
          <w:pPr>
            <w:pStyle w:val="TOC2"/>
            <w:tabs>
              <w:tab w:pos="1737" w:val="left" w:leader="none"/>
              <w:tab w:pos="8413" w:val="right" w:leader="dot"/>
            </w:tabs>
            <w:rPr>
              <w:rFonts w:ascii="Times New Roman" w:eastAsia="Times New Roman"/>
            </w:rPr>
          </w:pPr>
          <w:r>
            <w:rPr/>
            <w:t>第二</w:t>
          </w:r>
          <w:r>
            <w:rPr>
              <w:spacing w:val="-10"/>
            </w:rPr>
            <w:t>条</w:t>
          </w:r>
          <w:r>
            <w:rPr/>
            <w:tab/>
            <w:t>投保范</w:t>
          </w:r>
          <w:r>
            <w:rPr>
              <w:spacing w:val="-10"/>
            </w:rPr>
            <w:t>围</w:t>
          </w:r>
          <w:r>
            <w:rPr>
              <w:rFonts w:ascii="Times New Roman" w:eastAsia="Times New Roman"/>
            </w:rPr>
            <w:tab/>
          </w:r>
          <w:r>
            <w:rPr>
              <w:rFonts w:ascii="Times New Roman" w:eastAsia="Times New Roman"/>
              <w:spacing w:val="-10"/>
            </w:rPr>
            <w:t>3</w:t>
          </w:r>
        </w:p>
        <w:p>
          <w:pPr>
            <w:pStyle w:val="TOC1"/>
            <w:tabs>
              <w:tab w:pos="1377" w:val="left" w:leader="none"/>
              <w:tab w:pos="8419" w:val="right" w:leader="dot"/>
            </w:tabs>
            <w:rPr>
              <w:rFonts w:ascii="Times New Roman" w:eastAsia="Times New Roman"/>
            </w:rPr>
          </w:pPr>
          <w:hyperlink w:history="true" w:anchor="_TOC_250003">
            <w:r>
              <w:rPr>
                <w:w w:val="95"/>
              </w:rPr>
              <w:t>第</w:t>
            </w:r>
            <w:r>
              <w:rPr>
                <w:w w:val="95"/>
              </w:rPr>
              <w:t>二</w:t>
            </w:r>
            <w:r>
              <w:rPr>
                <w:spacing w:val="-10"/>
                <w:w w:val="95"/>
              </w:rPr>
              <w:t>章</w:t>
            </w:r>
            <w:r>
              <w:rPr/>
              <w:tab/>
            </w:r>
            <w:r>
              <w:rPr>
                <w:w w:val="95"/>
              </w:rPr>
              <w:t>保</w:t>
            </w:r>
            <w:r>
              <w:rPr>
                <w:w w:val="95"/>
              </w:rPr>
              <w:t>险</w:t>
            </w:r>
            <w:r>
              <w:rPr>
                <w:w w:val="95"/>
              </w:rPr>
              <w:t>责</w:t>
            </w:r>
            <w:r>
              <w:rPr>
                <w:w w:val="95"/>
              </w:rPr>
              <w:t>任</w:t>
            </w:r>
            <w:r>
              <w:rPr>
                <w:w w:val="95"/>
              </w:rPr>
              <w:t>及</w:t>
            </w:r>
            <w:r>
              <w:rPr>
                <w:w w:val="95"/>
              </w:rPr>
              <w:t>责</w:t>
            </w:r>
            <w:r>
              <w:rPr>
                <w:w w:val="95"/>
              </w:rPr>
              <w:t>任</w:t>
            </w:r>
            <w:r>
              <w:rPr>
                <w:w w:val="95"/>
              </w:rPr>
              <w:t>免</w:t>
            </w:r>
            <w:r>
              <w:rPr>
                <w:spacing w:val="-10"/>
                <w:w w:val="95"/>
              </w:rPr>
              <w:t>除</w:t>
            </w:r>
            <w:r>
              <w:rPr>
                <w:rFonts w:ascii="Times New Roman" w:eastAsia="Times New Roman"/>
                <w:b w:val="0"/>
              </w:rPr>
              <w:tab/>
            </w:r>
            <w:r>
              <w:rPr>
                <w:rFonts w:ascii="Times New Roman" w:eastAsia="Times New Roman"/>
                <w:spacing w:val="-10"/>
              </w:rPr>
              <w:t>3</w:t>
            </w:r>
          </w:hyperlink>
        </w:p>
        <w:p>
          <w:pPr>
            <w:pStyle w:val="TOC2"/>
            <w:tabs>
              <w:tab w:pos="1737" w:val="left" w:leader="none"/>
              <w:tab w:pos="8413" w:val="right" w:leader="dot"/>
            </w:tabs>
            <w:rPr>
              <w:rFonts w:ascii="Times New Roman" w:eastAsia="Times New Roman"/>
            </w:rPr>
          </w:pPr>
          <w:r>
            <w:rPr/>
            <w:t>第三</w:t>
          </w:r>
          <w:r>
            <w:rPr>
              <w:spacing w:val="-10"/>
            </w:rPr>
            <w:t>条</w:t>
          </w:r>
          <w:r>
            <w:rPr/>
            <w:tab/>
            <w:t>保险责</w:t>
          </w:r>
          <w:r>
            <w:rPr>
              <w:spacing w:val="-10"/>
            </w:rPr>
            <w:t>任</w:t>
          </w:r>
          <w:r>
            <w:rPr>
              <w:rFonts w:ascii="Times New Roman" w:eastAsia="Times New Roman"/>
            </w:rPr>
            <w:tab/>
          </w:r>
          <w:r>
            <w:rPr>
              <w:rFonts w:ascii="Times New Roman" w:eastAsia="Times New Roman"/>
              <w:spacing w:val="-10"/>
            </w:rPr>
            <w:t>3</w:t>
          </w:r>
        </w:p>
        <w:p>
          <w:pPr>
            <w:pStyle w:val="TOC2"/>
            <w:tabs>
              <w:tab w:pos="1737" w:val="left" w:leader="none"/>
              <w:tab w:pos="8413" w:val="right" w:leader="dot"/>
            </w:tabs>
            <w:rPr>
              <w:rFonts w:ascii="Times New Roman" w:eastAsia="Times New Roman"/>
            </w:rPr>
          </w:pPr>
          <w:r>
            <w:rPr/>
            <w:t>第四</w:t>
          </w:r>
          <w:r>
            <w:rPr>
              <w:spacing w:val="-10"/>
            </w:rPr>
            <w:t>条</w:t>
          </w:r>
          <w:r>
            <w:rPr/>
            <w:tab/>
            <w:t>责任免</w:t>
          </w:r>
          <w:r>
            <w:rPr>
              <w:spacing w:val="-10"/>
            </w:rPr>
            <w:t>除</w:t>
          </w:r>
          <w:r>
            <w:rPr>
              <w:rFonts w:ascii="Times New Roman" w:eastAsia="Times New Roman"/>
            </w:rPr>
            <w:tab/>
          </w:r>
          <w:r>
            <w:rPr>
              <w:rFonts w:ascii="Times New Roman" w:eastAsia="Times New Roman"/>
              <w:spacing w:val="-10"/>
            </w:rPr>
            <w:t>4</w:t>
          </w:r>
        </w:p>
        <w:p>
          <w:pPr>
            <w:pStyle w:val="TOC2"/>
            <w:tabs>
              <w:tab w:pos="1737" w:val="left" w:leader="none"/>
              <w:tab w:pos="8413" w:val="right" w:leader="dot"/>
            </w:tabs>
            <w:rPr>
              <w:rFonts w:ascii="Times New Roman" w:eastAsia="Times New Roman"/>
            </w:rPr>
          </w:pPr>
          <w:r>
            <w:rPr/>
            <w:t>第五</w:t>
          </w:r>
          <w:r>
            <w:rPr>
              <w:spacing w:val="-10"/>
            </w:rPr>
            <w:t>条</w:t>
          </w:r>
          <w:r>
            <w:rPr/>
            <w:tab/>
            <w:t>其他免责条</w:t>
          </w:r>
          <w:r>
            <w:rPr>
              <w:spacing w:val="-10"/>
            </w:rPr>
            <w:t>款</w:t>
          </w:r>
          <w:r>
            <w:rPr>
              <w:rFonts w:ascii="Times New Roman" w:eastAsia="Times New Roman"/>
            </w:rPr>
            <w:tab/>
          </w:r>
          <w:r>
            <w:rPr>
              <w:rFonts w:ascii="Times New Roman" w:eastAsia="Times New Roman"/>
              <w:spacing w:val="-10"/>
            </w:rPr>
            <w:t>5</w:t>
          </w:r>
        </w:p>
        <w:p>
          <w:pPr>
            <w:pStyle w:val="TOC1"/>
            <w:tabs>
              <w:tab w:pos="1377" w:val="left" w:leader="none"/>
              <w:tab w:pos="8419" w:val="right" w:leader="dot"/>
            </w:tabs>
            <w:rPr>
              <w:rFonts w:ascii="Times New Roman" w:eastAsia="Times New Roman"/>
            </w:rPr>
          </w:pPr>
          <w:hyperlink w:history="true" w:anchor="_TOC_250002">
            <w:r>
              <w:rPr>
                <w:w w:val="95"/>
              </w:rPr>
              <w:t>第</w:t>
            </w:r>
            <w:r>
              <w:rPr>
                <w:w w:val="95"/>
              </w:rPr>
              <w:t>三</w:t>
            </w:r>
            <w:r>
              <w:rPr>
                <w:spacing w:val="-10"/>
                <w:w w:val="95"/>
              </w:rPr>
              <w:t>章</w:t>
            </w:r>
            <w:r>
              <w:rPr/>
              <w:tab/>
            </w:r>
            <w:r>
              <w:rPr>
                <w:w w:val="95"/>
              </w:rPr>
              <w:t>基</w:t>
            </w:r>
            <w:r>
              <w:rPr>
                <w:w w:val="95"/>
              </w:rPr>
              <w:t>本</w:t>
            </w:r>
            <w:r>
              <w:rPr>
                <w:w w:val="95"/>
              </w:rPr>
              <w:t>保</w:t>
            </w:r>
            <w:r>
              <w:rPr>
                <w:w w:val="95"/>
              </w:rPr>
              <w:t>险</w:t>
            </w:r>
            <w:r>
              <w:rPr>
                <w:w w:val="95"/>
              </w:rPr>
              <w:t>金</w:t>
            </w:r>
            <w:r>
              <w:rPr>
                <w:w w:val="95"/>
              </w:rPr>
              <w:t>额</w:t>
            </w:r>
            <w:r>
              <w:rPr>
                <w:w w:val="95"/>
              </w:rPr>
              <w:t>、</w:t>
            </w:r>
            <w:r>
              <w:rPr>
                <w:w w:val="95"/>
              </w:rPr>
              <w:t>保</w:t>
            </w:r>
            <w:r>
              <w:rPr>
                <w:w w:val="95"/>
              </w:rPr>
              <w:t>险</w:t>
            </w:r>
            <w:r>
              <w:rPr>
                <w:w w:val="95"/>
              </w:rPr>
              <w:t>费</w:t>
            </w:r>
            <w:r>
              <w:rPr>
                <w:w w:val="95"/>
              </w:rPr>
              <w:t>及</w:t>
            </w:r>
            <w:r>
              <w:rPr>
                <w:w w:val="95"/>
              </w:rPr>
              <w:t>宽</w:t>
            </w:r>
            <w:r>
              <w:rPr>
                <w:w w:val="95"/>
              </w:rPr>
              <w:t>限</w:t>
            </w:r>
            <w:r>
              <w:rPr>
                <w:spacing w:val="-10"/>
                <w:w w:val="95"/>
              </w:rPr>
              <w:t>期</w:t>
            </w:r>
            <w:r>
              <w:rPr>
                <w:rFonts w:ascii="Times New Roman" w:eastAsia="Times New Roman"/>
                <w:b w:val="0"/>
              </w:rPr>
              <w:tab/>
            </w:r>
            <w:r>
              <w:rPr>
                <w:rFonts w:ascii="Times New Roman" w:eastAsia="Times New Roman"/>
                <w:spacing w:val="-10"/>
              </w:rPr>
              <w:t>5</w:t>
            </w:r>
          </w:hyperlink>
        </w:p>
        <w:p>
          <w:pPr>
            <w:pStyle w:val="TOC2"/>
            <w:tabs>
              <w:tab w:pos="1737" w:val="left" w:leader="none"/>
              <w:tab w:pos="8413" w:val="right" w:leader="dot"/>
            </w:tabs>
            <w:rPr>
              <w:rFonts w:ascii="Times New Roman" w:eastAsia="Times New Roman"/>
            </w:rPr>
          </w:pPr>
          <w:r>
            <w:rPr/>
            <w:t>第六</w:t>
          </w:r>
          <w:r>
            <w:rPr>
              <w:spacing w:val="-10"/>
            </w:rPr>
            <w:t>条</w:t>
          </w:r>
          <w:r>
            <w:rPr/>
            <w:tab/>
            <w:t>基本保险金</w:t>
          </w:r>
          <w:r>
            <w:rPr>
              <w:spacing w:val="-10"/>
            </w:rPr>
            <w:t>额</w:t>
          </w:r>
          <w:r>
            <w:rPr>
              <w:rFonts w:ascii="Times New Roman" w:eastAsia="Times New Roman"/>
            </w:rPr>
            <w:tab/>
          </w:r>
          <w:r>
            <w:rPr>
              <w:rFonts w:ascii="Times New Roman" w:eastAsia="Times New Roman"/>
              <w:spacing w:val="-10"/>
            </w:rPr>
            <w:t>5</w:t>
          </w:r>
        </w:p>
        <w:p>
          <w:pPr>
            <w:pStyle w:val="TOC2"/>
            <w:tabs>
              <w:tab w:pos="1737" w:val="left" w:leader="none"/>
              <w:tab w:pos="8413" w:val="right" w:leader="dot"/>
            </w:tabs>
            <w:rPr>
              <w:rFonts w:ascii="Times New Roman" w:eastAsia="Times New Roman"/>
            </w:rPr>
          </w:pPr>
          <w:r>
            <w:rPr/>
            <w:t>第七</w:t>
          </w:r>
          <w:r>
            <w:rPr>
              <w:spacing w:val="-10"/>
            </w:rPr>
            <w:t>条</w:t>
          </w:r>
          <w:r>
            <w:rPr/>
            <w:tab/>
            <w:t>保险费及宽限</w:t>
          </w:r>
          <w:r>
            <w:rPr>
              <w:spacing w:val="-10"/>
            </w:rPr>
            <w:t>期</w:t>
          </w:r>
          <w:r>
            <w:rPr>
              <w:rFonts w:ascii="Times New Roman" w:eastAsia="Times New Roman"/>
            </w:rPr>
            <w:tab/>
          </w:r>
          <w:r>
            <w:rPr>
              <w:rFonts w:ascii="Times New Roman" w:eastAsia="Times New Roman"/>
              <w:spacing w:val="-10"/>
            </w:rPr>
            <w:t>5</w:t>
          </w:r>
        </w:p>
        <w:p>
          <w:pPr>
            <w:pStyle w:val="TOC2"/>
            <w:tabs>
              <w:tab w:pos="1737" w:val="left" w:leader="none"/>
              <w:tab w:pos="8413" w:val="right" w:leader="dot"/>
            </w:tabs>
            <w:rPr>
              <w:rFonts w:ascii="Times New Roman" w:eastAsia="Times New Roman"/>
            </w:rPr>
          </w:pPr>
          <w:r>
            <w:rPr/>
            <w:t>第八</w:t>
          </w:r>
          <w:r>
            <w:rPr>
              <w:spacing w:val="-10"/>
            </w:rPr>
            <w:t>条</w:t>
          </w:r>
          <w:r>
            <w:rPr/>
            <w:tab/>
            <w:t>保险费自动垫</w:t>
          </w:r>
          <w:r>
            <w:rPr>
              <w:spacing w:val="-10"/>
            </w:rPr>
            <w:t>交</w:t>
          </w:r>
          <w:r>
            <w:rPr>
              <w:rFonts w:ascii="Times New Roman" w:eastAsia="Times New Roman"/>
            </w:rPr>
            <w:tab/>
          </w:r>
          <w:r>
            <w:rPr>
              <w:rFonts w:ascii="Times New Roman" w:eastAsia="Times New Roman"/>
              <w:spacing w:val="-10"/>
            </w:rPr>
            <w:t>6</w:t>
          </w:r>
        </w:p>
        <w:p>
          <w:pPr>
            <w:pStyle w:val="TOC2"/>
            <w:tabs>
              <w:tab w:pos="1737" w:val="left" w:leader="none"/>
              <w:tab w:pos="8413" w:val="right" w:leader="dot"/>
            </w:tabs>
            <w:rPr>
              <w:rFonts w:ascii="Times New Roman" w:eastAsia="Times New Roman"/>
            </w:rPr>
          </w:pPr>
          <w:r>
            <w:rPr/>
            <w:t>第九</w:t>
          </w:r>
          <w:r>
            <w:rPr>
              <w:spacing w:val="-10"/>
            </w:rPr>
            <w:t>条</w:t>
          </w:r>
          <w:r>
            <w:rPr/>
            <w:tab/>
            <w:t>保单借</w:t>
          </w:r>
          <w:r>
            <w:rPr>
              <w:spacing w:val="-10"/>
            </w:rPr>
            <w:t>款</w:t>
          </w:r>
          <w:r>
            <w:rPr>
              <w:rFonts w:ascii="Times New Roman" w:eastAsia="Times New Roman"/>
            </w:rPr>
            <w:tab/>
          </w:r>
          <w:r>
            <w:rPr>
              <w:rFonts w:ascii="Times New Roman" w:eastAsia="Times New Roman"/>
              <w:spacing w:val="-10"/>
            </w:rPr>
            <w:t>6</w:t>
          </w:r>
        </w:p>
        <w:p>
          <w:pPr>
            <w:pStyle w:val="TOC2"/>
            <w:tabs>
              <w:tab w:pos="1737" w:val="left" w:leader="none"/>
              <w:tab w:pos="8413" w:val="right" w:leader="dot"/>
            </w:tabs>
            <w:rPr>
              <w:rFonts w:ascii="Times New Roman" w:eastAsia="Times New Roman"/>
            </w:rPr>
          </w:pPr>
          <w:r>
            <w:rPr/>
            <w:t>第十</w:t>
          </w:r>
          <w:r>
            <w:rPr>
              <w:spacing w:val="-10"/>
            </w:rPr>
            <w:t>条</w:t>
          </w:r>
          <w:r>
            <w:rPr/>
            <w:tab/>
            <w:t>减额交清保</w:t>
          </w:r>
          <w:r>
            <w:rPr>
              <w:spacing w:val="-10"/>
            </w:rPr>
            <w:t>险</w:t>
          </w:r>
          <w:r>
            <w:rPr>
              <w:rFonts w:ascii="Times New Roman" w:eastAsia="Times New Roman"/>
            </w:rPr>
            <w:tab/>
          </w:r>
          <w:r>
            <w:rPr>
              <w:rFonts w:ascii="Times New Roman" w:eastAsia="Times New Roman"/>
              <w:spacing w:val="-10"/>
            </w:rPr>
            <w:t>6</w:t>
          </w:r>
        </w:p>
        <w:p>
          <w:pPr>
            <w:pStyle w:val="TOC2"/>
            <w:tabs>
              <w:tab w:pos="1737" w:val="left" w:leader="none"/>
              <w:tab w:pos="8413" w:val="right" w:leader="dot"/>
            </w:tabs>
            <w:rPr>
              <w:rFonts w:ascii="Times New Roman" w:eastAsia="Times New Roman"/>
            </w:rPr>
          </w:pPr>
          <w:r>
            <w:rPr/>
            <w:t>第十一</w:t>
          </w:r>
          <w:r>
            <w:rPr>
              <w:spacing w:val="-10"/>
            </w:rPr>
            <w:t>条</w:t>
          </w:r>
          <w:r>
            <w:rPr/>
            <w:tab/>
            <w:t>欠款扣</w:t>
          </w:r>
          <w:r>
            <w:rPr>
              <w:spacing w:val="-10"/>
            </w:rPr>
            <w:t>除</w:t>
          </w:r>
          <w:r>
            <w:rPr>
              <w:rFonts w:ascii="Times New Roman" w:eastAsia="Times New Roman"/>
            </w:rPr>
            <w:tab/>
          </w:r>
          <w:r>
            <w:rPr>
              <w:rFonts w:ascii="Times New Roman" w:eastAsia="Times New Roman"/>
              <w:spacing w:val="-10"/>
            </w:rPr>
            <w:t>6</w:t>
          </w:r>
        </w:p>
        <w:p>
          <w:pPr>
            <w:pStyle w:val="TOC1"/>
            <w:tabs>
              <w:tab w:pos="1377" w:val="left" w:leader="none"/>
              <w:tab w:pos="8419" w:val="right" w:leader="dot"/>
            </w:tabs>
            <w:spacing w:before="42"/>
            <w:rPr>
              <w:rFonts w:ascii="Times New Roman" w:eastAsia="Times New Roman"/>
            </w:rPr>
          </w:pPr>
          <w:r>
            <w:rPr>
              <w:w w:val="95"/>
            </w:rPr>
            <w:t>第</w:t>
          </w:r>
          <w:r>
            <w:rPr>
              <w:w w:val="95"/>
            </w:rPr>
            <w:t>四</w:t>
          </w:r>
          <w:r>
            <w:rPr>
              <w:spacing w:val="-10"/>
              <w:w w:val="95"/>
            </w:rPr>
            <w:t>章</w:t>
          </w:r>
          <w:r>
            <w:rPr/>
            <w:tab/>
          </w:r>
          <w:r>
            <w:rPr>
              <w:w w:val="95"/>
            </w:rPr>
            <w:t>保</w:t>
          </w:r>
          <w:r>
            <w:rPr>
              <w:w w:val="95"/>
            </w:rPr>
            <w:t>险</w:t>
          </w:r>
          <w:r>
            <w:rPr>
              <w:w w:val="95"/>
            </w:rPr>
            <w:t>期</w:t>
          </w:r>
          <w:r>
            <w:rPr>
              <w:w w:val="95"/>
            </w:rPr>
            <w:t>间</w:t>
          </w:r>
          <w:r>
            <w:rPr>
              <w:w w:val="95"/>
            </w:rPr>
            <w:t>、</w:t>
          </w:r>
          <w:r>
            <w:rPr>
              <w:w w:val="95"/>
            </w:rPr>
            <w:t>保</w:t>
          </w:r>
          <w:r>
            <w:rPr>
              <w:w w:val="95"/>
            </w:rPr>
            <w:t>险</w:t>
          </w:r>
          <w:r>
            <w:rPr>
              <w:w w:val="95"/>
            </w:rPr>
            <w:t>合</w:t>
          </w:r>
          <w:r>
            <w:rPr>
              <w:w w:val="95"/>
            </w:rPr>
            <w:t>同</w:t>
          </w:r>
          <w:r>
            <w:rPr>
              <w:w w:val="95"/>
            </w:rPr>
            <w:t>成</w:t>
          </w:r>
          <w:r>
            <w:rPr>
              <w:w w:val="95"/>
            </w:rPr>
            <w:t>立</w:t>
          </w:r>
          <w:r>
            <w:rPr>
              <w:w w:val="95"/>
            </w:rPr>
            <w:t>与</w:t>
          </w:r>
          <w:r>
            <w:rPr>
              <w:w w:val="95"/>
            </w:rPr>
            <w:t>生</w:t>
          </w:r>
          <w:r>
            <w:rPr>
              <w:w w:val="95"/>
            </w:rPr>
            <w:t>效</w:t>
          </w:r>
          <w:r>
            <w:rPr>
              <w:w w:val="95"/>
            </w:rPr>
            <w:t>、</w:t>
          </w:r>
          <w:r>
            <w:rPr>
              <w:w w:val="95"/>
            </w:rPr>
            <w:t>复</w:t>
          </w:r>
          <w:r>
            <w:rPr>
              <w:w w:val="95"/>
            </w:rPr>
            <w:t>效</w:t>
          </w:r>
          <w:r>
            <w:rPr>
              <w:w w:val="95"/>
            </w:rPr>
            <w:t>及</w:t>
          </w:r>
          <w:r>
            <w:rPr>
              <w:w w:val="95"/>
            </w:rPr>
            <w:t>解</w:t>
          </w:r>
          <w:r>
            <w:rPr>
              <w:spacing w:val="-10"/>
              <w:w w:val="95"/>
            </w:rPr>
            <w:t>除</w:t>
          </w:r>
          <w:r>
            <w:rPr>
              <w:rFonts w:ascii="Times New Roman" w:eastAsia="Times New Roman"/>
              <w:b w:val="0"/>
            </w:rPr>
            <w:tab/>
          </w:r>
          <w:r>
            <w:rPr>
              <w:rFonts w:ascii="Times New Roman" w:eastAsia="Times New Roman"/>
              <w:spacing w:val="-10"/>
            </w:rPr>
            <w:t>6</w:t>
          </w:r>
        </w:p>
        <w:p>
          <w:pPr>
            <w:pStyle w:val="TOC2"/>
            <w:tabs>
              <w:tab w:pos="1737" w:val="left" w:leader="none"/>
              <w:tab w:pos="8413" w:val="right" w:leader="dot"/>
            </w:tabs>
            <w:rPr>
              <w:rFonts w:ascii="Times New Roman" w:eastAsia="Times New Roman"/>
            </w:rPr>
          </w:pPr>
          <w:r>
            <w:rPr/>
            <w:t>第十二</w:t>
          </w:r>
          <w:r>
            <w:rPr>
              <w:spacing w:val="-10"/>
            </w:rPr>
            <w:t>条</w:t>
          </w:r>
          <w:r>
            <w:rPr/>
            <w:tab/>
            <w:t>保险期</w:t>
          </w:r>
          <w:r>
            <w:rPr>
              <w:spacing w:val="-10"/>
            </w:rPr>
            <w:t>间</w:t>
          </w:r>
          <w:r>
            <w:rPr>
              <w:rFonts w:ascii="Times New Roman" w:eastAsia="Times New Roman"/>
            </w:rPr>
            <w:tab/>
          </w:r>
          <w:r>
            <w:rPr>
              <w:rFonts w:ascii="Times New Roman" w:eastAsia="Times New Roman"/>
              <w:spacing w:val="-10"/>
            </w:rPr>
            <w:t>6</w:t>
          </w:r>
        </w:p>
        <w:p>
          <w:pPr>
            <w:pStyle w:val="TOC2"/>
            <w:tabs>
              <w:tab w:pos="1737" w:val="left" w:leader="none"/>
              <w:tab w:pos="8413" w:val="right" w:leader="dot"/>
            </w:tabs>
            <w:rPr>
              <w:rFonts w:ascii="Times New Roman" w:eastAsia="Times New Roman"/>
            </w:rPr>
          </w:pPr>
          <w:r>
            <w:rPr/>
            <w:t>第十三</w:t>
          </w:r>
          <w:r>
            <w:rPr>
              <w:spacing w:val="-10"/>
            </w:rPr>
            <w:t>条</w:t>
          </w:r>
          <w:r>
            <w:rPr/>
            <w:tab/>
            <w:t>保险合同成立与生</w:t>
          </w:r>
          <w:r>
            <w:rPr>
              <w:spacing w:val="-10"/>
            </w:rPr>
            <w:t>效</w:t>
          </w:r>
          <w:r>
            <w:rPr>
              <w:rFonts w:ascii="Times New Roman" w:eastAsia="Times New Roman"/>
            </w:rPr>
            <w:tab/>
          </w:r>
          <w:r>
            <w:rPr>
              <w:rFonts w:ascii="Times New Roman" w:eastAsia="Times New Roman"/>
              <w:spacing w:val="-10"/>
            </w:rPr>
            <w:t>6</w:t>
          </w:r>
        </w:p>
        <w:p>
          <w:pPr>
            <w:pStyle w:val="TOC2"/>
            <w:tabs>
              <w:tab w:pos="1737" w:val="left" w:leader="none"/>
              <w:tab w:pos="8413" w:val="right" w:leader="dot"/>
            </w:tabs>
            <w:rPr>
              <w:rFonts w:ascii="Times New Roman" w:eastAsia="Times New Roman"/>
            </w:rPr>
          </w:pPr>
          <w:r>
            <w:rPr/>
            <w:t>第十四</w:t>
          </w:r>
          <w:r>
            <w:rPr>
              <w:spacing w:val="-10"/>
            </w:rPr>
            <w:t>条</w:t>
          </w:r>
          <w:r>
            <w:rPr/>
            <w:tab/>
            <w:t>合同效力恢</w:t>
          </w:r>
          <w:r>
            <w:rPr>
              <w:spacing w:val="-10"/>
            </w:rPr>
            <w:t>复</w:t>
          </w:r>
          <w:r>
            <w:rPr>
              <w:rFonts w:ascii="Times New Roman" w:eastAsia="Times New Roman"/>
            </w:rPr>
            <w:tab/>
          </w:r>
          <w:r>
            <w:rPr>
              <w:rFonts w:ascii="Times New Roman" w:eastAsia="Times New Roman"/>
              <w:spacing w:val="-10"/>
            </w:rPr>
            <w:t>7</w:t>
          </w:r>
        </w:p>
        <w:p>
          <w:pPr>
            <w:pStyle w:val="TOC2"/>
            <w:tabs>
              <w:tab w:pos="1737" w:val="left" w:leader="none"/>
              <w:tab w:pos="8413" w:val="right" w:leader="dot"/>
            </w:tabs>
            <w:rPr>
              <w:rFonts w:ascii="Times New Roman" w:eastAsia="Times New Roman"/>
            </w:rPr>
          </w:pPr>
          <w:r>
            <w:rPr/>
            <w:t>第十五</w:t>
          </w:r>
          <w:r>
            <w:rPr>
              <w:spacing w:val="-10"/>
            </w:rPr>
            <w:t>条</w:t>
          </w:r>
          <w:r>
            <w:rPr/>
            <w:tab/>
            <w:t>投保人解除合</w:t>
          </w:r>
          <w:r>
            <w:rPr>
              <w:spacing w:val="-10"/>
            </w:rPr>
            <w:t>同</w:t>
          </w:r>
          <w:r>
            <w:rPr>
              <w:rFonts w:ascii="Times New Roman" w:eastAsia="Times New Roman"/>
            </w:rPr>
            <w:tab/>
          </w:r>
          <w:r>
            <w:rPr>
              <w:rFonts w:ascii="Times New Roman" w:eastAsia="Times New Roman"/>
              <w:spacing w:val="-10"/>
            </w:rPr>
            <w:t>7</w:t>
          </w:r>
        </w:p>
        <w:p>
          <w:pPr>
            <w:pStyle w:val="TOC2"/>
            <w:tabs>
              <w:tab w:pos="1737" w:val="left" w:leader="none"/>
              <w:tab w:pos="8413" w:val="right" w:leader="dot"/>
            </w:tabs>
            <w:rPr>
              <w:rFonts w:ascii="Times New Roman" w:eastAsia="Times New Roman"/>
            </w:rPr>
          </w:pPr>
          <w:r>
            <w:rPr/>
            <w:t>第十六</w:t>
          </w:r>
          <w:r>
            <w:rPr>
              <w:spacing w:val="-10"/>
            </w:rPr>
            <w:t>条</w:t>
          </w:r>
          <w:r>
            <w:rPr/>
            <w:tab/>
            <w:t>合同效力终</w:t>
          </w:r>
          <w:r>
            <w:rPr>
              <w:spacing w:val="-10"/>
            </w:rPr>
            <w:t>止</w:t>
          </w:r>
          <w:r>
            <w:rPr>
              <w:rFonts w:ascii="Times New Roman" w:eastAsia="Times New Roman"/>
            </w:rPr>
            <w:tab/>
          </w:r>
          <w:r>
            <w:rPr>
              <w:rFonts w:ascii="Times New Roman" w:eastAsia="Times New Roman"/>
              <w:spacing w:val="-10"/>
            </w:rPr>
            <w:t>7</w:t>
          </w:r>
        </w:p>
        <w:p>
          <w:pPr>
            <w:pStyle w:val="TOC1"/>
            <w:tabs>
              <w:tab w:pos="1377" w:val="left" w:leader="none"/>
              <w:tab w:pos="8419" w:val="right" w:leader="dot"/>
            </w:tabs>
            <w:rPr>
              <w:rFonts w:ascii="Times New Roman" w:eastAsia="Times New Roman"/>
            </w:rPr>
          </w:pPr>
          <w:hyperlink w:history="true" w:anchor="_TOC_250001">
            <w:r>
              <w:rPr>
                <w:w w:val="95"/>
              </w:rPr>
              <w:t>第</w:t>
            </w:r>
            <w:r>
              <w:rPr>
                <w:w w:val="95"/>
              </w:rPr>
              <w:t>五</w:t>
            </w:r>
            <w:r>
              <w:rPr>
                <w:spacing w:val="-10"/>
                <w:w w:val="95"/>
              </w:rPr>
              <w:t>章</w:t>
            </w:r>
            <w:r>
              <w:rPr/>
              <w:tab/>
            </w:r>
            <w:r>
              <w:rPr>
                <w:w w:val="95"/>
              </w:rPr>
              <w:t>保</w:t>
            </w:r>
            <w:r>
              <w:rPr>
                <w:w w:val="95"/>
              </w:rPr>
              <w:t>险</w:t>
            </w:r>
            <w:r>
              <w:rPr>
                <w:w w:val="95"/>
              </w:rPr>
              <w:t>金</w:t>
            </w:r>
            <w:r>
              <w:rPr>
                <w:w w:val="95"/>
              </w:rPr>
              <w:t>申</w:t>
            </w:r>
            <w:r>
              <w:rPr>
                <w:spacing w:val="-10"/>
                <w:w w:val="95"/>
              </w:rPr>
              <w:t>请</w:t>
            </w:r>
            <w:r>
              <w:rPr>
                <w:rFonts w:ascii="Times New Roman" w:eastAsia="Times New Roman"/>
                <w:b w:val="0"/>
              </w:rPr>
              <w:tab/>
            </w:r>
            <w:r>
              <w:rPr>
                <w:rFonts w:ascii="Times New Roman" w:eastAsia="Times New Roman"/>
                <w:spacing w:val="-12"/>
              </w:rPr>
              <w:t>7</w:t>
            </w:r>
          </w:hyperlink>
        </w:p>
        <w:p>
          <w:pPr>
            <w:pStyle w:val="TOC2"/>
            <w:tabs>
              <w:tab w:pos="1737" w:val="left" w:leader="none"/>
              <w:tab w:pos="8413" w:val="right" w:leader="dot"/>
            </w:tabs>
            <w:rPr>
              <w:rFonts w:ascii="Times New Roman" w:eastAsia="Times New Roman"/>
            </w:rPr>
          </w:pPr>
          <w:r>
            <w:rPr/>
            <w:t>第十七</w:t>
          </w:r>
          <w:r>
            <w:rPr>
              <w:spacing w:val="-10"/>
            </w:rPr>
            <w:t>条</w:t>
          </w:r>
          <w:r>
            <w:rPr/>
            <w:tab/>
            <w:t>保险事故通</w:t>
          </w:r>
          <w:r>
            <w:rPr>
              <w:spacing w:val="-10"/>
            </w:rPr>
            <w:t>知</w:t>
          </w:r>
          <w:r>
            <w:rPr>
              <w:rFonts w:ascii="Times New Roman" w:eastAsia="Times New Roman"/>
            </w:rPr>
            <w:tab/>
          </w:r>
          <w:r>
            <w:rPr>
              <w:rFonts w:ascii="Times New Roman" w:eastAsia="Times New Roman"/>
              <w:spacing w:val="-10"/>
            </w:rPr>
            <w:t>7</w:t>
          </w:r>
        </w:p>
        <w:p>
          <w:pPr>
            <w:pStyle w:val="TOC2"/>
            <w:tabs>
              <w:tab w:pos="1737" w:val="left" w:leader="none"/>
              <w:tab w:pos="8413" w:val="right" w:leader="dot"/>
            </w:tabs>
            <w:rPr>
              <w:rFonts w:ascii="Times New Roman" w:eastAsia="Times New Roman"/>
            </w:rPr>
          </w:pPr>
          <w:r>
            <w:rPr/>
            <w:t>第十八</w:t>
          </w:r>
          <w:r>
            <w:rPr>
              <w:spacing w:val="-10"/>
            </w:rPr>
            <w:t>条</w:t>
          </w:r>
          <w:r>
            <w:rPr/>
            <w:tab/>
            <w:t>诉讼时</w:t>
          </w:r>
          <w:r>
            <w:rPr>
              <w:spacing w:val="-10"/>
            </w:rPr>
            <w:t>效</w:t>
          </w:r>
          <w:r>
            <w:rPr>
              <w:rFonts w:ascii="Times New Roman" w:eastAsia="Times New Roman"/>
            </w:rPr>
            <w:tab/>
          </w:r>
          <w:r>
            <w:rPr>
              <w:rFonts w:ascii="Times New Roman" w:eastAsia="Times New Roman"/>
              <w:spacing w:val="-10"/>
            </w:rPr>
            <w:t>7</w:t>
          </w:r>
        </w:p>
        <w:p>
          <w:pPr>
            <w:pStyle w:val="TOC2"/>
            <w:tabs>
              <w:tab w:pos="1737" w:val="left" w:leader="none"/>
              <w:tab w:pos="8413" w:val="right" w:leader="dot"/>
            </w:tabs>
            <w:rPr>
              <w:rFonts w:ascii="Times New Roman" w:eastAsia="Times New Roman"/>
            </w:rPr>
          </w:pPr>
          <w:r>
            <w:rPr/>
            <w:t>第十九</w:t>
          </w:r>
          <w:r>
            <w:rPr>
              <w:spacing w:val="-10"/>
            </w:rPr>
            <w:t>条</w:t>
          </w:r>
          <w:r>
            <w:rPr/>
            <w:tab/>
            <w:t>保险金申</w:t>
          </w:r>
          <w:r>
            <w:rPr>
              <w:spacing w:val="-10"/>
            </w:rPr>
            <w:t>请</w:t>
          </w:r>
          <w:r>
            <w:rPr>
              <w:rFonts w:ascii="Times New Roman" w:eastAsia="Times New Roman"/>
            </w:rPr>
            <w:tab/>
          </w:r>
          <w:r>
            <w:rPr>
              <w:rFonts w:ascii="Times New Roman" w:eastAsia="Times New Roman"/>
              <w:spacing w:val="-10"/>
            </w:rPr>
            <w:t>7</w:t>
          </w:r>
        </w:p>
        <w:p>
          <w:pPr>
            <w:pStyle w:val="TOC2"/>
            <w:tabs>
              <w:tab w:pos="1737" w:val="left" w:leader="none"/>
              <w:tab w:pos="8413" w:val="right" w:leader="dot"/>
            </w:tabs>
            <w:rPr>
              <w:rFonts w:ascii="Times New Roman" w:eastAsia="Times New Roman"/>
            </w:rPr>
          </w:pPr>
          <w:r>
            <w:rPr/>
            <w:t>第二十</w:t>
          </w:r>
          <w:r>
            <w:rPr>
              <w:spacing w:val="-10"/>
            </w:rPr>
            <w:t>条</w:t>
          </w:r>
          <w:r>
            <w:rPr/>
            <w:tab/>
            <w:t>保险金给</w:t>
          </w:r>
          <w:r>
            <w:rPr>
              <w:spacing w:val="-10"/>
            </w:rPr>
            <w:t>付</w:t>
          </w:r>
          <w:r>
            <w:rPr>
              <w:rFonts w:ascii="Times New Roman" w:eastAsia="Times New Roman"/>
            </w:rPr>
            <w:tab/>
          </w:r>
          <w:r>
            <w:rPr>
              <w:rFonts w:ascii="Times New Roman" w:eastAsia="Times New Roman"/>
              <w:spacing w:val="-10"/>
            </w:rPr>
            <w:t>8</w:t>
          </w:r>
        </w:p>
        <w:p>
          <w:pPr>
            <w:pStyle w:val="TOC2"/>
            <w:tabs>
              <w:tab w:pos="8413" w:val="right" w:leader="dot"/>
            </w:tabs>
            <w:rPr>
              <w:rFonts w:ascii="Times New Roman" w:eastAsia="Times New Roman"/>
            </w:rPr>
          </w:pPr>
          <w:r>
            <w:rPr/>
            <w:t>第二十一条</w:t>
          </w:r>
          <w:r>
            <w:rPr>
              <w:spacing w:val="45"/>
            </w:rPr>
            <w:t> </w:t>
          </w:r>
          <w:r>
            <w:rPr/>
            <w:t>失踪处</w:t>
          </w:r>
          <w:r>
            <w:rPr>
              <w:spacing w:val="-10"/>
            </w:rPr>
            <w:t>理</w:t>
          </w:r>
          <w:r>
            <w:rPr>
              <w:rFonts w:ascii="Times New Roman" w:eastAsia="Times New Roman"/>
            </w:rPr>
            <w:tab/>
          </w:r>
          <w:r>
            <w:rPr>
              <w:rFonts w:ascii="Times New Roman" w:eastAsia="Times New Roman"/>
              <w:spacing w:val="-10"/>
            </w:rPr>
            <w:t>8</w:t>
          </w:r>
        </w:p>
        <w:p>
          <w:pPr>
            <w:pStyle w:val="TOC1"/>
            <w:tabs>
              <w:tab w:pos="1377" w:val="left" w:leader="none"/>
              <w:tab w:pos="8419" w:val="right" w:leader="dot"/>
            </w:tabs>
            <w:rPr>
              <w:rFonts w:ascii="Times New Roman" w:eastAsia="Times New Roman"/>
            </w:rPr>
          </w:pPr>
          <w:hyperlink w:history="true" w:anchor="_TOC_250000">
            <w:r>
              <w:rPr>
                <w:w w:val="95"/>
              </w:rPr>
              <w:t>第</w:t>
            </w:r>
            <w:r>
              <w:rPr>
                <w:w w:val="95"/>
              </w:rPr>
              <w:t>六</w:t>
            </w:r>
            <w:r>
              <w:rPr>
                <w:spacing w:val="-10"/>
                <w:w w:val="95"/>
              </w:rPr>
              <w:t>章</w:t>
            </w:r>
            <w:r>
              <w:rPr/>
              <w:tab/>
            </w:r>
            <w:r>
              <w:rPr>
                <w:w w:val="95"/>
              </w:rPr>
              <w:t>一</w:t>
            </w:r>
            <w:r>
              <w:rPr>
                <w:w w:val="95"/>
              </w:rPr>
              <w:t>般</w:t>
            </w:r>
            <w:r>
              <w:rPr>
                <w:w w:val="95"/>
              </w:rPr>
              <w:t>条</w:t>
            </w:r>
            <w:r>
              <w:rPr>
                <w:spacing w:val="-10"/>
                <w:w w:val="95"/>
              </w:rPr>
              <w:t>款</w:t>
            </w:r>
            <w:r>
              <w:rPr>
                <w:rFonts w:ascii="Times New Roman" w:eastAsia="Times New Roman"/>
                <w:b w:val="0"/>
              </w:rPr>
              <w:tab/>
            </w:r>
            <w:r>
              <w:rPr>
                <w:rFonts w:ascii="Times New Roman" w:eastAsia="Times New Roman"/>
                <w:spacing w:val="-10"/>
              </w:rPr>
              <w:t>8</w:t>
            </w:r>
          </w:hyperlink>
        </w:p>
        <w:p>
          <w:pPr>
            <w:pStyle w:val="TOC2"/>
            <w:tabs>
              <w:tab w:pos="8413" w:val="right" w:leader="dot"/>
            </w:tabs>
            <w:rPr>
              <w:rFonts w:ascii="Times New Roman" w:eastAsia="Times New Roman"/>
            </w:rPr>
          </w:pPr>
          <w:r>
            <w:rPr/>
            <w:t>第二十二条</w:t>
          </w:r>
          <w:r>
            <w:rPr>
              <w:spacing w:val="45"/>
            </w:rPr>
            <w:t> </w:t>
          </w:r>
          <w:r>
            <w:rPr/>
            <w:t>如实告</w:t>
          </w:r>
          <w:r>
            <w:rPr>
              <w:spacing w:val="-10"/>
            </w:rPr>
            <w:t>知</w:t>
          </w:r>
          <w:r>
            <w:rPr>
              <w:rFonts w:ascii="Times New Roman" w:eastAsia="Times New Roman"/>
            </w:rPr>
            <w:tab/>
          </w:r>
          <w:r>
            <w:rPr>
              <w:rFonts w:ascii="Times New Roman" w:eastAsia="Times New Roman"/>
              <w:spacing w:val="-10"/>
            </w:rPr>
            <w:t>8</w:t>
          </w:r>
        </w:p>
        <w:p>
          <w:pPr>
            <w:pStyle w:val="TOC2"/>
            <w:tabs>
              <w:tab w:pos="8413" w:val="right" w:leader="dot"/>
            </w:tabs>
            <w:rPr>
              <w:rFonts w:ascii="Times New Roman" w:eastAsia="Times New Roman"/>
            </w:rPr>
          </w:pPr>
          <w:r>
            <w:rPr/>
            <w:t>第二十三条</w:t>
          </w:r>
          <w:r>
            <w:rPr>
              <w:spacing w:val="45"/>
            </w:rPr>
            <w:t> </w:t>
          </w:r>
          <w:r>
            <w:rPr/>
            <w:t>年龄性别错</w:t>
          </w:r>
          <w:r>
            <w:rPr>
              <w:spacing w:val="-10"/>
            </w:rPr>
            <w:t>误</w:t>
          </w:r>
          <w:r>
            <w:rPr>
              <w:rFonts w:ascii="Times New Roman" w:eastAsia="Times New Roman"/>
            </w:rPr>
            <w:tab/>
          </w:r>
          <w:r>
            <w:rPr>
              <w:rFonts w:ascii="Times New Roman" w:eastAsia="Times New Roman"/>
              <w:spacing w:val="-10"/>
            </w:rPr>
            <w:t>9</w:t>
          </w:r>
        </w:p>
        <w:p>
          <w:pPr>
            <w:pStyle w:val="TOC2"/>
            <w:tabs>
              <w:tab w:pos="8413" w:val="right" w:leader="dot"/>
            </w:tabs>
            <w:rPr>
              <w:rFonts w:ascii="Times New Roman" w:eastAsia="Times New Roman"/>
            </w:rPr>
          </w:pPr>
          <w:r>
            <w:rPr/>
            <w:t>第二十四条</w:t>
          </w:r>
          <w:r>
            <w:rPr>
              <w:spacing w:val="45"/>
            </w:rPr>
            <w:t> </w:t>
          </w:r>
          <w:r>
            <w:rPr/>
            <w:t>犹豫</w:t>
          </w:r>
          <w:r>
            <w:rPr>
              <w:spacing w:val="-10"/>
            </w:rPr>
            <w:t>期</w:t>
          </w:r>
          <w:r>
            <w:rPr>
              <w:rFonts w:ascii="Times New Roman" w:eastAsia="Times New Roman"/>
            </w:rPr>
            <w:tab/>
          </w:r>
          <w:r>
            <w:rPr>
              <w:rFonts w:ascii="Times New Roman" w:eastAsia="Times New Roman"/>
              <w:spacing w:val="-10"/>
            </w:rPr>
            <w:t>9</w:t>
          </w:r>
        </w:p>
        <w:p>
          <w:pPr>
            <w:pStyle w:val="TOC2"/>
            <w:tabs>
              <w:tab w:pos="8413" w:val="right" w:leader="dot"/>
            </w:tabs>
            <w:spacing w:before="42"/>
            <w:rPr>
              <w:rFonts w:ascii="Times New Roman" w:eastAsia="Times New Roman"/>
            </w:rPr>
          </w:pPr>
          <w:r>
            <w:rPr/>
            <w:t>第二十五条</w:t>
          </w:r>
          <w:r>
            <w:rPr>
              <w:spacing w:val="45"/>
            </w:rPr>
            <w:t> </w:t>
          </w:r>
          <w:r>
            <w:rPr/>
            <w:t>受益人指定与变</w:t>
          </w:r>
          <w:r>
            <w:rPr>
              <w:spacing w:val="-10"/>
            </w:rPr>
            <w:t>更</w:t>
          </w:r>
          <w:r>
            <w:rPr>
              <w:rFonts w:ascii="Times New Roman" w:eastAsia="Times New Roman"/>
            </w:rPr>
            <w:tab/>
          </w:r>
          <w:r>
            <w:rPr>
              <w:rFonts w:ascii="Times New Roman" w:eastAsia="Times New Roman"/>
              <w:spacing w:val="-10"/>
            </w:rPr>
            <w:t>9</w:t>
          </w:r>
        </w:p>
        <w:p>
          <w:pPr>
            <w:pStyle w:val="TOC2"/>
            <w:tabs>
              <w:tab w:pos="8413" w:val="right" w:leader="dot"/>
            </w:tabs>
            <w:rPr>
              <w:rFonts w:ascii="Times New Roman" w:eastAsia="Times New Roman"/>
            </w:rPr>
          </w:pPr>
          <w:r>
            <w:rPr/>
            <w:t>第二十六条</w:t>
          </w:r>
          <w:r>
            <w:rPr>
              <w:spacing w:val="45"/>
            </w:rPr>
            <w:t> </w:t>
          </w:r>
          <w:r>
            <w:rPr/>
            <w:t>合同内容变</w:t>
          </w:r>
          <w:r>
            <w:rPr>
              <w:spacing w:val="-10"/>
            </w:rPr>
            <w:t>更</w:t>
          </w:r>
          <w:r>
            <w:rPr>
              <w:rFonts w:ascii="Times New Roman" w:eastAsia="Times New Roman"/>
            </w:rPr>
            <w:tab/>
          </w:r>
          <w:r>
            <w:rPr>
              <w:rFonts w:ascii="Times New Roman" w:eastAsia="Times New Roman"/>
              <w:spacing w:val="-5"/>
            </w:rPr>
            <w:t>10</w:t>
          </w:r>
        </w:p>
      </w:sdtContent>
    </w:sdt>
    <w:p>
      <w:pPr>
        <w:spacing w:after="0"/>
        <w:rPr>
          <w:rFonts w:ascii="Times New Roman" w:eastAsia="Times New Roman"/>
        </w:rPr>
        <w:sectPr>
          <w:footerReference w:type="default" r:id="rId5"/>
          <w:type w:val="continuous"/>
          <w:pgSz w:w="11910" w:h="16840"/>
          <w:pgMar w:footer="1140" w:header="0" w:top="1420" w:bottom="1340" w:left="1680" w:right="1580"/>
          <w:pgNumType w:start="1"/>
        </w:sectPr>
      </w:pPr>
    </w:p>
    <w:p>
      <w:pPr>
        <w:pStyle w:val="BodyText"/>
        <w:tabs>
          <w:tab w:pos="8413" w:val="right" w:leader="dot"/>
        </w:tabs>
        <w:spacing w:before="60"/>
        <w:ind w:left="537"/>
        <w:rPr>
          <w:rFonts w:ascii="Times New Roman" w:eastAsia="Times New Roman"/>
        </w:rPr>
      </w:pPr>
      <w:r>
        <w:rPr/>
        <w:t>第二十七条</w:t>
      </w:r>
      <w:r>
        <w:rPr>
          <w:spacing w:val="45"/>
        </w:rPr>
        <w:t> </w:t>
      </w:r>
      <w:r>
        <w:rPr/>
        <w:t>通讯地址变</w:t>
      </w:r>
      <w:r>
        <w:rPr>
          <w:spacing w:val="-10"/>
        </w:rPr>
        <w:t>更</w:t>
      </w:r>
      <w:r>
        <w:rPr>
          <w:rFonts w:ascii="Times New Roman" w:eastAsia="Times New Roman"/>
        </w:rPr>
        <w:tab/>
      </w:r>
      <w:r>
        <w:rPr>
          <w:rFonts w:ascii="Times New Roman" w:eastAsia="Times New Roman"/>
          <w:spacing w:val="-5"/>
        </w:rPr>
        <w:t>10</w:t>
      </w:r>
    </w:p>
    <w:p>
      <w:pPr>
        <w:pStyle w:val="BodyText"/>
        <w:tabs>
          <w:tab w:pos="8413" w:val="right" w:leader="dot"/>
        </w:tabs>
        <w:spacing w:before="43"/>
        <w:ind w:left="537"/>
        <w:rPr>
          <w:rFonts w:ascii="Times New Roman" w:eastAsia="Times New Roman"/>
        </w:rPr>
      </w:pPr>
      <w:r>
        <w:rPr/>
        <w:t>第二十八条</w:t>
      </w:r>
      <w:r>
        <w:rPr>
          <w:spacing w:val="45"/>
        </w:rPr>
        <w:t> </w:t>
      </w:r>
      <w:r>
        <w:rPr/>
        <w:t>司法鉴</w:t>
      </w:r>
      <w:r>
        <w:rPr>
          <w:spacing w:val="-10"/>
        </w:rPr>
        <w:t>定</w:t>
      </w:r>
      <w:r>
        <w:rPr>
          <w:rFonts w:ascii="Times New Roman" w:eastAsia="Times New Roman"/>
        </w:rPr>
        <w:tab/>
      </w:r>
      <w:r>
        <w:rPr>
          <w:rFonts w:ascii="Times New Roman" w:eastAsia="Times New Roman"/>
          <w:spacing w:val="-5"/>
        </w:rPr>
        <w:t>10</w:t>
      </w:r>
    </w:p>
    <w:p>
      <w:pPr>
        <w:pStyle w:val="BodyText"/>
        <w:tabs>
          <w:tab w:pos="8413" w:val="right" w:leader="dot"/>
        </w:tabs>
        <w:spacing w:before="43"/>
        <w:ind w:left="537"/>
        <w:rPr>
          <w:rFonts w:ascii="Times New Roman" w:eastAsia="Times New Roman"/>
        </w:rPr>
      </w:pPr>
      <w:r>
        <w:rPr/>
        <w:t>第二十九条</w:t>
      </w:r>
      <w:r>
        <w:rPr>
          <w:spacing w:val="45"/>
        </w:rPr>
        <w:t> </w:t>
      </w:r>
      <w:r>
        <w:rPr/>
        <w:t>争议处</w:t>
      </w:r>
      <w:r>
        <w:rPr>
          <w:spacing w:val="-10"/>
        </w:rPr>
        <w:t>理</w:t>
      </w:r>
      <w:r>
        <w:rPr>
          <w:rFonts w:ascii="Times New Roman" w:eastAsia="Times New Roman"/>
        </w:rPr>
        <w:tab/>
      </w:r>
      <w:r>
        <w:rPr>
          <w:rFonts w:ascii="Times New Roman" w:eastAsia="Times New Roman"/>
          <w:spacing w:val="-5"/>
        </w:rPr>
        <w:t>10</w:t>
      </w:r>
    </w:p>
    <w:p>
      <w:pPr>
        <w:spacing w:after="0"/>
        <w:rPr>
          <w:rFonts w:ascii="Times New Roman" w:eastAsia="Times New Roman"/>
        </w:rPr>
        <w:sectPr>
          <w:pgSz w:w="11910" w:h="16840"/>
          <w:pgMar w:header="0" w:footer="1140" w:top="1400" w:bottom="1340" w:left="1680" w:right="1580"/>
        </w:sectPr>
      </w:pPr>
    </w:p>
    <w:p>
      <w:pPr>
        <w:pStyle w:val="BodyText"/>
        <w:spacing w:line="278" w:lineRule="auto" w:before="60"/>
        <w:ind w:right="212"/>
      </w:pPr>
      <w:r>
        <w:rPr>
          <w:spacing w:val="-4"/>
        </w:rPr>
        <w:t>在本条款中，“您”指投保人，“我们”、“本公司”均指长生人寿保险有限公司, “本合</w:t>
      </w:r>
      <w:r>
        <w:rPr>
          <w:spacing w:val="-2"/>
        </w:rPr>
        <w:t>同”指您与我们之间订立的《长生福寿长终身寿险》合同。</w:t>
      </w:r>
    </w:p>
    <w:p>
      <w:pPr>
        <w:pStyle w:val="BodyText"/>
        <w:spacing w:before="4"/>
        <w:ind w:left="0"/>
        <w:rPr>
          <w:sz w:val="24"/>
        </w:rPr>
      </w:pPr>
    </w:p>
    <w:p>
      <w:pPr>
        <w:pStyle w:val="Heading1"/>
        <w:ind w:left="116" w:right="213"/>
      </w:pPr>
      <w:bookmarkStart w:name="_TOC_250004" w:id="1"/>
      <w:r>
        <w:rPr>
          <w:w w:val="95"/>
        </w:rPr>
        <w:t>第</w:t>
      </w:r>
      <w:r>
        <w:rPr>
          <w:w w:val="95"/>
        </w:rPr>
        <w:t>一</w:t>
      </w:r>
      <w:r>
        <w:rPr>
          <w:w w:val="95"/>
        </w:rPr>
        <w:t>章</w:t>
      </w:r>
      <w:r>
        <w:rPr>
          <w:spacing w:val="45"/>
          <w:w w:val="150"/>
        </w:rPr>
        <w:t> </w:t>
      </w:r>
      <w:r>
        <w:rPr>
          <w:w w:val="95"/>
        </w:rPr>
        <w:t>保</w:t>
      </w:r>
      <w:r>
        <w:rPr>
          <w:w w:val="95"/>
        </w:rPr>
        <w:t>险</w:t>
      </w:r>
      <w:r>
        <w:rPr>
          <w:w w:val="95"/>
        </w:rPr>
        <w:t>合</w:t>
      </w:r>
      <w:r>
        <w:rPr>
          <w:w w:val="95"/>
        </w:rPr>
        <w:t>同</w:t>
      </w:r>
      <w:r>
        <w:rPr>
          <w:w w:val="95"/>
        </w:rPr>
        <w:t>构</w:t>
      </w:r>
      <w:r>
        <w:rPr>
          <w:w w:val="95"/>
        </w:rPr>
        <w:t>成</w:t>
      </w:r>
      <w:r>
        <w:rPr>
          <w:w w:val="95"/>
        </w:rPr>
        <w:t>及</w:t>
      </w:r>
      <w:r>
        <w:rPr>
          <w:w w:val="95"/>
        </w:rPr>
        <w:t>投</w:t>
      </w:r>
      <w:r>
        <w:rPr>
          <w:w w:val="95"/>
        </w:rPr>
        <w:t>保</w:t>
      </w:r>
      <w:r>
        <w:rPr>
          <w:w w:val="95"/>
        </w:rPr>
        <w:t>范</w:t>
      </w:r>
      <w:bookmarkEnd w:id="1"/>
      <w:r>
        <w:rPr>
          <w:spacing w:val="-10"/>
          <w:w w:val="95"/>
        </w:rPr>
        <w:t>围</w:t>
      </w:r>
    </w:p>
    <w:p>
      <w:pPr>
        <w:pStyle w:val="BodyText"/>
        <w:spacing w:before="9"/>
        <w:ind w:left="0"/>
        <w:rPr>
          <w:b/>
          <w:sz w:val="27"/>
        </w:rPr>
      </w:pPr>
    </w:p>
    <w:p>
      <w:pPr>
        <w:pStyle w:val="BodyText"/>
        <w:tabs>
          <w:tab w:pos="1377" w:val="left" w:leader="none"/>
        </w:tabs>
      </w:pPr>
      <w:r>
        <w:rPr/>
        <w:t>第一</w:t>
      </w:r>
      <w:r>
        <w:rPr>
          <w:spacing w:val="-10"/>
        </w:rPr>
        <w:t>条</w:t>
      </w:r>
      <w:r>
        <w:rPr/>
        <w:tab/>
        <w:t>保险合同构</w:t>
      </w:r>
      <w:r>
        <w:rPr>
          <w:spacing w:val="-10"/>
        </w:rPr>
        <w:t>成</w:t>
      </w:r>
    </w:p>
    <w:p>
      <w:pPr>
        <w:pStyle w:val="BodyText"/>
        <w:spacing w:line="278" w:lineRule="auto" w:before="43"/>
        <w:ind w:right="106"/>
      </w:pPr>
      <w:r>
        <w:rPr>
          <w:spacing w:val="-2"/>
        </w:rPr>
        <w:t>本合同由保险单及其所附条款、声明、批注，以及与本合同有关的投保单、其他投保文件、</w:t>
      </w:r>
      <w:r>
        <w:rPr>
          <w:spacing w:val="-2"/>
        </w:rPr>
        <w:t>体检报告书、效力恢复申请书及其他约定书共同构成。</w:t>
      </w:r>
    </w:p>
    <w:p>
      <w:pPr>
        <w:pStyle w:val="BodyText"/>
        <w:spacing w:before="4"/>
        <w:ind w:left="0"/>
        <w:rPr>
          <w:sz w:val="24"/>
        </w:rPr>
      </w:pPr>
    </w:p>
    <w:p>
      <w:pPr>
        <w:pStyle w:val="BodyText"/>
        <w:tabs>
          <w:tab w:pos="1377" w:val="left" w:leader="none"/>
        </w:tabs>
        <w:spacing w:before="1"/>
      </w:pPr>
      <w:r>
        <w:rPr/>
        <w:t>第二</w:t>
      </w:r>
      <w:r>
        <w:rPr>
          <w:spacing w:val="-10"/>
        </w:rPr>
        <w:t>条</w:t>
      </w:r>
      <w:r>
        <w:rPr/>
        <w:tab/>
        <w:t>投保范</w:t>
      </w:r>
      <w:r>
        <w:rPr>
          <w:spacing w:val="-10"/>
        </w:rPr>
        <w:t>围</w:t>
      </w:r>
    </w:p>
    <w:p>
      <w:pPr>
        <w:pStyle w:val="BodyText"/>
        <w:spacing w:before="32"/>
      </w:pPr>
      <w:r>
        <w:rPr>
          <w:w w:val="95"/>
        </w:rPr>
        <w:t>本</w:t>
      </w:r>
      <w:r>
        <w:rPr>
          <w:w w:val="95"/>
        </w:rPr>
        <w:t>合</w:t>
      </w:r>
      <w:r>
        <w:rPr>
          <w:w w:val="95"/>
        </w:rPr>
        <w:t>同</w:t>
      </w:r>
      <w:r>
        <w:rPr>
          <w:w w:val="95"/>
        </w:rPr>
        <w:t>接</w:t>
      </w:r>
      <w:r>
        <w:rPr>
          <w:w w:val="95"/>
        </w:rPr>
        <w:t>受</w:t>
      </w:r>
      <w:r>
        <w:rPr>
          <w:w w:val="95"/>
        </w:rPr>
        <w:t>的</w:t>
      </w:r>
      <w:r>
        <w:rPr>
          <w:w w:val="95"/>
        </w:rPr>
        <w:t>被</w:t>
      </w:r>
      <w:r>
        <w:rPr>
          <w:w w:val="95"/>
        </w:rPr>
        <w:t>保</w:t>
      </w:r>
      <w:r>
        <w:rPr>
          <w:w w:val="95"/>
        </w:rPr>
        <w:t>险</w:t>
      </w:r>
      <w:r>
        <w:rPr>
          <w:w w:val="95"/>
        </w:rPr>
        <w:t>人</w:t>
      </w:r>
      <w:r>
        <w:rPr>
          <w:w w:val="95"/>
        </w:rPr>
        <w:t>的</w:t>
      </w:r>
      <w:r>
        <w:rPr>
          <w:w w:val="95"/>
        </w:rPr>
        <w:t>投</w:t>
      </w:r>
      <w:r>
        <w:rPr>
          <w:w w:val="95"/>
        </w:rPr>
        <w:t>保</w:t>
      </w:r>
      <w:r>
        <w:rPr>
          <w:w w:val="95"/>
        </w:rPr>
        <w:t>年</w:t>
      </w:r>
      <w:r>
        <w:rPr>
          <w:w w:val="95"/>
        </w:rPr>
        <w:t>龄</w:t>
      </w:r>
      <w:r>
        <w:rPr>
          <w:w w:val="95"/>
        </w:rPr>
        <w:t>为</w:t>
      </w:r>
      <w:r>
        <w:rPr>
          <w:w w:val="95"/>
        </w:rPr>
        <w:t>出</w:t>
      </w:r>
      <w:r>
        <w:rPr>
          <w:w w:val="95"/>
        </w:rPr>
        <w:t>生</w:t>
      </w:r>
      <w:r>
        <w:rPr>
          <w:w w:val="95"/>
        </w:rPr>
        <w:t>满</w:t>
      </w:r>
      <w:r>
        <w:rPr>
          <w:w w:val="95"/>
        </w:rPr>
        <w:t>三</w:t>
      </w:r>
      <w:r>
        <w:rPr>
          <w:w w:val="95"/>
        </w:rPr>
        <w:t>十</w:t>
      </w:r>
      <w:r>
        <w:rPr>
          <w:w w:val="95"/>
        </w:rPr>
        <w:t>天</w:t>
      </w:r>
      <w:r>
        <w:rPr>
          <w:w w:val="95"/>
        </w:rPr>
        <w:t>至</w:t>
      </w:r>
      <w:r>
        <w:rPr>
          <w:w w:val="95"/>
        </w:rPr>
        <w:t>六</w:t>
      </w:r>
      <w:r>
        <w:rPr>
          <w:w w:val="95"/>
        </w:rPr>
        <w:t>十</w:t>
      </w:r>
      <w:r>
        <w:rPr>
          <w:w w:val="95"/>
        </w:rPr>
        <w:t>五</w:t>
      </w:r>
      <w:r>
        <w:rPr>
          <w:b/>
          <w:w w:val="95"/>
        </w:rPr>
        <w:t>周岁</w:t>
      </w:r>
      <w:r>
        <w:rPr>
          <w:b/>
          <w:w w:val="95"/>
          <w:position w:val="11"/>
          <w:sz w:val="11"/>
        </w:rPr>
        <w:t>1</w:t>
      </w:r>
      <w:r>
        <w:rPr>
          <w:spacing w:val="-10"/>
          <w:w w:val="95"/>
        </w:rPr>
        <w:t>。</w:t>
      </w:r>
    </w:p>
    <w:p>
      <w:pPr>
        <w:pStyle w:val="BodyText"/>
        <w:spacing w:before="9"/>
        <w:ind w:left="0"/>
        <w:rPr>
          <w:sz w:val="27"/>
        </w:rPr>
      </w:pPr>
    </w:p>
    <w:p>
      <w:pPr>
        <w:pStyle w:val="Heading1"/>
        <w:spacing w:before="1"/>
      </w:pPr>
      <w:bookmarkStart w:name="_TOC_250003" w:id="2"/>
      <w:r>
        <w:rPr>
          <w:w w:val="95"/>
        </w:rPr>
        <w:t>第</w:t>
      </w:r>
      <w:r>
        <w:rPr>
          <w:w w:val="95"/>
        </w:rPr>
        <w:t>二</w:t>
      </w:r>
      <w:r>
        <w:rPr>
          <w:w w:val="95"/>
        </w:rPr>
        <w:t>章</w:t>
      </w:r>
      <w:r>
        <w:rPr>
          <w:spacing w:val="28"/>
          <w:w w:val="150"/>
        </w:rPr>
        <w:t> </w:t>
      </w:r>
      <w:r>
        <w:rPr>
          <w:w w:val="95"/>
        </w:rPr>
        <w:t>保</w:t>
      </w:r>
      <w:r>
        <w:rPr>
          <w:w w:val="95"/>
        </w:rPr>
        <w:t>险</w:t>
      </w:r>
      <w:r>
        <w:rPr>
          <w:w w:val="95"/>
        </w:rPr>
        <w:t>责</w:t>
      </w:r>
      <w:r>
        <w:rPr>
          <w:w w:val="95"/>
        </w:rPr>
        <w:t>任</w:t>
      </w:r>
      <w:r>
        <w:rPr>
          <w:w w:val="95"/>
        </w:rPr>
        <w:t>及</w:t>
      </w:r>
      <w:r>
        <w:rPr>
          <w:w w:val="95"/>
        </w:rPr>
        <w:t>责</w:t>
      </w:r>
      <w:r>
        <w:rPr>
          <w:w w:val="95"/>
        </w:rPr>
        <w:t>任</w:t>
      </w:r>
      <w:r>
        <w:rPr>
          <w:w w:val="95"/>
        </w:rPr>
        <w:t>免</w:t>
      </w:r>
      <w:bookmarkEnd w:id="2"/>
      <w:r>
        <w:rPr>
          <w:spacing w:val="-10"/>
          <w:w w:val="95"/>
        </w:rPr>
        <w:t>除</w:t>
      </w:r>
    </w:p>
    <w:p>
      <w:pPr>
        <w:pStyle w:val="BodyText"/>
        <w:spacing w:before="8"/>
        <w:ind w:left="0"/>
        <w:rPr>
          <w:b/>
          <w:sz w:val="27"/>
        </w:rPr>
      </w:pPr>
    </w:p>
    <w:p>
      <w:pPr>
        <w:pStyle w:val="BodyText"/>
        <w:tabs>
          <w:tab w:pos="1377" w:val="left" w:leader="none"/>
        </w:tabs>
        <w:spacing w:before="1"/>
      </w:pPr>
      <w:r>
        <w:rPr/>
        <w:t>第三</w:t>
      </w:r>
      <w:r>
        <w:rPr>
          <w:spacing w:val="-10"/>
        </w:rPr>
        <w:t>条</w:t>
      </w:r>
      <w:r>
        <w:rPr/>
        <w:tab/>
        <w:t>保险责</w:t>
      </w:r>
      <w:r>
        <w:rPr>
          <w:spacing w:val="-10"/>
        </w:rPr>
        <w:t>任</w:t>
      </w:r>
    </w:p>
    <w:p>
      <w:pPr>
        <w:pStyle w:val="BodyText"/>
        <w:spacing w:line="268" w:lineRule="auto" w:before="32"/>
        <w:ind w:left="537" w:right="212" w:hanging="420"/>
      </w:pPr>
      <w:r>
        <w:rPr>
          <w:spacing w:val="-2"/>
        </w:rPr>
        <w:t>一、在本合同有效期内，若被保险人在年满十八周岁的首个</w:t>
      </w:r>
      <w:r>
        <w:rPr>
          <w:b/>
          <w:spacing w:val="-2"/>
        </w:rPr>
        <w:t>保</w:t>
      </w:r>
      <w:r>
        <w:rPr>
          <w:b/>
          <w:spacing w:val="-2"/>
        </w:rPr>
        <w:t>险</w:t>
      </w:r>
      <w:r>
        <w:rPr>
          <w:b/>
          <w:spacing w:val="-2"/>
        </w:rPr>
        <w:t>单</w:t>
      </w:r>
      <w:r>
        <w:rPr>
          <w:b/>
          <w:spacing w:val="-2"/>
        </w:rPr>
        <w:t>周</w:t>
      </w:r>
      <w:r>
        <w:rPr>
          <w:b/>
          <w:spacing w:val="-2"/>
        </w:rPr>
        <w:t>年</w:t>
      </w:r>
      <w:r>
        <w:rPr>
          <w:b/>
          <w:spacing w:val="-2"/>
        </w:rPr>
        <w:t>日</w:t>
      </w:r>
      <w:r>
        <w:rPr>
          <w:b/>
          <w:spacing w:val="-2"/>
          <w:position w:val="11"/>
          <w:sz w:val="11"/>
        </w:rPr>
        <w:t>2</w:t>
      </w:r>
      <w:r>
        <w:rPr>
          <w:spacing w:val="-2"/>
        </w:rPr>
        <w:t>零时之前身故或</w:t>
      </w:r>
      <w:r>
        <w:rPr>
          <w:b/>
          <w:w w:val="95"/>
        </w:rPr>
        <w:t>身</w:t>
      </w:r>
      <w:r>
        <w:rPr>
          <w:b/>
          <w:w w:val="95"/>
        </w:rPr>
        <w:t>体</w:t>
      </w:r>
      <w:r>
        <w:rPr>
          <w:b/>
          <w:w w:val="95"/>
        </w:rPr>
        <w:t>高</w:t>
      </w:r>
      <w:r>
        <w:rPr>
          <w:b/>
          <w:w w:val="95"/>
        </w:rPr>
        <w:t>度</w:t>
      </w:r>
      <w:r>
        <w:rPr>
          <w:b/>
          <w:w w:val="95"/>
        </w:rPr>
        <w:t>残</w:t>
      </w:r>
      <w:r>
        <w:rPr>
          <w:b/>
          <w:w w:val="95"/>
        </w:rPr>
        <w:t>疾</w:t>
      </w:r>
      <w:r>
        <w:rPr>
          <w:b/>
          <w:w w:val="95"/>
          <w:position w:val="11"/>
          <w:sz w:val="11"/>
        </w:rPr>
        <w:t>3</w:t>
      </w:r>
      <w:r>
        <w:rPr>
          <w:w w:val="95"/>
        </w:rPr>
        <w:t>，</w:t>
      </w:r>
      <w:r>
        <w:rPr>
          <w:w w:val="95"/>
        </w:rPr>
        <w:t>我</w:t>
      </w:r>
      <w:r>
        <w:rPr>
          <w:w w:val="95"/>
        </w:rPr>
        <w:t>们</w:t>
      </w:r>
      <w:r>
        <w:rPr>
          <w:w w:val="95"/>
        </w:rPr>
        <w:t>按</w:t>
      </w:r>
      <w:r>
        <w:rPr>
          <w:w w:val="95"/>
        </w:rPr>
        <w:t>以</w:t>
      </w:r>
      <w:r>
        <w:rPr>
          <w:w w:val="95"/>
        </w:rPr>
        <w:t>下</w:t>
      </w:r>
      <w:r>
        <w:rPr>
          <w:w w:val="95"/>
        </w:rPr>
        <w:t>二</w:t>
      </w:r>
      <w:r>
        <w:rPr>
          <w:w w:val="95"/>
        </w:rPr>
        <w:t>者</w:t>
      </w:r>
      <w:r>
        <w:rPr>
          <w:w w:val="95"/>
        </w:rPr>
        <w:t>的</w:t>
      </w:r>
      <w:r>
        <w:rPr>
          <w:w w:val="95"/>
        </w:rPr>
        <w:t>较</w:t>
      </w:r>
      <w:r>
        <w:rPr>
          <w:w w:val="95"/>
        </w:rPr>
        <w:t>大</w:t>
      </w:r>
      <w:r>
        <w:rPr>
          <w:w w:val="95"/>
        </w:rPr>
        <w:t>者</w:t>
      </w:r>
      <w:r>
        <w:rPr>
          <w:w w:val="95"/>
        </w:rPr>
        <w:t>给</w:t>
      </w:r>
      <w:r>
        <w:rPr>
          <w:w w:val="95"/>
        </w:rPr>
        <w:t>付</w:t>
      </w:r>
      <w:r>
        <w:rPr>
          <w:w w:val="95"/>
        </w:rPr>
        <w:t>身</w:t>
      </w:r>
      <w:r>
        <w:rPr>
          <w:w w:val="95"/>
        </w:rPr>
        <w:t>故</w:t>
      </w:r>
      <w:r>
        <w:rPr>
          <w:w w:val="95"/>
        </w:rPr>
        <w:t>保</w:t>
      </w:r>
      <w:r>
        <w:rPr>
          <w:w w:val="95"/>
        </w:rPr>
        <w:t>险</w:t>
      </w:r>
      <w:r>
        <w:rPr>
          <w:w w:val="95"/>
        </w:rPr>
        <w:t>金</w:t>
      </w:r>
      <w:r>
        <w:rPr>
          <w:w w:val="95"/>
        </w:rPr>
        <w:t>或</w:t>
      </w:r>
      <w:r>
        <w:rPr>
          <w:w w:val="95"/>
        </w:rPr>
        <w:t>高</w:t>
      </w:r>
      <w:r>
        <w:rPr>
          <w:w w:val="95"/>
        </w:rPr>
        <w:t>残</w:t>
      </w:r>
      <w:r>
        <w:rPr>
          <w:w w:val="95"/>
        </w:rPr>
        <w:t>保</w:t>
      </w:r>
      <w:r>
        <w:rPr>
          <w:w w:val="95"/>
        </w:rPr>
        <w:t>险</w:t>
      </w:r>
      <w:r>
        <w:rPr>
          <w:w w:val="95"/>
        </w:rPr>
        <w:t>金</w:t>
      </w:r>
      <w:r>
        <w:rPr>
          <w:spacing w:val="-75"/>
          <w:w w:val="95"/>
        </w:rPr>
        <w:t>，</w:t>
      </w:r>
      <w:r>
        <w:rPr>
          <w:w w:val="95"/>
        </w:rPr>
        <w:t>本</w:t>
      </w:r>
      <w:r>
        <w:rPr>
          <w:w w:val="95"/>
        </w:rPr>
        <w:t>合</w:t>
      </w:r>
      <w:r>
        <w:rPr>
          <w:w w:val="95"/>
        </w:rPr>
        <w:t>同</w:t>
      </w:r>
      <w:r>
        <w:rPr>
          <w:w w:val="95"/>
        </w:rPr>
        <w:t>终</w:t>
      </w:r>
      <w:r>
        <w:rPr>
          <w:w w:val="95"/>
        </w:rPr>
        <w:t>止</w:t>
      </w:r>
      <w:r>
        <w:rPr>
          <w:spacing w:val="-10"/>
          <w:w w:val="95"/>
        </w:rPr>
        <w:t>：</w:t>
      </w:r>
    </w:p>
    <w:p>
      <w:pPr>
        <w:pStyle w:val="ListParagraph"/>
        <w:numPr>
          <w:ilvl w:val="0"/>
          <w:numId w:val="1"/>
        </w:numPr>
        <w:tabs>
          <w:tab w:pos="958" w:val="left" w:leader="none"/>
        </w:tabs>
        <w:spacing w:line="240" w:lineRule="auto" w:before="2" w:after="0"/>
        <w:ind w:left="957" w:right="0" w:hanging="421"/>
        <w:jc w:val="left"/>
        <w:rPr>
          <w:sz w:val="21"/>
        </w:rPr>
      </w:pPr>
      <w:r>
        <w:rPr>
          <w:w w:val="95"/>
          <w:sz w:val="21"/>
        </w:rPr>
        <w:t>被</w:t>
      </w:r>
      <w:r>
        <w:rPr>
          <w:w w:val="95"/>
          <w:sz w:val="21"/>
        </w:rPr>
        <w:t>保</w:t>
      </w:r>
      <w:r>
        <w:rPr>
          <w:w w:val="95"/>
          <w:sz w:val="21"/>
        </w:rPr>
        <w:t>险</w:t>
      </w:r>
      <w:r>
        <w:rPr>
          <w:w w:val="95"/>
          <w:sz w:val="21"/>
        </w:rPr>
        <w:t>人</w:t>
      </w:r>
      <w:r>
        <w:rPr>
          <w:w w:val="95"/>
          <w:sz w:val="21"/>
        </w:rPr>
        <w:t>身</w:t>
      </w:r>
      <w:r>
        <w:rPr>
          <w:w w:val="95"/>
          <w:sz w:val="21"/>
        </w:rPr>
        <w:t>故</w:t>
      </w:r>
      <w:r>
        <w:rPr>
          <w:w w:val="95"/>
          <w:sz w:val="21"/>
        </w:rPr>
        <w:t>或</w:t>
      </w:r>
      <w:r>
        <w:rPr>
          <w:w w:val="95"/>
          <w:sz w:val="21"/>
        </w:rPr>
        <w:t>身</w:t>
      </w:r>
      <w:r>
        <w:rPr>
          <w:w w:val="95"/>
          <w:sz w:val="21"/>
        </w:rPr>
        <w:t>体</w:t>
      </w:r>
      <w:r>
        <w:rPr>
          <w:w w:val="95"/>
          <w:sz w:val="21"/>
        </w:rPr>
        <w:t>高</w:t>
      </w:r>
      <w:r>
        <w:rPr>
          <w:w w:val="95"/>
          <w:sz w:val="21"/>
        </w:rPr>
        <w:t>度</w:t>
      </w:r>
      <w:r>
        <w:rPr>
          <w:w w:val="95"/>
          <w:sz w:val="21"/>
        </w:rPr>
        <w:t>残</w:t>
      </w:r>
      <w:r>
        <w:rPr>
          <w:w w:val="95"/>
          <w:sz w:val="21"/>
        </w:rPr>
        <w:t>疾</w:t>
      </w:r>
      <w:r>
        <w:rPr>
          <w:w w:val="95"/>
          <w:sz w:val="21"/>
        </w:rPr>
        <w:t>时</w:t>
      </w:r>
      <w:r>
        <w:rPr>
          <w:w w:val="95"/>
          <w:sz w:val="21"/>
        </w:rPr>
        <w:t>的</w:t>
      </w:r>
      <w:r>
        <w:rPr>
          <w:b/>
          <w:w w:val="95"/>
          <w:sz w:val="21"/>
        </w:rPr>
        <w:t>累计已</w:t>
      </w:r>
      <w:r>
        <w:rPr>
          <w:b/>
          <w:w w:val="95"/>
          <w:sz w:val="21"/>
        </w:rPr>
        <w:t>交</w:t>
      </w:r>
      <w:r>
        <w:rPr>
          <w:b/>
          <w:w w:val="95"/>
          <w:sz w:val="21"/>
        </w:rPr>
        <w:t>保</w:t>
      </w:r>
      <w:r>
        <w:rPr>
          <w:b/>
          <w:w w:val="95"/>
          <w:sz w:val="21"/>
        </w:rPr>
        <w:t>险费</w:t>
      </w:r>
      <w:r>
        <w:rPr>
          <w:b/>
          <w:w w:val="95"/>
          <w:position w:val="11"/>
          <w:sz w:val="11"/>
        </w:rPr>
        <w:t>4</w:t>
      </w:r>
      <w:r>
        <w:rPr>
          <w:w w:val="95"/>
          <w:sz w:val="21"/>
        </w:rPr>
        <w:t>(</w:t>
      </w:r>
      <w:r>
        <w:rPr>
          <w:w w:val="95"/>
          <w:sz w:val="21"/>
        </w:rPr>
        <w:t>无</w:t>
      </w:r>
      <w:r>
        <w:rPr>
          <w:w w:val="95"/>
          <w:sz w:val="21"/>
        </w:rPr>
        <w:t>息</w:t>
      </w:r>
      <w:r>
        <w:rPr>
          <w:spacing w:val="-5"/>
          <w:w w:val="95"/>
          <w:sz w:val="21"/>
        </w:rPr>
        <w:t>)；</w:t>
      </w:r>
    </w:p>
    <w:p>
      <w:pPr>
        <w:pStyle w:val="ListParagraph"/>
        <w:numPr>
          <w:ilvl w:val="0"/>
          <w:numId w:val="1"/>
        </w:numPr>
        <w:tabs>
          <w:tab w:pos="958" w:val="left" w:leader="none"/>
        </w:tabs>
        <w:spacing w:line="240" w:lineRule="auto" w:before="33" w:after="0"/>
        <w:ind w:left="957" w:right="0" w:hanging="421"/>
        <w:jc w:val="left"/>
        <w:rPr>
          <w:sz w:val="21"/>
        </w:rPr>
      </w:pPr>
      <w:r>
        <w:rPr>
          <w:w w:val="95"/>
          <w:sz w:val="21"/>
        </w:rPr>
        <w:t>被</w:t>
      </w:r>
      <w:r>
        <w:rPr>
          <w:w w:val="95"/>
          <w:sz w:val="21"/>
        </w:rPr>
        <w:t>保</w:t>
      </w:r>
      <w:r>
        <w:rPr>
          <w:w w:val="95"/>
          <w:sz w:val="21"/>
        </w:rPr>
        <w:t>险</w:t>
      </w:r>
      <w:r>
        <w:rPr>
          <w:w w:val="95"/>
          <w:sz w:val="21"/>
        </w:rPr>
        <w:t>人</w:t>
      </w:r>
      <w:r>
        <w:rPr>
          <w:w w:val="95"/>
          <w:sz w:val="21"/>
        </w:rPr>
        <w:t>身</w:t>
      </w:r>
      <w:r>
        <w:rPr>
          <w:w w:val="95"/>
          <w:sz w:val="21"/>
        </w:rPr>
        <w:t>故</w:t>
      </w:r>
      <w:r>
        <w:rPr>
          <w:w w:val="95"/>
          <w:sz w:val="21"/>
        </w:rPr>
        <w:t>或</w:t>
      </w:r>
      <w:r>
        <w:rPr>
          <w:w w:val="95"/>
          <w:sz w:val="21"/>
        </w:rPr>
        <w:t>身</w:t>
      </w:r>
      <w:r>
        <w:rPr>
          <w:w w:val="95"/>
          <w:sz w:val="21"/>
        </w:rPr>
        <w:t>体</w:t>
      </w:r>
      <w:r>
        <w:rPr>
          <w:w w:val="95"/>
          <w:sz w:val="21"/>
        </w:rPr>
        <w:t>高</w:t>
      </w:r>
      <w:r>
        <w:rPr>
          <w:w w:val="95"/>
          <w:sz w:val="21"/>
        </w:rPr>
        <w:t>度</w:t>
      </w:r>
      <w:r>
        <w:rPr>
          <w:w w:val="95"/>
          <w:sz w:val="21"/>
        </w:rPr>
        <w:t>残</w:t>
      </w:r>
      <w:r>
        <w:rPr>
          <w:w w:val="95"/>
          <w:sz w:val="21"/>
        </w:rPr>
        <w:t>疾</w:t>
      </w:r>
      <w:r>
        <w:rPr>
          <w:w w:val="95"/>
          <w:sz w:val="21"/>
        </w:rPr>
        <w:t>时</w:t>
      </w:r>
      <w:r>
        <w:rPr>
          <w:w w:val="95"/>
          <w:sz w:val="21"/>
        </w:rPr>
        <w:t>的</w:t>
      </w:r>
      <w:r>
        <w:rPr>
          <w:b/>
          <w:w w:val="95"/>
          <w:sz w:val="21"/>
        </w:rPr>
        <w:t>保</w:t>
      </w:r>
      <w:r>
        <w:rPr>
          <w:b/>
          <w:w w:val="95"/>
          <w:sz w:val="21"/>
        </w:rPr>
        <w:t>险</w:t>
      </w:r>
      <w:r>
        <w:rPr>
          <w:b/>
          <w:w w:val="95"/>
          <w:sz w:val="21"/>
        </w:rPr>
        <w:t>单</w:t>
      </w:r>
      <w:r>
        <w:rPr>
          <w:b/>
          <w:w w:val="95"/>
          <w:sz w:val="21"/>
        </w:rPr>
        <w:t>年</w:t>
      </w:r>
      <w:r>
        <w:rPr>
          <w:b/>
          <w:w w:val="95"/>
          <w:sz w:val="21"/>
        </w:rPr>
        <w:t>度</w:t>
      </w:r>
      <w:r>
        <w:rPr>
          <w:b/>
          <w:w w:val="95"/>
          <w:sz w:val="21"/>
        </w:rPr>
        <w:t>末</w:t>
      </w:r>
      <w:r>
        <w:rPr>
          <w:b/>
          <w:w w:val="95"/>
          <w:position w:val="11"/>
          <w:sz w:val="11"/>
        </w:rPr>
        <w:t>5</w:t>
      </w:r>
      <w:r>
        <w:rPr>
          <w:b/>
          <w:w w:val="95"/>
          <w:sz w:val="21"/>
        </w:rPr>
        <w:t>现</w:t>
      </w:r>
      <w:r>
        <w:rPr>
          <w:b/>
          <w:w w:val="95"/>
          <w:sz w:val="21"/>
        </w:rPr>
        <w:t>金</w:t>
      </w:r>
      <w:r>
        <w:rPr>
          <w:b/>
          <w:w w:val="95"/>
          <w:sz w:val="21"/>
        </w:rPr>
        <w:t>价</w:t>
      </w:r>
      <w:r>
        <w:rPr>
          <w:b/>
          <w:w w:val="95"/>
          <w:sz w:val="21"/>
        </w:rPr>
        <w:t>值</w:t>
      </w:r>
      <w:r>
        <w:rPr>
          <w:b/>
          <w:w w:val="95"/>
          <w:position w:val="11"/>
          <w:sz w:val="11"/>
        </w:rPr>
        <w:t>6</w:t>
      </w:r>
      <w:r>
        <w:rPr>
          <w:spacing w:val="-10"/>
          <w:w w:val="95"/>
          <w:sz w:val="21"/>
        </w:rPr>
        <w:t>。</w:t>
      </w:r>
    </w:p>
    <w:p>
      <w:pPr>
        <w:pStyle w:val="BodyText"/>
        <w:spacing w:line="278" w:lineRule="auto" w:before="43"/>
        <w:ind w:left="537" w:right="212" w:hanging="420"/>
      </w:pPr>
      <w:r>
        <w:rPr>
          <w:spacing w:val="-10"/>
        </w:rPr>
        <w:t>二、在本合同有效期内，若被保险人在年满十八周岁的首个保险单周年日零时之后身故或身</w:t>
      </w:r>
      <w:r>
        <w:rPr>
          <w:spacing w:val="-2"/>
        </w:rPr>
        <w:t>体高度残疾，我们按以下方式给付身故保险金或高残保险金，本合同终止：</w:t>
      </w:r>
    </w:p>
    <w:p>
      <w:pPr>
        <w:pStyle w:val="BodyText"/>
        <w:ind w:left="0"/>
        <w:rPr>
          <w:sz w:val="20"/>
        </w:rPr>
      </w:pPr>
    </w:p>
    <w:p>
      <w:pPr>
        <w:pStyle w:val="BodyText"/>
        <w:spacing w:before="9"/>
        <w:ind w:left="0"/>
        <w:rPr>
          <w:sz w:val="29"/>
        </w:rPr>
      </w:pPr>
      <w:r>
        <w:rPr/>
        <w:drawing>
          <wp:anchor distT="0" distB="0" distL="0" distR="0" allowOverlap="1" layoutInCell="1" locked="0" behindDoc="0" simplePos="0" relativeHeight="1">
            <wp:simplePos x="0" y="0"/>
            <wp:positionH relativeFrom="page">
              <wp:posOffset>1141475</wp:posOffset>
            </wp:positionH>
            <wp:positionV relativeFrom="paragraph">
              <wp:posOffset>256960</wp:posOffset>
            </wp:positionV>
            <wp:extent cx="1828867" cy="6858"/>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828867" cy="6858"/>
                    </a:xfrm>
                    <a:prstGeom prst="rect">
                      <a:avLst/>
                    </a:prstGeom>
                  </pic:spPr>
                </pic:pic>
              </a:graphicData>
            </a:graphic>
          </wp:anchor>
        </w:drawing>
      </w:r>
    </w:p>
    <w:p>
      <w:pPr>
        <w:spacing w:line="280" w:lineRule="exact" w:before="55"/>
        <w:ind w:left="117" w:right="0" w:firstLine="0"/>
        <w:jc w:val="left"/>
        <w:rPr>
          <w:sz w:val="18"/>
        </w:rPr>
      </w:pPr>
      <w:r>
        <w:rPr>
          <w:rFonts w:ascii="Times New Roman" w:eastAsia="Times New Roman"/>
          <w:w w:val="95"/>
          <w:position w:val="10"/>
          <w:sz w:val="14"/>
        </w:rPr>
        <w:t>1</w:t>
      </w:r>
      <w:r>
        <w:rPr>
          <w:b/>
          <w:w w:val="95"/>
          <w:sz w:val="18"/>
        </w:rPr>
        <w:t>周</w:t>
      </w:r>
      <w:r>
        <w:rPr>
          <w:b/>
          <w:w w:val="95"/>
          <w:sz w:val="18"/>
        </w:rPr>
        <w:t>岁</w:t>
      </w:r>
      <w:r>
        <w:rPr>
          <w:b/>
          <w:w w:val="95"/>
          <w:sz w:val="18"/>
        </w:rPr>
        <w:t>：</w:t>
      </w:r>
      <w:r>
        <w:rPr>
          <w:w w:val="95"/>
          <w:sz w:val="18"/>
        </w:rPr>
        <w:t>以</w:t>
      </w:r>
      <w:r>
        <w:rPr>
          <w:w w:val="95"/>
          <w:sz w:val="18"/>
        </w:rPr>
        <w:t>有</w:t>
      </w:r>
      <w:r>
        <w:rPr>
          <w:w w:val="95"/>
          <w:sz w:val="18"/>
        </w:rPr>
        <w:t>效</w:t>
      </w:r>
      <w:r>
        <w:rPr>
          <w:w w:val="95"/>
          <w:sz w:val="18"/>
        </w:rPr>
        <w:t>身</w:t>
      </w:r>
      <w:r>
        <w:rPr>
          <w:w w:val="95"/>
          <w:sz w:val="18"/>
        </w:rPr>
        <w:t>份</w:t>
      </w:r>
      <w:r>
        <w:rPr>
          <w:w w:val="95"/>
          <w:sz w:val="18"/>
        </w:rPr>
        <w:t>证</w:t>
      </w:r>
      <w:r>
        <w:rPr>
          <w:w w:val="95"/>
          <w:sz w:val="18"/>
        </w:rPr>
        <w:t>件</w:t>
      </w:r>
      <w:r>
        <w:rPr>
          <w:w w:val="95"/>
          <w:sz w:val="18"/>
        </w:rPr>
        <w:t>中</w:t>
      </w:r>
      <w:r>
        <w:rPr>
          <w:w w:val="95"/>
          <w:sz w:val="18"/>
        </w:rPr>
        <w:t>记</w:t>
      </w:r>
      <w:r>
        <w:rPr>
          <w:w w:val="95"/>
          <w:sz w:val="18"/>
        </w:rPr>
        <w:t>载</w:t>
      </w:r>
      <w:r>
        <w:rPr>
          <w:w w:val="95"/>
          <w:sz w:val="18"/>
        </w:rPr>
        <w:t>的</w:t>
      </w:r>
      <w:r>
        <w:rPr>
          <w:w w:val="95"/>
          <w:sz w:val="18"/>
        </w:rPr>
        <w:t>出</w:t>
      </w:r>
      <w:r>
        <w:rPr>
          <w:w w:val="95"/>
          <w:sz w:val="18"/>
        </w:rPr>
        <w:t>生</w:t>
      </w:r>
      <w:r>
        <w:rPr>
          <w:w w:val="95"/>
          <w:sz w:val="18"/>
        </w:rPr>
        <w:t>日</w:t>
      </w:r>
      <w:r>
        <w:rPr>
          <w:w w:val="95"/>
          <w:sz w:val="18"/>
        </w:rPr>
        <w:t>期</w:t>
      </w:r>
      <w:r>
        <w:rPr>
          <w:w w:val="95"/>
          <w:sz w:val="18"/>
        </w:rPr>
        <w:t>为</w:t>
      </w:r>
      <w:r>
        <w:rPr>
          <w:w w:val="95"/>
          <w:sz w:val="18"/>
        </w:rPr>
        <w:t>基</w:t>
      </w:r>
      <w:r>
        <w:rPr>
          <w:w w:val="95"/>
          <w:sz w:val="18"/>
        </w:rPr>
        <w:t>准</w:t>
      </w:r>
      <w:r>
        <w:rPr>
          <w:w w:val="95"/>
          <w:sz w:val="18"/>
        </w:rPr>
        <w:t>计</w:t>
      </w:r>
      <w:r>
        <w:rPr>
          <w:w w:val="95"/>
          <w:sz w:val="18"/>
        </w:rPr>
        <w:t>算</w:t>
      </w:r>
      <w:r>
        <w:rPr>
          <w:spacing w:val="-10"/>
          <w:w w:val="95"/>
          <w:sz w:val="18"/>
        </w:rPr>
        <w:t>。</w:t>
      </w:r>
    </w:p>
    <w:p>
      <w:pPr>
        <w:spacing w:line="280" w:lineRule="exact" w:before="0"/>
        <w:ind w:left="117" w:right="0" w:firstLine="0"/>
        <w:jc w:val="left"/>
        <w:rPr>
          <w:sz w:val="18"/>
        </w:rPr>
      </w:pPr>
      <w:r>
        <w:rPr>
          <w:rFonts w:ascii="Times New Roman" w:eastAsia="Times New Roman"/>
          <w:w w:val="95"/>
          <w:position w:val="10"/>
          <w:sz w:val="14"/>
        </w:rPr>
        <w:t>2</w:t>
      </w:r>
      <w:r>
        <w:rPr>
          <w:b/>
          <w:w w:val="95"/>
          <w:sz w:val="18"/>
        </w:rPr>
        <w:t>保</w:t>
      </w:r>
      <w:r>
        <w:rPr>
          <w:b/>
          <w:w w:val="95"/>
          <w:sz w:val="18"/>
        </w:rPr>
        <w:t>险</w:t>
      </w:r>
      <w:r>
        <w:rPr>
          <w:b/>
          <w:w w:val="95"/>
          <w:sz w:val="18"/>
        </w:rPr>
        <w:t>单周</w:t>
      </w:r>
      <w:r>
        <w:rPr>
          <w:b/>
          <w:w w:val="95"/>
          <w:sz w:val="18"/>
        </w:rPr>
        <w:t>年</w:t>
      </w:r>
      <w:r>
        <w:rPr>
          <w:b/>
          <w:w w:val="95"/>
          <w:sz w:val="18"/>
        </w:rPr>
        <w:t>日</w:t>
      </w:r>
      <w:r>
        <w:rPr>
          <w:b/>
          <w:w w:val="95"/>
          <w:sz w:val="18"/>
        </w:rPr>
        <w:t>：</w:t>
      </w:r>
      <w:r>
        <w:rPr>
          <w:w w:val="95"/>
          <w:sz w:val="18"/>
        </w:rPr>
        <w:t>指</w:t>
      </w:r>
      <w:r>
        <w:rPr>
          <w:w w:val="95"/>
          <w:sz w:val="18"/>
        </w:rPr>
        <w:t>本</w:t>
      </w:r>
      <w:r>
        <w:rPr>
          <w:w w:val="95"/>
          <w:sz w:val="18"/>
        </w:rPr>
        <w:t>合</w:t>
      </w:r>
      <w:r>
        <w:rPr>
          <w:w w:val="95"/>
          <w:sz w:val="18"/>
        </w:rPr>
        <w:t>同</w:t>
      </w:r>
      <w:r>
        <w:rPr>
          <w:w w:val="95"/>
          <w:sz w:val="18"/>
        </w:rPr>
        <w:t>生</w:t>
      </w:r>
      <w:r>
        <w:rPr>
          <w:w w:val="95"/>
          <w:sz w:val="18"/>
        </w:rPr>
        <w:t>效</w:t>
      </w:r>
      <w:r>
        <w:rPr>
          <w:w w:val="95"/>
          <w:sz w:val="18"/>
        </w:rPr>
        <w:t>日</w:t>
      </w:r>
      <w:r>
        <w:rPr>
          <w:w w:val="95"/>
          <w:sz w:val="18"/>
        </w:rPr>
        <w:t>之</w:t>
      </w:r>
      <w:r>
        <w:rPr>
          <w:w w:val="95"/>
          <w:sz w:val="18"/>
        </w:rPr>
        <w:t>后</w:t>
      </w:r>
      <w:r>
        <w:rPr>
          <w:w w:val="95"/>
          <w:sz w:val="18"/>
        </w:rPr>
        <w:t>每</w:t>
      </w:r>
      <w:r>
        <w:rPr>
          <w:w w:val="95"/>
          <w:sz w:val="18"/>
        </w:rPr>
        <w:t>年</w:t>
      </w:r>
      <w:r>
        <w:rPr>
          <w:w w:val="95"/>
          <w:sz w:val="18"/>
        </w:rPr>
        <w:t>的</w:t>
      </w:r>
      <w:r>
        <w:rPr>
          <w:w w:val="95"/>
          <w:sz w:val="18"/>
        </w:rPr>
        <w:t>对</w:t>
      </w:r>
      <w:r>
        <w:rPr>
          <w:w w:val="95"/>
          <w:sz w:val="18"/>
        </w:rPr>
        <w:t>应</w:t>
      </w:r>
      <w:r>
        <w:rPr>
          <w:w w:val="95"/>
          <w:sz w:val="18"/>
        </w:rPr>
        <w:t>日</w:t>
      </w:r>
      <w:r>
        <w:rPr>
          <w:w w:val="95"/>
          <w:sz w:val="18"/>
        </w:rPr>
        <w:t>。</w:t>
      </w:r>
      <w:r>
        <w:rPr>
          <w:w w:val="95"/>
          <w:sz w:val="18"/>
        </w:rPr>
        <w:t>若</w:t>
      </w:r>
      <w:r>
        <w:rPr>
          <w:w w:val="95"/>
          <w:sz w:val="18"/>
        </w:rPr>
        <w:t>当</w:t>
      </w:r>
      <w:r>
        <w:rPr>
          <w:w w:val="95"/>
          <w:sz w:val="18"/>
        </w:rPr>
        <w:t>月</w:t>
      </w:r>
      <w:r>
        <w:rPr>
          <w:w w:val="95"/>
          <w:sz w:val="18"/>
        </w:rPr>
        <w:t>无</w:t>
      </w:r>
      <w:r>
        <w:rPr>
          <w:w w:val="95"/>
          <w:sz w:val="18"/>
        </w:rPr>
        <w:t>本</w:t>
      </w:r>
      <w:r>
        <w:rPr>
          <w:w w:val="95"/>
          <w:sz w:val="18"/>
        </w:rPr>
        <w:t>合</w:t>
      </w:r>
      <w:r>
        <w:rPr>
          <w:w w:val="95"/>
          <w:sz w:val="18"/>
        </w:rPr>
        <w:t>同</w:t>
      </w:r>
      <w:r>
        <w:rPr>
          <w:w w:val="95"/>
          <w:sz w:val="18"/>
        </w:rPr>
        <w:t>生</w:t>
      </w:r>
      <w:r>
        <w:rPr>
          <w:w w:val="95"/>
          <w:sz w:val="18"/>
        </w:rPr>
        <w:t>效</w:t>
      </w:r>
      <w:r>
        <w:rPr>
          <w:w w:val="95"/>
          <w:sz w:val="18"/>
        </w:rPr>
        <w:t>日</w:t>
      </w:r>
      <w:r>
        <w:rPr>
          <w:w w:val="95"/>
          <w:sz w:val="18"/>
        </w:rPr>
        <w:t>的</w:t>
      </w:r>
      <w:r>
        <w:rPr>
          <w:w w:val="95"/>
          <w:sz w:val="18"/>
        </w:rPr>
        <w:t>对</w:t>
      </w:r>
      <w:r>
        <w:rPr>
          <w:w w:val="95"/>
          <w:sz w:val="18"/>
        </w:rPr>
        <w:t>应</w:t>
      </w:r>
      <w:r>
        <w:rPr>
          <w:w w:val="95"/>
          <w:sz w:val="18"/>
        </w:rPr>
        <w:t>日</w:t>
      </w:r>
      <w:r>
        <w:rPr>
          <w:w w:val="95"/>
          <w:sz w:val="18"/>
        </w:rPr>
        <w:t>，</w:t>
      </w:r>
      <w:r>
        <w:rPr>
          <w:w w:val="95"/>
          <w:sz w:val="18"/>
        </w:rPr>
        <w:t>则</w:t>
      </w:r>
      <w:r>
        <w:rPr>
          <w:w w:val="95"/>
          <w:sz w:val="18"/>
        </w:rPr>
        <w:t>为</w:t>
      </w:r>
      <w:r>
        <w:rPr>
          <w:w w:val="95"/>
          <w:sz w:val="18"/>
        </w:rPr>
        <w:t>当</w:t>
      </w:r>
      <w:r>
        <w:rPr>
          <w:w w:val="95"/>
          <w:sz w:val="18"/>
        </w:rPr>
        <w:t>月</w:t>
      </w:r>
      <w:r>
        <w:rPr>
          <w:w w:val="95"/>
          <w:sz w:val="18"/>
        </w:rPr>
        <w:t>的</w:t>
      </w:r>
      <w:r>
        <w:rPr>
          <w:w w:val="95"/>
          <w:sz w:val="18"/>
        </w:rPr>
        <w:t>最</w:t>
      </w:r>
      <w:r>
        <w:rPr>
          <w:w w:val="95"/>
          <w:sz w:val="18"/>
        </w:rPr>
        <w:t>后</w:t>
      </w:r>
      <w:r>
        <w:rPr>
          <w:spacing w:val="-10"/>
          <w:w w:val="95"/>
          <w:sz w:val="18"/>
        </w:rPr>
        <w:t>一</w:t>
      </w:r>
    </w:p>
    <w:p>
      <w:pPr>
        <w:spacing w:before="75"/>
        <w:ind w:left="117" w:right="0" w:firstLine="0"/>
        <w:jc w:val="left"/>
        <w:rPr>
          <w:sz w:val="18"/>
        </w:rPr>
      </w:pPr>
      <w:r>
        <w:rPr>
          <w:spacing w:val="-5"/>
          <w:sz w:val="18"/>
        </w:rPr>
        <w:t>日。</w:t>
      </w:r>
    </w:p>
    <w:p>
      <w:pPr>
        <w:spacing w:before="4"/>
        <w:ind w:left="117" w:right="0" w:firstLine="0"/>
        <w:jc w:val="left"/>
        <w:rPr>
          <w:sz w:val="18"/>
        </w:rPr>
      </w:pPr>
      <w:r>
        <w:rPr>
          <w:rFonts w:ascii="Times New Roman" w:eastAsia="Times New Roman"/>
          <w:w w:val="95"/>
          <w:position w:val="10"/>
          <w:sz w:val="14"/>
        </w:rPr>
        <w:t>3</w:t>
      </w:r>
      <w:r>
        <w:rPr>
          <w:b/>
          <w:w w:val="95"/>
          <w:sz w:val="18"/>
        </w:rPr>
        <w:t>身</w:t>
      </w:r>
      <w:r>
        <w:rPr>
          <w:b/>
          <w:w w:val="95"/>
          <w:sz w:val="18"/>
        </w:rPr>
        <w:t>体</w:t>
      </w:r>
      <w:r>
        <w:rPr>
          <w:b/>
          <w:w w:val="95"/>
          <w:sz w:val="18"/>
        </w:rPr>
        <w:t>高度</w:t>
      </w:r>
      <w:r>
        <w:rPr>
          <w:b/>
          <w:w w:val="95"/>
          <w:sz w:val="18"/>
        </w:rPr>
        <w:t>残</w:t>
      </w:r>
      <w:r>
        <w:rPr>
          <w:b/>
          <w:w w:val="95"/>
          <w:sz w:val="18"/>
        </w:rPr>
        <w:t>疾</w:t>
      </w:r>
      <w:r>
        <w:rPr>
          <w:b/>
          <w:w w:val="95"/>
          <w:sz w:val="18"/>
        </w:rPr>
        <w:t>：</w:t>
      </w:r>
      <w:r>
        <w:rPr>
          <w:w w:val="95"/>
          <w:sz w:val="18"/>
        </w:rPr>
        <w:t>本</w:t>
      </w:r>
      <w:r>
        <w:rPr>
          <w:w w:val="95"/>
          <w:sz w:val="18"/>
        </w:rPr>
        <w:t>合</w:t>
      </w:r>
      <w:r>
        <w:rPr>
          <w:w w:val="95"/>
          <w:sz w:val="18"/>
        </w:rPr>
        <w:t>同</w:t>
      </w:r>
      <w:r>
        <w:rPr>
          <w:w w:val="95"/>
          <w:sz w:val="18"/>
        </w:rPr>
        <w:t>所</w:t>
      </w:r>
      <w:r>
        <w:rPr>
          <w:w w:val="95"/>
          <w:sz w:val="18"/>
        </w:rPr>
        <w:t>称</w:t>
      </w:r>
      <w:r>
        <w:rPr>
          <w:w w:val="95"/>
          <w:sz w:val="18"/>
        </w:rPr>
        <w:t>的</w:t>
      </w:r>
      <w:r>
        <w:rPr>
          <w:w w:val="95"/>
          <w:sz w:val="18"/>
        </w:rPr>
        <w:t>身</w:t>
      </w:r>
      <w:r>
        <w:rPr>
          <w:w w:val="95"/>
          <w:sz w:val="18"/>
        </w:rPr>
        <w:t>体</w:t>
      </w:r>
      <w:r>
        <w:rPr>
          <w:w w:val="95"/>
          <w:sz w:val="18"/>
        </w:rPr>
        <w:t>高</w:t>
      </w:r>
      <w:r>
        <w:rPr>
          <w:w w:val="95"/>
          <w:sz w:val="18"/>
        </w:rPr>
        <w:t>度</w:t>
      </w:r>
      <w:r>
        <w:rPr>
          <w:w w:val="95"/>
          <w:sz w:val="18"/>
        </w:rPr>
        <w:t>残</w:t>
      </w:r>
      <w:r>
        <w:rPr>
          <w:w w:val="95"/>
          <w:sz w:val="18"/>
        </w:rPr>
        <w:t>疾</w:t>
      </w:r>
      <w:r>
        <w:rPr>
          <w:w w:val="95"/>
          <w:sz w:val="18"/>
        </w:rPr>
        <w:t>是</w:t>
      </w:r>
      <w:r>
        <w:rPr>
          <w:w w:val="95"/>
          <w:sz w:val="18"/>
        </w:rPr>
        <w:t>指</w:t>
      </w:r>
      <w:r>
        <w:rPr>
          <w:w w:val="95"/>
          <w:sz w:val="18"/>
        </w:rPr>
        <w:t>下</w:t>
      </w:r>
      <w:r>
        <w:rPr>
          <w:w w:val="95"/>
          <w:sz w:val="18"/>
        </w:rPr>
        <w:t>列</w:t>
      </w:r>
      <w:r>
        <w:rPr>
          <w:w w:val="95"/>
          <w:sz w:val="18"/>
        </w:rPr>
        <w:t>情</w:t>
      </w:r>
      <w:r>
        <w:rPr>
          <w:w w:val="95"/>
          <w:sz w:val="18"/>
        </w:rPr>
        <w:t>形</w:t>
      </w:r>
      <w:r>
        <w:rPr>
          <w:w w:val="95"/>
          <w:sz w:val="18"/>
        </w:rPr>
        <w:t>之</w:t>
      </w:r>
      <w:r>
        <w:rPr>
          <w:w w:val="95"/>
          <w:sz w:val="18"/>
        </w:rPr>
        <w:t>一</w:t>
      </w:r>
      <w:r>
        <w:rPr>
          <w:spacing w:val="-10"/>
          <w:w w:val="95"/>
          <w:sz w:val="18"/>
        </w:rPr>
        <w:t>：</w:t>
      </w:r>
    </w:p>
    <w:p>
      <w:pPr>
        <w:pStyle w:val="ListParagraph"/>
        <w:numPr>
          <w:ilvl w:val="0"/>
          <w:numId w:val="2"/>
        </w:numPr>
        <w:tabs>
          <w:tab w:pos="762" w:val="left" w:leader="none"/>
        </w:tabs>
        <w:spacing w:line="240" w:lineRule="auto" w:before="4" w:after="0"/>
        <w:ind w:left="762" w:right="0" w:hanging="360"/>
        <w:jc w:val="left"/>
        <w:rPr>
          <w:sz w:val="18"/>
        </w:rPr>
      </w:pPr>
      <w:r>
        <w:rPr>
          <w:sz w:val="18"/>
        </w:rPr>
        <w:t>双目永久完全失明（</w:t>
      </w:r>
      <w:r>
        <w:rPr>
          <w:spacing w:val="-23"/>
          <w:sz w:val="18"/>
        </w:rPr>
        <w:t>注 </w:t>
      </w:r>
      <w:r>
        <w:rPr>
          <w:spacing w:val="-5"/>
          <w:sz w:val="18"/>
        </w:rPr>
        <w:t>1）；</w:t>
      </w:r>
    </w:p>
    <w:p>
      <w:pPr>
        <w:pStyle w:val="ListParagraph"/>
        <w:numPr>
          <w:ilvl w:val="0"/>
          <w:numId w:val="2"/>
        </w:numPr>
        <w:tabs>
          <w:tab w:pos="762" w:val="left" w:leader="none"/>
        </w:tabs>
        <w:spacing w:line="240" w:lineRule="auto" w:before="3" w:after="0"/>
        <w:ind w:left="762" w:right="0" w:hanging="360"/>
        <w:jc w:val="left"/>
        <w:rPr>
          <w:sz w:val="18"/>
        </w:rPr>
      </w:pPr>
      <w:r>
        <w:rPr>
          <w:spacing w:val="-1"/>
          <w:sz w:val="18"/>
        </w:rPr>
        <w:t>两上肢腕关节以上或两下肢踝关节以上缺失；</w:t>
      </w:r>
    </w:p>
    <w:p>
      <w:pPr>
        <w:pStyle w:val="ListParagraph"/>
        <w:numPr>
          <w:ilvl w:val="0"/>
          <w:numId w:val="2"/>
        </w:numPr>
        <w:tabs>
          <w:tab w:pos="762" w:val="left" w:leader="none"/>
        </w:tabs>
        <w:spacing w:line="240" w:lineRule="auto" w:before="2" w:after="0"/>
        <w:ind w:left="762" w:right="0" w:hanging="360"/>
        <w:jc w:val="left"/>
        <w:rPr>
          <w:sz w:val="18"/>
        </w:rPr>
      </w:pPr>
      <w:r>
        <w:rPr>
          <w:spacing w:val="-1"/>
          <w:sz w:val="18"/>
        </w:rPr>
        <w:t>一上肢腕关节以上及一下肢踝关节以上缺失；</w:t>
      </w:r>
    </w:p>
    <w:p>
      <w:pPr>
        <w:pStyle w:val="ListParagraph"/>
        <w:numPr>
          <w:ilvl w:val="0"/>
          <w:numId w:val="2"/>
        </w:numPr>
        <w:tabs>
          <w:tab w:pos="762" w:val="left" w:leader="none"/>
        </w:tabs>
        <w:spacing w:line="240" w:lineRule="auto" w:before="4" w:after="0"/>
        <w:ind w:left="762" w:right="0" w:hanging="360"/>
        <w:jc w:val="left"/>
        <w:rPr>
          <w:sz w:val="18"/>
        </w:rPr>
      </w:pPr>
      <w:r>
        <w:rPr>
          <w:spacing w:val="-1"/>
          <w:sz w:val="18"/>
        </w:rPr>
        <w:t>一目永久完全失明及一上肢腕关节以上缺失；</w:t>
      </w:r>
    </w:p>
    <w:p>
      <w:pPr>
        <w:pStyle w:val="ListParagraph"/>
        <w:numPr>
          <w:ilvl w:val="0"/>
          <w:numId w:val="2"/>
        </w:numPr>
        <w:tabs>
          <w:tab w:pos="762" w:val="left" w:leader="none"/>
        </w:tabs>
        <w:spacing w:line="240" w:lineRule="auto" w:before="2" w:after="0"/>
        <w:ind w:left="762" w:right="0" w:hanging="360"/>
        <w:jc w:val="left"/>
        <w:rPr>
          <w:sz w:val="18"/>
        </w:rPr>
      </w:pPr>
      <w:r>
        <w:rPr>
          <w:spacing w:val="-1"/>
          <w:sz w:val="18"/>
        </w:rPr>
        <w:t>一目永久完全失明及一下肢踝关节以上缺失；</w:t>
      </w:r>
    </w:p>
    <w:p>
      <w:pPr>
        <w:pStyle w:val="ListParagraph"/>
        <w:numPr>
          <w:ilvl w:val="0"/>
          <w:numId w:val="2"/>
        </w:numPr>
        <w:tabs>
          <w:tab w:pos="762" w:val="left" w:leader="none"/>
        </w:tabs>
        <w:spacing w:line="240" w:lineRule="auto" w:before="3" w:after="0"/>
        <w:ind w:left="762" w:right="0" w:hanging="360"/>
        <w:jc w:val="left"/>
        <w:rPr>
          <w:sz w:val="18"/>
        </w:rPr>
      </w:pPr>
      <w:r>
        <w:rPr>
          <w:sz w:val="18"/>
        </w:rPr>
        <w:t>四肢关节机能永久完全丧失（注 </w:t>
      </w:r>
      <w:r>
        <w:rPr>
          <w:spacing w:val="-5"/>
          <w:sz w:val="18"/>
        </w:rPr>
        <w:t>2）；</w:t>
      </w:r>
    </w:p>
    <w:p>
      <w:pPr>
        <w:pStyle w:val="ListParagraph"/>
        <w:numPr>
          <w:ilvl w:val="0"/>
          <w:numId w:val="2"/>
        </w:numPr>
        <w:tabs>
          <w:tab w:pos="762" w:val="left" w:leader="none"/>
        </w:tabs>
        <w:spacing w:line="240" w:lineRule="auto" w:before="2" w:after="0"/>
        <w:ind w:left="762" w:right="0" w:hanging="360"/>
        <w:jc w:val="left"/>
        <w:rPr>
          <w:sz w:val="18"/>
        </w:rPr>
      </w:pPr>
      <w:r>
        <w:rPr>
          <w:sz w:val="18"/>
        </w:rPr>
        <w:t>咀嚼、吞咽机能永久完全丧失（注 </w:t>
      </w:r>
      <w:r>
        <w:rPr>
          <w:spacing w:val="-5"/>
          <w:sz w:val="18"/>
        </w:rPr>
        <w:t>3）；</w:t>
      </w:r>
    </w:p>
    <w:p>
      <w:pPr>
        <w:pStyle w:val="ListParagraph"/>
        <w:numPr>
          <w:ilvl w:val="0"/>
          <w:numId w:val="2"/>
        </w:numPr>
        <w:tabs>
          <w:tab w:pos="762" w:val="left" w:leader="none"/>
        </w:tabs>
        <w:spacing w:line="242" w:lineRule="auto" w:before="4" w:after="0"/>
        <w:ind w:left="762" w:right="212" w:hanging="360"/>
        <w:jc w:val="left"/>
        <w:rPr>
          <w:sz w:val="18"/>
        </w:rPr>
      </w:pPr>
      <w:r>
        <w:rPr>
          <w:spacing w:val="-2"/>
          <w:sz w:val="18"/>
        </w:rPr>
        <w:t>中枢神经系统机能或胸、腹部脏器机能极度障碍，终身不能从事任何工作，为维持生命必要的日常</w:t>
      </w:r>
      <w:r>
        <w:rPr>
          <w:sz w:val="18"/>
        </w:rPr>
        <w:t>生活活动，全需他人扶助（</w:t>
      </w:r>
      <w:r>
        <w:rPr>
          <w:spacing w:val="-22"/>
          <w:sz w:val="18"/>
        </w:rPr>
        <w:t>注 </w:t>
      </w:r>
      <w:r>
        <w:rPr>
          <w:sz w:val="18"/>
        </w:rPr>
        <w:t>4）。</w:t>
      </w:r>
    </w:p>
    <w:p>
      <w:pPr>
        <w:spacing w:line="242" w:lineRule="auto" w:before="1"/>
        <w:ind w:left="478" w:right="243" w:hanging="90"/>
        <w:jc w:val="left"/>
        <w:rPr>
          <w:sz w:val="18"/>
        </w:rPr>
      </w:pPr>
      <w:r>
        <w:rPr>
          <w:sz w:val="18"/>
        </w:rPr>
        <w:t>注1:</w:t>
      </w:r>
      <w:r>
        <w:rPr>
          <w:spacing w:val="-5"/>
          <w:sz w:val="18"/>
        </w:rPr>
        <w:t> 失明包括眼球缺失或摘除、或不能辨别明暗、或仅能辨别眼前手动者。最佳矫正视力低于国际标</w:t>
      </w:r>
      <w:r>
        <w:rPr>
          <w:sz w:val="18"/>
        </w:rPr>
        <w:t>准视力表0.02，或视野半径小于5 度，并由保险公司指定有资格的眼科医师出具医疗诊断证明。</w:t>
      </w:r>
    </w:p>
    <w:p>
      <w:pPr>
        <w:spacing w:before="0"/>
        <w:ind w:left="388" w:right="0" w:firstLine="0"/>
        <w:jc w:val="left"/>
        <w:rPr>
          <w:sz w:val="18"/>
        </w:rPr>
      </w:pPr>
      <w:r>
        <w:rPr>
          <w:sz w:val="18"/>
        </w:rPr>
        <w:t>注2:</w:t>
      </w:r>
      <w:r>
        <w:rPr>
          <w:spacing w:val="-1"/>
          <w:sz w:val="18"/>
        </w:rPr>
        <w:t> 关节机能的丧失系指关节永久完全僵硬、或麻痹、或关节不能随意识活动。</w:t>
      </w:r>
    </w:p>
    <w:p>
      <w:pPr>
        <w:spacing w:line="242" w:lineRule="auto" w:before="3"/>
        <w:ind w:left="388" w:right="243" w:firstLine="0"/>
        <w:jc w:val="left"/>
        <w:rPr>
          <w:sz w:val="18"/>
        </w:rPr>
      </w:pPr>
      <w:r>
        <w:rPr>
          <w:sz w:val="18"/>
        </w:rPr>
        <w:t>注3:</w:t>
      </w:r>
      <w:r>
        <w:rPr>
          <w:spacing w:val="-5"/>
          <w:sz w:val="18"/>
        </w:rPr>
        <w:t> 咀嚼、吞咽机能的丧失系指由于牙齿以外的原因引起器质障碍或机能障碍，以致不能作咀嚼、吞</w:t>
      </w:r>
      <w:r>
        <w:rPr>
          <w:spacing w:val="-2"/>
          <w:sz w:val="18"/>
        </w:rPr>
        <w:t>咽运动，除流质食物外不能摄取或吞咽的状态。</w:t>
      </w:r>
    </w:p>
    <w:p>
      <w:pPr>
        <w:spacing w:line="242" w:lineRule="auto" w:before="2"/>
        <w:ind w:left="388" w:right="243" w:firstLine="0"/>
        <w:jc w:val="left"/>
        <w:rPr>
          <w:sz w:val="18"/>
        </w:rPr>
      </w:pPr>
      <w:r>
        <w:rPr>
          <w:sz w:val="18"/>
        </w:rPr>
        <w:t>注4:</w:t>
      </w:r>
      <w:r>
        <w:rPr>
          <w:spacing w:val="-5"/>
          <w:sz w:val="18"/>
        </w:rPr>
        <w:t> 维持生命必要之日常生活活动，全需他人扶助系指食物摄取、大小便始末、穿脱衣服、起居、步</w:t>
      </w:r>
      <w:r>
        <w:rPr>
          <w:spacing w:val="-2"/>
          <w:sz w:val="18"/>
        </w:rPr>
        <w:t>行、入浴等，皆不能自己为之，需要他人帮助。</w:t>
      </w:r>
    </w:p>
    <w:p>
      <w:pPr>
        <w:spacing w:line="242" w:lineRule="auto" w:before="1"/>
        <w:ind w:left="388" w:right="213" w:firstLine="0"/>
        <w:jc w:val="left"/>
        <w:rPr>
          <w:sz w:val="18"/>
        </w:rPr>
      </w:pPr>
      <w:r>
        <w:rPr>
          <w:spacing w:val="-2"/>
          <w:sz w:val="18"/>
        </w:rPr>
        <w:t>以上所谓永久完全系指自事故发生之日起经过一百八十天后，机能仍然完全丧失，但眼球摘除等明显无</w:t>
      </w:r>
      <w:r>
        <w:rPr>
          <w:spacing w:val="-2"/>
          <w:sz w:val="18"/>
        </w:rPr>
        <w:t>法复原之情况，不在此限。</w:t>
      </w:r>
    </w:p>
    <w:p>
      <w:pPr>
        <w:spacing w:line="246" w:lineRule="exact" w:before="0"/>
        <w:ind w:left="117" w:right="0" w:firstLine="0"/>
        <w:jc w:val="left"/>
        <w:rPr>
          <w:sz w:val="18"/>
        </w:rPr>
      </w:pPr>
      <w:r>
        <w:rPr>
          <w:rFonts w:ascii="Times New Roman" w:eastAsia="Times New Roman"/>
          <w:w w:val="95"/>
          <w:position w:val="10"/>
          <w:sz w:val="14"/>
        </w:rPr>
        <w:t>4</w:t>
      </w:r>
      <w:r>
        <w:rPr>
          <w:b/>
          <w:w w:val="95"/>
          <w:sz w:val="18"/>
        </w:rPr>
        <w:t>累</w:t>
      </w:r>
      <w:r>
        <w:rPr>
          <w:b/>
          <w:w w:val="95"/>
          <w:sz w:val="18"/>
        </w:rPr>
        <w:t>计</w:t>
      </w:r>
      <w:r>
        <w:rPr>
          <w:b/>
          <w:w w:val="95"/>
          <w:sz w:val="18"/>
        </w:rPr>
        <w:t>已交</w:t>
      </w:r>
      <w:r>
        <w:rPr>
          <w:b/>
          <w:w w:val="95"/>
          <w:sz w:val="18"/>
        </w:rPr>
        <w:t>保</w:t>
      </w:r>
      <w:r>
        <w:rPr>
          <w:b/>
          <w:w w:val="95"/>
          <w:sz w:val="18"/>
        </w:rPr>
        <w:t>险</w:t>
      </w:r>
      <w:r>
        <w:rPr>
          <w:b/>
          <w:w w:val="95"/>
          <w:sz w:val="18"/>
        </w:rPr>
        <w:t>费：</w:t>
      </w:r>
      <w:r>
        <w:rPr>
          <w:w w:val="95"/>
          <w:sz w:val="18"/>
        </w:rPr>
        <w:t>根</w:t>
      </w:r>
      <w:r>
        <w:rPr>
          <w:w w:val="95"/>
          <w:sz w:val="18"/>
        </w:rPr>
        <w:t>据</w:t>
      </w:r>
      <w:r>
        <w:rPr>
          <w:w w:val="95"/>
          <w:sz w:val="18"/>
        </w:rPr>
        <w:t>保</w:t>
      </w:r>
      <w:r>
        <w:rPr>
          <w:w w:val="95"/>
          <w:sz w:val="18"/>
        </w:rPr>
        <w:t>险</w:t>
      </w:r>
      <w:r>
        <w:rPr>
          <w:w w:val="95"/>
          <w:sz w:val="18"/>
        </w:rPr>
        <w:t>事</w:t>
      </w:r>
      <w:r>
        <w:rPr>
          <w:w w:val="95"/>
          <w:sz w:val="18"/>
        </w:rPr>
        <w:t>故</w:t>
      </w:r>
      <w:r>
        <w:rPr>
          <w:w w:val="95"/>
          <w:sz w:val="18"/>
        </w:rPr>
        <w:t>发</w:t>
      </w:r>
      <w:r>
        <w:rPr>
          <w:w w:val="95"/>
          <w:sz w:val="18"/>
        </w:rPr>
        <w:t>生</w:t>
      </w:r>
      <w:r>
        <w:rPr>
          <w:w w:val="95"/>
          <w:sz w:val="18"/>
        </w:rPr>
        <w:t>时</w:t>
      </w:r>
      <w:r>
        <w:rPr>
          <w:w w:val="95"/>
          <w:sz w:val="18"/>
        </w:rPr>
        <w:t>的</w:t>
      </w:r>
      <w:r>
        <w:rPr>
          <w:w w:val="95"/>
          <w:sz w:val="18"/>
        </w:rPr>
        <w:t>基</w:t>
      </w:r>
      <w:r>
        <w:rPr>
          <w:w w:val="95"/>
          <w:sz w:val="18"/>
        </w:rPr>
        <w:t>本</w:t>
      </w:r>
      <w:r>
        <w:rPr>
          <w:w w:val="95"/>
          <w:sz w:val="18"/>
        </w:rPr>
        <w:t>保</w:t>
      </w:r>
      <w:r>
        <w:rPr>
          <w:w w:val="95"/>
          <w:sz w:val="18"/>
        </w:rPr>
        <w:t>险</w:t>
      </w:r>
      <w:r>
        <w:rPr>
          <w:w w:val="95"/>
          <w:sz w:val="18"/>
        </w:rPr>
        <w:t>金</w:t>
      </w:r>
      <w:r>
        <w:rPr>
          <w:w w:val="95"/>
          <w:sz w:val="18"/>
        </w:rPr>
        <w:t>额</w:t>
      </w:r>
      <w:r>
        <w:rPr>
          <w:w w:val="95"/>
          <w:sz w:val="18"/>
        </w:rPr>
        <w:t>及</w:t>
      </w:r>
      <w:r>
        <w:rPr>
          <w:w w:val="95"/>
          <w:sz w:val="18"/>
        </w:rPr>
        <w:t>被</w:t>
      </w:r>
      <w:r>
        <w:rPr>
          <w:w w:val="95"/>
          <w:sz w:val="18"/>
        </w:rPr>
        <w:t>保</w:t>
      </w:r>
      <w:r>
        <w:rPr>
          <w:w w:val="95"/>
          <w:sz w:val="18"/>
        </w:rPr>
        <w:t>险</w:t>
      </w:r>
      <w:r>
        <w:rPr>
          <w:w w:val="95"/>
          <w:sz w:val="18"/>
        </w:rPr>
        <w:t>人</w:t>
      </w:r>
      <w:r>
        <w:rPr>
          <w:w w:val="95"/>
          <w:sz w:val="18"/>
        </w:rPr>
        <w:t>投</w:t>
      </w:r>
      <w:r>
        <w:rPr>
          <w:w w:val="95"/>
          <w:sz w:val="18"/>
        </w:rPr>
        <w:t>保</w:t>
      </w:r>
      <w:r>
        <w:rPr>
          <w:w w:val="95"/>
          <w:sz w:val="18"/>
        </w:rPr>
        <w:t>时</w:t>
      </w:r>
      <w:r>
        <w:rPr>
          <w:w w:val="95"/>
          <w:sz w:val="18"/>
        </w:rPr>
        <w:t>的</w:t>
      </w:r>
      <w:r>
        <w:rPr>
          <w:w w:val="95"/>
          <w:sz w:val="18"/>
        </w:rPr>
        <w:t>性</w:t>
      </w:r>
      <w:r>
        <w:rPr>
          <w:w w:val="95"/>
          <w:sz w:val="18"/>
        </w:rPr>
        <w:t>别</w:t>
      </w:r>
      <w:r>
        <w:rPr>
          <w:w w:val="95"/>
          <w:sz w:val="18"/>
        </w:rPr>
        <w:t>、</w:t>
      </w:r>
      <w:r>
        <w:rPr>
          <w:w w:val="95"/>
          <w:sz w:val="18"/>
        </w:rPr>
        <w:t>年</w:t>
      </w:r>
      <w:r>
        <w:rPr>
          <w:w w:val="95"/>
          <w:sz w:val="18"/>
        </w:rPr>
        <w:t>龄</w:t>
      </w:r>
      <w:r>
        <w:rPr>
          <w:w w:val="95"/>
          <w:sz w:val="18"/>
        </w:rPr>
        <w:t>所</w:t>
      </w:r>
      <w:r>
        <w:rPr>
          <w:w w:val="95"/>
          <w:sz w:val="18"/>
        </w:rPr>
        <w:t>确</w:t>
      </w:r>
      <w:r>
        <w:rPr>
          <w:w w:val="95"/>
          <w:sz w:val="18"/>
        </w:rPr>
        <w:t>定</w:t>
      </w:r>
      <w:r>
        <w:rPr>
          <w:w w:val="95"/>
          <w:sz w:val="18"/>
        </w:rPr>
        <w:t>的</w:t>
      </w:r>
      <w:r>
        <w:rPr>
          <w:w w:val="95"/>
          <w:sz w:val="18"/>
        </w:rPr>
        <w:t>年</w:t>
      </w:r>
      <w:r>
        <w:rPr>
          <w:w w:val="95"/>
          <w:sz w:val="18"/>
        </w:rPr>
        <w:t>交</w:t>
      </w:r>
      <w:r>
        <w:rPr>
          <w:w w:val="95"/>
          <w:sz w:val="18"/>
        </w:rPr>
        <w:t>保</w:t>
      </w:r>
      <w:r>
        <w:rPr>
          <w:spacing w:val="-10"/>
          <w:w w:val="95"/>
          <w:sz w:val="18"/>
        </w:rPr>
        <w:t>险</w:t>
      </w:r>
    </w:p>
    <w:p>
      <w:pPr>
        <w:spacing w:before="2"/>
        <w:ind w:left="117" w:right="0" w:firstLine="0"/>
        <w:jc w:val="left"/>
        <w:rPr>
          <w:sz w:val="18"/>
        </w:rPr>
      </w:pPr>
      <w:r>
        <w:rPr>
          <w:spacing w:val="-3"/>
          <w:sz w:val="18"/>
        </w:rPr>
        <w:t>费计算。</w:t>
      </w:r>
    </w:p>
    <w:p>
      <w:pPr>
        <w:spacing w:before="3"/>
        <w:ind w:left="117" w:right="0" w:firstLine="0"/>
        <w:jc w:val="left"/>
        <w:rPr>
          <w:sz w:val="18"/>
        </w:rPr>
      </w:pPr>
      <w:r>
        <w:rPr>
          <w:rFonts w:ascii="Times New Roman" w:eastAsia="Times New Roman"/>
          <w:w w:val="95"/>
          <w:sz w:val="18"/>
          <w:vertAlign w:val="superscript"/>
        </w:rPr>
        <w:t>5</w:t>
      </w:r>
      <w:r>
        <w:rPr>
          <w:b/>
          <w:w w:val="95"/>
          <w:sz w:val="18"/>
          <w:vertAlign w:val="baseline"/>
        </w:rPr>
        <w:t>保</w:t>
      </w:r>
      <w:r>
        <w:rPr>
          <w:b/>
          <w:w w:val="95"/>
          <w:sz w:val="18"/>
          <w:vertAlign w:val="baseline"/>
        </w:rPr>
        <w:t>险</w:t>
      </w:r>
      <w:r>
        <w:rPr>
          <w:b/>
          <w:w w:val="95"/>
          <w:sz w:val="18"/>
          <w:vertAlign w:val="baseline"/>
        </w:rPr>
        <w:t>单年度末</w:t>
      </w:r>
      <w:r>
        <w:rPr>
          <w:w w:val="95"/>
          <w:sz w:val="18"/>
          <w:vertAlign w:val="baseline"/>
        </w:rPr>
        <w:t>：</w:t>
      </w:r>
      <w:r>
        <w:rPr>
          <w:w w:val="95"/>
          <w:sz w:val="18"/>
          <w:vertAlign w:val="baseline"/>
        </w:rPr>
        <w:t>指</w:t>
      </w:r>
      <w:r>
        <w:rPr>
          <w:w w:val="95"/>
          <w:sz w:val="18"/>
          <w:vertAlign w:val="baseline"/>
        </w:rPr>
        <w:t>保</w:t>
      </w:r>
      <w:r>
        <w:rPr>
          <w:w w:val="95"/>
          <w:sz w:val="18"/>
          <w:vertAlign w:val="baseline"/>
        </w:rPr>
        <w:t>险</w:t>
      </w:r>
      <w:r>
        <w:rPr>
          <w:w w:val="95"/>
          <w:sz w:val="18"/>
          <w:vertAlign w:val="baseline"/>
        </w:rPr>
        <w:t>单</w:t>
      </w:r>
      <w:r>
        <w:rPr>
          <w:w w:val="95"/>
          <w:sz w:val="18"/>
          <w:vertAlign w:val="baseline"/>
        </w:rPr>
        <w:t>周</w:t>
      </w:r>
      <w:r>
        <w:rPr>
          <w:w w:val="95"/>
          <w:sz w:val="18"/>
          <w:vertAlign w:val="baseline"/>
        </w:rPr>
        <w:t>年</w:t>
      </w:r>
      <w:r>
        <w:rPr>
          <w:w w:val="95"/>
          <w:sz w:val="18"/>
          <w:vertAlign w:val="baseline"/>
        </w:rPr>
        <w:t>日</w:t>
      </w:r>
      <w:r>
        <w:rPr>
          <w:w w:val="95"/>
          <w:sz w:val="18"/>
          <w:vertAlign w:val="baseline"/>
        </w:rPr>
        <w:t>的</w:t>
      </w:r>
      <w:r>
        <w:rPr>
          <w:w w:val="95"/>
          <w:sz w:val="18"/>
          <w:vertAlign w:val="baseline"/>
        </w:rPr>
        <w:t>前</w:t>
      </w:r>
      <w:r>
        <w:rPr>
          <w:w w:val="95"/>
          <w:sz w:val="18"/>
          <w:vertAlign w:val="baseline"/>
        </w:rPr>
        <w:t>一</w:t>
      </w:r>
      <w:r>
        <w:rPr>
          <w:w w:val="95"/>
          <w:sz w:val="18"/>
          <w:vertAlign w:val="baseline"/>
        </w:rPr>
        <w:t>日</w:t>
      </w:r>
      <w:r>
        <w:rPr>
          <w:spacing w:val="41"/>
          <w:sz w:val="18"/>
          <w:vertAlign w:val="baseline"/>
        </w:rPr>
        <w:t> </w:t>
      </w:r>
      <w:r>
        <w:rPr>
          <w:w w:val="95"/>
          <w:sz w:val="18"/>
          <w:vertAlign w:val="baseline"/>
        </w:rPr>
        <w:t>24</w:t>
      </w:r>
      <w:r>
        <w:rPr>
          <w:spacing w:val="41"/>
          <w:sz w:val="18"/>
          <w:vertAlign w:val="baseline"/>
        </w:rPr>
        <w:t> </w:t>
      </w:r>
      <w:r>
        <w:rPr>
          <w:w w:val="95"/>
          <w:sz w:val="18"/>
          <w:vertAlign w:val="baseline"/>
        </w:rPr>
        <w:t>时</w:t>
      </w:r>
      <w:r>
        <w:rPr>
          <w:spacing w:val="-10"/>
          <w:w w:val="95"/>
          <w:sz w:val="18"/>
          <w:vertAlign w:val="baseline"/>
        </w:rPr>
        <w:t>。</w:t>
      </w:r>
    </w:p>
    <w:p>
      <w:pPr>
        <w:spacing w:before="2"/>
        <w:ind w:left="117" w:right="0" w:firstLine="0"/>
        <w:jc w:val="left"/>
        <w:rPr>
          <w:sz w:val="18"/>
        </w:rPr>
      </w:pPr>
      <w:r>
        <w:rPr>
          <w:rFonts w:ascii="Times New Roman" w:eastAsia="Times New Roman"/>
          <w:w w:val="95"/>
          <w:sz w:val="18"/>
          <w:vertAlign w:val="superscript"/>
        </w:rPr>
        <w:t>6</w:t>
      </w:r>
      <w:r>
        <w:rPr>
          <w:b/>
          <w:w w:val="95"/>
          <w:sz w:val="18"/>
          <w:vertAlign w:val="baseline"/>
        </w:rPr>
        <w:t>现</w:t>
      </w:r>
      <w:r>
        <w:rPr>
          <w:b/>
          <w:w w:val="95"/>
          <w:sz w:val="18"/>
          <w:vertAlign w:val="baseline"/>
        </w:rPr>
        <w:t>金</w:t>
      </w:r>
      <w:r>
        <w:rPr>
          <w:b/>
          <w:w w:val="95"/>
          <w:sz w:val="18"/>
          <w:vertAlign w:val="baseline"/>
        </w:rPr>
        <w:t>价值</w:t>
      </w:r>
      <w:r>
        <w:rPr>
          <w:w w:val="95"/>
          <w:sz w:val="18"/>
          <w:vertAlign w:val="baseline"/>
        </w:rPr>
        <w:t>：指</w:t>
      </w:r>
      <w:r>
        <w:rPr>
          <w:w w:val="95"/>
          <w:sz w:val="18"/>
          <w:vertAlign w:val="baseline"/>
        </w:rPr>
        <w:t>本</w:t>
      </w:r>
      <w:r>
        <w:rPr>
          <w:w w:val="95"/>
          <w:sz w:val="18"/>
          <w:vertAlign w:val="baseline"/>
        </w:rPr>
        <w:t>合</w:t>
      </w:r>
      <w:r>
        <w:rPr>
          <w:w w:val="95"/>
          <w:sz w:val="18"/>
          <w:vertAlign w:val="baseline"/>
        </w:rPr>
        <w:t>同</w:t>
      </w:r>
      <w:r>
        <w:rPr>
          <w:w w:val="95"/>
          <w:sz w:val="18"/>
          <w:vertAlign w:val="baseline"/>
        </w:rPr>
        <w:t>所</w:t>
      </w:r>
      <w:r>
        <w:rPr>
          <w:w w:val="95"/>
          <w:sz w:val="18"/>
          <w:vertAlign w:val="baseline"/>
        </w:rPr>
        <w:t>具</w:t>
      </w:r>
      <w:r>
        <w:rPr>
          <w:w w:val="95"/>
          <w:sz w:val="18"/>
          <w:vertAlign w:val="baseline"/>
        </w:rPr>
        <w:t>有</w:t>
      </w:r>
      <w:r>
        <w:rPr>
          <w:w w:val="95"/>
          <w:sz w:val="18"/>
          <w:vertAlign w:val="baseline"/>
        </w:rPr>
        <w:t>的</w:t>
      </w:r>
      <w:r>
        <w:rPr>
          <w:w w:val="95"/>
          <w:sz w:val="18"/>
          <w:vertAlign w:val="baseline"/>
        </w:rPr>
        <w:t>价</w:t>
      </w:r>
      <w:r>
        <w:rPr>
          <w:w w:val="95"/>
          <w:sz w:val="18"/>
          <w:vertAlign w:val="baseline"/>
        </w:rPr>
        <w:t>值</w:t>
      </w:r>
      <w:r>
        <w:rPr>
          <w:w w:val="95"/>
          <w:sz w:val="18"/>
          <w:vertAlign w:val="baseline"/>
        </w:rPr>
        <w:t>，</w:t>
      </w:r>
      <w:r>
        <w:rPr>
          <w:w w:val="95"/>
          <w:sz w:val="18"/>
          <w:vertAlign w:val="baseline"/>
        </w:rPr>
        <w:t>通</w:t>
      </w:r>
      <w:r>
        <w:rPr>
          <w:w w:val="95"/>
          <w:sz w:val="18"/>
          <w:vertAlign w:val="baseline"/>
        </w:rPr>
        <w:t>常</w:t>
      </w:r>
      <w:r>
        <w:rPr>
          <w:w w:val="95"/>
          <w:sz w:val="18"/>
          <w:vertAlign w:val="baseline"/>
        </w:rPr>
        <w:t>体</w:t>
      </w:r>
      <w:r>
        <w:rPr>
          <w:w w:val="95"/>
          <w:sz w:val="18"/>
          <w:vertAlign w:val="baseline"/>
        </w:rPr>
        <w:t>现</w:t>
      </w:r>
      <w:r>
        <w:rPr>
          <w:w w:val="95"/>
          <w:sz w:val="18"/>
          <w:vertAlign w:val="baseline"/>
        </w:rPr>
        <w:t>为</w:t>
      </w:r>
      <w:r>
        <w:rPr>
          <w:w w:val="95"/>
          <w:sz w:val="18"/>
          <w:vertAlign w:val="baseline"/>
        </w:rPr>
        <w:t>解</w:t>
      </w:r>
      <w:r>
        <w:rPr>
          <w:w w:val="95"/>
          <w:sz w:val="18"/>
          <w:vertAlign w:val="baseline"/>
        </w:rPr>
        <w:t>除</w:t>
      </w:r>
      <w:r>
        <w:rPr>
          <w:w w:val="95"/>
          <w:sz w:val="18"/>
          <w:vertAlign w:val="baseline"/>
        </w:rPr>
        <w:t>合</w:t>
      </w:r>
      <w:r>
        <w:rPr>
          <w:w w:val="95"/>
          <w:sz w:val="18"/>
          <w:vertAlign w:val="baseline"/>
        </w:rPr>
        <w:t>同</w:t>
      </w:r>
      <w:r>
        <w:rPr>
          <w:w w:val="95"/>
          <w:sz w:val="18"/>
          <w:vertAlign w:val="baseline"/>
        </w:rPr>
        <w:t>时</w:t>
      </w:r>
      <w:r>
        <w:rPr>
          <w:w w:val="95"/>
          <w:sz w:val="18"/>
          <w:vertAlign w:val="baseline"/>
        </w:rPr>
        <w:t>，</w:t>
      </w:r>
      <w:r>
        <w:rPr>
          <w:w w:val="95"/>
          <w:sz w:val="18"/>
          <w:vertAlign w:val="baseline"/>
        </w:rPr>
        <w:t>根</w:t>
      </w:r>
      <w:r>
        <w:rPr>
          <w:w w:val="95"/>
          <w:sz w:val="18"/>
          <w:vertAlign w:val="baseline"/>
        </w:rPr>
        <w:t>据</w:t>
      </w:r>
      <w:r>
        <w:rPr>
          <w:w w:val="95"/>
          <w:sz w:val="18"/>
          <w:vertAlign w:val="baseline"/>
        </w:rPr>
        <w:t>精</w:t>
      </w:r>
      <w:r>
        <w:rPr>
          <w:w w:val="95"/>
          <w:sz w:val="18"/>
          <w:vertAlign w:val="baseline"/>
        </w:rPr>
        <w:t>算</w:t>
      </w:r>
      <w:r>
        <w:rPr>
          <w:w w:val="95"/>
          <w:sz w:val="18"/>
          <w:vertAlign w:val="baseline"/>
        </w:rPr>
        <w:t>原</w:t>
      </w:r>
      <w:r>
        <w:rPr>
          <w:w w:val="95"/>
          <w:sz w:val="18"/>
          <w:vertAlign w:val="baseline"/>
        </w:rPr>
        <w:t>理</w:t>
      </w:r>
      <w:r>
        <w:rPr>
          <w:w w:val="95"/>
          <w:sz w:val="18"/>
          <w:vertAlign w:val="baseline"/>
        </w:rPr>
        <w:t>计</w:t>
      </w:r>
      <w:r>
        <w:rPr>
          <w:w w:val="95"/>
          <w:sz w:val="18"/>
          <w:vertAlign w:val="baseline"/>
        </w:rPr>
        <w:t>算</w:t>
      </w:r>
      <w:r>
        <w:rPr>
          <w:w w:val="95"/>
          <w:sz w:val="18"/>
          <w:vertAlign w:val="baseline"/>
        </w:rPr>
        <w:t>的</w:t>
      </w:r>
      <w:r>
        <w:rPr>
          <w:w w:val="95"/>
          <w:sz w:val="18"/>
          <w:vertAlign w:val="baseline"/>
        </w:rPr>
        <w:t>，</w:t>
      </w:r>
      <w:r>
        <w:rPr>
          <w:w w:val="95"/>
          <w:sz w:val="18"/>
          <w:vertAlign w:val="baseline"/>
        </w:rPr>
        <w:t>由</w:t>
      </w:r>
      <w:r>
        <w:rPr>
          <w:w w:val="95"/>
          <w:sz w:val="18"/>
          <w:vertAlign w:val="baseline"/>
        </w:rPr>
        <w:t>我</w:t>
      </w:r>
      <w:r>
        <w:rPr>
          <w:w w:val="95"/>
          <w:sz w:val="18"/>
          <w:vertAlign w:val="baseline"/>
        </w:rPr>
        <w:t>们</w:t>
      </w:r>
      <w:r>
        <w:rPr>
          <w:w w:val="95"/>
          <w:sz w:val="18"/>
          <w:vertAlign w:val="baseline"/>
        </w:rPr>
        <w:t>退</w:t>
      </w:r>
      <w:r>
        <w:rPr>
          <w:w w:val="95"/>
          <w:sz w:val="18"/>
          <w:vertAlign w:val="baseline"/>
        </w:rPr>
        <w:t>还</w:t>
      </w:r>
      <w:r>
        <w:rPr>
          <w:w w:val="95"/>
          <w:sz w:val="18"/>
          <w:vertAlign w:val="baseline"/>
        </w:rPr>
        <w:t>的</w:t>
      </w:r>
      <w:r>
        <w:rPr>
          <w:w w:val="95"/>
          <w:sz w:val="18"/>
          <w:vertAlign w:val="baseline"/>
        </w:rPr>
        <w:t>那</w:t>
      </w:r>
      <w:r>
        <w:rPr>
          <w:w w:val="95"/>
          <w:sz w:val="18"/>
          <w:vertAlign w:val="baseline"/>
        </w:rPr>
        <w:t>部</w:t>
      </w:r>
      <w:r>
        <w:rPr>
          <w:spacing w:val="-10"/>
          <w:w w:val="95"/>
          <w:sz w:val="18"/>
          <w:vertAlign w:val="baseline"/>
        </w:rPr>
        <w:t>分</w:t>
      </w:r>
    </w:p>
    <w:p>
      <w:pPr>
        <w:spacing w:before="4"/>
        <w:ind w:left="117" w:right="0" w:firstLine="0"/>
        <w:jc w:val="left"/>
        <w:rPr>
          <w:sz w:val="18"/>
        </w:rPr>
      </w:pPr>
      <w:r>
        <w:rPr>
          <w:spacing w:val="-1"/>
          <w:sz w:val="18"/>
        </w:rPr>
        <w:t>金额。各保险单年度末的现金价值载明于保险单现金价值表中。</w:t>
      </w:r>
    </w:p>
    <w:p>
      <w:pPr>
        <w:spacing w:after="0"/>
        <w:jc w:val="left"/>
        <w:rPr>
          <w:sz w:val="18"/>
        </w:rPr>
        <w:sectPr>
          <w:pgSz w:w="11910" w:h="16840"/>
          <w:pgMar w:header="0" w:footer="1140" w:top="1400" w:bottom="1340" w:left="1680" w:right="1580"/>
        </w:sectPr>
      </w:pPr>
    </w:p>
    <w:p>
      <w:pPr>
        <w:pStyle w:val="ListParagraph"/>
        <w:numPr>
          <w:ilvl w:val="1"/>
          <w:numId w:val="2"/>
        </w:numPr>
        <w:tabs>
          <w:tab w:pos="958" w:val="left" w:leader="none"/>
        </w:tabs>
        <w:spacing w:line="278" w:lineRule="auto" w:before="70" w:after="0"/>
        <w:ind w:left="957" w:right="273" w:hanging="420"/>
        <w:jc w:val="left"/>
        <w:rPr>
          <w:sz w:val="21"/>
        </w:rPr>
      </w:pPr>
      <w:r>
        <w:rPr>
          <w:spacing w:val="-2"/>
          <w:sz w:val="21"/>
        </w:rPr>
        <w:t>若被保险人在</w:t>
      </w:r>
      <w:r>
        <w:rPr>
          <w:b/>
          <w:spacing w:val="-2"/>
          <w:sz w:val="21"/>
        </w:rPr>
        <w:t>交</w:t>
      </w:r>
      <w:r>
        <w:rPr>
          <w:b/>
          <w:spacing w:val="-2"/>
          <w:sz w:val="21"/>
        </w:rPr>
        <w:t>费</w:t>
      </w:r>
      <w:r>
        <w:rPr>
          <w:b/>
          <w:spacing w:val="-2"/>
          <w:sz w:val="21"/>
        </w:rPr>
        <w:t>期</w:t>
      </w:r>
      <w:r>
        <w:rPr>
          <w:b/>
          <w:spacing w:val="-2"/>
          <w:sz w:val="21"/>
        </w:rPr>
        <w:t>满日</w:t>
      </w:r>
      <w:r>
        <w:rPr>
          <w:b/>
          <w:spacing w:val="-2"/>
          <w:position w:val="11"/>
          <w:sz w:val="11"/>
        </w:rPr>
        <w:t>7</w:t>
      </w:r>
      <w:r>
        <w:rPr>
          <w:spacing w:val="-2"/>
          <w:sz w:val="21"/>
        </w:rPr>
        <w:t>二十四时之前身故或身体高度残疾，我们按以下二者的</w:t>
      </w:r>
      <w:r>
        <w:rPr>
          <w:spacing w:val="-2"/>
          <w:sz w:val="21"/>
        </w:rPr>
        <w:t>较大者给付身故保险金或高残保险金，本合同终止：</w:t>
      </w:r>
    </w:p>
    <w:p>
      <w:pPr>
        <w:pStyle w:val="ListParagraph"/>
        <w:numPr>
          <w:ilvl w:val="2"/>
          <w:numId w:val="2"/>
        </w:numPr>
        <w:tabs>
          <w:tab w:pos="1796" w:val="left" w:leader="none"/>
          <w:tab w:pos="1798" w:val="left" w:leader="none"/>
        </w:tabs>
        <w:spacing w:line="278" w:lineRule="auto" w:before="0" w:after="0"/>
        <w:ind w:left="1377" w:right="212" w:hanging="420"/>
        <w:jc w:val="left"/>
        <w:rPr>
          <w:sz w:val="21"/>
        </w:rPr>
      </w:pPr>
      <w:r>
        <w:rPr>
          <w:spacing w:val="-4"/>
          <w:sz w:val="21"/>
        </w:rPr>
        <w:t>被保险人身故或身体高度残疾时的累计已交保险费（无息）乘以附表所对</w:t>
      </w:r>
      <w:r>
        <w:rPr>
          <w:spacing w:val="-2"/>
          <w:sz w:val="21"/>
        </w:rPr>
        <w:t>应的给付比例；</w:t>
      </w:r>
    </w:p>
    <w:p>
      <w:pPr>
        <w:pStyle w:val="ListParagraph"/>
        <w:numPr>
          <w:ilvl w:val="2"/>
          <w:numId w:val="2"/>
        </w:numPr>
        <w:tabs>
          <w:tab w:pos="1796" w:val="left" w:leader="none"/>
          <w:tab w:pos="1798" w:val="left" w:leader="none"/>
        </w:tabs>
        <w:spacing w:line="269" w:lineRule="exact" w:before="0" w:after="0"/>
        <w:ind w:left="1797" w:right="0" w:hanging="841"/>
        <w:jc w:val="left"/>
        <w:rPr>
          <w:sz w:val="21"/>
        </w:rPr>
      </w:pPr>
      <w:r>
        <w:rPr>
          <w:spacing w:val="-1"/>
          <w:sz w:val="21"/>
        </w:rPr>
        <w:t>被保险人身故或身体高度残疾时的保险单年度末现金价值。</w:t>
      </w:r>
    </w:p>
    <w:p>
      <w:pPr>
        <w:pStyle w:val="ListParagraph"/>
        <w:numPr>
          <w:ilvl w:val="1"/>
          <w:numId w:val="2"/>
        </w:numPr>
        <w:tabs>
          <w:tab w:pos="958" w:val="left" w:leader="none"/>
        </w:tabs>
        <w:spacing w:line="278" w:lineRule="auto" w:before="43" w:after="0"/>
        <w:ind w:left="957" w:right="212" w:hanging="420"/>
        <w:jc w:val="left"/>
        <w:rPr>
          <w:sz w:val="21"/>
        </w:rPr>
      </w:pPr>
      <w:r>
        <w:rPr>
          <w:spacing w:val="-6"/>
          <w:sz w:val="21"/>
        </w:rPr>
        <w:t>若被保险人在交费期满日二十四时之后身故或身体高度残疾，我们按以下三者的较</w:t>
      </w:r>
      <w:r>
        <w:rPr>
          <w:spacing w:val="-2"/>
          <w:sz w:val="21"/>
        </w:rPr>
        <w:t>大者给付身故保险金或高残保险金，本合同终止：</w:t>
      </w:r>
    </w:p>
    <w:p>
      <w:pPr>
        <w:pStyle w:val="ListParagraph"/>
        <w:numPr>
          <w:ilvl w:val="0"/>
          <w:numId w:val="3"/>
        </w:numPr>
        <w:tabs>
          <w:tab w:pos="1796" w:val="left" w:leader="none"/>
          <w:tab w:pos="1798" w:val="left" w:leader="none"/>
        </w:tabs>
        <w:spacing w:line="278" w:lineRule="auto" w:before="0" w:after="0"/>
        <w:ind w:left="1377" w:right="212" w:hanging="420"/>
        <w:jc w:val="left"/>
        <w:rPr>
          <w:sz w:val="21"/>
        </w:rPr>
      </w:pPr>
      <w:r>
        <w:rPr>
          <w:spacing w:val="-4"/>
          <w:sz w:val="21"/>
        </w:rPr>
        <w:t>被保险人身故或身体高度残疾时的累计已交保险费（无息）乘以附表所对</w:t>
      </w:r>
      <w:r>
        <w:rPr>
          <w:spacing w:val="-2"/>
          <w:sz w:val="21"/>
        </w:rPr>
        <w:t>应的给付比例；</w:t>
      </w:r>
    </w:p>
    <w:p>
      <w:pPr>
        <w:pStyle w:val="ListParagraph"/>
        <w:numPr>
          <w:ilvl w:val="0"/>
          <w:numId w:val="3"/>
        </w:numPr>
        <w:tabs>
          <w:tab w:pos="1796" w:val="left" w:leader="none"/>
          <w:tab w:pos="1798" w:val="left" w:leader="none"/>
        </w:tabs>
        <w:spacing w:line="269" w:lineRule="exact" w:before="0" w:after="0"/>
        <w:ind w:left="1797" w:right="0" w:hanging="841"/>
        <w:jc w:val="left"/>
        <w:rPr>
          <w:b/>
          <w:sz w:val="21"/>
        </w:rPr>
      </w:pPr>
      <w:r>
        <w:rPr>
          <w:sz w:val="21"/>
        </w:rPr>
        <w:t>被保险人身故或身体高度残疾时的保险单年度末现金价值</w:t>
      </w:r>
      <w:r>
        <w:rPr>
          <w:b/>
          <w:spacing w:val="-10"/>
          <w:sz w:val="21"/>
        </w:rPr>
        <w:t>；</w:t>
      </w:r>
    </w:p>
    <w:p>
      <w:pPr>
        <w:pStyle w:val="ListParagraph"/>
        <w:numPr>
          <w:ilvl w:val="0"/>
          <w:numId w:val="3"/>
        </w:numPr>
        <w:tabs>
          <w:tab w:pos="1797" w:val="left" w:leader="none"/>
          <w:tab w:pos="1798" w:val="left" w:leader="none"/>
        </w:tabs>
        <w:spacing w:line="268" w:lineRule="auto" w:before="33" w:after="0"/>
        <w:ind w:left="1377" w:right="106" w:hanging="420"/>
        <w:jc w:val="left"/>
        <w:rPr>
          <w:sz w:val="21"/>
        </w:rPr>
      </w:pPr>
      <w:r>
        <w:rPr>
          <w:spacing w:val="-8"/>
          <w:sz w:val="21"/>
        </w:rPr>
        <w:t>被保险人身故或身体高度残疾时的</w:t>
      </w:r>
      <w:r>
        <w:rPr>
          <w:b/>
          <w:spacing w:val="-8"/>
          <w:sz w:val="21"/>
        </w:rPr>
        <w:t>基本保</w:t>
      </w:r>
      <w:r>
        <w:rPr>
          <w:b/>
          <w:spacing w:val="-8"/>
          <w:sz w:val="21"/>
        </w:rPr>
        <w:t>险</w:t>
      </w:r>
      <w:r>
        <w:rPr>
          <w:b/>
          <w:spacing w:val="-8"/>
          <w:sz w:val="21"/>
        </w:rPr>
        <w:t>金</w:t>
      </w:r>
      <w:r>
        <w:rPr>
          <w:b/>
          <w:spacing w:val="-8"/>
          <w:sz w:val="21"/>
        </w:rPr>
        <w:t>额</w:t>
      </w:r>
      <w:r>
        <w:rPr>
          <w:b/>
          <w:spacing w:val="-80"/>
          <w:w w:val="99"/>
          <w:sz w:val="21"/>
        </w:rPr>
        <w:t>×</w:t>
      </w:r>
      <w:r>
        <w:rPr>
          <w:b/>
          <w:spacing w:val="12"/>
          <w:w w:val="99"/>
          <w:sz w:val="21"/>
        </w:rPr>
        <w:t>（1</w:t>
      </w:r>
      <w:r>
        <w:rPr>
          <w:b/>
          <w:spacing w:val="13"/>
          <w:w w:val="99"/>
          <w:sz w:val="21"/>
        </w:rPr>
        <w:t>+</w:t>
      </w:r>
      <w:r>
        <w:rPr>
          <w:rFonts w:ascii="Times New Roman" w:hAnsi="Times New Roman" w:eastAsia="Times New Roman"/>
          <w:b/>
          <w:spacing w:val="12"/>
          <w:sz w:val="21"/>
        </w:rPr>
        <w:t>3</w:t>
      </w:r>
      <w:r>
        <w:rPr>
          <w:rFonts w:ascii="Times New Roman" w:hAnsi="Times New Roman" w:eastAsia="Times New Roman"/>
          <w:b/>
          <w:spacing w:val="11"/>
          <w:sz w:val="21"/>
        </w:rPr>
        <w:t>.</w:t>
      </w:r>
      <w:r>
        <w:rPr>
          <w:rFonts w:ascii="Times New Roman" w:hAnsi="Times New Roman" w:eastAsia="Times New Roman"/>
          <w:b/>
          <w:spacing w:val="12"/>
          <w:sz w:val="21"/>
        </w:rPr>
        <w:t>5</w:t>
      </w:r>
      <w:r>
        <w:rPr>
          <w:rFonts w:ascii="Times New Roman" w:hAnsi="Times New Roman" w:eastAsia="Times New Roman"/>
          <w:b/>
          <w:spacing w:val="10"/>
          <w:sz w:val="21"/>
        </w:rPr>
        <w:t>%</w:t>
      </w:r>
      <w:r>
        <w:rPr>
          <w:b/>
          <w:spacing w:val="-135"/>
          <w:w w:val="99"/>
          <w:sz w:val="21"/>
        </w:rPr>
        <w:t>）</w:t>
      </w:r>
      <w:r>
        <w:rPr>
          <w:b/>
          <w:spacing w:val="12"/>
          <w:w w:val="99"/>
          <w:position w:val="11"/>
          <w:sz w:val="11"/>
        </w:rPr>
        <w:t>（n-</w:t>
      </w:r>
      <w:r>
        <w:rPr>
          <w:b/>
          <w:spacing w:val="-8"/>
          <w:position w:val="11"/>
          <w:sz w:val="11"/>
        </w:rPr>
        <w:t>1）注8</w:t>
      </w:r>
      <w:r>
        <w:rPr>
          <w:spacing w:val="-8"/>
          <w:sz w:val="21"/>
        </w:rPr>
        <w:t>,其中， </w:t>
      </w:r>
      <w:r>
        <w:rPr>
          <w:sz w:val="21"/>
        </w:rPr>
        <w:t>n</w:t>
      </w:r>
      <w:r>
        <w:rPr>
          <w:spacing w:val="-7"/>
          <w:sz w:val="21"/>
        </w:rPr>
        <w:t> 为保险事故发生时的</w:t>
      </w:r>
      <w:r>
        <w:rPr>
          <w:b/>
          <w:sz w:val="21"/>
        </w:rPr>
        <w:t>保</w:t>
      </w:r>
      <w:r>
        <w:rPr>
          <w:b/>
          <w:sz w:val="21"/>
        </w:rPr>
        <w:t>险</w:t>
      </w:r>
      <w:r>
        <w:rPr>
          <w:b/>
          <w:sz w:val="21"/>
        </w:rPr>
        <w:t>单</w:t>
      </w:r>
      <w:r>
        <w:rPr>
          <w:b/>
          <w:sz w:val="21"/>
        </w:rPr>
        <w:t>年</w:t>
      </w:r>
      <w:r>
        <w:rPr>
          <w:b/>
          <w:sz w:val="21"/>
        </w:rPr>
        <w:t>度</w:t>
      </w:r>
      <w:r>
        <w:rPr>
          <w:b/>
          <w:sz w:val="21"/>
        </w:rPr>
        <w:t>数</w:t>
      </w:r>
      <w:r>
        <w:rPr>
          <w:b/>
          <w:position w:val="11"/>
          <w:sz w:val="11"/>
        </w:rPr>
        <w:t>9</w:t>
      </w:r>
      <w:r>
        <w:rPr>
          <w:sz w:val="21"/>
        </w:rPr>
        <w:t>。</w:t>
      </w:r>
    </w:p>
    <w:p>
      <w:pPr>
        <w:pStyle w:val="BodyText"/>
        <w:spacing w:before="11" w:after="23"/>
        <w:ind w:left="957"/>
      </w:pPr>
      <w:r>
        <w:rPr>
          <w:spacing w:val="-4"/>
        </w:rPr>
        <w:t>附表：</w:t>
      </w:r>
    </w:p>
    <w:tbl>
      <w:tblPr>
        <w:tblW w:w="0" w:type="auto"/>
        <w:jc w:val="left"/>
        <w:tblInd w:w="12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8"/>
        <w:gridCol w:w="2127"/>
      </w:tblGrid>
      <w:tr>
        <w:trPr>
          <w:trHeight w:val="311" w:hRule="atLeast"/>
        </w:trPr>
        <w:tc>
          <w:tcPr>
            <w:tcW w:w="4678" w:type="dxa"/>
          </w:tcPr>
          <w:p>
            <w:pPr>
              <w:pStyle w:val="TableParagraph"/>
              <w:ind w:left="433"/>
              <w:rPr>
                <w:b/>
                <w:sz w:val="11"/>
              </w:rPr>
            </w:pPr>
            <w:r>
              <w:rPr>
                <w:w w:val="95"/>
                <w:sz w:val="22"/>
              </w:rPr>
              <w:t>身</w:t>
            </w:r>
            <w:r>
              <w:rPr>
                <w:w w:val="95"/>
                <w:sz w:val="22"/>
              </w:rPr>
              <w:t>故</w:t>
            </w:r>
            <w:r>
              <w:rPr>
                <w:w w:val="95"/>
                <w:sz w:val="22"/>
              </w:rPr>
              <w:t>或</w:t>
            </w:r>
            <w:r>
              <w:rPr>
                <w:w w:val="95"/>
                <w:sz w:val="21"/>
              </w:rPr>
              <w:t>身体</w:t>
            </w:r>
            <w:r>
              <w:rPr>
                <w:w w:val="95"/>
                <w:sz w:val="21"/>
              </w:rPr>
              <w:t>高</w:t>
            </w:r>
            <w:r>
              <w:rPr>
                <w:w w:val="95"/>
                <w:sz w:val="21"/>
              </w:rPr>
              <w:t>度</w:t>
            </w:r>
            <w:r>
              <w:rPr>
                <w:w w:val="95"/>
                <w:sz w:val="21"/>
              </w:rPr>
              <w:t>残</w:t>
            </w:r>
            <w:r>
              <w:rPr>
                <w:w w:val="95"/>
                <w:sz w:val="21"/>
              </w:rPr>
              <w:t>疾</w:t>
            </w:r>
            <w:r>
              <w:rPr>
                <w:w w:val="95"/>
                <w:sz w:val="22"/>
              </w:rPr>
              <w:t>时</w:t>
            </w:r>
            <w:r>
              <w:rPr>
                <w:w w:val="95"/>
                <w:sz w:val="22"/>
              </w:rPr>
              <w:t>被</w:t>
            </w:r>
            <w:r>
              <w:rPr>
                <w:w w:val="95"/>
                <w:sz w:val="22"/>
              </w:rPr>
              <w:t>保</w:t>
            </w:r>
            <w:r>
              <w:rPr>
                <w:w w:val="95"/>
                <w:sz w:val="22"/>
              </w:rPr>
              <w:t>险</w:t>
            </w:r>
            <w:r>
              <w:rPr>
                <w:w w:val="95"/>
                <w:sz w:val="22"/>
              </w:rPr>
              <w:t>人</w:t>
            </w:r>
            <w:r>
              <w:rPr>
                <w:b/>
                <w:w w:val="95"/>
                <w:sz w:val="21"/>
              </w:rPr>
              <w:t>到</w:t>
            </w:r>
            <w:r>
              <w:rPr>
                <w:b/>
                <w:w w:val="95"/>
                <w:sz w:val="21"/>
              </w:rPr>
              <w:t>达</w:t>
            </w:r>
            <w:r>
              <w:rPr>
                <w:b/>
                <w:w w:val="95"/>
                <w:sz w:val="21"/>
              </w:rPr>
              <w:t>年</w:t>
            </w:r>
            <w:r>
              <w:rPr>
                <w:b/>
                <w:w w:val="95"/>
                <w:sz w:val="21"/>
              </w:rPr>
              <w:t>龄</w:t>
            </w:r>
            <w:r>
              <w:rPr>
                <w:b/>
                <w:spacing w:val="-5"/>
                <w:w w:val="95"/>
                <w:position w:val="11"/>
                <w:sz w:val="11"/>
              </w:rPr>
              <w:t>10</w:t>
            </w:r>
          </w:p>
        </w:tc>
        <w:tc>
          <w:tcPr>
            <w:tcW w:w="2127" w:type="dxa"/>
          </w:tcPr>
          <w:p>
            <w:pPr>
              <w:pStyle w:val="TableParagraph"/>
              <w:ind w:right="623"/>
              <w:rPr>
                <w:sz w:val="22"/>
              </w:rPr>
            </w:pPr>
            <w:r>
              <w:rPr>
                <w:w w:val="95"/>
                <w:sz w:val="22"/>
              </w:rPr>
              <w:t>给</w:t>
            </w:r>
            <w:r>
              <w:rPr>
                <w:w w:val="95"/>
                <w:sz w:val="22"/>
              </w:rPr>
              <w:t>付</w:t>
            </w:r>
            <w:r>
              <w:rPr>
                <w:w w:val="95"/>
                <w:sz w:val="22"/>
              </w:rPr>
              <w:t>比</w:t>
            </w:r>
            <w:r>
              <w:rPr>
                <w:spacing w:val="-10"/>
                <w:w w:val="95"/>
                <w:sz w:val="22"/>
              </w:rPr>
              <w:t>例</w:t>
            </w:r>
          </w:p>
        </w:tc>
      </w:tr>
      <w:tr>
        <w:trPr>
          <w:trHeight w:val="312" w:hRule="atLeast"/>
        </w:trPr>
        <w:tc>
          <w:tcPr>
            <w:tcW w:w="4678" w:type="dxa"/>
          </w:tcPr>
          <w:p>
            <w:pPr>
              <w:pStyle w:val="TableParagraph"/>
              <w:spacing w:before="15"/>
              <w:ind w:left="433"/>
              <w:rPr>
                <w:sz w:val="22"/>
              </w:rPr>
            </w:pPr>
            <w:r>
              <w:rPr>
                <w:w w:val="95"/>
                <w:sz w:val="22"/>
              </w:rPr>
              <w:t>十</w:t>
            </w:r>
            <w:r>
              <w:rPr>
                <w:w w:val="95"/>
                <w:sz w:val="22"/>
              </w:rPr>
              <w:t>八</w:t>
            </w:r>
            <w:r>
              <w:rPr>
                <w:w w:val="95"/>
                <w:sz w:val="22"/>
              </w:rPr>
              <w:t>至</w:t>
            </w:r>
            <w:r>
              <w:rPr>
                <w:w w:val="95"/>
                <w:sz w:val="22"/>
              </w:rPr>
              <w:t>六</w:t>
            </w:r>
            <w:r>
              <w:rPr>
                <w:w w:val="95"/>
                <w:sz w:val="22"/>
              </w:rPr>
              <w:t>十</w:t>
            </w:r>
            <w:r>
              <w:rPr>
                <w:w w:val="95"/>
                <w:sz w:val="22"/>
              </w:rPr>
              <w:t>周</w:t>
            </w:r>
            <w:r>
              <w:rPr>
                <w:spacing w:val="-10"/>
                <w:w w:val="95"/>
                <w:sz w:val="22"/>
              </w:rPr>
              <w:t>岁</w:t>
            </w:r>
          </w:p>
        </w:tc>
        <w:tc>
          <w:tcPr>
            <w:tcW w:w="2127" w:type="dxa"/>
          </w:tcPr>
          <w:p>
            <w:pPr>
              <w:pStyle w:val="TableParagraph"/>
              <w:spacing w:line="240" w:lineRule="auto" w:before="29"/>
              <w:ind w:right="619"/>
              <w:rPr>
                <w:rFonts w:ascii="Times New Roman"/>
                <w:sz w:val="22"/>
              </w:rPr>
            </w:pPr>
            <w:r>
              <w:rPr>
                <w:rFonts w:ascii="Times New Roman"/>
                <w:spacing w:val="-4"/>
                <w:sz w:val="22"/>
              </w:rPr>
              <w:t>160%</w:t>
            </w:r>
          </w:p>
        </w:tc>
      </w:tr>
      <w:tr>
        <w:trPr>
          <w:trHeight w:val="311" w:hRule="atLeast"/>
        </w:trPr>
        <w:tc>
          <w:tcPr>
            <w:tcW w:w="4678" w:type="dxa"/>
          </w:tcPr>
          <w:p>
            <w:pPr>
              <w:pStyle w:val="TableParagraph"/>
              <w:ind w:left="432"/>
              <w:rPr>
                <w:sz w:val="22"/>
              </w:rPr>
            </w:pPr>
            <w:r>
              <w:rPr>
                <w:w w:val="95"/>
                <w:sz w:val="22"/>
              </w:rPr>
              <w:t>六</w:t>
            </w:r>
            <w:r>
              <w:rPr>
                <w:w w:val="95"/>
                <w:sz w:val="22"/>
              </w:rPr>
              <w:t>十</w:t>
            </w:r>
            <w:r>
              <w:rPr>
                <w:w w:val="95"/>
                <w:sz w:val="22"/>
              </w:rPr>
              <w:t>一</w:t>
            </w:r>
            <w:r>
              <w:rPr>
                <w:w w:val="95"/>
                <w:sz w:val="22"/>
              </w:rPr>
              <w:t>周</w:t>
            </w:r>
            <w:r>
              <w:rPr>
                <w:w w:val="95"/>
                <w:sz w:val="22"/>
              </w:rPr>
              <w:t>岁</w:t>
            </w:r>
            <w:r>
              <w:rPr>
                <w:w w:val="95"/>
                <w:sz w:val="22"/>
              </w:rPr>
              <w:t>及</w:t>
            </w:r>
            <w:r>
              <w:rPr>
                <w:w w:val="95"/>
                <w:sz w:val="22"/>
              </w:rPr>
              <w:t>以</w:t>
            </w:r>
            <w:r>
              <w:rPr>
                <w:spacing w:val="-10"/>
                <w:w w:val="95"/>
                <w:sz w:val="22"/>
              </w:rPr>
              <w:t>上</w:t>
            </w:r>
          </w:p>
        </w:tc>
        <w:tc>
          <w:tcPr>
            <w:tcW w:w="2127" w:type="dxa"/>
          </w:tcPr>
          <w:p>
            <w:pPr>
              <w:pStyle w:val="TableParagraph"/>
              <w:spacing w:line="240" w:lineRule="auto" w:before="28"/>
              <w:ind w:right="619"/>
              <w:rPr>
                <w:rFonts w:ascii="Times New Roman"/>
                <w:sz w:val="22"/>
              </w:rPr>
            </w:pPr>
            <w:r>
              <w:rPr>
                <w:rFonts w:ascii="Times New Roman"/>
                <w:spacing w:val="-4"/>
                <w:sz w:val="22"/>
              </w:rPr>
              <w:t>120%</w:t>
            </w:r>
          </w:p>
        </w:tc>
      </w:tr>
    </w:tbl>
    <w:p>
      <w:pPr>
        <w:pStyle w:val="BodyText"/>
        <w:ind w:left="0"/>
        <w:rPr>
          <w:sz w:val="26"/>
        </w:rPr>
      </w:pPr>
    </w:p>
    <w:p>
      <w:pPr>
        <w:pStyle w:val="BodyText"/>
        <w:spacing w:line="278" w:lineRule="auto" w:before="1"/>
        <w:ind w:right="213"/>
        <w:rPr>
          <w:rFonts w:ascii="黑体" w:eastAsia="黑体"/>
        </w:rPr>
      </w:pPr>
      <w:r>
        <w:rPr>
          <w:rFonts w:ascii="黑体" w:eastAsia="黑体"/>
          <w:color w:val="000000"/>
          <w:spacing w:val="-4"/>
          <w:shd w:fill="D9D9D9" w:color="auto" w:val="clear"/>
        </w:rPr>
        <w:t>身故保险金和高残保险金两项保险责任，我们仅赔付一项。若被保险人同时符合一项以上的</w:t>
      </w:r>
      <w:r>
        <w:rPr>
          <w:rFonts w:ascii="黑体" w:eastAsia="黑体"/>
          <w:color w:val="000000"/>
          <w:spacing w:val="80"/>
          <w:w w:val="150"/>
          <w:shd w:fill="D9D9D9" w:color="auto" w:val="clear"/>
        </w:rPr>
        <w:t>                                             </w:t>
      </w:r>
      <w:r>
        <w:rPr>
          <w:rFonts w:ascii="黑体" w:eastAsia="黑体"/>
          <w:color w:val="000000"/>
          <w:spacing w:val="-2"/>
          <w:shd w:fill="D9D9D9" w:color="auto" w:val="clear"/>
        </w:rPr>
        <w:t>身体高度残疾情形时，高残保险金给付以一项为限。</w:t>
      </w:r>
    </w:p>
    <w:p>
      <w:pPr>
        <w:pStyle w:val="BodyText"/>
        <w:spacing w:before="4"/>
        <w:ind w:left="0"/>
        <w:rPr>
          <w:rFonts w:ascii="黑体"/>
          <w:sz w:val="24"/>
        </w:rPr>
      </w:pPr>
    </w:p>
    <w:p>
      <w:pPr>
        <w:pStyle w:val="BodyText"/>
        <w:tabs>
          <w:tab w:pos="1377" w:val="left" w:leader="none"/>
        </w:tabs>
        <w:rPr>
          <w:rFonts w:ascii="黑体" w:eastAsia="黑体"/>
        </w:rPr>
      </w:pPr>
      <w:r>
        <w:rPr/>
        <w:t>第四</w:t>
      </w:r>
      <w:r>
        <w:rPr>
          <w:spacing w:val="-10"/>
        </w:rPr>
        <w:t>条</w:t>
      </w:r>
      <w:r>
        <w:rPr/>
        <w:tab/>
      </w:r>
      <w:r>
        <w:rPr>
          <w:rFonts w:ascii="黑体" w:eastAsia="黑体"/>
        </w:rPr>
        <w:t>责任免</w:t>
      </w:r>
      <w:r>
        <w:rPr>
          <w:rFonts w:ascii="黑体" w:eastAsia="黑体"/>
          <w:spacing w:val="-10"/>
        </w:rPr>
        <w:t>除</w:t>
      </w:r>
    </w:p>
    <w:p>
      <w:pPr>
        <w:pStyle w:val="BodyText"/>
        <w:spacing w:line="278" w:lineRule="auto" w:before="43"/>
        <w:ind w:right="212"/>
        <w:rPr>
          <w:rFonts w:ascii="黑体" w:eastAsia="黑体"/>
        </w:rPr>
      </w:pPr>
      <w:r>
        <w:rPr>
          <w:rFonts w:ascii="黑体" w:eastAsia="黑体"/>
          <w:color w:val="000000"/>
          <w:spacing w:val="-6"/>
          <w:shd w:fill="D9D9D9" w:color="auto" w:val="clear"/>
        </w:rPr>
        <w:t>被保险人因下列情形之一而身故或身体高度残疾的，我们不承担给付身故保险金或高残保险</w:t>
      </w:r>
      <w:r>
        <w:rPr>
          <w:rFonts w:ascii="黑体" w:eastAsia="黑体"/>
          <w:color w:val="000000"/>
          <w:spacing w:val="-2"/>
          <w:shd w:fill="D9D9D9" w:color="auto" w:val="clear"/>
        </w:rPr>
        <w:t>金的责任：</w:t>
      </w:r>
    </w:p>
    <w:p>
      <w:pPr>
        <w:pStyle w:val="BodyText"/>
        <w:spacing w:line="269" w:lineRule="exact"/>
        <w:rPr>
          <w:rFonts w:ascii="黑体" w:eastAsia="黑体"/>
        </w:rPr>
      </w:pPr>
      <w:r>
        <w:rPr>
          <w:rFonts w:ascii="黑体" w:eastAsia="黑体"/>
          <w:color w:val="000000"/>
          <w:spacing w:val="-1"/>
          <w:shd w:fill="D9D9D9" w:color="auto" w:val="clear"/>
        </w:rPr>
        <w:t>一、投保人对被保险人的故意杀害、故意伤害；</w:t>
      </w:r>
    </w:p>
    <w:p>
      <w:pPr>
        <w:pStyle w:val="BodyText"/>
        <w:spacing w:before="43"/>
        <w:rPr>
          <w:rFonts w:ascii="黑体" w:eastAsia="黑体"/>
        </w:rPr>
      </w:pPr>
      <w:r>
        <w:rPr>
          <w:rFonts w:ascii="黑体" w:eastAsia="黑体"/>
          <w:color w:val="000000"/>
          <w:spacing w:val="-1"/>
          <w:shd w:fill="D9D9D9" w:color="auto" w:val="clear"/>
        </w:rPr>
        <w:t>二、被保险人故意犯罪或者抗拒依法采取的刑事强制措施；</w:t>
      </w:r>
    </w:p>
    <w:p>
      <w:pPr>
        <w:pStyle w:val="BodyText"/>
        <w:spacing w:line="278" w:lineRule="auto" w:before="43"/>
        <w:ind w:left="537" w:right="212" w:hanging="420"/>
        <w:rPr>
          <w:rFonts w:ascii="黑体" w:eastAsia="黑体"/>
        </w:rPr>
      </w:pPr>
      <w:r>
        <w:rPr>
          <w:rFonts w:ascii="黑体" w:eastAsia="黑体"/>
          <w:color w:val="000000"/>
          <w:spacing w:val="-5"/>
          <w:shd w:fill="D9D9D9" w:color="auto" w:val="clear"/>
        </w:rPr>
        <w:t>三、被保险人自本合同成立日起二年内或本合同最后复效日起二年内自杀，</w:t>
      </w:r>
      <w:r>
        <w:rPr>
          <w:rFonts w:ascii="黑体" w:eastAsia="黑体"/>
          <w:color w:val="000000"/>
          <w:spacing w:val="-2"/>
        </w:rPr>
        <w:t>但被保险人自杀</w:t>
      </w:r>
      <w:r>
        <w:rPr>
          <w:rFonts w:ascii="黑体" w:eastAsia="黑体"/>
          <w:color w:val="000000"/>
          <w:spacing w:val="-2"/>
        </w:rPr>
        <w:t>时为无民事行为能力人的除外；</w:t>
      </w:r>
    </w:p>
    <w:p>
      <w:pPr>
        <w:spacing w:line="269" w:lineRule="exact" w:before="0"/>
        <w:ind w:left="117" w:right="0" w:firstLine="0"/>
        <w:jc w:val="left"/>
        <w:rPr>
          <w:rFonts w:ascii="黑体" w:eastAsia="黑体"/>
          <w:sz w:val="21"/>
        </w:rPr>
      </w:pPr>
      <w:r>
        <w:rPr>
          <w:rFonts w:ascii="黑体" w:eastAsia="黑体"/>
          <w:color w:val="000000"/>
          <w:w w:val="95"/>
          <w:sz w:val="21"/>
          <w:shd w:fill="D9D9D9" w:color="auto" w:val="clear"/>
        </w:rPr>
        <w:t>四</w:t>
      </w:r>
      <w:r>
        <w:rPr>
          <w:rFonts w:ascii="黑体" w:eastAsia="黑体"/>
          <w:color w:val="000000"/>
          <w:w w:val="95"/>
          <w:sz w:val="21"/>
          <w:shd w:fill="D9D9D9" w:color="auto" w:val="clear"/>
        </w:rPr>
        <w:t>、</w:t>
      </w:r>
      <w:r>
        <w:rPr>
          <w:rFonts w:ascii="黑体" w:eastAsia="黑体"/>
          <w:color w:val="000000"/>
          <w:w w:val="95"/>
          <w:sz w:val="21"/>
          <w:shd w:fill="D9D9D9" w:color="auto" w:val="clear"/>
        </w:rPr>
        <w:t>被</w:t>
      </w:r>
      <w:r>
        <w:rPr>
          <w:rFonts w:ascii="黑体" w:eastAsia="黑体"/>
          <w:color w:val="000000"/>
          <w:w w:val="95"/>
          <w:sz w:val="21"/>
          <w:shd w:fill="D9D9D9" w:color="auto" w:val="clear"/>
        </w:rPr>
        <w:t>保</w:t>
      </w:r>
      <w:r>
        <w:rPr>
          <w:rFonts w:ascii="黑体" w:eastAsia="黑体"/>
          <w:color w:val="000000"/>
          <w:w w:val="95"/>
          <w:sz w:val="21"/>
          <w:shd w:fill="D9D9D9" w:color="auto" w:val="clear"/>
        </w:rPr>
        <w:t>险</w:t>
      </w:r>
      <w:r>
        <w:rPr>
          <w:rFonts w:ascii="黑体" w:eastAsia="黑体"/>
          <w:color w:val="000000"/>
          <w:w w:val="95"/>
          <w:sz w:val="21"/>
          <w:shd w:fill="D9D9D9" w:color="auto" w:val="clear"/>
        </w:rPr>
        <w:t>人</w:t>
      </w:r>
      <w:r>
        <w:rPr>
          <w:rFonts w:ascii="黑体" w:eastAsia="黑体"/>
          <w:color w:val="000000"/>
          <w:w w:val="95"/>
          <w:sz w:val="21"/>
          <w:shd w:fill="D9D9D9" w:color="auto" w:val="clear"/>
        </w:rPr>
        <w:t>主</w:t>
      </w:r>
      <w:r>
        <w:rPr>
          <w:rFonts w:ascii="黑体" w:eastAsia="黑体"/>
          <w:color w:val="000000"/>
          <w:w w:val="95"/>
          <w:sz w:val="21"/>
          <w:shd w:fill="D9D9D9" w:color="auto" w:val="clear"/>
        </w:rPr>
        <w:t>动</w:t>
      </w:r>
      <w:r>
        <w:rPr>
          <w:rFonts w:ascii="黑体" w:eastAsia="黑体"/>
          <w:color w:val="000000"/>
          <w:w w:val="95"/>
          <w:sz w:val="21"/>
          <w:shd w:fill="D9D9D9" w:color="auto" w:val="clear"/>
        </w:rPr>
        <w:t>吸</w:t>
      </w:r>
      <w:r>
        <w:rPr>
          <w:rFonts w:ascii="黑体" w:eastAsia="黑体"/>
          <w:color w:val="000000"/>
          <w:w w:val="95"/>
          <w:sz w:val="21"/>
          <w:shd w:fill="D9D9D9" w:color="auto" w:val="clear"/>
        </w:rPr>
        <w:t>食</w:t>
      </w:r>
      <w:r>
        <w:rPr>
          <w:rFonts w:ascii="黑体" w:eastAsia="黑体"/>
          <w:color w:val="000000"/>
          <w:w w:val="95"/>
          <w:sz w:val="21"/>
          <w:shd w:fill="D9D9D9" w:color="auto" w:val="clear"/>
        </w:rPr>
        <w:t>或</w:t>
      </w:r>
      <w:r>
        <w:rPr>
          <w:rFonts w:ascii="黑体" w:eastAsia="黑体"/>
          <w:color w:val="000000"/>
          <w:w w:val="95"/>
          <w:sz w:val="21"/>
          <w:shd w:fill="D9D9D9" w:color="auto" w:val="clear"/>
        </w:rPr>
        <w:t>注</w:t>
      </w:r>
      <w:r>
        <w:rPr>
          <w:rFonts w:ascii="黑体" w:eastAsia="黑体"/>
          <w:color w:val="000000"/>
          <w:w w:val="95"/>
          <w:sz w:val="21"/>
          <w:shd w:fill="D9D9D9" w:color="auto" w:val="clear"/>
        </w:rPr>
        <w:t>射</w:t>
      </w:r>
      <w:r>
        <w:rPr>
          <w:rFonts w:ascii="黑体" w:eastAsia="黑体" w:hint="eastAsia"/>
          <w:b/>
          <w:color w:val="000000"/>
          <w:w w:val="95"/>
          <w:sz w:val="21"/>
          <w:shd w:fill="D9D9D9" w:color="auto" w:val="clear"/>
        </w:rPr>
        <w:t>毒品</w:t>
      </w:r>
      <w:r>
        <w:rPr>
          <w:rFonts w:ascii="黑体" w:eastAsia="黑体" w:hint="eastAsia"/>
          <w:b/>
          <w:color w:val="000000"/>
          <w:spacing w:val="-5"/>
          <w:w w:val="95"/>
          <w:position w:val="11"/>
          <w:sz w:val="11"/>
        </w:rPr>
        <w:t>11</w:t>
      </w:r>
      <w:r>
        <w:rPr>
          <w:rFonts w:ascii="黑体" w:eastAsia="黑体"/>
          <w:color w:val="000000"/>
          <w:spacing w:val="-5"/>
          <w:w w:val="95"/>
          <w:sz w:val="21"/>
          <w:shd w:fill="D9D9D9" w:color="auto" w:val="clear"/>
        </w:rPr>
        <w:t>；</w:t>
      </w: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spacing w:before="1"/>
        <w:ind w:left="0"/>
        <w:rPr>
          <w:rFonts w:ascii="黑体"/>
          <w:sz w:val="17"/>
        </w:rPr>
      </w:pPr>
      <w:r>
        <w:rPr/>
        <w:drawing>
          <wp:anchor distT="0" distB="0" distL="0" distR="0" allowOverlap="1" layoutInCell="1" locked="0" behindDoc="0" simplePos="0" relativeHeight="2">
            <wp:simplePos x="0" y="0"/>
            <wp:positionH relativeFrom="page">
              <wp:posOffset>1141475</wp:posOffset>
            </wp:positionH>
            <wp:positionV relativeFrom="paragraph">
              <wp:posOffset>154655</wp:posOffset>
            </wp:positionV>
            <wp:extent cx="1828766" cy="6857"/>
            <wp:effectExtent l="0" t="0" r="0" b="0"/>
            <wp:wrapTopAndBottom/>
            <wp:docPr id="5" name="image2.png"/>
            <wp:cNvGraphicFramePr>
              <a:graphicFrameLocks noChangeAspect="1"/>
            </wp:cNvGraphicFramePr>
            <a:graphic>
              <a:graphicData uri="http://schemas.openxmlformats.org/drawingml/2006/picture">
                <pic:pic>
                  <pic:nvPicPr>
                    <pic:cNvPr id="6" name="image2.png"/>
                    <pic:cNvPicPr/>
                  </pic:nvPicPr>
                  <pic:blipFill>
                    <a:blip r:embed="rId7" cstate="print"/>
                    <a:stretch>
                      <a:fillRect/>
                    </a:stretch>
                  </pic:blipFill>
                  <pic:spPr>
                    <a:xfrm>
                      <a:off x="0" y="0"/>
                      <a:ext cx="1828766" cy="6857"/>
                    </a:xfrm>
                    <a:prstGeom prst="rect">
                      <a:avLst/>
                    </a:prstGeom>
                  </pic:spPr>
                </pic:pic>
              </a:graphicData>
            </a:graphic>
          </wp:anchor>
        </w:drawing>
      </w:r>
    </w:p>
    <w:p>
      <w:pPr>
        <w:spacing w:before="69"/>
        <w:ind w:left="117" w:right="0" w:firstLine="0"/>
        <w:jc w:val="left"/>
        <w:rPr>
          <w:sz w:val="18"/>
        </w:rPr>
      </w:pPr>
      <w:r>
        <w:rPr>
          <w:rFonts w:ascii="Times New Roman" w:eastAsia="Times New Roman"/>
          <w:w w:val="95"/>
          <w:position w:val="10"/>
          <w:sz w:val="14"/>
        </w:rPr>
        <w:t>7</w:t>
      </w:r>
      <w:r>
        <w:rPr>
          <w:b/>
          <w:w w:val="95"/>
          <w:sz w:val="18"/>
        </w:rPr>
        <w:t>交</w:t>
      </w:r>
      <w:r>
        <w:rPr>
          <w:b/>
          <w:w w:val="95"/>
          <w:sz w:val="18"/>
        </w:rPr>
        <w:t>费</w:t>
      </w:r>
      <w:r>
        <w:rPr>
          <w:b/>
          <w:w w:val="95"/>
          <w:sz w:val="18"/>
        </w:rPr>
        <w:t>期</w:t>
      </w:r>
      <w:r>
        <w:rPr>
          <w:b/>
          <w:w w:val="95"/>
          <w:sz w:val="18"/>
        </w:rPr>
        <w:t>满</w:t>
      </w:r>
      <w:r>
        <w:rPr>
          <w:b/>
          <w:w w:val="95"/>
          <w:sz w:val="18"/>
        </w:rPr>
        <w:t>日</w:t>
      </w:r>
      <w:r>
        <w:rPr>
          <w:w w:val="95"/>
          <w:sz w:val="21"/>
        </w:rPr>
        <w:t>：</w:t>
      </w:r>
      <w:r>
        <w:rPr>
          <w:w w:val="95"/>
          <w:sz w:val="18"/>
        </w:rPr>
        <w:t>指</w:t>
      </w:r>
      <w:r>
        <w:rPr>
          <w:w w:val="95"/>
          <w:sz w:val="18"/>
        </w:rPr>
        <w:t>最</w:t>
      </w:r>
      <w:r>
        <w:rPr>
          <w:w w:val="95"/>
          <w:sz w:val="18"/>
        </w:rPr>
        <w:t>后</w:t>
      </w:r>
      <w:r>
        <w:rPr>
          <w:w w:val="95"/>
          <w:sz w:val="18"/>
        </w:rPr>
        <w:t>一</w:t>
      </w:r>
      <w:r>
        <w:rPr>
          <w:w w:val="95"/>
          <w:sz w:val="18"/>
        </w:rPr>
        <w:t>期</w:t>
      </w:r>
      <w:r>
        <w:rPr>
          <w:w w:val="95"/>
          <w:sz w:val="18"/>
        </w:rPr>
        <w:t>应</w:t>
      </w:r>
      <w:r>
        <w:rPr>
          <w:w w:val="95"/>
          <w:sz w:val="18"/>
        </w:rPr>
        <w:t>交</w:t>
      </w:r>
      <w:r>
        <w:rPr>
          <w:w w:val="95"/>
          <w:sz w:val="18"/>
        </w:rPr>
        <w:t>保</w:t>
      </w:r>
      <w:r>
        <w:rPr>
          <w:w w:val="95"/>
          <w:sz w:val="18"/>
        </w:rPr>
        <w:t>险</w:t>
      </w:r>
      <w:r>
        <w:rPr>
          <w:w w:val="95"/>
          <w:sz w:val="18"/>
        </w:rPr>
        <w:t>费</w:t>
      </w:r>
      <w:r>
        <w:rPr>
          <w:w w:val="95"/>
          <w:sz w:val="18"/>
        </w:rPr>
        <w:t>所</w:t>
      </w:r>
      <w:r>
        <w:rPr>
          <w:w w:val="95"/>
          <w:sz w:val="18"/>
        </w:rPr>
        <w:t>在</w:t>
      </w:r>
      <w:r>
        <w:rPr>
          <w:w w:val="95"/>
          <w:sz w:val="18"/>
        </w:rPr>
        <w:t>保</w:t>
      </w:r>
      <w:r>
        <w:rPr>
          <w:w w:val="95"/>
          <w:sz w:val="18"/>
        </w:rPr>
        <w:t>险</w:t>
      </w:r>
      <w:r>
        <w:rPr>
          <w:w w:val="95"/>
          <w:sz w:val="18"/>
        </w:rPr>
        <w:t>单</w:t>
      </w:r>
      <w:r>
        <w:rPr>
          <w:w w:val="95"/>
          <w:sz w:val="18"/>
        </w:rPr>
        <w:t>年</w:t>
      </w:r>
      <w:r>
        <w:rPr>
          <w:w w:val="95"/>
          <w:sz w:val="18"/>
        </w:rPr>
        <w:t>度</w:t>
      </w:r>
      <w:r>
        <w:rPr>
          <w:w w:val="95"/>
          <w:sz w:val="18"/>
        </w:rPr>
        <w:t>的</w:t>
      </w:r>
      <w:r>
        <w:rPr>
          <w:w w:val="95"/>
          <w:sz w:val="18"/>
        </w:rPr>
        <w:t>最</w:t>
      </w:r>
      <w:r>
        <w:rPr>
          <w:w w:val="95"/>
          <w:sz w:val="18"/>
        </w:rPr>
        <w:t>后</w:t>
      </w:r>
      <w:r>
        <w:rPr>
          <w:w w:val="95"/>
          <w:sz w:val="18"/>
        </w:rPr>
        <w:t>一</w:t>
      </w:r>
      <w:r>
        <w:rPr>
          <w:w w:val="95"/>
          <w:sz w:val="18"/>
        </w:rPr>
        <w:t>天</w:t>
      </w:r>
      <w:r>
        <w:rPr>
          <w:w w:val="95"/>
          <w:sz w:val="18"/>
        </w:rPr>
        <w:t>。</w:t>
      </w:r>
      <w:r>
        <w:rPr>
          <w:w w:val="95"/>
          <w:sz w:val="18"/>
        </w:rPr>
        <w:t>例</w:t>
      </w:r>
      <w:r>
        <w:rPr>
          <w:w w:val="95"/>
          <w:sz w:val="18"/>
        </w:rPr>
        <w:t>如</w:t>
      </w:r>
      <w:r>
        <w:rPr>
          <w:w w:val="95"/>
          <w:sz w:val="18"/>
        </w:rPr>
        <w:t>，</w:t>
      </w:r>
      <w:r>
        <w:rPr>
          <w:w w:val="95"/>
          <w:sz w:val="18"/>
        </w:rPr>
        <w:t>交</w:t>
      </w:r>
      <w:r>
        <w:rPr>
          <w:w w:val="95"/>
          <w:sz w:val="18"/>
        </w:rPr>
        <w:t>费</w:t>
      </w:r>
      <w:r>
        <w:rPr>
          <w:w w:val="95"/>
          <w:sz w:val="18"/>
        </w:rPr>
        <w:t>期</w:t>
      </w:r>
      <w:r>
        <w:rPr>
          <w:w w:val="95"/>
          <w:sz w:val="18"/>
        </w:rPr>
        <w:t>为</w:t>
      </w:r>
      <w:r>
        <w:rPr>
          <w:w w:val="95"/>
          <w:sz w:val="18"/>
        </w:rPr>
        <w:t>二</w:t>
      </w:r>
      <w:r>
        <w:rPr>
          <w:w w:val="95"/>
          <w:sz w:val="18"/>
        </w:rPr>
        <w:t>十</w:t>
      </w:r>
      <w:r>
        <w:rPr>
          <w:w w:val="95"/>
          <w:sz w:val="18"/>
        </w:rPr>
        <w:t>年</w:t>
      </w:r>
      <w:r>
        <w:rPr>
          <w:w w:val="95"/>
          <w:sz w:val="18"/>
        </w:rPr>
        <w:t>的</w:t>
      </w:r>
      <w:r>
        <w:rPr>
          <w:w w:val="95"/>
          <w:sz w:val="18"/>
        </w:rPr>
        <w:t>，</w:t>
      </w:r>
      <w:r>
        <w:rPr>
          <w:w w:val="95"/>
          <w:sz w:val="18"/>
        </w:rPr>
        <w:t>交</w:t>
      </w:r>
      <w:r>
        <w:rPr>
          <w:w w:val="95"/>
          <w:sz w:val="18"/>
        </w:rPr>
        <w:t>费</w:t>
      </w:r>
      <w:r>
        <w:rPr>
          <w:w w:val="95"/>
          <w:sz w:val="18"/>
        </w:rPr>
        <w:t>期</w:t>
      </w:r>
      <w:r>
        <w:rPr>
          <w:w w:val="95"/>
          <w:sz w:val="18"/>
        </w:rPr>
        <w:t>满</w:t>
      </w:r>
      <w:r>
        <w:rPr>
          <w:spacing w:val="-10"/>
          <w:w w:val="95"/>
          <w:sz w:val="18"/>
        </w:rPr>
        <w:t>日</w:t>
      </w:r>
    </w:p>
    <w:p>
      <w:pPr>
        <w:spacing w:before="3"/>
        <w:ind w:left="117" w:right="0" w:firstLine="0"/>
        <w:jc w:val="left"/>
        <w:rPr>
          <w:sz w:val="18"/>
        </w:rPr>
      </w:pPr>
      <w:r>
        <w:rPr>
          <w:spacing w:val="-1"/>
          <w:sz w:val="18"/>
        </w:rPr>
        <w:t>为第二十个保险单年度的最后一天；交费期为趸交的，交费期满日为第一个保险单年度的最后一天。</w:t>
      </w:r>
    </w:p>
    <w:p>
      <w:pPr>
        <w:spacing w:before="65"/>
        <w:ind w:left="117" w:right="0" w:firstLine="0"/>
        <w:jc w:val="left"/>
        <w:rPr>
          <w:sz w:val="18"/>
        </w:rPr>
      </w:pPr>
      <w:r>
        <w:rPr>
          <w:w w:val="95"/>
          <w:sz w:val="18"/>
          <w:vertAlign w:val="superscript"/>
        </w:rPr>
        <w:t>8</w:t>
      </w:r>
      <w:r>
        <w:rPr>
          <w:b/>
          <w:w w:val="95"/>
          <w:sz w:val="18"/>
          <w:vertAlign w:val="baseline"/>
        </w:rPr>
        <w:t>基</w:t>
      </w:r>
      <w:r>
        <w:rPr>
          <w:b/>
          <w:w w:val="95"/>
          <w:sz w:val="18"/>
          <w:vertAlign w:val="baseline"/>
        </w:rPr>
        <w:t>本</w:t>
      </w:r>
      <w:r>
        <w:rPr>
          <w:b/>
          <w:w w:val="95"/>
          <w:sz w:val="18"/>
          <w:vertAlign w:val="baseline"/>
        </w:rPr>
        <w:t>保险</w:t>
      </w:r>
      <w:r>
        <w:rPr>
          <w:b/>
          <w:w w:val="95"/>
          <w:sz w:val="18"/>
          <w:vertAlign w:val="baseline"/>
        </w:rPr>
        <w:t>金</w:t>
      </w:r>
      <w:r>
        <w:rPr>
          <w:b/>
          <w:w w:val="95"/>
          <w:sz w:val="18"/>
          <w:vertAlign w:val="baseline"/>
        </w:rPr>
        <w:t>额</w:t>
      </w:r>
      <w:r>
        <w:rPr>
          <w:b/>
          <w:w w:val="95"/>
          <w:sz w:val="18"/>
          <w:vertAlign w:val="baseline"/>
        </w:rPr>
        <w:t>×（</w:t>
      </w:r>
      <w:r>
        <w:rPr>
          <w:rFonts w:ascii="Times New Roman" w:hAnsi="Times New Roman" w:eastAsia="Times New Roman"/>
          <w:b/>
          <w:w w:val="95"/>
          <w:sz w:val="18"/>
          <w:vertAlign w:val="baseline"/>
        </w:rPr>
        <w:t>1+3.5%</w:t>
      </w:r>
      <w:r>
        <w:rPr>
          <w:b/>
          <w:w w:val="95"/>
          <w:sz w:val="18"/>
          <w:vertAlign w:val="baseline"/>
        </w:rPr>
        <w:t>）</w:t>
      </w:r>
      <w:r>
        <w:rPr>
          <w:rFonts w:ascii="Times New Roman" w:hAnsi="Times New Roman" w:eastAsia="Times New Roman"/>
          <w:b/>
          <w:w w:val="95"/>
          <w:sz w:val="18"/>
          <w:vertAlign w:val="superscript"/>
        </w:rPr>
        <w:t>(n-1)</w:t>
      </w:r>
      <w:r>
        <w:rPr>
          <w:w w:val="95"/>
          <w:sz w:val="18"/>
          <w:vertAlign w:val="baseline"/>
        </w:rPr>
        <w:t>：</w:t>
      </w:r>
      <w:r>
        <w:rPr>
          <w:w w:val="95"/>
          <w:sz w:val="18"/>
          <w:vertAlign w:val="baseline"/>
        </w:rPr>
        <w:t>本</w:t>
      </w:r>
      <w:r>
        <w:rPr>
          <w:w w:val="95"/>
          <w:sz w:val="18"/>
          <w:vertAlign w:val="baseline"/>
        </w:rPr>
        <w:t>合</w:t>
      </w:r>
      <w:r>
        <w:rPr>
          <w:w w:val="95"/>
          <w:sz w:val="18"/>
          <w:vertAlign w:val="baseline"/>
        </w:rPr>
        <w:t>同</w:t>
      </w:r>
      <w:r>
        <w:rPr>
          <w:w w:val="95"/>
          <w:sz w:val="18"/>
          <w:vertAlign w:val="baseline"/>
        </w:rPr>
        <w:t>首</w:t>
      </w:r>
      <w:r>
        <w:rPr>
          <w:w w:val="95"/>
          <w:sz w:val="18"/>
          <w:vertAlign w:val="baseline"/>
        </w:rPr>
        <w:t>个</w:t>
      </w:r>
      <w:r>
        <w:rPr>
          <w:w w:val="95"/>
          <w:sz w:val="18"/>
          <w:vertAlign w:val="baseline"/>
        </w:rPr>
        <w:t>保</w:t>
      </w:r>
      <w:r>
        <w:rPr>
          <w:w w:val="95"/>
          <w:sz w:val="18"/>
          <w:vertAlign w:val="baseline"/>
        </w:rPr>
        <w:t>险</w:t>
      </w:r>
      <w:r>
        <w:rPr>
          <w:w w:val="95"/>
          <w:sz w:val="18"/>
          <w:vertAlign w:val="baseline"/>
        </w:rPr>
        <w:t>单</w:t>
      </w:r>
      <w:r>
        <w:rPr>
          <w:w w:val="95"/>
          <w:sz w:val="18"/>
          <w:vertAlign w:val="baseline"/>
        </w:rPr>
        <w:t>年</w:t>
      </w:r>
      <w:r>
        <w:rPr>
          <w:w w:val="95"/>
          <w:sz w:val="18"/>
          <w:vertAlign w:val="baseline"/>
        </w:rPr>
        <w:t>度</w:t>
      </w:r>
      <w:r>
        <w:rPr>
          <w:w w:val="95"/>
          <w:sz w:val="18"/>
          <w:vertAlign w:val="baseline"/>
        </w:rPr>
        <w:t>，</w:t>
      </w:r>
      <w:r>
        <w:rPr>
          <w:w w:val="95"/>
          <w:sz w:val="18"/>
          <w:vertAlign w:val="baseline"/>
        </w:rPr>
        <w:t>该</w:t>
      </w:r>
      <w:r>
        <w:rPr>
          <w:w w:val="95"/>
          <w:sz w:val="18"/>
          <w:vertAlign w:val="baseline"/>
        </w:rPr>
        <w:t>金</w:t>
      </w:r>
      <w:r>
        <w:rPr>
          <w:w w:val="95"/>
          <w:sz w:val="18"/>
          <w:vertAlign w:val="baseline"/>
        </w:rPr>
        <w:t>额</w:t>
      </w:r>
      <w:r>
        <w:rPr>
          <w:w w:val="95"/>
          <w:sz w:val="18"/>
          <w:vertAlign w:val="baseline"/>
        </w:rPr>
        <w:t>数</w:t>
      </w:r>
      <w:r>
        <w:rPr>
          <w:w w:val="95"/>
          <w:sz w:val="18"/>
          <w:vertAlign w:val="baseline"/>
        </w:rPr>
        <w:t>值</w:t>
      </w:r>
      <w:r>
        <w:rPr>
          <w:w w:val="95"/>
          <w:sz w:val="18"/>
          <w:vertAlign w:val="baseline"/>
        </w:rPr>
        <w:t>为</w:t>
      </w:r>
      <w:r>
        <w:rPr>
          <w:w w:val="95"/>
          <w:sz w:val="18"/>
          <w:vertAlign w:val="baseline"/>
        </w:rPr>
        <w:t>基</w:t>
      </w:r>
      <w:r>
        <w:rPr>
          <w:w w:val="95"/>
          <w:sz w:val="18"/>
          <w:vertAlign w:val="baseline"/>
        </w:rPr>
        <w:t>本</w:t>
      </w:r>
      <w:r>
        <w:rPr>
          <w:w w:val="95"/>
          <w:sz w:val="18"/>
          <w:vertAlign w:val="baseline"/>
        </w:rPr>
        <w:t>保</w:t>
      </w:r>
      <w:r>
        <w:rPr>
          <w:w w:val="95"/>
          <w:sz w:val="18"/>
          <w:vertAlign w:val="baseline"/>
        </w:rPr>
        <w:t>险</w:t>
      </w:r>
      <w:r>
        <w:rPr>
          <w:w w:val="95"/>
          <w:sz w:val="18"/>
          <w:vertAlign w:val="baseline"/>
        </w:rPr>
        <w:t>金</w:t>
      </w:r>
      <w:r>
        <w:rPr>
          <w:w w:val="95"/>
          <w:sz w:val="18"/>
          <w:vertAlign w:val="baseline"/>
        </w:rPr>
        <w:t>额</w:t>
      </w:r>
      <w:r>
        <w:rPr>
          <w:w w:val="95"/>
          <w:sz w:val="18"/>
          <w:vertAlign w:val="baseline"/>
        </w:rPr>
        <w:t>。</w:t>
      </w:r>
      <w:r>
        <w:rPr>
          <w:w w:val="95"/>
          <w:sz w:val="18"/>
          <w:vertAlign w:val="baseline"/>
        </w:rPr>
        <w:t>从</w:t>
      </w:r>
      <w:r>
        <w:rPr>
          <w:w w:val="95"/>
          <w:sz w:val="18"/>
          <w:vertAlign w:val="baseline"/>
        </w:rPr>
        <w:t>第</w:t>
      </w:r>
      <w:r>
        <w:rPr>
          <w:w w:val="95"/>
          <w:sz w:val="18"/>
          <w:vertAlign w:val="baseline"/>
        </w:rPr>
        <w:t>二</w:t>
      </w:r>
      <w:r>
        <w:rPr>
          <w:w w:val="95"/>
          <w:sz w:val="18"/>
          <w:vertAlign w:val="baseline"/>
        </w:rPr>
        <w:t>个</w:t>
      </w:r>
      <w:r>
        <w:rPr>
          <w:w w:val="95"/>
          <w:sz w:val="18"/>
          <w:vertAlign w:val="baseline"/>
        </w:rPr>
        <w:t>保</w:t>
      </w:r>
      <w:r>
        <w:rPr>
          <w:w w:val="95"/>
          <w:sz w:val="18"/>
          <w:vertAlign w:val="baseline"/>
        </w:rPr>
        <w:t>险</w:t>
      </w:r>
      <w:r>
        <w:rPr>
          <w:spacing w:val="-10"/>
          <w:w w:val="95"/>
          <w:sz w:val="18"/>
          <w:vertAlign w:val="baseline"/>
        </w:rPr>
        <w:t>单</w:t>
      </w:r>
    </w:p>
    <w:p>
      <w:pPr>
        <w:spacing w:line="214" w:lineRule="exact" w:before="19"/>
        <w:ind w:left="117" w:right="0" w:firstLine="0"/>
        <w:jc w:val="left"/>
        <w:rPr>
          <w:sz w:val="18"/>
        </w:rPr>
      </w:pPr>
      <w:r>
        <w:rPr>
          <w:sz w:val="18"/>
        </w:rPr>
        <w:t>年度起，该金额数值在上一保险单年度的基础上递增3.5%</w:t>
      </w:r>
      <w:r>
        <w:rPr>
          <w:spacing w:val="-10"/>
          <w:sz w:val="18"/>
        </w:rPr>
        <w:t>。</w:t>
      </w:r>
    </w:p>
    <w:p>
      <w:pPr>
        <w:spacing w:line="234" w:lineRule="exact" w:before="27"/>
        <w:ind w:left="117" w:right="213" w:firstLine="0"/>
        <w:jc w:val="left"/>
        <w:rPr>
          <w:rFonts w:ascii="Times New Roman" w:eastAsia="Times New Roman"/>
          <w:sz w:val="18"/>
        </w:rPr>
      </w:pPr>
      <w:r>
        <w:rPr>
          <w:rFonts w:ascii="Times New Roman" w:eastAsia="Times New Roman"/>
          <w:position w:val="10"/>
          <w:sz w:val="14"/>
        </w:rPr>
        <w:t>9</w:t>
      </w:r>
      <w:r>
        <w:rPr>
          <w:b/>
          <w:sz w:val="18"/>
        </w:rPr>
        <w:t>保</w:t>
      </w:r>
      <w:r>
        <w:rPr>
          <w:b/>
          <w:sz w:val="18"/>
        </w:rPr>
        <w:t>险</w:t>
      </w:r>
      <w:r>
        <w:rPr>
          <w:b/>
          <w:sz w:val="18"/>
        </w:rPr>
        <w:t>单年度数</w:t>
      </w:r>
      <w:r>
        <w:rPr>
          <w:spacing w:val="-2"/>
          <w:sz w:val="18"/>
        </w:rPr>
        <w:t>：指保险单自生效后所处的年度数。生效后首年的保险单年度数为 </w:t>
      </w:r>
      <w:r>
        <w:rPr>
          <w:rFonts w:ascii="Times New Roman" w:eastAsia="Times New Roman"/>
          <w:sz w:val="18"/>
        </w:rPr>
        <w:t>1</w:t>
      </w:r>
      <w:r>
        <w:rPr>
          <w:sz w:val="18"/>
        </w:rPr>
        <w:t>，此后每到达一个保险</w:t>
      </w:r>
      <w:r>
        <w:rPr>
          <w:spacing w:val="-8"/>
          <w:sz w:val="18"/>
        </w:rPr>
        <w:t>单周年日，保险单年度数增加 </w:t>
      </w:r>
      <w:r>
        <w:rPr>
          <w:rFonts w:ascii="Times New Roman" w:eastAsia="Times New Roman"/>
          <w:spacing w:val="-4"/>
          <w:sz w:val="18"/>
        </w:rPr>
        <w:t>1</w:t>
      </w:r>
      <w:r>
        <w:rPr>
          <w:spacing w:val="-7"/>
          <w:sz w:val="18"/>
        </w:rPr>
        <w:t>。例如，如果本合同生效日为 </w:t>
      </w:r>
      <w:r>
        <w:rPr>
          <w:rFonts w:ascii="Times New Roman" w:eastAsia="Times New Roman"/>
          <w:spacing w:val="-4"/>
          <w:sz w:val="18"/>
        </w:rPr>
        <w:t>2019</w:t>
      </w:r>
      <w:r>
        <w:rPr>
          <w:rFonts w:ascii="Times New Roman" w:eastAsia="Times New Roman"/>
          <w:spacing w:val="2"/>
          <w:sz w:val="18"/>
        </w:rPr>
        <w:t> </w:t>
      </w:r>
      <w:r>
        <w:rPr>
          <w:spacing w:val="-24"/>
          <w:sz w:val="18"/>
        </w:rPr>
        <w:t>年 </w:t>
      </w:r>
      <w:r>
        <w:rPr>
          <w:rFonts w:ascii="Times New Roman" w:eastAsia="Times New Roman"/>
          <w:spacing w:val="-4"/>
          <w:sz w:val="18"/>
        </w:rPr>
        <w:t>5</w:t>
      </w:r>
      <w:r>
        <w:rPr>
          <w:rFonts w:ascii="Times New Roman" w:eastAsia="Times New Roman"/>
          <w:spacing w:val="3"/>
          <w:sz w:val="18"/>
        </w:rPr>
        <w:t> </w:t>
      </w:r>
      <w:r>
        <w:rPr>
          <w:spacing w:val="-24"/>
          <w:sz w:val="18"/>
        </w:rPr>
        <w:t>月 </w:t>
      </w:r>
      <w:r>
        <w:rPr>
          <w:rFonts w:ascii="Times New Roman" w:eastAsia="Times New Roman"/>
          <w:spacing w:val="-4"/>
          <w:sz w:val="18"/>
        </w:rPr>
        <w:t>1</w:t>
      </w:r>
      <w:r>
        <w:rPr>
          <w:rFonts w:ascii="Times New Roman" w:eastAsia="Times New Roman"/>
          <w:spacing w:val="2"/>
          <w:sz w:val="18"/>
        </w:rPr>
        <w:t> </w:t>
      </w:r>
      <w:r>
        <w:rPr>
          <w:spacing w:val="-14"/>
          <w:sz w:val="18"/>
        </w:rPr>
        <w:t>日，自 </w:t>
      </w:r>
      <w:r>
        <w:rPr>
          <w:rFonts w:ascii="Times New Roman" w:eastAsia="Times New Roman"/>
          <w:spacing w:val="-4"/>
          <w:sz w:val="18"/>
        </w:rPr>
        <w:t>2019</w:t>
      </w:r>
      <w:r>
        <w:rPr>
          <w:rFonts w:ascii="Times New Roman" w:eastAsia="Times New Roman"/>
          <w:spacing w:val="3"/>
          <w:sz w:val="18"/>
        </w:rPr>
        <w:t> </w:t>
      </w:r>
      <w:r>
        <w:rPr>
          <w:spacing w:val="-24"/>
          <w:sz w:val="18"/>
        </w:rPr>
        <w:t>年 </w:t>
      </w:r>
      <w:r>
        <w:rPr>
          <w:rFonts w:ascii="Times New Roman" w:eastAsia="Times New Roman"/>
          <w:spacing w:val="-4"/>
          <w:sz w:val="18"/>
        </w:rPr>
        <w:t>5</w:t>
      </w:r>
      <w:r>
        <w:rPr>
          <w:rFonts w:ascii="Times New Roman" w:eastAsia="Times New Roman"/>
          <w:spacing w:val="3"/>
          <w:sz w:val="18"/>
        </w:rPr>
        <w:t> </w:t>
      </w:r>
      <w:r>
        <w:rPr>
          <w:spacing w:val="-24"/>
          <w:sz w:val="18"/>
        </w:rPr>
        <w:t>月 </w:t>
      </w:r>
      <w:r>
        <w:rPr>
          <w:rFonts w:ascii="Times New Roman" w:eastAsia="Times New Roman"/>
          <w:spacing w:val="-4"/>
          <w:sz w:val="18"/>
        </w:rPr>
        <w:t>1</w:t>
      </w:r>
      <w:r>
        <w:rPr>
          <w:rFonts w:ascii="Times New Roman" w:eastAsia="Times New Roman"/>
          <w:spacing w:val="2"/>
          <w:sz w:val="18"/>
        </w:rPr>
        <w:t> </w:t>
      </w:r>
      <w:r>
        <w:rPr>
          <w:spacing w:val="-17"/>
          <w:sz w:val="18"/>
        </w:rPr>
        <w:t>日至 </w:t>
      </w:r>
      <w:r>
        <w:rPr>
          <w:rFonts w:ascii="Times New Roman" w:eastAsia="Times New Roman"/>
          <w:spacing w:val="-4"/>
          <w:sz w:val="18"/>
        </w:rPr>
        <w:t>2020</w:t>
      </w:r>
    </w:p>
    <w:p>
      <w:pPr>
        <w:spacing w:line="242" w:lineRule="auto" w:before="6"/>
        <w:ind w:left="117" w:right="213" w:hanging="1"/>
        <w:jc w:val="left"/>
        <w:rPr>
          <w:sz w:val="18"/>
        </w:rPr>
      </w:pPr>
      <w:r>
        <w:rPr>
          <w:spacing w:val="-23"/>
          <w:sz w:val="18"/>
        </w:rPr>
        <w:t>年 </w:t>
      </w:r>
      <w:r>
        <w:rPr>
          <w:rFonts w:ascii="Times New Roman" w:eastAsia="Times New Roman"/>
          <w:sz w:val="18"/>
        </w:rPr>
        <w:t>4</w:t>
      </w:r>
      <w:r>
        <w:rPr>
          <w:rFonts w:ascii="Times New Roman" w:eastAsia="Times New Roman"/>
          <w:spacing w:val="-12"/>
          <w:sz w:val="18"/>
        </w:rPr>
        <w:t> </w:t>
      </w:r>
      <w:r>
        <w:rPr>
          <w:spacing w:val="-23"/>
          <w:sz w:val="18"/>
        </w:rPr>
        <w:t>月 </w:t>
      </w:r>
      <w:r>
        <w:rPr>
          <w:rFonts w:ascii="Times New Roman" w:eastAsia="Times New Roman"/>
          <w:sz w:val="18"/>
        </w:rPr>
        <w:t>30</w:t>
      </w:r>
      <w:r>
        <w:rPr>
          <w:rFonts w:ascii="Times New Roman" w:eastAsia="Times New Roman"/>
          <w:spacing w:val="-11"/>
          <w:sz w:val="18"/>
        </w:rPr>
        <w:t> </w:t>
      </w:r>
      <w:r>
        <w:rPr>
          <w:spacing w:val="-6"/>
          <w:sz w:val="18"/>
        </w:rPr>
        <w:t>日保险单年度数为 </w:t>
      </w:r>
      <w:r>
        <w:rPr>
          <w:rFonts w:ascii="Times New Roman" w:eastAsia="Times New Roman"/>
          <w:sz w:val="18"/>
        </w:rPr>
        <w:t>1</w:t>
      </w:r>
      <w:r>
        <w:rPr>
          <w:spacing w:val="-16"/>
          <w:sz w:val="18"/>
        </w:rPr>
        <w:t>，自 </w:t>
      </w:r>
      <w:r>
        <w:rPr>
          <w:rFonts w:ascii="Times New Roman" w:eastAsia="Times New Roman"/>
          <w:sz w:val="18"/>
        </w:rPr>
        <w:t>2020</w:t>
      </w:r>
      <w:r>
        <w:rPr>
          <w:rFonts w:ascii="Times New Roman" w:eastAsia="Times New Roman"/>
          <w:spacing w:val="-11"/>
          <w:sz w:val="18"/>
        </w:rPr>
        <w:t> </w:t>
      </w:r>
      <w:r>
        <w:rPr>
          <w:spacing w:val="-23"/>
          <w:sz w:val="18"/>
        </w:rPr>
        <w:t>年 </w:t>
      </w:r>
      <w:r>
        <w:rPr>
          <w:rFonts w:ascii="Times New Roman" w:eastAsia="Times New Roman"/>
          <w:sz w:val="18"/>
        </w:rPr>
        <w:t>5</w:t>
      </w:r>
      <w:r>
        <w:rPr>
          <w:rFonts w:ascii="Times New Roman" w:eastAsia="Times New Roman"/>
          <w:spacing w:val="-11"/>
          <w:sz w:val="18"/>
        </w:rPr>
        <w:t> </w:t>
      </w:r>
      <w:r>
        <w:rPr>
          <w:spacing w:val="-23"/>
          <w:sz w:val="18"/>
        </w:rPr>
        <w:t>月 </w:t>
      </w:r>
      <w:r>
        <w:rPr>
          <w:rFonts w:ascii="Times New Roman" w:eastAsia="Times New Roman"/>
          <w:sz w:val="18"/>
        </w:rPr>
        <w:t>1</w:t>
      </w:r>
      <w:r>
        <w:rPr>
          <w:rFonts w:ascii="Times New Roman" w:eastAsia="Times New Roman"/>
          <w:spacing w:val="-12"/>
          <w:sz w:val="18"/>
        </w:rPr>
        <w:t> </w:t>
      </w:r>
      <w:r>
        <w:rPr>
          <w:spacing w:val="-16"/>
          <w:sz w:val="18"/>
        </w:rPr>
        <w:t>日至 </w:t>
      </w:r>
      <w:r>
        <w:rPr>
          <w:rFonts w:ascii="Times New Roman" w:eastAsia="Times New Roman"/>
          <w:sz w:val="18"/>
        </w:rPr>
        <w:t>2021</w:t>
      </w:r>
      <w:r>
        <w:rPr>
          <w:rFonts w:ascii="Times New Roman" w:eastAsia="Times New Roman"/>
          <w:spacing w:val="-11"/>
          <w:sz w:val="18"/>
        </w:rPr>
        <w:t> </w:t>
      </w:r>
      <w:r>
        <w:rPr>
          <w:spacing w:val="-23"/>
          <w:sz w:val="18"/>
        </w:rPr>
        <w:t>年 </w:t>
      </w:r>
      <w:r>
        <w:rPr>
          <w:rFonts w:ascii="Times New Roman" w:eastAsia="Times New Roman"/>
          <w:sz w:val="18"/>
        </w:rPr>
        <w:t>4</w:t>
      </w:r>
      <w:r>
        <w:rPr>
          <w:rFonts w:ascii="Times New Roman" w:eastAsia="Times New Roman"/>
          <w:spacing w:val="-8"/>
          <w:sz w:val="18"/>
        </w:rPr>
        <w:t> </w:t>
      </w:r>
      <w:r>
        <w:rPr>
          <w:spacing w:val="-23"/>
          <w:sz w:val="18"/>
        </w:rPr>
        <w:t>月 </w:t>
      </w:r>
      <w:r>
        <w:rPr>
          <w:rFonts w:ascii="Times New Roman" w:eastAsia="Times New Roman"/>
          <w:sz w:val="18"/>
        </w:rPr>
        <w:t>30</w:t>
      </w:r>
      <w:r>
        <w:rPr>
          <w:rFonts w:ascii="Times New Roman" w:eastAsia="Times New Roman"/>
          <w:spacing w:val="-5"/>
          <w:sz w:val="18"/>
        </w:rPr>
        <w:t> </w:t>
      </w:r>
      <w:r>
        <w:rPr>
          <w:spacing w:val="-6"/>
          <w:sz w:val="18"/>
        </w:rPr>
        <w:t>日保险单年度数为 </w:t>
      </w:r>
      <w:r>
        <w:rPr>
          <w:rFonts w:ascii="Times New Roman" w:eastAsia="Times New Roman"/>
          <w:sz w:val="18"/>
        </w:rPr>
        <w:t>2</w:t>
      </w:r>
      <w:r>
        <w:rPr>
          <w:sz w:val="18"/>
        </w:rPr>
        <w:t>，后续年度以此</w:t>
      </w:r>
      <w:r>
        <w:rPr>
          <w:spacing w:val="-32"/>
          <w:sz w:val="18"/>
        </w:rPr>
        <w:t>类推。</w:t>
      </w:r>
      <w:r>
        <w:rPr>
          <w:spacing w:val="-2"/>
          <w:sz w:val="18"/>
        </w:rPr>
        <w:t>（以上示例仅供您辅助理解之用，实际合同生效日在保险单或批注上列明）</w:t>
      </w:r>
    </w:p>
    <w:p>
      <w:pPr>
        <w:spacing w:line="246" w:lineRule="exact" w:before="0"/>
        <w:ind w:left="117" w:right="0" w:firstLine="0"/>
        <w:jc w:val="left"/>
        <w:rPr>
          <w:sz w:val="18"/>
        </w:rPr>
      </w:pPr>
      <w:r>
        <w:rPr>
          <w:rFonts w:ascii="Times New Roman" w:eastAsia="Times New Roman"/>
          <w:w w:val="95"/>
          <w:position w:val="10"/>
          <w:sz w:val="14"/>
        </w:rPr>
        <w:t>10</w:t>
      </w:r>
      <w:r>
        <w:rPr>
          <w:b/>
          <w:w w:val="95"/>
          <w:sz w:val="18"/>
        </w:rPr>
        <w:t>到</w:t>
      </w:r>
      <w:r>
        <w:rPr>
          <w:b/>
          <w:w w:val="95"/>
          <w:sz w:val="18"/>
        </w:rPr>
        <w:t>达</w:t>
      </w:r>
      <w:r>
        <w:rPr>
          <w:b/>
          <w:w w:val="95"/>
          <w:sz w:val="18"/>
        </w:rPr>
        <w:t>年</w:t>
      </w:r>
      <w:r>
        <w:rPr>
          <w:b/>
          <w:w w:val="95"/>
          <w:sz w:val="18"/>
        </w:rPr>
        <w:t>龄</w:t>
      </w:r>
      <w:r>
        <w:rPr>
          <w:b/>
          <w:w w:val="95"/>
          <w:sz w:val="18"/>
        </w:rPr>
        <w:t>：</w:t>
      </w:r>
      <w:r>
        <w:rPr>
          <w:w w:val="95"/>
          <w:sz w:val="18"/>
        </w:rPr>
        <w:t>是</w:t>
      </w:r>
      <w:r>
        <w:rPr>
          <w:w w:val="95"/>
          <w:sz w:val="18"/>
        </w:rPr>
        <w:t>被</w:t>
      </w:r>
      <w:r>
        <w:rPr>
          <w:w w:val="95"/>
          <w:sz w:val="18"/>
        </w:rPr>
        <w:t>保</w:t>
      </w:r>
      <w:r>
        <w:rPr>
          <w:w w:val="95"/>
          <w:sz w:val="18"/>
        </w:rPr>
        <w:t>险</w:t>
      </w:r>
      <w:r>
        <w:rPr>
          <w:w w:val="95"/>
          <w:sz w:val="18"/>
        </w:rPr>
        <w:t>人</w:t>
      </w:r>
      <w:r>
        <w:rPr>
          <w:w w:val="95"/>
          <w:sz w:val="18"/>
        </w:rPr>
        <w:t>原</w:t>
      </w:r>
      <w:r>
        <w:rPr>
          <w:w w:val="95"/>
          <w:sz w:val="18"/>
        </w:rPr>
        <w:t>始</w:t>
      </w:r>
      <w:r>
        <w:rPr>
          <w:w w:val="95"/>
          <w:sz w:val="18"/>
        </w:rPr>
        <w:t>投</w:t>
      </w:r>
      <w:r>
        <w:rPr>
          <w:w w:val="95"/>
          <w:sz w:val="18"/>
        </w:rPr>
        <w:t>保</w:t>
      </w:r>
      <w:r>
        <w:rPr>
          <w:w w:val="95"/>
          <w:sz w:val="18"/>
        </w:rPr>
        <w:t>年</w:t>
      </w:r>
      <w:r>
        <w:rPr>
          <w:w w:val="95"/>
          <w:sz w:val="18"/>
        </w:rPr>
        <w:t>龄</w:t>
      </w:r>
      <w:r>
        <w:rPr>
          <w:w w:val="95"/>
          <w:sz w:val="18"/>
        </w:rPr>
        <w:t>，</w:t>
      </w:r>
      <w:r>
        <w:rPr>
          <w:w w:val="95"/>
          <w:sz w:val="18"/>
        </w:rPr>
        <w:t>加</w:t>
      </w:r>
      <w:r>
        <w:rPr>
          <w:w w:val="95"/>
          <w:sz w:val="18"/>
        </w:rPr>
        <w:t>上</w:t>
      </w:r>
      <w:r>
        <w:rPr>
          <w:w w:val="95"/>
          <w:sz w:val="18"/>
        </w:rPr>
        <w:t>当</w:t>
      </w:r>
      <w:r>
        <w:rPr>
          <w:w w:val="95"/>
          <w:sz w:val="18"/>
        </w:rPr>
        <w:t>时</w:t>
      </w:r>
      <w:r>
        <w:rPr>
          <w:w w:val="95"/>
          <w:sz w:val="18"/>
        </w:rPr>
        <w:t>保</w:t>
      </w:r>
      <w:r>
        <w:rPr>
          <w:w w:val="95"/>
          <w:sz w:val="18"/>
        </w:rPr>
        <w:t>险</w:t>
      </w:r>
      <w:r>
        <w:rPr>
          <w:w w:val="95"/>
          <w:sz w:val="18"/>
        </w:rPr>
        <w:t>单</w:t>
      </w:r>
      <w:r>
        <w:rPr>
          <w:w w:val="95"/>
          <w:sz w:val="18"/>
        </w:rPr>
        <w:t>年</w:t>
      </w:r>
      <w:r>
        <w:rPr>
          <w:w w:val="95"/>
          <w:sz w:val="18"/>
        </w:rPr>
        <w:t>度</w:t>
      </w:r>
      <w:r>
        <w:rPr>
          <w:w w:val="95"/>
          <w:sz w:val="18"/>
        </w:rPr>
        <w:t>数</w:t>
      </w:r>
      <w:r>
        <w:rPr>
          <w:w w:val="95"/>
          <w:sz w:val="18"/>
        </w:rPr>
        <w:t>，</w:t>
      </w:r>
      <w:r>
        <w:rPr>
          <w:w w:val="95"/>
          <w:sz w:val="18"/>
        </w:rPr>
        <w:t>再</w:t>
      </w:r>
      <w:r>
        <w:rPr>
          <w:w w:val="95"/>
          <w:sz w:val="18"/>
        </w:rPr>
        <w:t>减</w:t>
      </w:r>
      <w:r>
        <w:rPr>
          <w:w w:val="95"/>
          <w:sz w:val="18"/>
        </w:rPr>
        <w:t>去</w:t>
      </w:r>
      <w:r>
        <w:rPr>
          <w:w w:val="95"/>
          <w:sz w:val="18"/>
        </w:rPr>
        <w:t>1</w:t>
      </w:r>
      <w:r>
        <w:rPr>
          <w:w w:val="95"/>
          <w:sz w:val="18"/>
        </w:rPr>
        <w:t>后</w:t>
      </w:r>
      <w:r>
        <w:rPr>
          <w:w w:val="95"/>
          <w:sz w:val="18"/>
        </w:rPr>
        <w:t>所</w:t>
      </w:r>
      <w:r>
        <w:rPr>
          <w:w w:val="95"/>
          <w:sz w:val="18"/>
        </w:rPr>
        <w:t>得</w:t>
      </w:r>
      <w:r>
        <w:rPr>
          <w:w w:val="95"/>
          <w:sz w:val="18"/>
        </w:rPr>
        <w:t>到</w:t>
      </w:r>
      <w:r>
        <w:rPr>
          <w:w w:val="95"/>
          <w:sz w:val="18"/>
        </w:rPr>
        <w:t>的</w:t>
      </w:r>
      <w:r>
        <w:rPr>
          <w:w w:val="95"/>
          <w:sz w:val="18"/>
        </w:rPr>
        <w:t>年</w:t>
      </w:r>
      <w:r>
        <w:rPr>
          <w:w w:val="95"/>
          <w:sz w:val="18"/>
        </w:rPr>
        <w:t>龄</w:t>
      </w:r>
      <w:r>
        <w:rPr>
          <w:spacing w:val="-10"/>
          <w:w w:val="95"/>
          <w:sz w:val="18"/>
        </w:rPr>
        <w:t>。</w:t>
      </w:r>
    </w:p>
    <w:p>
      <w:pPr>
        <w:spacing w:before="3"/>
        <w:ind w:left="117" w:right="0" w:firstLine="0"/>
        <w:jc w:val="left"/>
        <w:rPr>
          <w:sz w:val="18"/>
        </w:rPr>
      </w:pPr>
      <w:r>
        <w:rPr>
          <w:rFonts w:ascii="Times New Roman" w:eastAsia="Times New Roman"/>
          <w:w w:val="95"/>
          <w:sz w:val="18"/>
          <w:vertAlign w:val="superscript"/>
        </w:rPr>
        <w:t>11</w:t>
      </w:r>
      <w:r>
        <w:rPr>
          <w:b/>
          <w:w w:val="95"/>
          <w:sz w:val="18"/>
          <w:vertAlign w:val="baseline"/>
        </w:rPr>
        <w:t>毒</w:t>
      </w:r>
      <w:r>
        <w:rPr>
          <w:b/>
          <w:w w:val="95"/>
          <w:sz w:val="18"/>
          <w:vertAlign w:val="baseline"/>
        </w:rPr>
        <w:t>品</w:t>
      </w:r>
      <w:r>
        <w:rPr>
          <w:w w:val="95"/>
          <w:sz w:val="18"/>
          <w:vertAlign w:val="baseline"/>
        </w:rPr>
        <w:t>：</w:t>
      </w:r>
      <w:r>
        <w:rPr>
          <w:w w:val="95"/>
          <w:sz w:val="18"/>
          <w:vertAlign w:val="baseline"/>
        </w:rPr>
        <w:t>指</w:t>
      </w:r>
      <w:r>
        <w:rPr>
          <w:w w:val="95"/>
          <w:sz w:val="18"/>
          <w:vertAlign w:val="baseline"/>
        </w:rPr>
        <w:t>中</w:t>
      </w:r>
      <w:r>
        <w:rPr>
          <w:w w:val="95"/>
          <w:sz w:val="18"/>
          <w:vertAlign w:val="baseline"/>
        </w:rPr>
        <w:t>华</w:t>
      </w:r>
      <w:r>
        <w:rPr>
          <w:w w:val="95"/>
          <w:sz w:val="18"/>
          <w:vertAlign w:val="baseline"/>
        </w:rPr>
        <w:t>人</w:t>
      </w:r>
      <w:r>
        <w:rPr>
          <w:w w:val="95"/>
          <w:sz w:val="18"/>
          <w:vertAlign w:val="baseline"/>
        </w:rPr>
        <w:t>民</w:t>
      </w:r>
      <w:r>
        <w:rPr>
          <w:w w:val="95"/>
          <w:sz w:val="18"/>
          <w:vertAlign w:val="baseline"/>
        </w:rPr>
        <w:t>共</w:t>
      </w:r>
      <w:r>
        <w:rPr>
          <w:w w:val="95"/>
          <w:sz w:val="18"/>
          <w:vertAlign w:val="baseline"/>
        </w:rPr>
        <w:t>和</w:t>
      </w:r>
      <w:r>
        <w:rPr>
          <w:w w:val="95"/>
          <w:sz w:val="18"/>
          <w:vertAlign w:val="baseline"/>
        </w:rPr>
        <w:t>国</w:t>
      </w:r>
      <w:r>
        <w:rPr>
          <w:w w:val="95"/>
          <w:sz w:val="18"/>
          <w:vertAlign w:val="baseline"/>
        </w:rPr>
        <w:t>刑</w:t>
      </w:r>
      <w:r>
        <w:rPr>
          <w:w w:val="95"/>
          <w:sz w:val="18"/>
          <w:vertAlign w:val="baseline"/>
        </w:rPr>
        <w:t>法</w:t>
      </w:r>
      <w:r>
        <w:rPr>
          <w:w w:val="95"/>
          <w:sz w:val="18"/>
          <w:vertAlign w:val="baseline"/>
        </w:rPr>
        <w:t>规</w:t>
      </w:r>
      <w:r>
        <w:rPr>
          <w:w w:val="95"/>
          <w:sz w:val="18"/>
          <w:vertAlign w:val="baseline"/>
        </w:rPr>
        <w:t>定</w:t>
      </w:r>
      <w:r>
        <w:rPr>
          <w:w w:val="95"/>
          <w:sz w:val="18"/>
          <w:vertAlign w:val="baseline"/>
        </w:rPr>
        <w:t>的</w:t>
      </w:r>
      <w:r>
        <w:rPr>
          <w:w w:val="95"/>
          <w:sz w:val="18"/>
          <w:vertAlign w:val="baseline"/>
        </w:rPr>
        <w:t>鸦</w:t>
      </w:r>
      <w:r>
        <w:rPr>
          <w:w w:val="95"/>
          <w:sz w:val="18"/>
          <w:vertAlign w:val="baseline"/>
        </w:rPr>
        <w:t>片</w:t>
      </w:r>
      <w:r>
        <w:rPr>
          <w:w w:val="95"/>
          <w:sz w:val="18"/>
          <w:vertAlign w:val="baseline"/>
        </w:rPr>
        <w:t>、</w:t>
      </w:r>
      <w:r>
        <w:rPr>
          <w:w w:val="95"/>
          <w:sz w:val="18"/>
          <w:vertAlign w:val="baseline"/>
        </w:rPr>
        <w:t>海</w:t>
      </w:r>
      <w:r>
        <w:rPr>
          <w:w w:val="95"/>
          <w:sz w:val="18"/>
          <w:vertAlign w:val="baseline"/>
        </w:rPr>
        <w:t>洛</w:t>
      </w:r>
      <w:r>
        <w:rPr>
          <w:w w:val="95"/>
          <w:sz w:val="18"/>
          <w:vertAlign w:val="baseline"/>
        </w:rPr>
        <w:t>因</w:t>
      </w:r>
      <w:r>
        <w:rPr>
          <w:w w:val="95"/>
          <w:sz w:val="18"/>
          <w:vertAlign w:val="baseline"/>
        </w:rPr>
        <w:t>、</w:t>
      </w:r>
      <w:r>
        <w:rPr>
          <w:w w:val="95"/>
          <w:sz w:val="18"/>
          <w:vertAlign w:val="baseline"/>
        </w:rPr>
        <w:t>甲</w:t>
      </w:r>
      <w:r>
        <w:rPr>
          <w:w w:val="95"/>
          <w:sz w:val="18"/>
          <w:vertAlign w:val="baseline"/>
        </w:rPr>
        <w:t>基</w:t>
      </w:r>
      <w:r>
        <w:rPr>
          <w:w w:val="95"/>
          <w:sz w:val="18"/>
          <w:vertAlign w:val="baseline"/>
        </w:rPr>
        <w:t>苯</w:t>
      </w:r>
      <w:r>
        <w:rPr>
          <w:w w:val="95"/>
          <w:sz w:val="18"/>
          <w:vertAlign w:val="baseline"/>
        </w:rPr>
        <w:t>丙</w:t>
      </w:r>
      <w:r>
        <w:rPr>
          <w:w w:val="95"/>
          <w:sz w:val="18"/>
          <w:vertAlign w:val="baseline"/>
        </w:rPr>
        <w:t>胺</w:t>
      </w:r>
      <w:r>
        <w:rPr>
          <w:w w:val="95"/>
          <w:sz w:val="18"/>
          <w:vertAlign w:val="baseline"/>
        </w:rPr>
        <w:t>（</w:t>
      </w:r>
      <w:r>
        <w:rPr>
          <w:w w:val="95"/>
          <w:sz w:val="18"/>
          <w:vertAlign w:val="baseline"/>
        </w:rPr>
        <w:t>冰</w:t>
      </w:r>
      <w:r>
        <w:rPr>
          <w:w w:val="95"/>
          <w:sz w:val="18"/>
          <w:vertAlign w:val="baseline"/>
        </w:rPr>
        <w:t>毒</w:t>
      </w:r>
      <w:r>
        <w:rPr>
          <w:spacing w:val="-90"/>
          <w:w w:val="95"/>
          <w:sz w:val="18"/>
          <w:vertAlign w:val="baseline"/>
        </w:rPr>
        <w:t>）</w:t>
      </w:r>
      <w:r>
        <w:rPr>
          <w:w w:val="95"/>
          <w:sz w:val="18"/>
          <w:vertAlign w:val="baseline"/>
        </w:rPr>
        <w:t>、</w:t>
      </w:r>
      <w:r>
        <w:rPr>
          <w:w w:val="95"/>
          <w:sz w:val="18"/>
          <w:vertAlign w:val="baseline"/>
        </w:rPr>
        <w:t>吗</w:t>
      </w:r>
      <w:r>
        <w:rPr>
          <w:w w:val="95"/>
          <w:sz w:val="18"/>
          <w:vertAlign w:val="baseline"/>
        </w:rPr>
        <w:t>啡</w:t>
      </w:r>
      <w:r>
        <w:rPr>
          <w:w w:val="95"/>
          <w:sz w:val="18"/>
          <w:vertAlign w:val="baseline"/>
        </w:rPr>
        <w:t>、</w:t>
      </w:r>
      <w:r>
        <w:rPr>
          <w:w w:val="95"/>
          <w:sz w:val="18"/>
          <w:vertAlign w:val="baseline"/>
        </w:rPr>
        <w:t>大</w:t>
      </w:r>
      <w:r>
        <w:rPr>
          <w:w w:val="95"/>
          <w:sz w:val="18"/>
          <w:vertAlign w:val="baseline"/>
        </w:rPr>
        <w:t>麻</w:t>
      </w:r>
      <w:r>
        <w:rPr>
          <w:w w:val="95"/>
          <w:sz w:val="18"/>
          <w:vertAlign w:val="baseline"/>
        </w:rPr>
        <w:t>、</w:t>
      </w:r>
      <w:r>
        <w:rPr>
          <w:w w:val="95"/>
          <w:sz w:val="18"/>
          <w:vertAlign w:val="baseline"/>
        </w:rPr>
        <w:t>可</w:t>
      </w:r>
      <w:r>
        <w:rPr>
          <w:w w:val="95"/>
          <w:sz w:val="18"/>
          <w:vertAlign w:val="baseline"/>
        </w:rPr>
        <w:t>卡</w:t>
      </w:r>
      <w:r>
        <w:rPr>
          <w:w w:val="95"/>
          <w:sz w:val="18"/>
          <w:vertAlign w:val="baseline"/>
        </w:rPr>
        <w:t>因</w:t>
      </w:r>
      <w:r>
        <w:rPr>
          <w:w w:val="95"/>
          <w:sz w:val="18"/>
          <w:vertAlign w:val="baseline"/>
        </w:rPr>
        <w:t>以</w:t>
      </w:r>
      <w:r>
        <w:rPr>
          <w:w w:val="95"/>
          <w:sz w:val="18"/>
          <w:vertAlign w:val="baseline"/>
        </w:rPr>
        <w:t>及</w:t>
      </w:r>
      <w:r>
        <w:rPr>
          <w:w w:val="95"/>
          <w:sz w:val="18"/>
          <w:vertAlign w:val="baseline"/>
        </w:rPr>
        <w:t>国</w:t>
      </w:r>
      <w:r>
        <w:rPr>
          <w:spacing w:val="-10"/>
          <w:w w:val="95"/>
          <w:sz w:val="18"/>
          <w:vertAlign w:val="baseline"/>
        </w:rPr>
        <w:t>家</w:t>
      </w:r>
    </w:p>
    <w:p>
      <w:pPr>
        <w:spacing w:line="242" w:lineRule="auto" w:before="2"/>
        <w:ind w:left="117" w:right="244" w:firstLine="0"/>
        <w:jc w:val="left"/>
        <w:rPr>
          <w:sz w:val="18"/>
        </w:rPr>
      </w:pPr>
      <w:r>
        <w:rPr>
          <w:spacing w:val="-2"/>
          <w:sz w:val="18"/>
        </w:rPr>
        <w:t>规定管制的其他能够使人形成瘾癖的麻醉药品和精神药品，但不包括由医生开具并遵医嘱使用的用于治疗</w:t>
      </w:r>
      <w:r>
        <w:rPr>
          <w:spacing w:val="-2"/>
          <w:sz w:val="18"/>
        </w:rPr>
        <w:t>疾病但含有毒品成分的处方药品。</w:t>
      </w:r>
    </w:p>
    <w:p>
      <w:pPr>
        <w:spacing w:after="0" w:line="242" w:lineRule="auto"/>
        <w:jc w:val="left"/>
        <w:rPr>
          <w:sz w:val="18"/>
        </w:rPr>
        <w:sectPr>
          <w:pgSz w:w="11910" w:h="16840"/>
          <w:pgMar w:header="0" w:footer="1140" w:top="1380" w:bottom="1340" w:left="1680" w:right="1580"/>
        </w:sectPr>
      </w:pPr>
    </w:p>
    <w:p>
      <w:pPr>
        <w:spacing w:line="278" w:lineRule="auto" w:before="70"/>
        <w:ind w:left="117" w:right="496" w:firstLine="0"/>
        <w:jc w:val="left"/>
        <w:rPr>
          <w:rFonts w:ascii="黑体" w:eastAsia="黑体"/>
          <w:sz w:val="21"/>
        </w:rPr>
      </w:pPr>
      <w:r>
        <w:rPr>
          <w:rFonts w:ascii="黑体" w:eastAsia="黑体"/>
          <w:color w:val="000000"/>
          <w:spacing w:val="-2"/>
          <w:sz w:val="21"/>
          <w:shd w:fill="D9D9D9" w:color="auto" w:val="clear"/>
        </w:rPr>
        <w:t>五、被保险人</w:t>
      </w:r>
      <w:r>
        <w:rPr>
          <w:rFonts w:ascii="黑体" w:eastAsia="黑体" w:hint="eastAsia"/>
          <w:b/>
          <w:color w:val="000000"/>
          <w:spacing w:val="-2"/>
          <w:sz w:val="21"/>
          <w:shd w:fill="D9D9D9" w:color="auto" w:val="clear"/>
        </w:rPr>
        <w:t>酒</w:t>
      </w:r>
      <w:r>
        <w:rPr>
          <w:rFonts w:ascii="黑体" w:eastAsia="黑体" w:hint="eastAsia"/>
          <w:b/>
          <w:color w:val="000000"/>
          <w:spacing w:val="-2"/>
          <w:sz w:val="21"/>
          <w:shd w:fill="D9D9D9" w:color="auto" w:val="clear"/>
        </w:rPr>
        <w:t>后</w:t>
      </w:r>
      <w:r>
        <w:rPr>
          <w:rFonts w:ascii="黑体" w:eastAsia="黑体" w:hint="eastAsia"/>
          <w:b/>
          <w:color w:val="000000"/>
          <w:spacing w:val="-2"/>
          <w:sz w:val="21"/>
          <w:shd w:fill="D9D9D9" w:color="auto" w:val="clear"/>
        </w:rPr>
        <w:t>驾</w:t>
      </w:r>
      <w:r>
        <w:rPr>
          <w:rFonts w:ascii="黑体" w:eastAsia="黑体" w:hint="eastAsia"/>
          <w:b/>
          <w:color w:val="000000"/>
          <w:spacing w:val="-2"/>
          <w:sz w:val="21"/>
          <w:shd w:fill="D9D9D9" w:color="auto" w:val="clear"/>
        </w:rPr>
        <w:t>驶</w:t>
      </w:r>
      <w:r>
        <w:rPr>
          <w:rFonts w:ascii="黑体" w:eastAsia="黑体" w:hint="eastAsia"/>
          <w:b/>
          <w:color w:val="000000"/>
          <w:spacing w:val="-2"/>
          <w:position w:val="11"/>
          <w:sz w:val="11"/>
        </w:rPr>
        <w:t>12</w:t>
      </w:r>
      <w:r>
        <w:rPr>
          <w:rFonts w:ascii="黑体" w:eastAsia="黑体"/>
          <w:color w:val="000000"/>
          <w:spacing w:val="-2"/>
          <w:sz w:val="21"/>
          <w:shd w:fill="D9D9D9" w:color="auto" w:val="clear"/>
        </w:rPr>
        <w:t>、</w:t>
      </w:r>
      <w:r>
        <w:rPr>
          <w:rFonts w:ascii="黑体" w:eastAsia="黑体" w:hint="eastAsia"/>
          <w:b/>
          <w:color w:val="000000"/>
          <w:spacing w:val="-2"/>
          <w:sz w:val="21"/>
          <w:shd w:fill="D9D9D9" w:color="auto" w:val="clear"/>
        </w:rPr>
        <w:t>无</w:t>
      </w:r>
      <w:r>
        <w:rPr>
          <w:rFonts w:ascii="黑体" w:eastAsia="黑体" w:hint="eastAsia"/>
          <w:b/>
          <w:color w:val="000000"/>
          <w:spacing w:val="-2"/>
          <w:sz w:val="21"/>
          <w:shd w:fill="D9D9D9" w:color="auto" w:val="clear"/>
        </w:rPr>
        <w:t>合</w:t>
      </w:r>
      <w:r>
        <w:rPr>
          <w:rFonts w:ascii="黑体" w:eastAsia="黑体" w:hint="eastAsia"/>
          <w:b/>
          <w:color w:val="000000"/>
          <w:spacing w:val="-2"/>
          <w:sz w:val="21"/>
          <w:shd w:fill="D9D9D9" w:color="auto" w:val="clear"/>
        </w:rPr>
        <w:t>法</w:t>
      </w:r>
      <w:r>
        <w:rPr>
          <w:rFonts w:ascii="黑体" w:eastAsia="黑体" w:hint="eastAsia"/>
          <w:b/>
          <w:color w:val="000000"/>
          <w:spacing w:val="-2"/>
          <w:sz w:val="21"/>
          <w:shd w:fill="D9D9D9" w:color="auto" w:val="clear"/>
        </w:rPr>
        <w:t>有</w:t>
      </w:r>
      <w:r>
        <w:rPr>
          <w:rFonts w:ascii="黑体" w:eastAsia="黑体" w:hint="eastAsia"/>
          <w:b/>
          <w:color w:val="000000"/>
          <w:spacing w:val="-2"/>
          <w:sz w:val="21"/>
          <w:shd w:fill="D9D9D9" w:color="auto" w:val="clear"/>
        </w:rPr>
        <w:t>效</w:t>
      </w:r>
      <w:r>
        <w:rPr>
          <w:rFonts w:ascii="黑体" w:eastAsia="黑体" w:hint="eastAsia"/>
          <w:b/>
          <w:color w:val="000000"/>
          <w:spacing w:val="-2"/>
          <w:sz w:val="21"/>
          <w:shd w:fill="D9D9D9" w:color="auto" w:val="clear"/>
        </w:rPr>
        <w:t>驾</w:t>
      </w:r>
      <w:r>
        <w:rPr>
          <w:rFonts w:ascii="黑体" w:eastAsia="黑体" w:hint="eastAsia"/>
          <w:b/>
          <w:color w:val="000000"/>
          <w:spacing w:val="-2"/>
          <w:sz w:val="21"/>
          <w:shd w:fill="D9D9D9" w:color="auto" w:val="clear"/>
        </w:rPr>
        <w:t>驶</w:t>
      </w:r>
      <w:r>
        <w:rPr>
          <w:rFonts w:ascii="黑体" w:eastAsia="黑体" w:hint="eastAsia"/>
          <w:b/>
          <w:color w:val="000000"/>
          <w:spacing w:val="-2"/>
          <w:sz w:val="21"/>
          <w:shd w:fill="D9D9D9" w:color="auto" w:val="clear"/>
        </w:rPr>
        <w:t>证</w:t>
      </w:r>
      <w:r>
        <w:rPr>
          <w:rFonts w:ascii="黑体" w:eastAsia="黑体" w:hint="eastAsia"/>
          <w:b/>
          <w:color w:val="000000"/>
          <w:spacing w:val="-2"/>
          <w:sz w:val="21"/>
          <w:shd w:fill="D9D9D9" w:color="auto" w:val="clear"/>
        </w:rPr>
        <w:t>驾</w:t>
      </w:r>
      <w:r>
        <w:rPr>
          <w:rFonts w:ascii="黑体" w:eastAsia="黑体" w:hint="eastAsia"/>
          <w:b/>
          <w:color w:val="000000"/>
          <w:spacing w:val="-2"/>
          <w:sz w:val="21"/>
          <w:shd w:fill="D9D9D9" w:color="auto" w:val="clear"/>
        </w:rPr>
        <w:t>驶</w:t>
      </w:r>
      <w:r>
        <w:rPr>
          <w:rFonts w:ascii="黑体" w:eastAsia="黑体" w:hint="eastAsia"/>
          <w:b/>
          <w:color w:val="000000"/>
          <w:spacing w:val="-2"/>
          <w:position w:val="11"/>
          <w:sz w:val="11"/>
        </w:rPr>
        <w:t>13</w:t>
      </w:r>
      <w:r>
        <w:rPr>
          <w:rFonts w:ascii="黑体" w:eastAsia="黑体"/>
          <w:color w:val="000000"/>
          <w:spacing w:val="-2"/>
          <w:sz w:val="21"/>
          <w:shd w:fill="D9D9D9" w:color="auto" w:val="clear"/>
        </w:rPr>
        <w:t>，或驾驶</w:t>
      </w:r>
      <w:r>
        <w:rPr>
          <w:rFonts w:ascii="黑体" w:eastAsia="黑体" w:hint="eastAsia"/>
          <w:b/>
          <w:color w:val="000000"/>
          <w:spacing w:val="-2"/>
          <w:sz w:val="21"/>
          <w:shd w:fill="D9D9D9" w:color="auto" w:val="clear"/>
        </w:rPr>
        <w:t>无有</w:t>
      </w:r>
      <w:r>
        <w:rPr>
          <w:rFonts w:ascii="黑体" w:eastAsia="黑体" w:hint="eastAsia"/>
          <w:b/>
          <w:color w:val="000000"/>
          <w:spacing w:val="-2"/>
          <w:sz w:val="21"/>
          <w:shd w:fill="D9D9D9" w:color="auto" w:val="clear"/>
        </w:rPr>
        <w:t>效</w:t>
      </w:r>
      <w:r>
        <w:rPr>
          <w:rFonts w:ascii="黑体" w:eastAsia="黑体" w:hint="eastAsia"/>
          <w:b/>
          <w:color w:val="000000"/>
          <w:spacing w:val="-2"/>
          <w:sz w:val="21"/>
          <w:shd w:fill="D9D9D9" w:color="auto" w:val="clear"/>
        </w:rPr>
        <w:t>行</w:t>
      </w:r>
      <w:r>
        <w:rPr>
          <w:rFonts w:ascii="黑体" w:eastAsia="黑体" w:hint="eastAsia"/>
          <w:b/>
          <w:color w:val="000000"/>
          <w:spacing w:val="-2"/>
          <w:sz w:val="21"/>
          <w:shd w:fill="D9D9D9" w:color="auto" w:val="clear"/>
        </w:rPr>
        <w:t>驶</w:t>
      </w:r>
      <w:r>
        <w:rPr>
          <w:rFonts w:ascii="黑体" w:eastAsia="黑体" w:hint="eastAsia"/>
          <w:b/>
          <w:color w:val="000000"/>
          <w:spacing w:val="-2"/>
          <w:sz w:val="21"/>
          <w:shd w:fill="D9D9D9" w:color="auto" w:val="clear"/>
        </w:rPr>
        <w:t>证</w:t>
      </w:r>
      <w:r>
        <w:rPr>
          <w:rFonts w:ascii="黑体" w:eastAsia="黑体" w:hint="eastAsia"/>
          <w:b/>
          <w:color w:val="000000"/>
          <w:spacing w:val="-2"/>
          <w:position w:val="11"/>
          <w:sz w:val="11"/>
        </w:rPr>
        <w:t>14</w:t>
      </w:r>
      <w:r>
        <w:rPr>
          <w:rFonts w:ascii="黑体" w:eastAsia="黑体"/>
          <w:color w:val="000000"/>
          <w:spacing w:val="-2"/>
          <w:sz w:val="21"/>
          <w:shd w:fill="D9D9D9" w:color="auto" w:val="clear"/>
        </w:rPr>
        <w:t>的</w:t>
      </w:r>
      <w:r>
        <w:rPr>
          <w:rFonts w:ascii="黑体" w:eastAsia="黑体" w:hint="eastAsia"/>
          <w:b/>
          <w:color w:val="000000"/>
          <w:spacing w:val="-2"/>
          <w:sz w:val="21"/>
          <w:shd w:fill="D9D9D9" w:color="auto" w:val="clear"/>
        </w:rPr>
        <w:t>机</w:t>
      </w:r>
      <w:r>
        <w:rPr>
          <w:rFonts w:ascii="黑体" w:eastAsia="黑体" w:hint="eastAsia"/>
          <w:b/>
          <w:color w:val="000000"/>
          <w:spacing w:val="-2"/>
          <w:sz w:val="21"/>
          <w:shd w:fill="D9D9D9" w:color="auto" w:val="clear"/>
        </w:rPr>
        <w:t>动</w:t>
      </w:r>
      <w:r>
        <w:rPr>
          <w:rFonts w:ascii="黑体" w:eastAsia="黑体" w:hint="eastAsia"/>
          <w:b/>
          <w:color w:val="000000"/>
          <w:spacing w:val="-2"/>
          <w:sz w:val="21"/>
          <w:shd w:fill="D9D9D9" w:color="auto" w:val="clear"/>
        </w:rPr>
        <w:t>车</w:t>
      </w:r>
      <w:r>
        <w:rPr>
          <w:rFonts w:ascii="黑体" w:eastAsia="黑体"/>
          <w:color w:val="000000"/>
          <w:spacing w:val="-2"/>
          <w:position w:val="11"/>
          <w:sz w:val="11"/>
        </w:rPr>
        <w:t>15</w:t>
      </w:r>
      <w:r>
        <w:rPr>
          <w:rFonts w:ascii="黑体" w:eastAsia="黑体"/>
          <w:color w:val="000000"/>
          <w:spacing w:val="-2"/>
          <w:sz w:val="21"/>
          <w:shd w:fill="D9D9D9" w:color="auto" w:val="clear"/>
        </w:rPr>
        <w:t>；</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六、战争、军事冲突、暴乱或武装叛乱；</w:t>
      </w:r>
    </w:p>
    <w:p>
      <w:pPr>
        <w:pStyle w:val="BodyText"/>
        <w:spacing w:line="269" w:lineRule="exact"/>
        <w:rPr>
          <w:rFonts w:ascii="黑体" w:eastAsia="黑体"/>
        </w:rPr>
      </w:pPr>
      <w:r>
        <w:rPr>
          <w:rFonts w:ascii="黑体" w:eastAsia="黑体"/>
          <w:color w:val="000000"/>
          <w:spacing w:val="-1"/>
          <w:shd w:fill="D9D9D9" w:color="auto" w:val="clear"/>
        </w:rPr>
        <w:t>七、核爆炸、核辐射或核污染。</w:t>
      </w:r>
    </w:p>
    <w:p>
      <w:pPr>
        <w:pStyle w:val="BodyText"/>
        <w:spacing w:line="278" w:lineRule="auto" w:before="43"/>
        <w:ind w:right="213"/>
        <w:rPr>
          <w:rFonts w:ascii="黑体" w:eastAsia="黑体"/>
        </w:rPr>
      </w:pPr>
      <w:r>
        <w:rPr>
          <w:rFonts w:ascii="黑体" w:eastAsia="黑体"/>
          <w:color w:val="000000"/>
          <w:spacing w:val="-4"/>
          <w:shd w:fill="D9D9D9" w:color="auto" w:val="clear"/>
        </w:rPr>
        <w:t>发生上述第一项情形导致被保险人身故的，本合同及其附加合同终止，我们向被保险人的继</w:t>
      </w:r>
      <w:r>
        <w:rPr>
          <w:rFonts w:ascii="黑体" w:eastAsia="黑体"/>
          <w:color w:val="000000"/>
          <w:spacing w:val="80"/>
          <w:w w:val="150"/>
          <w:shd w:fill="D9D9D9" w:color="auto" w:val="clear"/>
        </w:rPr>
        <w:t>                                             </w:t>
      </w:r>
      <w:r>
        <w:rPr>
          <w:rFonts w:ascii="黑体" w:eastAsia="黑体"/>
          <w:color w:val="000000"/>
          <w:spacing w:val="-2"/>
          <w:shd w:fill="D9D9D9" w:color="auto" w:val="clear"/>
        </w:rPr>
        <w:t>承人退还本合同的现金价值。</w:t>
      </w:r>
    </w:p>
    <w:p>
      <w:pPr>
        <w:pStyle w:val="BodyText"/>
        <w:spacing w:line="278" w:lineRule="auto"/>
        <w:ind w:right="213"/>
        <w:rPr>
          <w:rFonts w:ascii="黑体" w:eastAsia="黑体"/>
        </w:rPr>
      </w:pPr>
      <w:r>
        <w:rPr>
          <w:rFonts w:ascii="黑体" w:eastAsia="黑体"/>
          <w:color w:val="000000"/>
          <w:spacing w:val="-4"/>
          <w:shd w:fill="D9D9D9" w:color="auto" w:val="clear"/>
        </w:rPr>
        <w:t>发生上述第一项情形导致被保险人身体高度残疾的，本合同及其附加合同终止，我们向被保</w:t>
      </w:r>
      <w:r>
        <w:rPr>
          <w:rFonts w:ascii="黑体" w:eastAsia="黑体"/>
          <w:color w:val="000000"/>
          <w:spacing w:val="-2"/>
          <w:shd w:fill="D9D9D9" w:color="auto" w:val="clear"/>
        </w:rPr>
        <w:t>险人退还本合同的现金价值。</w:t>
      </w:r>
    </w:p>
    <w:p>
      <w:pPr>
        <w:pStyle w:val="BodyText"/>
        <w:spacing w:line="278" w:lineRule="auto"/>
        <w:ind w:right="213"/>
        <w:rPr>
          <w:rFonts w:ascii="黑体" w:eastAsia="黑体"/>
        </w:rPr>
      </w:pPr>
      <w:r>
        <w:rPr>
          <w:rFonts w:ascii="黑体" w:eastAsia="黑体"/>
          <w:color w:val="000000"/>
          <w:spacing w:val="-4"/>
          <w:shd w:fill="D9D9D9" w:color="auto" w:val="clear"/>
        </w:rPr>
        <w:t>发生上述其他情形导致被保险人身故或身体高度残疾的，本合同及其附加合同终止，我们向</w:t>
      </w:r>
      <w:r>
        <w:rPr>
          <w:rFonts w:ascii="黑体" w:eastAsia="黑体"/>
          <w:color w:val="000000"/>
          <w:spacing w:val="-2"/>
          <w:shd w:fill="D9D9D9" w:color="auto" w:val="clear"/>
        </w:rPr>
        <w:t>您退还本合同的现金价值。</w:t>
      </w:r>
    </w:p>
    <w:p>
      <w:pPr>
        <w:pStyle w:val="BodyText"/>
        <w:spacing w:before="4"/>
        <w:ind w:left="0"/>
        <w:rPr>
          <w:rFonts w:ascii="黑体"/>
          <w:sz w:val="24"/>
        </w:rPr>
      </w:pPr>
    </w:p>
    <w:p>
      <w:pPr>
        <w:pStyle w:val="BodyText"/>
        <w:jc w:val="both"/>
        <w:rPr>
          <w:rFonts w:ascii="黑体" w:eastAsia="黑体"/>
        </w:rPr>
      </w:pPr>
      <w:r>
        <w:rPr/>
        <w:t>第五条</w:t>
      </w:r>
      <w:r>
        <w:rPr>
          <w:spacing w:val="52"/>
          <w:w w:val="150"/>
        </w:rPr>
        <w:t>   </w:t>
      </w:r>
      <w:r>
        <w:rPr>
          <w:rFonts w:ascii="黑体" w:eastAsia="黑体"/>
          <w:spacing w:val="-2"/>
        </w:rPr>
        <w:t>其他免责条款</w:t>
      </w:r>
    </w:p>
    <w:p>
      <w:pPr>
        <w:pStyle w:val="BodyText"/>
        <w:spacing w:line="278" w:lineRule="auto" w:before="43"/>
        <w:ind w:right="211"/>
        <w:jc w:val="both"/>
        <w:rPr>
          <w:rFonts w:ascii="黑体" w:hAnsi="黑体" w:eastAsia="黑体"/>
        </w:rPr>
      </w:pPr>
      <w:r>
        <w:rPr>
          <w:rFonts w:ascii="黑体" w:hAnsi="黑体" w:eastAsia="黑体"/>
          <w:spacing w:val="-26"/>
        </w:rPr>
        <w:t>除第四条“责任免除”外，本合同中还有一些免除我们责任的条款，详见第三条“保险责任”、</w:t>
      </w:r>
      <w:r>
        <w:rPr>
          <w:rFonts w:ascii="黑体" w:hAnsi="黑体" w:eastAsia="黑体"/>
          <w:spacing w:val="-17"/>
        </w:rPr>
        <w:t>第十四条“合同效力恢复”、第十七条“保险事故通知”、第二十二条“如实告知”以及第二</w:t>
      </w:r>
      <w:r>
        <w:rPr>
          <w:rFonts w:ascii="黑体" w:hAnsi="黑体" w:eastAsia="黑体"/>
          <w:spacing w:val="-2"/>
        </w:rPr>
        <w:t>十三条“年龄性别错误”中背景突出显示的内容。</w:t>
      </w:r>
    </w:p>
    <w:p>
      <w:pPr>
        <w:pStyle w:val="BodyText"/>
        <w:spacing w:before="4"/>
        <w:ind w:left="0"/>
        <w:rPr>
          <w:rFonts w:ascii="黑体"/>
          <w:sz w:val="24"/>
        </w:rPr>
      </w:pPr>
    </w:p>
    <w:p>
      <w:pPr>
        <w:pStyle w:val="Heading1"/>
      </w:pPr>
      <w:bookmarkStart w:name="_TOC_250002" w:id="3"/>
      <w:r>
        <w:rPr>
          <w:w w:val="95"/>
        </w:rPr>
        <w:t>第</w:t>
      </w:r>
      <w:r>
        <w:rPr>
          <w:w w:val="95"/>
        </w:rPr>
        <w:t>三</w:t>
      </w:r>
      <w:r>
        <w:rPr>
          <w:w w:val="95"/>
        </w:rPr>
        <w:t>章</w:t>
      </w:r>
      <w:r>
        <w:rPr>
          <w:spacing w:val="74"/>
          <w:w w:val="150"/>
        </w:rPr>
        <w:t> </w:t>
      </w:r>
      <w:r>
        <w:rPr>
          <w:w w:val="95"/>
        </w:rPr>
        <w:t>基</w:t>
      </w:r>
      <w:r>
        <w:rPr>
          <w:w w:val="95"/>
        </w:rPr>
        <w:t>本</w:t>
      </w:r>
      <w:r>
        <w:rPr>
          <w:w w:val="95"/>
        </w:rPr>
        <w:t>保</w:t>
      </w:r>
      <w:r>
        <w:rPr>
          <w:w w:val="95"/>
        </w:rPr>
        <w:t>险</w:t>
      </w:r>
      <w:r>
        <w:rPr>
          <w:w w:val="95"/>
        </w:rPr>
        <w:t>金</w:t>
      </w:r>
      <w:r>
        <w:rPr>
          <w:w w:val="95"/>
        </w:rPr>
        <w:t>额</w:t>
      </w:r>
      <w:r>
        <w:rPr>
          <w:w w:val="95"/>
        </w:rPr>
        <w:t>、</w:t>
      </w:r>
      <w:r>
        <w:rPr>
          <w:w w:val="95"/>
        </w:rPr>
        <w:t>保</w:t>
      </w:r>
      <w:r>
        <w:rPr>
          <w:w w:val="95"/>
        </w:rPr>
        <w:t>险</w:t>
      </w:r>
      <w:r>
        <w:rPr>
          <w:w w:val="95"/>
        </w:rPr>
        <w:t>费</w:t>
      </w:r>
      <w:r>
        <w:rPr>
          <w:w w:val="95"/>
        </w:rPr>
        <w:t>及</w:t>
      </w:r>
      <w:r>
        <w:rPr>
          <w:w w:val="95"/>
        </w:rPr>
        <w:t>宽</w:t>
      </w:r>
      <w:r>
        <w:rPr>
          <w:w w:val="95"/>
        </w:rPr>
        <w:t>限</w:t>
      </w:r>
      <w:bookmarkEnd w:id="3"/>
      <w:r>
        <w:rPr>
          <w:spacing w:val="-10"/>
          <w:w w:val="95"/>
        </w:rPr>
        <w:t>期</w:t>
      </w:r>
    </w:p>
    <w:p>
      <w:pPr>
        <w:pStyle w:val="BodyText"/>
        <w:spacing w:before="9"/>
        <w:ind w:left="0"/>
        <w:rPr>
          <w:b/>
          <w:sz w:val="27"/>
        </w:rPr>
      </w:pPr>
    </w:p>
    <w:p>
      <w:pPr>
        <w:pStyle w:val="BodyText"/>
        <w:tabs>
          <w:tab w:pos="1377" w:val="left" w:leader="none"/>
        </w:tabs>
      </w:pPr>
      <w:r>
        <w:rPr/>
        <w:t>第六</w:t>
      </w:r>
      <w:r>
        <w:rPr>
          <w:spacing w:val="-10"/>
        </w:rPr>
        <w:t>条</w:t>
      </w:r>
      <w:r>
        <w:rPr/>
        <w:tab/>
        <w:t>基本保险金</w:t>
      </w:r>
      <w:r>
        <w:rPr>
          <w:spacing w:val="-10"/>
        </w:rPr>
        <w:t>额</w:t>
      </w:r>
    </w:p>
    <w:p>
      <w:pPr>
        <w:pStyle w:val="BodyText"/>
        <w:spacing w:before="43"/>
      </w:pPr>
      <w:r>
        <w:rPr>
          <w:spacing w:val="-1"/>
        </w:rPr>
        <w:t>一、本合同的基本保险金额由您与我们约定并于保险单上载明。</w:t>
      </w:r>
    </w:p>
    <w:p>
      <w:pPr>
        <w:pStyle w:val="BodyText"/>
        <w:spacing w:line="278" w:lineRule="auto" w:before="43"/>
        <w:ind w:right="213"/>
        <w:jc w:val="center"/>
        <w:rPr>
          <w:rFonts w:ascii="黑体" w:eastAsia="黑体"/>
        </w:rPr>
      </w:pPr>
      <w:r>
        <w:rPr>
          <w:spacing w:val="-4"/>
        </w:rPr>
        <w:t>二、在本合同有效期内，您可以书面申请减少本合同的基本保险金额，</w:t>
      </w:r>
      <w:r>
        <w:rPr>
          <w:rFonts w:ascii="黑体" w:eastAsia="黑体"/>
          <w:spacing w:val="-4"/>
        </w:rPr>
        <w:t>但减少后的基本保险</w:t>
      </w:r>
      <w:r>
        <w:rPr>
          <w:rFonts w:ascii="黑体" w:eastAsia="黑体"/>
          <w:spacing w:val="-2"/>
        </w:rPr>
        <w:t>金额不得低于变更时我们规定的最低基本保险金额，减少部分按您解除合同处理。</w:t>
      </w:r>
    </w:p>
    <w:p>
      <w:pPr>
        <w:pStyle w:val="BodyText"/>
        <w:spacing w:line="278" w:lineRule="auto"/>
        <w:ind w:left="537" w:right="213" w:hanging="420"/>
        <w:jc w:val="both"/>
      </w:pPr>
      <w:r>
        <w:rPr>
          <w:spacing w:val="-2"/>
        </w:rPr>
        <w:t>三、若投保人申请减少基本保险金额，累计已交保险费（无息</w:t>
      </w:r>
      <w:r>
        <w:rPr>
          <w:spacing w:val="-106"/>
        </w:rPr>
        <w:t>）</w:t>
      </w:r>
      <w:r>
        <w:rPr>
          <w:spacing w:val="-2"/>
        </w:rPr>
        <w:t>、现金价值同比例减少，具</w:t>
      </w:r>
      <w:r>
        <w:rPr>
          <w:spacing w:val="-11"/>
        </w:rPr>
        <w:t>体比例计算公式如下：减少比例=投保人申请减少的基本保险金额/投保人申请时的基本</w:t>
      </w:r>
      <w:r>
        <w:rPr>
          <w:spacing w:val="-2"/>
        </w:rPr>
        <w:t>保险金额。</w:t>
      </w:r>
    </w:p>
    <w:p>
      <w:pPr>
        <w:pStyle w:val="BodyText"/>
        <w:spacing w:before="4"/>
        <w:ind w:left="0"/>
        <w:rPr>
          <w:sz w:val="24"/>
        </w:rPr>
      </w:pPr>
    </w:p>
    <w:p>
      <w:pPr>
        <w:pStyle w:val="BodyText"/>
        <w:tabs>
          <w:tab w:pos="1377" w:val="left" w:leader="none"/>
        </w:tabs>
      </w:pPr>
      <w:r>
        <w:rPr/>
        <w:t>第七</w:t>
      </w:r>
      <w:r>
        <w:rPr>
          <w:spacing w:val="-10"/>
        </w:rPr>
        <w:t>条</w:t>
      </w:r>
      <w:r>
        <w:rPr/>
        <w:tab/>
        <w:t>保险费及宽限</w:t>
      </w:r>
      <w:r>
        <w:rPr>
          <w:spacing w:val="-10"/>
        </w:rPr>
        <w:t>期</w:t>
      </w:r>
    </w:p>
    <w:p>
      <w:pPr>
        <w:pStyle w:val="BodyText"/>
        <w:spacing w:before="43"/>
      </w:pPr>
      <w:r>
        <w:rPr>
          <w:spacing w:val="-1"/>
        </w:rPr>
        <w:t>您应按本合同约定的保险费交费期间、应付日、交费方式等交付本合同的保险费。</w:t>
      </w:r>
    </w:p>
    <w:p>
      <w:pPr>
        <w:pStyle w:val="BodyText"/>
        <w:spacing w:line="278" w:lineRule="auto" w:before="43"/>
        <w:ind w:right="211"/>
        <w:jc w:val="both"/>
        <w:rPr>
          <w:rFonts w:ascii="黑体" w:eastAsia="黑体"/>
        </w:rPr>
      </w:pPr>
      <w:r>
        <w:rPr>
          <w:spacing w:val="-4"/>
        </w:rPr>
        <w:t>分期支付保险费的，在您交纳首期保险费后，您应在保险费应付日或应付日前交付以后各期</w:t>
      </w:r>
      <w:r>
        <w:rPr>
          <w:spacing w:val="-4"/>
        </w:rPr>
        <w:t>保险费。</w:t>
      </w:r>
      <w:r>
        <w:rPr>
          <w:rFonts w:ascii="黑体" w:eastAsia="黑体"/>
          <w:spacing w:val="-4"/>
        </w:rPr>
        <w:t>若到期未交付保险费，自保险费应付日的次日零时起六十日为宽限期。</w:t>
      </w:r>
      <w:r>
        <w:rPr>
          <w:spacing w:val="-4"/>
        </w:rPr>
        <w:t>宽限期内本</w:t>
      </w:r>
      <w:r>
        <w:rPr>
          <w:spacing w:val="-4"/>
        </w:rPr>
        <w:t>合同继续有效，若被保险人发生保险事故，我们仍承担保险责任，</w:t>
      </w:r>
      <w:r>
        <w:rPr>
          <w:rFonts w:ascii="黑体" w:eastAsia="黑体"/>
          <w:spacing w:val="-4"/>
        </w:rPr>
        <w:t>但给付保险金时须扣除已</w:t>
      </w:r>
      <w:r>
        <w:rPr>
          <w:rFonts w:ascii="黑体" w:eastAsia="黑体"/>
          <w:spacing w:val="-2"/>
        </w:rPr>
        <w:t>到期而未交的保险费。</w:t>
      </w:r>
    </w:p>
    <w:p>
      <w:pPr>
        <w:pStyle w:val="BodyText"/>
        <w:spacing w:line="278" w:lineRule="auto"/>
        <w:ind w:right="213"/>
        <w:rPr>
          <w:rFonts w:ascii="黑体" w:eastAsia="黑体"/>
        </w:rPr>
      </w:pPr>
      <w:r>
        <w:rPr>
          <w:rFonts w:ascii="黑体" w:eastAsia="黑体"/>
          <w:spacing w:val="-4"/>
        </w:rPr>
        <w:t>除本合同另有约定外，宽限期期满日保险费仍未交付的，本合同及其附加合同自宽限期期满</w:t>
      </w:r>
      <w:r>
        <w:rPr>
          <w:rFonts w:ascii="黑体" w:eastAsia="黑体"/>
          <w:spacing w:val="-2"/>
        </w:rPr>
        <w:t>日的次日零时起效力中止。</w:t>
      </w:r>
    </w:p>
    <w:p>
      <w:pPr>
        <w:pStyle w:val="BodyText"/>
        <w:ind w:left="0"/>
        <w:rPr>
          <w:rFonts w:ascii="黑体"/>
          <w:sz w:val="20"/>
        </w:rPr>
      </w:pPr>
    </w:p>
    <w:p>
      <w:pPr>
        <w:pStyle w:val="BodyText"/>
        <w:spacing w:before="6"/>
        <w:ind w:left="0"/>
        <w:rPr>
          <w:rFonts w:ascii="黑体"/>
          <w:sz w:val="26"/>
        </w:rPr>
      </w:pPr>
      <w:r>
        <w:rPr/>
        <w:drawing>
          <wp:anchor distT="0" distB="0" distL="0" distR="0" allowOverlap="1" layoutInCell="1" locked="0" behindDoc="0" simplePos="0" relativeHeight="3">
            <wp:simplePos x="0" y="0"/>
            <wp:positionH relativeFrom="page">
              <wp:posOffset>1141475</wp:posOffset>
            </wp:positionH>
            <wp:positionV relativeFrom="paragraph">
              <wp:posOffset>230774</wp:posOffset>
            </wp:positionV>
            <wp:extent cx="1828833" cy="6857"/>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1828833" cy="6857"/>
                    </a:xfrm>
                    <a:prstGeom prst="rect">
                      <a:avLst/>
                    </a:prstGeom>
                  </pic:spPr>
                </pic:pic>
              </a:graphicData>
            </a:graphic>
          </wp:anchor>
        </w:drawing>
      </w:r>
    </w:p>
    <w:p>
      <w:pPr>
        <w:spacing w:before="90"/>
        <w:ind w:left="117" w:right="0" w:firstLine="0"/>
        <w:jc w:val="left"/>
        <w:rPr>
          <w:sz w:val="18"/>
        </w:rPr>
      </w:pPr>
      <w:r>
        <w:rPr>
          <w:rFonts w:ascii="Times New Roman" w:eastAsia="Times New Roman"/>
          <w:w w:val="95"/>
          <w:sz w:val="18"/>
          <w:vertAlign w:val="superscript"/>
        </w:rPr>
        <w:t>12</w:t>
      </w:r>
      <w:r>
        <w:rPr>
          <w:b/>
          <w:w w:val="95"/>
          <w:sz w:val="18"/>
          <w:vertAlign w:val="baseline"/>
        </w:rPr>
        <w:t>酒</w:t>
      </w:r>
      <w:r>
        <w:rPr>
          <w:b/>
          <w:w w:val="95"/>
          <w:sz w:val="18"/>
          <w:vertAlign w:val="baseline"/>
        </w:rPr>
        <w:t>后</w:t>
      </w:r>
      <w:r>
        <w:rPr>
          <w:b/>
          <w:w w:val="95"/>
          <w:sz w:val="18"/>
          <w:vertAlign w:val="baseline"/>
        </w:rPr>
        <w:t>驾驶</w:t>
      </w:r>
      <w:r>
        <w:rPr>
          <w:w w:val="95"/>
          <w:sz w:val="18"/>
          <w:vertAlign w:val="baseline"/>
        </w:rPr>
        <w:t>：指</w:t>
      </w:r>
      <w:r>
        <w:rPr>
          <w:w w:val="95"/>
          <w:sz w:val="18"/>
          <w:vertAlign w:val="baseline"/>
        </w:rPr>
        <w:t>经</w:t>
      </w:r>
      <w:r>
        <w:rPr>
          <w:w w:val="95"/>
          <w:sz w:val="18"/>
          <w:vertAlign w:val="baseline"/>
        </w:rPr>
        <w:t>检</w:t>
      </w:r>
      <w:r>
        <w:rPr>
          <w:w w:val="95"/>
          <w:sz w:val="18"/>
          <w:vertAlign w:val="baseline"/>
        </w:rPr>
        <w:t>测</w:t>
      </w:r>
      <w:r>
        <w:rPr>
          <w:w w:val="95"/>
          <w:sz w:val="18"/>
          <w:vertAlign w:val="baseline"/>
        </w:rPr>
        <w:t>或</w:t>
      </w:r>
      <w:r>
        <w:rPr>
          <w:w w:val="95"/>
          <w:sz w:val="18"/>
          <w:vertAlign w:val="baseline"/>
        </w:rPr>
        <w:t>鉴</w:t>
      </w:r>
      <w:r>
        <w:rPr>
          <w:w w:val="95"/>
          <w:sz w:val="18"/>
          <w:vertAlign w:val="baseline"/>
        </w:rPr>
        <w:t>定</w:t>
      </w:r>
      <w:r>
        <w:rPr>
          <w:w w:val="95"/>
          <w:sz w:val="18"/>
          <w:vertAlign w:val="baseline"/>
        </w:rPr>
        <w:t>，</w:t>
      </w:r>
      <w:r>
        <w:rPr>
          <w:w w:val="95"/>
          <w:sz w:val="18"/>
          <w:vertAlign w:val="baseline"/>
        </w:rPr>
        <w:t>发</w:t>
      </w:r>
      <w:r>
        <w:rPr>
          <w:w w:val="95"/>
          <w:sz w:val="18"/>
          <w:vertAlign w:val="baseline"/>
        </w:rPr>
        <w:t>生</w:t>
      </w:r>
      <w:r>
        <w:rPr>
          <w:w w:val="95"/>
          <w:sz w:val="18"/>
          <w:vertAlign w:val="baseline"/>
        </w:rPr>
        <w:t>事</w:t>
      </w:r>
      <w:r>
        <w:rPr>
          <w:w w:val="95"/>
          <w:sz w:val="18"/>
          <w:vertAlign w:val="baseline"/>
        </w:rPr>
        <w:t>故</w:t>
      </w:r>
      <w:r>
        <w:rPr>
          <w:w w:val="95"/>
          <w:sz w:val="18"/>
          <w:vertAlign w:val="baseline"/>
        </w:rPr>
        <w:t>时</w:t>
      </w:r>
      <w:r>
        <w:rPr>
          <w:w w:val="95"/>
          <w:sz w:val="18"/>
          <w:vertAlign w:val="baseline"/>
        </w:rPr>
        <w:t>车</w:t>
      </w:r>
      <w:r>
        <w:rPr>
          <w:w w:val="95"/>
          <w:sz w:val="18"/>
          <w:vertAlign w:val="baseline"/>
        </w:rPr>
        <w:t>辆</w:t>
      </w:r>
      <w:r>
        <w:rPr>
          <w:w w:val="95"/>
          <w:sz w:val="18"/>
          <w:vertAlign w:val="baseline"/>
        </w:rPr>
        <w:t>驾</w:t>
      </w:r>
      <w:r>
        <w:rPr>
          <w:w w:val="95"/>
          <w:sz w:val="18"/>
          <w:vertAlign w:val="baseline"/>
        </w:rPr>
        <w:t>驶</w:t>
      </w:r>
      <w:r>
        <w:rPr>
          <w:w w:val="95"/>
          <w:sz w:val="18"/>
          <w:vertAlign w:val="baseline"/>
        </w:rPr>
        <w:t>人</w:t>
      </w:r>
      <w:r>
        <w:rPr>
          <w:w w:val="95"/>
          <w:sz w:val="18"/>
          <w:vertAlign w:val="baseline"/>
        </w:rPr>
        <w:t>员</w:t>
      </w:r>
      <w:r>
        <w:rPr>
          <w:w w:val="95"/>
          <w:sz w:val="18"/>
          <w:vertAlign w:val="baseline"/>
        </w:rPr>
        <w:t>每</w:t>
      </w:r>
      <w:r>
        <w:rPr>
          <w:w w:val="95"/>
          <w:sz w:val="18"/>
          <w:vertAlign w:val="baseline"/>
        </w:rPr>
        <w:t>百</w:t>
      </w:r>
      <w:r>
        <w:rPr>
          <w:w w:val="95"/>
          <w:sz w:val="18"/>
          <w:vertAlign w:val="baseline"/>
        </w:rPr>
        <w:t>毫</w:t>
      </w:r>
      <w:r>
        <w:rPr>
          <w:w w:val="95"/>
          <w:sz w:val="18"/>
          <w:vertAlign w:val="baseline"/>
        </w:rPr>
        <w:t>升</w:t>
      </w:r>
      <w:r>
        <w:rPr>
          <w:w w:val="95"/>
          <w:sz w:val="18"/>
          <w:vertAlign w:val="baseline"/>
        </w:rPr>
        <w:t>血</w:t>
      </w:r>
      <w:r>
        <w:rPr>
          <w:w w:val="95"/>
          <w:sz w:val="18"/>
          <w:vertAlign w:val="baseline"/>
        </w:rPr>
        <w:t>液</w:t>
      </w:r>
      <w:r>
        <w:rPr>
          <w:w w:val="95"/>
          <w:sz w:val="18"/>
          <w:vertAlign w:val="baseline"/>
        </w:rPr>
        <w:t>中</w:t>
      </w:r>
      <w:r>
        <w:rPr>
          <w:w w:val="95"/>
          <w:sz w:val="18"/>
          <w:vertAlign w:val="baseline"/>
        </w:rPr>
        <w:t>的</w:t>
      </w:r>
      <w:r>
        <w:rPr>
          <w:w w:val="95"/>
          <w:sz w:val="18"/>
          <w:vertAlign w:val="baseline"/>
        </w:rPr>
        <w:t>酒</w:t>
      </w:r>
      <w:r>
        <w:rPr>
          <w:w w:val="95"/>
          <w:sz w:val="18"/>
          <w:vertAlign w:val="baseline"/>
        </w:rPr>
        <w:t>精</w:t>
      </w:r>
      <w:r>
        <w:rPr>
          <w:w w:val="95"/>
          <w:sz w:val="18"/>
          <w:vertAlign w:val="baseline"/>
        </w:rPr>
        <w:t>含</w:t>
      </w:r>
      <w:r>
        <w:rPr>
          <w:w w:val="95"/>
          <w:sz w:val="18"/>
          <w:vertAlign w:val="baseline"/>
        </w:rPr>
        <w:t>量</w:t>
      </w:r>
      <w:r>
        <w:rPr>
          <w:w w:val="95"/>
          <w:sz w:val="18"/>
          <w:vertAlign w:val="baseline"/>
        </w:rPr>
        <w:t>达</w:t>
      </w:r>
      <w:r>
        <w:rPr>
          <w:w w:val="95"/>
          <w:sz w:val="18"/>
          <w:vertAlign w:val="baseline"/>
        </w:rPr>
        <w:t>到</w:t>
      </w:r>
      <w:r>
        <w:rPr>
          <w:w w:val="95"/>
          <w:sz w:val="18"/>
          <w:vertAlign w:val="baseline"/>
        </w:rPr>
        <w:t>或</w:t>
      </w:r>
      <w:r>
        <w:rPr>
          <w:w w:val="95"/>
          <w:sz w:val="18"/>
          <w:vertAlign w:val="baseline"/>
        </w:rPr>
        <w:t>超</w:t>
      </w:r>
      <w:r>
        <w:rPr>
          <w:w w:val="95"/>
          <w:sz w:val="18"/>
          <w:vertAlign w:val="baseline"/>
        </w:rPr>
        <w:t>过</w:t>
      </w:r>
      <w:r>
        <w:rPr>
          <w:w w:val="95"/>
          <w:sz w:val="18"/>
          <w:vertAlign w:val="baseline"/>
        </w:rPr>
        <w:t>一</w:t>
      </w:r>
      <w:r>
        <w:rPr>
          <w:w w:val="95"/>
          <w:sz w:val="18"/>
          <w:vertAlign w:val="baseline"/>
        </w:rPr>
        <w:t>定</w:t>
      </w:r>
      <w:r>
        <w:rPr>
          <w:w w:val="95"/>
          <w:sz w:val="18"/>
          <w:vertAlign w:val="baseline"/>
        </w:rPr>
        <w:t>的</w:t>
      </w:r>
      <w:r>
        <w:rPr>
          <w:spacing w:val="-10"/>
          <w:w w:val="95"/>
          <w:sz w:val="18"/>
          <w:vertAlign w:val="baseline"/>
        </w:rPr>
        <w:t>标</w:t>
      </w:r>
    </w:p>
    <w:p>
      <w:pPr>
        <w:spacing w:before="3"/>
        <w:ind w:left="117" w:right="0" w:firstLine="0"/>
        <w:jc w:val="left"/>
        <w:rPr>
          <w:sz w:val="18"/>
        </w:rPr>
      </w:pPr>
      <w:r>
        <w:rPr>
          <w:spacing w:val="-1"/>
          <w:sz w:val="18"/>
        </w:rPr>
        <w:t>准，公安机关交通管理部门依据《道路交通安全法》的规定认定为饮酒后驾驶或醉酒后驾驶。</w:t>
      </w:r>
    </w:p>
    <w:p>
      <w:pPr>
        <w:spacing w:before="2"/>
        <w:ind w:left="117" w:right="0" w:firstLine="0"/>
        <w:jc w:val="left"/>
        <w:rPr>
          <w:sz w:val="18"/>
        </w:rPr>
      </w:pPr>
      <w:r>
        <w:rPr>
          <w:rFonts w:ascii="Times New Roman" w:eastAsia="Times New Roman"/>
          <w:w w:val="95"/>
          <w:sz w:val="18"/>
          <w:vertAlign w:val="superscript"/>
        </w:rPr>
        <w:t>13</w:t>
      </w:r>
      <w:r>
        <w:rPr>
          <w:b/>
          <w:w w:val="95"/>
          <w:sz w:val="18"/>
          <w:vertAlign w:val="baseline"/>
        </w:rPr>
        <w:t>无</w:t>
      </w:r>
      <w:r>
        <w:rPr>
          <w:b/>
          <w:w w:val="95"/>
          <w:sz w:val="18"/>
          <w:vertAlign w:val="baseline"/>
        </w:rPr>
        <w:t>合</w:t>
      </w:r>
      <w:r>
        <w:rPr>
          <w:b/>
          <w:w w:val="95"/>
          <w:sz w:val="18"/>
          <w:vertAlign w:val="baseline"/>
        </w:rPr>
        <w:t>法有</w:t>
      </w:r>
      <w:r>
        <w:rPr>
          <w:b/>
          <w:w w:val="95"/>
          <w:sz w:val="18"/>
          <w:vertAlign w:val="baseline"/>
        </w:rPr>
        <w:t>效</w:t>
      </w:r>
      <w:r>
        <w:rPr>
          <w:b/>
          <w:w w:val="95"/>
          <w:sz w:val="18"/>
          <w:vertAlign w:val="baseline"/>
        </w:rPr>
        <w:t>驾</w:t>
      </w:r>
      <w:r>
        <w:rPr>
          <w:b/>
          <w:w w:val="95"/>
          <w:sz w:val="18"/>
          <w:vertAlign w:val="baseline"/>
        </w:rPr>
        <w:t>驶</w:t>
      </w:r>
      <w:r>
        <w:rPr>
          <w:b/>
          <w:w w:val="95"/>
          <w:sz w:val="18"/>
          <w:vertAlign w:val="baseline"/>
        </w:rPr>
        <w:t>证</w:t>
      </w:r>
      <w:r>
        <w:rPr>
          <w:b/>
          <w:w w:val="95"/>
          <w:sz w:val="18"/>
          <w:vertAlign w:val="baseline"/>
        </w:rPr>
        <w:t>驾驶</w:t>
      </w:r>
      <w:r>
        <w:rPr>
          <w:w w:val="95"/>
          <w:sz w:val="18"/>
          <w:vertAlign w:val="baseline"/>
        </w:rPr>
        <w:t>：指</w:t>
      </w:r>
      <w:r>
        <w:rPr>
          <w:w w:val="95"/>
          <w:sz w:val="18"/>
          <w:vertAlign w:val="baseline"/>
        </w:rPr>
        <w:t>下</w:t>
      </w:r>
      <w:r>
        <w:rPr>
          <w:w w:val="95"/>
          <w:sz w:val="18"/>
          <w:vertAlign w:val="baseline"/>
        </w:rPr>
        <w:t>列</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spacing w:val="-10"/>
          <w:w w:val="95"/>
          <w:sz w:val="18"/>
          <w:vertAlign w:val="baseline"/>
        </w:rPr>
        <w:t>：</w:t>
      </w:r>
    </w:p>
    <w:p>
      <w:pPr>
        <w:pStyle w:val="ListParagraph"/>
        <w:numPr>
          <w:ilvl w:val="0"/>
          <w:numId w:val="4"/>
        </w:numPr>
        <w:tabs>
          <w:tab w:pos="761" w:val="left" w:leader="none"/>
          <w:tab w:pos="762" w:val="left" w:leader="none"/>
        </w:tabs>
        <w:spacing w:line="240" w:lineRule="auto" w:before="4" w:after="0"/>
        <w:ind w:left="762" w:right="0" w:hanging="361"/>
        <w:jc w:val="left"/>
        <w:rPr>
          <w:sz w:val="18"/>
        </w:rPr>
      </w:pPr>
      <w:r>
        <w:rPr>
          <w:w w:val="95"/>
          <w:sz w:val="18"/>
        </w:rPr>
        <w:t>没</w:t>
      </w:r>
      <w:r>
        <w:rPr>
          <w:w w:val="95"/>
          <w:sz w:val="18"/>
        </w:rPr>
        <w:t>有</w:t>
      </w:r>
      <w:r>
        <w:rPr>
          <w:w w:val="95"/>
          <w:sz w:val="18"/>
        </w:rPr>
        <w:t>取</w:t>
      </w:r>
      <w:r>
        <w:rPr>
          <w:w w:val="95"/>
          <w:sz w:val="18"/>
        </w:rPr>
        <w:t>得</w:t>
      </w:r>
      <w:r>
        <w:rPr>
          <w:w w:val="95"/>
          <w:sz w:val="18"/>
        </w:rPr>
        <w:t>驾</w:t>
      </w:r>
      <w:r>
        <w:rPr>
          <w:w w:val="95"/>
          <w:sz w:val="18"/>
        </w:rPr>
        <w:t>驶</w:t>
      </w:r>
      <w:r>
        <w:rPr>
          <w:w w:val="95"/>
          <w:sz w:val="18"/>
        </w:rPr>
        <w:t>资</w:t>
      </w:r>
      <w:r>
        <w:rPr>
          <w:w w:val="95"/>
          <w:sz w:val="18"/>
        </w:rPr>
        <w:t>格</w:t>
      </w:r>
      <w:r>
        <w:rPr>
          <w:spacing w:val="-10"/>
          <w:w w:val="95"/>
          <w:sz w:val="18"/>
        </w:rPr>
        <w:t>；</w:t>
      </w:r>
    </w:p>
    <w:p>
      <w:pPr>
        <w:pStyle w:val="ListParagraph"/>
        <w:numPr>
          <w:ilvl w:val="0"/>
          <w:numId w:val="4"/>
        </w:numPr>
        <w:tabs>
          <w:tab w:pos="761" w:val="left" w:leader="none"/>
          <w:tab w:pos="762" w:val="left" w:leader="none"/>
        </w:tabs>
        <w:spacing w:line="240" w:lineRule="auto" w:before="2" w:after="0"/>
        <w:ind w:left="762" w:right="0" w:hanging="361"/>
        <w:jc w:val="left"/>
        <w:rPr>
          <w:sz w:val="18"/>
        </w:rPr>
      </w:pPr>
      <w:r>
        <w:rPr>
          <w:w w:val="95"/>
          <w:sz w:val="18"/>
        </w:rPr>
        <w:t>驾</w:t>
      </w:r>
      <w:r>
        <w:rPr>
          <w:w w:val="95"/>
          <w:sz w:val="18"/>
        </w:rPr>
        <w:t>驶</w:t>
      </w:r>
      <w:r>
        <w:rPr>
          <w:w w:val="95"/>
          <w:sz w:val="18"/>
        </w:rPr>
        <w:t>与</w:t>
      </w:r>
      <w:r>
        <w:rPr>
          <w:w w:val="95"/>
          <w:sz w:val="18"/>
        </w:rPr>
        <w:t>驾</w:t>
      </w:r>
      <w:r>
        <w:rPr>
          <w:w w:val="95"/>
          <w:sz w:val="18"/>
        </w:rPr>
        <w:t>驶</w:t>
      </w:r>
      <w:r>
        <w:rPr>
          <w:w w:val="95"/>
          <w:sz w:val="18"/>
        </w:rPr>
        <w:t>证</w:t>
      </w:r>
      <w:r>
        <w:rPr>
          <w:w w:val="95"/>
          <w:sz w:val="18"/>
        </w:rPr>
        <w:t>准</w:t>
      </w:r>
      <w:r>
        <w:rPr>
          <w:w w:val="95"/>
          <w:sz w:val="18"/>
        </w:rPr>
        <w:t>驾</w:t>
      </w:r>
      <w:r>
        <w:rPr>
          <w:w w:val="95"/>
          <w:sz w:val="18"/>
        </w:rPr>
        <w:t>车</w:t>
      </w:r>
      <w:r>
        <w:rPr>
          <w:w w:val="95"/>
          <w:sz w:val="18"/>
        </w:rPr>
        <w:t>型</w:t>
      </w:r>
      <w:r>
        <w:rPr>
          <w:w w:val="95"/>
          <w:sz w:val="18"/>
        </w:rPr>
        <w:t>不</w:t>
      </w:r>
      <w:r>
        <w:rPr>
          <w:w w:val="95"/>
          <w:sz w:val="18"/>
        </w:rPr>
        <w:t>相</w:t>
      </w:r>
      <w:r>
        <w:rPr>
          <w:w w:val="95"/>
          <w:sz w:val="18"/>
        </w:rPr>
        <w:t>符</w:t>
      </w:r>
      <w:r>
        <w:rPr>
          <w:w w:val="95"/>
          <w:sz w:val="18"/>
        </w:rPr>
        <w:t>合</w:t>
      </w:r>
      <w:r>
        <w:rPr>
          <w:w w:val="95"/>
          <w:sz w:val="18"/>
        </w:rPr>
        <w:t>的</w:t>
      </w:r>
      <w:r>
        <w:rPr>
          <w:w w:val="95"/>
          <w:sz w:val="18"/>
        </w:rPr>
        <w:t>车</w:t>
      </w:r>
      <w:r>
        <w:rPr>
          <w:w w:val="95"/>
          <w:sz w:val="18"/>
        </w:rPr>
        <w:t>辆</w:t>
      </w:r>
      <w:r>
        <w:rPr>
          <w:spacing w:val="-10"/>
          <w:w w:val="95"/>
          <w:sz w:val="18"/>
        </w:rPr>
        <w:t>；</w:t>
      </w:r>
    </w:p>
    <w:p>
      <w:pPr>
        <w:pStyle w:val="ListParagraph"/>
        <w:numPr>
          <w:ilvl w:val="0"/>
          <w:numId w:val="4"/>
        </w:numPr>
        <w:tabs>
          <w:tab w:pos="761" w:val="left" w:leader="none"/>
          <w:tab w:pos="762" w:val="left" w:leader="none"/>
        </w:tabs>
        <w:spacing w:line="240" w:lineRule="auto" w:before="3" w:after="0"/>
        <w:ind w:left="762" w:right="0" w:hanging="361"/>
        <w:jc w:val="left"/>
        <w:rPr>
          <w:sz w:val="18"/>
        </w:rPr>
      </w:pPr>
      <w:r>
        <w:rPr>
          <w:w w:val="95"/>
          <w:sz w:val="18"/>
        </w:rPr>
        <w:t>持</w:t>
      </w:r>
      <w:r>
        <w:rPr>
          <w:w w:val="95"/>
          <w:sz w:val="18"/>
        </w:rPr>
        <w:t>审</w:t>
      </w:r>
      <w:r>
        <w:rPr>
          <w:w w:val="95"/>
          <w:sz w:val="18"/>
        </w:rPr>
        <w:t>验</w:t>
      </w:r>
      <w:r>
        <w:rPr>
          <w:w w:val="95"/>
          <w:sz w:val="18"/>
        </w:rPr>
        <w:t>不</w:t>
      </w:r>
      <w:r>
        <w:rPr>
          <w:w w:val="95"/>
          <w:sz w:val="18"/>
        </w:rPr>
        <w:t>合</w:t>
      </w:r>
      <w:r>
        <w:rPr>
          <w:w w:val="95"/>
          <w:sz w:val="18"/>
        </w:rPr>
        <w:t>格</w:t>
      </w:r>
      <w:r>
        <w:rPr>
          <w:w w:val="95"/>
          <w:sz w:val="18"/>
        </w:rPr>
        <w:t>的</w:t>
      </w:r>
      <w:r>
        <w:rPr>
          <w:w w:val="95"/>
          <w:sz w:val="18"/>
        </w:rPr>
        <w:t>驾</w:t>
      </w:r>
      <w:r>
        <w:rPr>
          <w:w w:val="95"/>
          <w:sz w:val="18"/>
        </w:rPr>
        <w:t>驶</w:t>
      </w:r>
      <w:r>
        <w:rPr>
          <w:w w:val="95"/>
          <w:sz w:val="18"/>
        </w:rPr>
        <w:t>证</w:t>
      </w:r>
      <w:r>
        <w:rPr>
          <w:w w:val="95"/>
          <w:sz w:val="18"/>
        </w:rPr>
        <w:t>驾</w:t>
      </w:r>
      <w:r>
        <w:rPr>
          <w:w w:val="95"/>
          <w:sz w:val="18"/>
        </w:rPr>
        <w:t>驶</w:t>
      </w:r>
      <w:r>
        <w:rPr>
          <w:spacing w:val="-10"/>
          <w:w w:val="95"/>
          <w:sz w:val="18"/>
        </w:rPr>
        <w:t>；</w:t>
      </w:r>
    </w:p>
    <w:p>
      <w:pPr>
        <w:pStyle w:val="ListParagraph"/>
        <w:numPr>
          <w:ilvl w:val="0"/>
          <w:numId w:val="4"/>
        </w:numPr>
        <w:tabs>
          <w:tab w:pos="761" w:val="left" w:leader="none"/>
          <w:tab w:pos="762" w:val="left" w:leader="none"/>
        </w:tabs>
        <w:spacing w:line="240" w:lineRule="auto" w:before="2" w:after="0"/>
        <w:ind w:left="762" w:right="0" w:hanging="361"/>
        <w:jc w:val="left"/>
        <w:rPr>
          <w:sz w:val="18"/>
        </w:rPr>
      </w:pPr>
      <w:r>
        <w:rPr>
          <w:w w:val="95"/>
          <w:sz w:val="18"/>
        </w:rPr>
        <w:t>持</w:t>
      </w:r>
      <w:r>
        <w:rPr>
          <w:w w:val="95"/>
          <w:sz w:val="18"/>
        </w:rPr>
        <w:t>学</w:t>
      </w:r>
      <w:r>
        <w:rPr>
          <w:w w:val="95"/>
          <w:sz w:val="18"/>
        </w:rPr>
        <w:t>习</w:t>
      </w:r>
      <w:r>
        <w:rPr>
          <w:w w:val="95"/>
          <w:sz w:val="18"/>
        </w:rPr>
        <w:t>驾</w:t>
      </w:r>
      <w:r>
        <w:rPr>
          <w:w w:val="95"/>
          <w:sz w:val="18"/>
        </w:rPr>
        <w:t>驶</w:t>
      </w:r>
      <w:r>
        <w:rPr>
          <w:w w:val="95"/>
          <w:sz w:val="18"/>
        </w:rPr>
        <w:t>证</w:t>
      </w:r>
      <w:r>
        <w:rPr>
          <w:w w:val="95"/>
          <w:sz w:val="18"/>
        </w:rPr>
        <w:t>学</w:t>
      </w:r>
      <w:r>
        <w:rPr>
          <w:w w:val="95"/>
          <w:sz w:val="18"/>
        </w:rPr>
        <w:t>习</w:t>
      </w:r>
      <w:r>
        <w:rPr>
          <w:w w:val="95"/>
          <w:sz w:val="18"/>
        </w:rPr>
        <w:t>驾</w:t>
      </w:r>
      <w:r>
        <w:rPr>
          <w:w w:val="95"/>
          <w:sz w:val="18"/>
        </w:rPr>
        <w:t>车</w:t>
      </w:r>
      <w:r>
        <w:rPr>
          <w:w w:val="95"/>
          <w:sz w:val="18"/>
        </w:rPr>
        <w:t>时</w:t>
      </w:r>
      <w:r>
        <w:rPr>
          <w:w w:val="95"/>
          <w:sz w:val="18"/>
        </w:rPr>
        <w:t>，</w:t>
      </w:r>
      <w:r>
        <w:rPr>
          <w:w w:val="95"/>
          <w:sz w:val="18"/>
        </w:rPr>
        <w:t>无</w:t>
      </w:r>
      <w:r>
        <w:rPr>
          <w:w w:val="95"/>
          <w:sz w:val="18"/>
        </w:rPr>
        <w:t>教</w:t>
      </w:r>
      <w:r>
        <w:rPr>
          <w:w w:val="95"/>
          <w:sz w:val="18"/>
        </w:rPr>
        <w:t>练</w:t>
      </w:r>
      <w:r>
        <w:rPr>
          <w:w w:val="95"/>
          <w:sz w:val="18"/>
        </w:rPr>
        <w:t>员</w:t>
      </w:r>
      <w:r>
        <w:rPr>
          <w:w w:val="95"/>
          <w:sz w:val="18"/>
        </w:rPr>
        <w:t>随</w:t>
      </w:r>
      <w:r>
        <w:rPr>
          <w:w w:val="95"/>
          <w:sz w:val="18"/>
        </w:rPr>
        <w:t>车</w:t>
      </w:r>
      <w:r>
        <w:rPr>
          <w:w w:val="95"/>
          <w:sz w:val="18"/>
        </w:rPr>
        <w:t>指</w:t>
      </w:r>
      <w:r>
        <w:rPr>
          <w:w w:val="95"/>
          <w:sz w:val="18"/>
        </w:rPr>
        <w:t>导</w:t>
      </w:r>
      <w:r>
        <w:rPr>
          <w:w w:val="95"/>
          <w:sz w:val="18"/>
        </w:rPr>
        <w:t>，</w:t>
      </w:r>
      <w:r>
        <w:rPr>
          <w:w w:val="95"/>
          <w:sz w:val="18"/>
        </w:rPr>
        <w:t>或</w:t>
      </w:r>
      <w:r>
        <w:rPr>
          <w:w w:val="95"/>
          <w:sz w:val="18"/>
        </w:rPr>
        <w:t>不</w:t>
      </w:r>
      <w:r>
        <w:rPr>
          <w:w w:val="95"/>
          <w:sz w:val="18"/>
        </w:rPr>
        <w:t>按</w:t>
      </w:r>
      <w:r>
        <w:rPr>
          <w:w w:val="95"/>
          <w:sz w:val="18"/>
        </w:rPr>
        <w:t>指</w:t>
      </w:r>
      <w:r>
        <w:rPr>
          <w:w w:val="95"/>
          <w:sz w:val="18"/>
        </w:rPr>
        <w:t>定</w:t>
      </w:r>
      <w:r>
        <w:rPr>
          <w:w w:val="95"/>
          <w:sz w:val="18"/>
        </w:rPr>
        <w:t>时</w:t>
      </w:r>
      <w:r>
        <w:rPr>
          <w:w w:val="95"/>
          <w:sz w:val="18"/>
        </w:rPr>
        <w:t>间</w:t>
      </w:r>
      <w:r>
        <w:rPr>
          <w:w w:val="95"/>
          <w:sz w:val="18"/>
        </w:rPr>
        <w:t>、</w:t>
      </w:r>
      <w:r>
        <w:rPr>
          <w:w w:val="95"/>
          <w:sz w:val="18"/>
        </w:rPr>
        <w:t>路</w:t>
      </w:r>
      <w:r>
        <w:rPr>
          <w:w w:val="95"/>
          <w:sz w:val="18"/>
        </w:rPr>
        <w:t>线</w:t>
      </w:r>
      <w:r>
        <w:rPr>
          <w:w w:val="95"/>
          <w:sz w:val="18"/>
        </w:rPr>
        <w:t>学</w:t>
      </w:r>
      <w:r>
        <w:rPr>
          <w:w w:val="95"/>
          <w:sz w:val="18"/>
        </w:rPr>
        <w:t>习</w:t>
      </w:r>
      <w:r>
        <w:rPr>
          <w:w w:val="95"/>
          <w:sz w:val="18"/>
        </w:rPr>
        <w:t>驾</w:t>
      </w:r>
      <w:r>
        <w:rPr>
          <w:w w:val="95"/>
          <w:sz w:val="18"/>
        </w:rPr>
        <w:t>车</w:t>
      </w:r>
      <w:r>
        <w:rPr>
          <w:spacing w:val="-10"/>
          <w:w w:val="95"/>
          <w:sz w:val="18"/>
        </w:rPr>
        <w:t>。</w:t>
      </w:r>
    </w:p>
    <w:p>
      <w:pPr>
        <w:spacing w:before="4"/>
        <w:ind w:left="117" w:right="0" w:firstLine="0"/>
        <w:jc w:val="left"/>
        <w:rPr>
          <w:sz w:val="18"/>
        </w:rPr>
      </w:pPr>
      <w:r>
        <w:rPr>
          <w:rFonts w:ascii="Times New Roman" w:eastAsia="Times New Roman"/>
          <w:w w:val="95"/>
          <w:sz w:val="18"/>
          <w:vertAlign w:val="superscript"/>
        </w:rPr>
        <w:t>14</w:t>
      </w:r>
      <w:r>
        <w:rPr>
          <w:b/>
          <w:w w:val="95"/>
          <w:sz w:val="18"/>
          <w:vertAlign w:val="baseline"/>
        </w:rPr>
        <w:t>无</w:t>
      </w:r>
      <w:r>
        <w:rPr>
          <w:b/>
          <w:w w:val="95"/>
          <w:sz w:val="18"/>
          <w:vertAlign w:val="baseline"/>
        </w:rPr>
        <w:t>有</w:t>
      </w:r>
      <w:r>
        <w:rPr>
          <w:b/>
          <w:w w:val="95"/>
          <w:sz w:val="18"/>
          <w:vertAlign w:val="baseline"/>
        </w:rPr>
        <w:t>效行驶证</w:t>
      </w:r>
      <w:r>
        <w:rPr>
          <w:w w:val="95"/>
          <w:sz w:val="18"/>
          <w:vertAlign w:val="baseline"/>
        </w:rPr>
        <w:t>：</w:t>
      </w:r>
      <w:r>
        <w:rPr>
          <w:w w:val="95"/>
          <w:sz w:val="18"/>
          <w:vertAlign w:val="baseline"/>
        </w:rPr>
        <w:t>指</w:t>
      </w:r>
      <w:r>
        <w:rPr>
          <w:w w:val="95"/>
          <w:sz w:val="18"/>
          <w:vertAlign w:val="baseline"/>
        </w:rPr>
        <w:t>下</w:t>
      </w:r>
      <w:r>
        <w:rPr>
          <w:w w:val="95"/>
          <w:sz w:val="18"/>
          <w:vertAlign w:val="baseline"/>
        </w:rPr>
        <w:t>列</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spacing w:val="-10"/>
          <w:w w:val="95"/>
          <w:sz w:val="18"/>
          <w:vertAlign w:val="baseline"/>
        </w:rPr>
        <w:t>：</w:t>
      </w:r>
    </w:p>
    <w:p>
      <w:pPr>
        <w:pStyle w:val="ListParagraph"/>
        <w:numPr>
          <w:ilvl w:val="0"/>
          <w:numId w:val="5"/>
        </w:numPr>
        <w:tabs>
          <w:tab w:pos="761" w:val="left" w:leader="none"/>
          <w:tab w:pos="762" w:val="left" w:leader="none"/>
        </w:tabs>
        <w:spacing w:line="240" w:lineRule="auto" w:before="2" w:after="0"/>
        <w:ind w:left="762" w:right="0" w:hanging="361"/>
        <w:jc w:val="left"/>
        <w:rPr>
          <w:sz w:val="18"/>
        </w:rPr>
      </w:pPr>
      <w:r>
        <w:rPr>
          <w:w w:val="95"/>
          <w:sz w:val="18"/>
        </w:rPr>
        <w:t>机</w:t>
      </w:r>
      <w:r>
        <w:rPr>
          <w:w w:val="95"/>
          <w:sz w:val="18"/>
        </w:rPr>
        <w:t>动</w:t>
      </w:r>
      <w:r>
        <w:rPr>
          <w:w w:val="95"/>
          <w:sz w:val="18"/>
        </w:rPr>
        <w:t>车</w:t>
      </w:r>
      <w:r>
        <w:rPr>
          <w:w w:val="95"/>
          <w:sz w:val="18"/>
        </w:rPr>
        <w:t>被</w:t>
      </w:r>
      <w:r>
        <w:rPr>
          <w:w w:val="95"/>
          <w:sz w:val="18"/>
        </w:rPr>
        <w:t>依</w:t>
      </w:r>
      <w:r>
        <w:rPr>
          <w:w w:val="95"/>
          <w:sz w:val="18"/>
        </w:rPr>
        <w:t>法</w:t>
      </w:r>
      <w:r>
        <w:rPr>
          <w:w w:val="95"/>
          <w:sz w:val="18"/>
        </w:rPr>
        <w:t>注</w:t>
      </w:r>
      <w:r>
        <w:rPr>
          <w:w w:val="95"/>
          <w:sz w:val="18"/>
        </w:rPr>
        <w:t>销</w:t>
      </w:r>
      <w:r>
        <w:rPr>
          <w:w w:val="95"/>
          <w:sz w:val="18"/>
        </w:rPr>
        <w:t>登</w:t>
      </w:r>
      <w:r>
        <w:rPr>
          <w:w w:val="95"/>
          <w:sz w:val="18"/>
        </w:rPr>
        <w:t>记</w:t>
      </w:r>
      <w:r>
        <w:rPr>
          <w:w w:val="95"/>
          <w:sz w:val="18"/>
        </w:rPr>
        <w:t>的</w:t>
      </w:r>
      <w:r>
        <w:rPr>
          <w:spacing w:val="-10"/>
          <w:w w:val="95"/>
          <w:sz w:val="18"/>
        </w:rPr>
        <w:t>；</w:t>
      </w:r>
    </w:p>
    <w:p>
      <w:pPr>
        <w:pStyle w:val="ListParagraph"/>
        <w:numPr>
          <w:ilvl w:val="0"/>
          <w:numId w:val="5"/>
        </w:numPr>
        <w:tabs>
          <w:tab w:pos="761" w:val="left" w:leader="none"/>
          <w:tab w:pos="762" w:val="left" w:leader="none"/>
        </w:tabs>
        <w:spacing w:line="240" w:lineRule="auto" w:before="3" w:after="0"/>
        <w:ind w:left="762" w:right="0" w:hanging="361"/>
        <w:jc w:val="left"/>
        <w:rPr>
          <w:sz w:val="18"/>
        </w:rPr>
      </w:pPr>
      <w:r>
        <w:rPr>
          <w:w w:val="95"/>
          <w:sz w:val="18"/>
        </w:rPr>
        <w:t>未</w:t>
      </w:r>
      <w:r>
        <w:rPr>
          <w:w w:val="95"/>
          <w:sz w:val="18"/>
        </w:rPr>
        <w:t>依</w:t>
      </w:r>
      <w:r>
        <w:rPr>
          <w:w w:val="95"/>
          <w:sz w:val="18"/>
        </w:rPr>
        <w:t>法</w:t>
      </w:r>
      <w:r>
        <w:rPr>
          <w:w w:val="95"/>
          <w:sz w:val="18"/>
        </w:rPr>
        <w:t>按</w:t>
      </w:r>
      <w:r>
        <w:rPr>
          <w:w w:val="95"/>
          <w:sz w:val="18"/>
        </w:rPr>
        <w:t>时</w:t>
      </w:r>
      <w:r>
        <w:rPr>
          <w:w w:val="95"/>
          <w:sz w:val="18"/>
        </w:rPr>
        <w:t>进</w:t>
      </w:r>
      <w:r>
        <w:rPr>
          <w:w w:val="95"/>
          <w:sz w:val="18"/>
        </w:rPr>
        <w:t>行</w:t>
      </w:r>
      <w:r>
        <w:rPr>
          <w:w w:val="95"/>
          <w:sz w:val="18"/>
        </w:rPr>
        <w:t>或</w:t>
      </w:r>
      <w:r>
        <w:rPr>
          <w:w w:val="95"/>
          <w:sz w:val="18"/>
        </w:rPr>
        <w:t>通</w:t>
      </w:r>
      <w:r>
        <w:rPr>
          <w:w w:val="95"/>
          <w:sz w:val="18"/>
        </w:rPr>
        <w:t>过</w:t>
      </w:r>
      <w:r>
        <w:rPr>
          <w:w w:val="95"/>
          <w:sz w:val="18"/>
        </w:rPr>
        <w:t>机</w:t>
      </w:r>
      <w:r>
        <w:rPr>
          <w:w w:val="95"/>
          <w:sz w:val="18"/>
        </w:rPr>
        <w:t>动</w:t>
      </w:r>
      <w:r>
        <w:rPr>
          <w:w w:val="95"/>
          <w:sz w:val="18"/>
        </w:rPr>
        <w:t>车</w:t>
      </w:r>
      <w:r>
        <w:rPr>
          <w:w w:val="95"/>
          <w:sz w:val="18"/>
        </w:rPr>
        <w:t>安</w:t>
      </w:r>
      <w:r>
        <w:rPr>
          <w:w w:val="95"/>
          <w:sz w:val="18"/>
        </w:rPr>
        <w:t>全</w:t>
      </w:r>
      <w:r>
        <w:rPr>
          <w:w w:val="95"/>
          <w:sz w:val="18"/>
        </w:rPr>
        <w:t>技</w:t>
      </w:r>
      <w:r>
        <w:rPr>
          <w:w w:val="95"/>
          <w:sz w:val="18"/>
        </w:rPr>
        <w:t>术</w:t>
      </w:r>
      <w:r>
        <w:rPr>
          <w:w w:val="95"/>
          <w:sz w:val="18"/>
        </w:rPr>
        <w:t>检</w:t>
      </w:r>
      <w:r>
        <w:rPr>
          <w:w w:val="95"/>
          <w:sz w:val="18"/>
        </w:rPr>
        <w:t>验</w:t>
      </w:r>
      <w:r>
        <w:rPr>
          <w:spacing w:val="-10"/>
          <w:w w:val="95"/>
          <w:sz w:val="18"/>
        </w:rPr>
        <w:t>。</w:t>
      </w:r>
    </w:p>
    <w:p>
      <w:pPr>
        <w:spacing w:before="2"/>
        <w:ind w:left="117" w:right="0" w:firstLine="0"/>
        <w:jc w:val="left"/>
        <w:rPr>
          <w:sz w:val="18"/>
        </w:rPr>
      </w:pPr>
      <w:r>
        <w:rPr>
          <w:rFonts w:ascii="Times New Roman" w:eastAsia="Times New Roman"/>
          <w:w w:val="95"/>
          <w:sz w:val="18"/>
          <w:vertAlign w:val="superscript"/>
        </w:rPr>
        <w:t>15</w:t>
      </w:r>
      <w:r>
        <w:rPr>
          <w:b/>
          <w:w w:val="95"/>
          <w:sz w:val="18"/>
          <w:vertAlign w:val="baseline"/>
        </w:rPr>
        <w:t>机</w:t>
      </w:r>
      <w:r>
        <w:rPr>
          <w:b/>
          <w:w w:val="95"/>
          <w:sz w:val="18"/>
          <w:vertAlign w:val="baseline"/>
        </w:rPr>
        <w:t>动</w:t>
      </w:r>
      <w:r>
        <w:rPr>
          <w:b/>
          <w:w w:val="95"/>
          <w:sz w:val="18"/>
          <w:vertAlign w:val="baseline"/>
        </w:rPr>
        <w:t>车</w:t>
      </w:r>
      <w:r>
        <w:rPr>
          <w:w w:val="95"/>
          <w:sz w:val="18"/>
          <w:vertAlign w:val="baseline"/>
        </w:rPr>
        <w:t>：</w:t>
      </w:r>
      <w:r>
        <w:rPr>
          <w:w w:val="95"/>
          <w:sz w:val="18"/>
          <w:vertAlign w:val="baseline"/>
        </w:rPr>
        <w:t>指</w:t>
      </w:r>
      <w:r>
        <w:rPr>
          <w:w w:val="95"/>
          <w:sz w:val="18"/>
          <w:vertAlign w:val="baseline"/>
        </w:rPr>
        <w:t>以</w:t>
      </w:r>
      <w:r>
        <w:rPr>
          <w:w w:val="95"/>
          <w:sz w:val="18"/>
          <w:vertAlign w:val="baseline"/>
        </w:rPr>
        <w:t>动</w:t>
      </w:r>
      <w:r>
        <w:rPr>
          <w:w w:val="95"/>
          <w:sz w:val="18"/>
          <w:vertAlign w:val="baseline"/>
        </w:rPr>
        <w:t>力</w:t>
      </w:r>
      <w:r>
        <w:rPr>
          <w:w w:val="95"/>
          <w:sz w:val="18"/>
          <w:vertAlign w:val="baseline"/>
        </w:rPr>
        <w:t>装</w:t>
      </w:r>
      <w:r>
        <w:rPr>
          <w:w w:val="95"/>
          <w:sz w:val="18"/>
          <w:vertAlign w:val="baseline"/>
        </w:rPr>
        <w:t>置</w:t>
      </w:r>
      <w:r>
        <w:rPr>
          <w:w w:val="95"/>
          <w:sz w:val="18"/>
          <w:vertAlign w:val="baseline"/>
        </w:rPr>
        <w:t>驱</w:t>
      </w:r>
      <w:r>
        <w:rPr>
          <w:w w:val="95"/>
          <w:sz w:val="18"/>
          <w:vertAlign w:val="baseline"/>
        </w:rPr>
        <w:t>动</w:t>
      </w:r>
      <w:r>
        <w:rPr>
          <w:w w:val="95"/>
          <w:sz w:val="18"/>
          <w:vertAlign w:val="baseline"/>
        </w:rPr>
        <w:t>或</w:t>
      </w:r>
      <w:r>
        <w:rPr>
          <w:w w:val="95"/>
          <w:sz w:val="18"/>
          <w:vertAlign w:val="baseline"/>
        </w:rPr>
        <w:t>者</w:t>
      </w:r>
      <w:r>
        <w:rPr>
          <w:w w:val="95"/>
          <w:sz w:val="18"/>
          <w:vertAlign w:val="baseline"/>
        </w:rPr>
        <w:t>牵</w:t>
      </w:r>
      <w:r>
        <w:rPr>
          <w:w w:val="95"/>
          <w:sz w:val="18"/>
          <w:vertAlign w:val="baseline"/>
        </w:rPr>
        <w:t>引</w:t>
      </w:r>
      <w:r>
        <w:rPr>
          <w:w w:val="95"/>
          <w:sz w:val="18"/>
          <w:vertAlign w:val="baseline"/>
        </w:rPr>
        <w:t>，</w:t>
      </w:r>
      <w:r>
        <w:rPr>
          <w:w w:val="95"/>
          <w:sz w:val="18"/>
          <w:vertAlign w:val="baseline"/>
        </w:rPr>
        <w:t>上</w:t>
      </w:r>
      <w:r>
        <w:rPr>
          <w:w w:val="95"/>
          <w:sz w:val="18"/>
          <w:vertAlign w:val="baseline"/>
        </w:rPr>
        <w:t>道</w:t>
      </w:r>
      <w:r>
        <w:rPr>
          <w:w w:val="95"/>
          <w:sz w:val="18"/>
          <w:vertAlign w:val="baseline"/>
        </w:rPr>
        <w:t>路</w:t>
      </w:r>
      <w:r>
        <w:rPr>
          <w:w w:val="95"/>
          <w:sz w:val="18"/>
          <w:vertAlign w:val="baseline"/>
        </w:rPr>
        <w:t>行</w:t>
      </w:r>
      <w:r>
        <w:rPr>
          <w:w w:val="95"/>
          <w:sz w:val="18"/>
          <w:vertAlign w:val="baseline"/>
        </w:rPr>
        <w:t>驶</w:t>
      </w:r>
      <w:r>
        <w:rPr>
          <w:w w:val="95"/>
          <w:sz w:val="18"/>
          <w:vertAlign w:val="baseline"/>
        </w:rPr>
        <w:t>的</w:t>
      </w:r>
      <w:r>
        <w:rPr>
          <w:w w:val="95"/>
          <w:sz w:val="18"/>
          <w:vertAlign w:val="baseline"/>
        </w:rPr>
        <w:t>供</w:t>
      </w:r>
      <w:r>
        <w:rPr>
          <w:w w:val="95"/>
          <w:sz w:val="18"/>
          <w:vertAlign w:val="baseline"/>
        </w:rPr>
        <w:t>人</w:t>
      </w:r>
      <w:r>
        <w:rPr>
          <w:w w:val="95"/>
          <w:sz w:val="18"/>
          <w:vertAlign w:val="baseline"/>
        </w:rPr>
        <w:t>员</w:t>
      </w:r>
      <w:r>
        <w:rPr>
          <w:w w:val="95"/>
          <w:sz w:val="18"/>
          <w:vertAlign w:val="baseline"/>
        </w:rPr>
        <w:t>乘</w:t>
      </w:r>
      <w:r>
        <w:rPr>
          <w:w w:val="95"/>
          <w:sz w:val="18"/>
          <w:vertAlign w:val="baseline"/>
        </w:rPr>
        <w:t>用</w:t>
      </w:r>
      <w:r>
        <w:rPr>
          <w:w w:val="95"/>
          <w:sz w:val="18"/>
          <w:vertAlign w:val="baseline"/>
        </w:rPr>
        <w:t>或</w:t>
      </w:r>
      <w:r>
        <w:rPr>
          <w:w w:val="95"/>
          <w:sz w:val="18"/>
          <w:vertAlign w:val="baseline"/>
        </w:rPr>
        <w:t>者</w:t>
      </w:r>
      <w:r>
        <w:rPr>
          <w:w w:val="95"/>
          <w:sz w:val="18"/>
          <w:vertAlign w:val="baseline"/>
        </w:rPr>
        <w:t>用</w:t>
      </w:r>
      <w:r>
        <w:rPr>
          <w:w w:val="95"/>
          <w:sz w:val="18"/>
          <w:vertAlign w:val="baseline"/>
        </w:rPr>
        <w:t>于</w:t>
      </w:r>
      <w:r>
        <w:rPr>
          <w:w w:val="95"/>
          <w:sz w:val="18"/>
          <w:vertAlign w:val="baseline"/>
        </w:rPr>
        <w:t>运</w:t>
      </w:r>
      <w:r>
        <w:rPr>
          <w:w w:val="95"/>
          <w:sz w:val="18"/>
          <w:vertAlign w:val="baseline"/>
        </w:rPr>
        <w:t>送</w:t>
      </w:r>
      <w:r>
        <w:rPr>
          <w:w w:val="95"/>
          <w:sz w:val="18"/>
          <w:vertAlign w:val="baseline"/>
        </w:rPr>
        <w:t>物</w:t>
      </w:r>
      <w:r>
        <w:rPr>
          <w:w w:val="95"/>
          <w:sz w:val="18"/>
          <w:vertAlign w:val="baseline"/>
        </w:rPr>
        <w:t>品</w:t>
      </w:r>
      <w:r>
        <w:rPr>
          <w:w w:val="95"/>
          <w:sz w:val="18"/>
          <w:vertAlign w:val="baseline"/>
        </w:rPr>
        <w:t>以</w:t>
      </w:r>
      <w:r>
        <w:rPr>
          <w:w w:val="95"/>
          <w:sz w:val="18"/>
          <w:vertAlign w:val="baseline"/>
        </w:rPr>
        <w:t>及</w:t>
      </w:r>
      <w:r>
        <w:rPr>
          <w:w w:val="95"/>
          <w:sz w:val="18"/>
          <w:vertAlign w:val="baseline"/>
        </w:rPr>
        <w:t>进</w:t>
      </w:r>
      <w:r>
        <w:rPr>
          <w:w w:val="95"/>
          <w:sz w:val="18"/>
          <w:vertAlign w:val="baseline"/>
        </w:rPr>
        <w:t>行</w:t>
      </w:r>
      <w:r>
        <w:rPr>
          <w:w w:val="95"/>
          <w:sz w:val="18"/>
          <w:vertAlign w:val="baseline"/>
        </w:rPr>
        <w:t>工</w:t>
      </w:r>
      <w:r>
        <w:rPr>
          <w:w w:val="95"/>
          <w:sz w:val="18"/>
          <w:vertAlign w:val="baseline"/>
        </w:rPr>
        <w:t>程</w:t>
      </w:r>
      <w:r>
        <w:rPr>
          <w:w w:val="95"/>
          <w:sz w:val="18"/>
          <w:vertAlign w:val="baseline"/>
        </w:rPr>
        <w:t>专</w:t>
      </w:r>
      <w:r>
        <w:rPr>
          <w:w w:val="95"/>
          <w:sz w:val="18"/>
          <w:vertAlign w:val="baseline"/>
        </w:rPr>
        <w:t>项</w:t>
      </w:r>
      <w:r>
        <w:rPr>
          <w:spacing w:val="-10"/>
          <w:w w:val="95"/>
          <w:sz w:val="18"/>
          <w:vertAlign w:val="baseline"/>
        </w:rPr>
        <w:t>作</w:t>
      </w:r>
    </w:p>
    <w:p>
      <w:pPr>
        <w:spacing w:before="4"/>
        <w:ind w:left="117" w:right="0" w:firstLine="0"/>
        <w:jc w:val="left"/>
        <w:rPr>
          <w:sz w:val="18"/>
        </w:rPr>
      </w:pPr>
      <w:r>
        <w:rPr>
          <w:spacing w:val="-2"/>
          <w:sz w:val="18"/>
        </w:rPr>
        <w:t>业的轮式车辆。</w:t>
      </w:r>
    </w:p>
    <w:p>
      <w:pPr>
        <w:spacing w:after="0"/>
        <w:jc w:val="left"/>
        <w:rPr>
          <w:sz w:val="18"/>
        </w:rPr>
        <w:sectPr>
          <w:pgSz w:w="11910" w:h="16840"/>
          <w:pgMar w:header="0" w:footer="1140" w:top="1380" w:bottom="1340" w:left="1680" w:right="1580"/>
        </w:sectPr>
      </w:pPr>
    </w:p>
    <w:p>
      <w:pPr>
        <w:pStyle w:val="BodyText"/>
        <w:tabs>
          <w:tab w:pos="1377" w:val="left" w:leader="none"/>
        </w:tabs>
        <w:spacing w:before="60"/>
      </w:pPr>
      <w:r>
        <w:rPr/>
        <w:t>第八</w:t>
      </w:r>
      <w:r>
        <w:rPr>
          <w:spacing w:val="-10"/>
        </w:rPr>
        <w:t>条</w:t>
      </w:r>
      <w:r>
        <w:rPr/>
        <w:tab/>
        <w:t>保险费自动垫</w:t>
      </w:r>
      <w:r>
        <w:rPr>
          <w:spacing w:val="-10"/>
        </w:rPr>
        <w:t>交</w:t>
      </w:r>
    </w:p>
    <w:p>
      <w:pPr>
        <w:pStyle w:val="BodyText"/>
        <w:spacing w:line="276" w:lineRule="auto" w:before="33"/>
        <w:ind w:right="213"/>
        <w:jc w:val="both"/>
        <w:rPr>
          <w:rFonts w:ascii="黑体" w:eastAsia="黑体"/>
        </w:rPr>
      </w:pPr>
      <w:r>
        <w:rPr>
          <w:spacing w:val="-2"/>
        </w:rPr>
        <w:t>宽限期期满日保险费仍未交付的，且本合同的</w:t>
      </w:r>
      <w:r>
        <w:rPr>
          <w:b/>
          <w:spacing w:val="-2"/>
        </w:rPr>
        <w:t>现</w:t>
      </w:r>
      <w:r>
        <w:rPr>
          <w:b/>
          <w:spacing w:val="-2"/>
        </w:rPr>
        <w:t>金</w:t>
      </w:r>
      <w:r>
        <w:rPr>
          <w:b/>
          <w:spacing w:val="-2"/>
        </w:rPr>
        <w:t>价</w:t>
      </w:r>
      <w:r>
        <w:rPr>
          <w:b/>
          <w:spacing w:val="-2"/>
        </w:rPr>
        <w:t>值</w:t>
      </w:r>
      <w:r>
        <w:rPr>
          <w:b/>
          <w:spacing w:val="-2"/>
        </w:rPr>
        <w:t>净</w:t>
      </w:r>
      <w:r>
        <w:rPr>
          <w:b/>
          <w:spacing w:val="-2"/>
        </w:rPr>
        <w:t>额</w:t>
      </w:r>
      <w:r>
        <w:rPr>
          <w:b/>
          <w:spacing w:val="-2"/>
          <w:position w:val="11"/>
          <w:sz w:val="11"/>
        </w:rPr>
        <w:t>16</w:t>
      </w:r>
      <w:r>
        <w:rPr>
          <w:spacing w:val="-2"/>
        </w:rPr>
        <w:t>足以垫交到期应交保险费及其</w:t>
      </w:r>
      <w:r>
        <w:rPr>
          <w:b/>
          <w:spacing w:val="-2"/>
        </w:rPr>
        <w:t>利息</w:t>
      </w:r>
      <w:r>
        <w:rPr>
          <w:b/>
          <w:spacing w:val="-2"/>
          <w:position w:val="11"/>
          <w:sz w:val="11"/>
        </w:rPr>
        <w:t>17</w:t>
      </w:r>
      <w:r>
        <w:rPr>
          <w:spacing w:val="-2"/>
        </w:rPr>
        <w:t>，</w:t>
      </w:r>
      <w:r>
        <w:rPr>
          <w:rFonts w:ascii="黑体" w:eastAsia="黑体"/>
          <w:spacing w:val="-2"/>
        </w:rPr>
        <w:t>除您在宽限期期满日前有书面反对声明外，我们以该现金价值净额自动垫交到期应</w:t>
      </w:r>
      <w:r>
        <w:rPr>
          <w:rFonts w:ascii="黑体" w:eastAsia="黑体"/>
          <w:spacing w:val="-4"/>
        </w:rPr>
        <w:t>交保险费及其利息，</w:t>
      </w:r>
      <w:r>
        <w:rPr>
          <w:spacing w:val="-4"/>
        </w:rPr>
        <w:t>本合同及其附加合同继续有效；</w:t>
      </w:r>
      <w:r>
        <w:rPr>
          <w:rFonts w:ascii="黑体" w:eastAsia="黑体"/>
          <w:spacing w:val="-4"/>
        </w:rPr>
        <w:t>若前项现金价值净额不足以垫交到期应</w:t>
      </w:r>
      <w:r>
        <w:rPr>
          <w:rFonts w:ascii="黑体" w:eastAsia="黑体"/>
          <w:spacing w:val="-2"/>
        </w:rPr>
        <w:t>交保险费及其利息时，本合同及其附加合同效力中止。</w:t>
      </w:r>
    </w:p>
    <w:p>
      <w:pPr>
        <w:pStyle w:val="BodyText"/>
      </w:pPr>
      <w:r>
        <w:rPr>
          <w:spacing w:val="-1"/>
        </w:rPr>
        <w:t>若本合同附有附加合同，保险费的自动垫交也包括附加合同的保险费。</w:t>
      </w:r>
    </w:p>
    <w:p>
      <w:pPr>
        <w:pStyle w:val="BodyText"/>
        <w:spacing w:before="9"/>
        <w:ind w:left="0"/>
        <w:rPr>
          <w:sz w:val="27"/>
        </w:rPr>
      </w:pPr>
    </w:p>
    <w:p>
      <w:pPr>
        <w:pStyle w:val="BodyText"/>
        <w:tabs>
          <w:tab w:pos="1377" w:val="left" w:leader="none"/>
        </w:tabs>
      </w:pPr>
      <w:r>
        <w:rPr/>
        <w:t>第九</w:t>
      </w:r>
      <w:r>
        <w:rPr>
          <w:spacing w:val="-10"/>
        </w:rPr>
        <w:t>条</w:t>
      </w:r>
      <w:r>
        <w:rPr/>
        <w:tab/>
        <w:t>保单借</w:t>
      </w:r>
      <w:r>
        <w:rPr>
          <w:spacing w:val="-10"/>
        </w:rPr>
        <w:t>款</w:t>
      </w:r>
    </w:p>
    <w:p>
      <w:pPr>
        <w:pStyle w:val="BodyText"/>
        <w:spacing w:line="278" w:lineRule="auto" w:before="43"/>
        <w:ind w:right="213"/>
        <w:jc w:val="both"/>
      </w:pPr>
      <w:r>
        <w:rPr>
          <w:spacing w:val="-4"/>
        </w:rPr>
        <w:t>若本合同有效且具有现金价值，您可以书面申请保单借款。最高借款金额不得超过申请时现</w:t>
      </w:r>
      <w:r>
        <w:rPr>
          <w:spacing w:val="-6"/>
        </w:rPr>
        <w:t>金价值净额的 </w:t>
      </w:r>
      <w:r>
        <w:rPr/>
        <w:t>80%，每次借款期限最长为六个月。</w:t>
      </w:r>
    </w:p>
    <w:p>
      <w:pPr>
        <w:pStyle w:val="BodyText"/>
        <w:spacing w:line="278" w:lineRule="auto"/>
        <w:ind w:right="213"/>
        <w:rPr>
          <w:rFonts w:ascii="黑体" w:eastAsia="黑体"/>
        </w:rPr>
      </w:pPr>
      <w:r>
        <w:rPr>
          <w:rFonts w:ascii="黑体" w:eastAsia="黑体"/>
          <w:spacing w:val="-4"/>
        </w:rPr>
        <w:t>当自动垫交的保险费及利息、保单借款及利息达到现金价值时，本合同及其附加合同效力中</w:t>
      </w:r>
      <w:r>
        <w:rPr>
          <w:rFonts w:ascii="黑体" w:eastAsia="黑体"/>
          <w:spacing w:val="-6"/>
        </w:rPr>
        <w:t>止。</w:t>
      </w:r>
    </w:p>
    <w:p>
      <w:pPr>
        <w:pStyle w:val="BodyText"/>
        <w:spacing w:before="4"/>
        <w:ind w:left="0"/>
        <w:rPr>
          <w:rFonts w:ascii="黑体"/>
          <w:sz w:val="24"/>
        </w:rPr>
      </w:pPr>
    </w:p>
    <w:p>
      <w:pPr>
        <w:pStyle w:val="BodyText"/>
        <w:jc w:val="both"/>
      </w:pPr>
      <w:r>
        <w:rPr>
          <w:spacing w:val="3"/>
        </w:rPr>
        <w:t>第十条 减额交清保险</w:t>
      </w:r>
    </w:p>
    <w:p>
      <w:pPr>
        <w:pStyle w:val="BodyText"/>
        <w:spacing w:line="276" w:lineRule="auto" w:before="43"/>
        <w:ind w:right="212"/>
        <w:jc w:val="both"/>
      </w:pPr>
      <w:r>
        <w:rPr>
          <w:spacing w:val="-4"/>
        </w:rPr>
        <w:t>若本合同有效且具有现金价值，您可以书面申请将本合同变更为减额交清保险，即如果您决</w:t>
      </w:r>
      <w:r>
        <w:rPr>
          <w:spacing w:val="-7"/>
        </w:rPr>
        <w:t>定不再支付续期保险费且您已选择了减额交清，我们将以本合同宽限期开始前一日的现金价</w:t>
      </w:r>
      <w:r>
        <w:rPr>
          <w:spacing w:val="-2"/>
        </w:rPr>
        <w:t>值扣除您尚未偿还的各项欠款之后的余额作为一次性交清的</w:t>
      </w:r>
      <w:r>
        <w:rPr>
          <w:b/>
          <w:spacing w:val="-2"/>
        </w:rPr>
        <w:t>净</w:t>
      </w:r>
      <w:r>
        <w:rPr>
          <w:b/>
          <w:spacing w:val="-2"/>
        </w:rPr>
        <w:t>保</w:t>
      </w:r>
      <w:r>
        <w:rPr>
          <w:b/>
          <w:spacing w:val="-2"/>
        </w:rPr>
        <w:t>险</w:t>
      </w:r>
      <w:r>
        <w:rPr>
          <w:b/>
          <w:spacing w:val="-2"/>
        </w:rPr>
        <w:t>费</w:t>
      </w:r>
      <w:r>
        <w:rPr>
          <w:b/>
          <w:spacing w:val="-2"/>
          <w:position w:val="11"/>
          <w:sz w:val="11"/>
        </w:rPr>
        <w:t>18</w:t>
      </w:r>
      <w:r>
        <w:rPr>
          <w:spacing w:val="-2"/>
        </w:rPr>
        <w:t>，重新计算本合同的</w:t>
      </w:r>
      <w:r>
        <w:rPr>
          <w:spacing w:val="-2"/>
        </w:rPr>
        <w:t>基本保险金额。</w:t>
      </w:r>
    </w:p>
    <w:p>
      <w:pPr>
        <w:pStyle w:val="BodyText"/>
        <w:spacing w:before="1"/>
      </w:pPr>
      <w:r>
        <w:rPr>
          <w:spacing w:val="-19"/>
        </w:rPr>
        <w:t>减额交清后，本合同的基本保险金额会相应减少，您不需要再支付保险费，本合同继续有效。</w:t>
      </w:r>
    </w:p>
    <w:p>
      <w:pPr>
        <w:pStyle w:val="BodyText"/>
        <w:spacing w:before="43"/>
        <w:rPr>
          <w:rFonts w:ascii="黑体" w:eastAsia="黑体"/>
        </w:rPr>
      </w:pPr>
      <w:r>
        <w:rPr>
          <w:rFonts w:ascii="黑体" w:eastAsia="黑体"/>
          <w:spacing w:val="-1"/>
        </w:rPr>
        <w:t>减额交清保险的基本保险金额不得低于变更时我们规定的最低基本保险金额。</w:t>
      </w:r>
    </w:p>
    <w:p>
      <w:pPr>
        <w:pStyle w:val="BodyText"/>
        <w:spacing w:before="8"/>
        <w:ind w:left="0"/>
        <w:rPr>
          <w:rFonts w:ascii="黑体"/>
          <w:sz w:val="27"/>
        </w:rPr>
      </w:pPr>
    </w:p>
    <w:p>
      <w:pPr>
        <w:pStyle w:val="BodyText"/>
        <w:spacing w:before="1"/>
        <w:jc w:val="both"/>
      </w:pPr>
      <w:r>
        <w:rPr/>
        <w:t>第十一条</w:t>
      </w:r>
      <w:r>
        <w:rPr>
          <w:spacing w:val="52"/>
          <w:w w:val="150"/>
        </w:rPr>
        <w:t>  </w:t>
      </w:r>
      <w:r>
        <w:rPr>
          <w:spacing w:val="-3"/>
        </w:rPr>
        <w:t>欠款扣除</w:t>
      </w:r>
    </w:p>
    <w:p>
      <w:pPr>
        <w:pStyle w:val="BodyText"/>
        <w:spacing w:line="278" w:lineRule="auto" w:before="42"/>
        <w:ind w:right="211"/>
        <w:rPr>
          <w:rFonts w:ascii="黑体" w:eastAsia="黑体"/>
        </w:rPr>
      </w:pPr>
      <w:r>
        <w:rPr>
          <w:rFonts w:ascii="黑体" w:eastAsia="黑体"/>
          <w:spacing w:val="-4"/>
        </w:rPr>
        <w:t>我们给付各项保险金、退还现金价值、退还保险费或变更为减额交清时，应先扣除我们自动</w:t>
      </w:r>
      <w:r>
        <w:rPr>
          <w:rFonts w:ascii="黑体" w:eastAsia="黑体"/>
          <w:spacing w:val="-2"/>
        </w:rPr>
        <w:t>垫交的保险费及利息、保单借款及利息、欠交保险费。</w:t>
      </w:r>
    </w:p>
    <w:p>
      <w:pPr>
        <w:tabs>
          <w:tab w:pos="1377" w:val="left" w:leader="none"/>
        </w:tabs>
        <w:spacing w:line="624" w:lineRule="exact" w:before="23"/>
        <w:ind w:left="117" w:right="1902" w:firstLine="1688"/>
        <w:jc w:val="left"/>
        <w:rPr>
          <w:sz w:val="21"/>
        </w:rPr>
      </w:pPr>
      <w:r>
        <w:rPr>
          <w:b/>
          <w:sz w:val="21"/>
        </w:rPr>
        <w:t>第</w:t>
      </w:r>
      <w:r>
        <w:rPr>
          <w:b/>
          <w:sz w:val="21"/>
        </w:rPr>
        <w:t>四</w:t>
      </w:r>
      <w:r>
        <w:rPr>
          <w:b/>
          <w:sz w:val="21"/>
        </w:rPr>
        <w:t>章</w:t>
      </w:r>
      <w:r>
        <w:rPr>
          <w:b/>
          <w:spacing w:val="-27"/>
          <w:sz w:val="21"/>
        </w:rPr>
        <w:t> </w:t>
      </w:r>
      <w:r>
        <w:rPr>
          <w:b/>
          <w:sz w:val="21"/>
        </w:rPr>
        <w:t>保</w:t>
      </w:r>
      <w:r>
        <w:rPr>
          <w:b/>
          <w:sz w:val="21"/>
        </w:rPr>
        <w:t>险</w:t>
      </w:r>
      <w:r>
        <w:rPr>
          <w:b/>
          <w:sz w:val="21"/>
        </w:rPr>
        <w:t>期</w:t>
      </w:r>
      <w:r>
        <w:rPr>
          <w:b/>
          <w:sz w:val="21"/>
        </w:rPr>
        <w:t>间</w:t>
      </w:r>
      <w:r>
        <w:rPr>
          <w:b/>
          <w:sz w:val="21"/>
        </w:rPr>
        <w:t>、</w:t>
      </w:r>
      <w:r>
        <w:rPr>
          <w:b/>
          <w:sz w:val="21"/>
        </w:rPr>
        <w:t>保</w:t>
      </w:r>
      <w:r>
        <w:rPr>
          <w:b/>
          <w:sz w:val="21"/>
        </w:rPr>
        <w:t>险</w:t>
      </w:r>
      <w:r>
        <w:rPr>
          <w:b/>
          <w:sz w:val="21"/>
        </w:rPr>
        <w:t>合</w:t>
      </w:r>
      <w:r>
        <w:rPr>
          <w:b/>
          <w:sz w:val="21"/>
        </w:rPr>
        <w:t>同</w:t>
      </w:r>
      <w:r>
        <w:rPr>
          <w:b/>
          <w:sz w:val="21"/>
        </w:rPr>
        <w:t>成</w:t>
      </w:r>
      <w:r>
        <w:rPr>
          <w:b/>
          <w:sz w:val="21"/>
        </w:rPr>
        <w:t>立</w:t>
      </w:r>
      <w:r>
        <w:rPr>
          <w:b/>
          <w:sz w:val="21"/>
        </w:rPr>
        <w:t>与</w:t>
      </w:r>
      <w:r>
        <w:rPr>
          <w:b/>
          <w:sz w:val="21"/>
        </w:rPr>
        <w:t>生</w:t>
      </w:r>
      <w:r>
        <w:rPr>
          <w:b/>
          <w:sz w:val="21"/>
        </w:rPr>
        <w:t>效</w:t>
      </w:r>
      <w:r>
        <w:rPr>
          <w:b/>
          <w:sz w:val="21"/>
        </w:rPr>
        <w:t>、</w:t>
      </w:r>
      <w:r>
        <w:rPr>
          <w:b/>
          <w:sz w:val="21"/>
        </w:rPr>
        <w:t>复</w:t>
      </w:r>
      <w:r>
        <w:rPr>
          <w:b/>
          <w:sz w:val="21"/>
        </w:rPr>
        <w:t>效</w:t>
      </w:r>
      <w:r>
        <w:rPr>
          <w:b/>
          <w:sz w:val="21"/>
        </w:rPr>
        <w:t>及</w:t>
      </w:r>
      <w:r>
        <w:rPr>
          <w:b/>
          <w:sz w:val="21"/>
        </w:rPr>
        <w:t>解</w:t>
      </w:r>
      <w:r>
        <w:rPr>
          <w:b/>
          <w:sz w:val="21"/>
        </w:rPr>
        <w:t>除</w:t>
      </w:r>
      <w:r>
        <w:rPr>
          <w:spacing w:val="-4"/>
          <w:sz w:val="21"/>
        </w:rPr>
        <w:t>第</w:t>
      </w:r>
      <w:r>
        <w:rPr>
          <w:spacing w:val="-4"/>
          <w:sz w:val="21"/>
        </w:rPr>
        <w:t>十</w:t>
      </w:r>
      <w:r>
        <w:rPr>
          <w:spacing w:val="-4"/>
          <w:sz w:val="21"/>
        </w:rPr>
        <w:t>二</w:t>
      </w:r>
      <w:r>
        <w:rPr>
          <w:spacing w:val="-4"/>
          <w:sz w:val="21"/>
        </w:rPr>
        <w:t>条</w:t>
      </w:r>
      <w:r>
        <w:rPr>
          <w:sz w:val="21"/>
        </w:rPr>
        <w:tab/>
      </w:r>
      <w:r>
        <w:rPr>
          <w:spacing w:val="-4"/>
          <w:sz w:val="21"/>
        </w:rPr>
        <w:t>保</w:t>
      </w:r>
      <w:r>
        <w:rPr>
          <w:spacing w:val="-4"/>
          <w:sz w:val="21"/>
        </w:rPr>
        <w:t>险</w:t>
      </w:r>
      <w:r>
        <w:rPr>
          <w:spacing w:val="-4"/>
          <w:sz w:val="21"/>
        </w:rPr>
        <w:t>期</w:t>
      </w:r>
      <w:r>
        <w:rPr>
          <w:spacing w:val="-4"/>
          <w:sz w:val="21"/>
        </w:rPr>
        <w:t>间</w:t>
      </w:r>
    </w:p>
    <w:p>
      <w:pPr>
        <w:pStyle w:val="BodyText"/>
        <w:spacing w:line="246" w:lineRule="exact"/>
      </w:pPr>
      <w:r>
        <w:rPr>
          <w:spacing w:val="-1"/>
        </w:rPr>
        <w:t>本合同的保险期间为终身。</w:t>
      </w:r>
    </w:p>
    <w:p>
      <w:pPr>
        <w:pStyle w:val="BodyText"/>
        <w:spacing w:before="9"/>
        <w:ind w:left="0"/>
        <w:rPr>
          <w:sz w:val="27"/>
        </w:rPr>
      </w:pPr>
    </w:p>
    <w:p>
      <w:pPr>
        <w:pStyle w:val="BodyText"/>
        <w:jc w:val="both"/>
      </w:pPr>
      <w:r>
        <w:rPr/>
        <w:t>第十三条</w:t>
      </w:r>
      <w:r>
        <w:rPr>
          <w:spacing w:val="52"/>
          <w:w w:val="150"/>
        </w:rPr>
        <w:t>  </w:t>
      </w:r>
      <w:r>
        <w:rPr>
          <w:spacing w:val="-2"/>
        </w:rPr>
        <w:t>保险合同成立与生效</w:t>
      </w:r>
    </w:p>
    <w:p>
      <w:pPr>
        <w:pStyle w:val="BodyText"/>
        <w:spacing w:line="278" w:lineRule="auto" w:before="43"/>
        <w:ind w:right="106"/>
        <w:jc w:val="both"/>
      </w:pPr>
      <w:r>
        <w:rPr>
          <w:spacing w:val="-2"/>
        </w:rPr>
        <w:t>您提出保险申请、我们同意承保，本合同成立，我们将签发保险单作为本合同成立的标志。</w:t>
      </w:r>
      <w:r>
        <w:rPr>
          <w:spacing w:val="-2"/>
        </w:rPr>
        <w:t>除本合同另有约定外，本合同自我们收到首期保险费并签发保险单的次日零时起开始生效。</w:t>
      </w:r>
      <w:r>
        <w:rPr>
          <w:spacing w:val="-2"/>
        </w:rPr>
        <w:t>本合同的成立日、生效日均载明于保险单上。</w:t>
      </w:r>
    </w:p>
    <w:p>
      <w:pPr>
        <w:pStyle w:val="BodyText"/>
        <w:spacing w:line="278" w:lineRule="auto"/>
        <w:ind w:right="211"/>
      </w:pPr>
      <w:r>
        <w:rPr>
          <w:spacing w:val="-4"/>
        </w:rPr>
        <w:t>保险单周年日、保险单年度、保险单月份、保险费应付日和保险合同满期日均以生效日为基</w:t>
      </w:r>
      <w:r>
        <w:rPr>
          <w:spacing w:val="-4"/>
        </w:rPr>
        <w:t>准计算。</w:t>
      </w:r>
    </w:p>
    <w:p>
      <w:pPr>
        <w:pStyle w:val="BodyText"/>
        <w:spacing w:line="269" w:lineRule="exact"/>
      </w:pPr>
      <w:r>
        <w:rPr>
          <w:spacing w:val="-1"/>
        </w:rPr>
        <w:t>除本合同另有约定外，我们自生效日零时起开始承担保险责任。</w:t>
      </w:r>
    </w:p>
    <w:p>
      <w:pPr>
        <w:pStyle w:val="BodyText"/>
        <w:ind w:left="0"/>
        <w:rPr>
          <w:sz w:val="20"/>
        </w:rPr>
      </w:pPr>
    </w:p>
    <w:p>
      <w:pPr>
        <w:pStyle w:val="BodyText"/>
        <w:ind w:left="0"/>
        <w:rPr>
          <w:sz w:val="20"/>
        </w:rPr>
      </w:pPr>
    </w:p>
    <w:p>
      <w:pPr>
        <w:pStyle w:val="BodyText"/>
        <w:ind w:left="0"/>
        <w:rPr>
          <w:sz w:val="20"/>
        </w:rPr>
      </w:pPr>
    </w:p>
    <w:p>
      <w:pPr>
        <w:pStyle w:val="BodyText"/>
        <w:spacing w:before="12"/>
        <w:ind w:left="0"/>
        <w:rPr>
          <w:sz w:val="25"/>
        </w:rPr>
      </w:pPr>
      <w:r>
        <w:rPr/>
        <w:drawing>
          <wp:anchor distT="0" distB="0" distL="0" distR="0" allowOverlap="1" layoutInCell="1" locked="0" behindDoc="0" simplePos="0" relativeHeight="4">
            <wp:simplePos x="0" y="0"/>
            <wp:positionH relativeFrom="page">
              <wp:posOffset>1141475</wp:posOffset>
            </wp:positionH>
            <wp:positionV relativeFrom="paragraph">
              <wp:posOffset>226402</wp:posOffset>
            </wp:positionV>
            <wp:extent cx="1828766" cy="685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1828766" cy="6857"/>
                    </a:xfrm>
                    <a:prstGeom prst="rect">
                      <a:avLst/>
                    </a:prstGeom>
                  </pic:spPr>
                </pic:pic>
              </a:graphicData>
            </a:graphic>
          </wp:anchor>
        </w:drawing>
      </w:r>
    </w:p>
    <w:p>
      <w:pPr>
        <w:spacing w:line="230" w:lineRule="exact" w:before="90"/>
        <w:ind w:left="117" w:right="0" w:firstLine="0"/>
        <w:jc w:val="left"/>
        <w:rPr>
          <w:sz w:val="18"/>
        </w:rPr>
      </w:pPr>
      <w:r>
        <w:rPr>
          <w:rFonts w:ascii="Times New Roman" w:eastAsia="Times New Roman"/>
          <w:w w:val="95"/>
          <w:sz w:val="18"/>
          <w:vertAlign w:val="superscript"/>
        </w:rPr>
        <w:t>16</w:t>
      </w:r>
      <w:r>
        <w:rPr>
          <w:b/>
          <w:w w:val="95"/>
          <w:sz w:val="18"/>
          <w:vertAlign w:val="baseline"/>
        </w:rPr>
        <w:t>现</w:t>
      </w:r>
      <w:r>
        <w:rPr>
          <w:b/>
          <w:w w:val="95"/>
          <w:sz w:val="18"/>
          <w:vertAlign w:val="baseline"/>
        </w:rPr>
        <w:t>金</w:t>
      </w:r>
      <w:r>
        <w:rPr>
          <w:b/>
          <w:w w:val="95"/>
          <w:sz w:val="18"/>
          <w:vertAlign w:val="baseline"/>
        </w:rPr>
        <w:t>价值净额</w:t>
      </w:r>
      <w:r>
        <w:rPr>
          <w:w w:val="95"/>
          <w:sz w:val="18"/>
          <w:vertAlign w:val="baseline"/>
        </w:rPr>
        <w:t>：</w:t>
      </w:r>
      <w:r>
        <w:rPr>
          <w:w w:val="95"/>
          <w:sz w:val="18"/>
          <w:vertAlign w:val="baseline"/>
        </w:rPr>
        <w:t>指</w:t>
      </w:r>
      <w:r>
        <w:rPr>
          <w:w w:val="95"/>
          <w:sz w:val="18"/>
          <w:vertAlign w:val="baseline"/>
        </w:rPr>
        <w:t>本</w:t>
      </w:r>
      <w:r>
        <w:rPr>
          <w:w w:val="95"/>
          <w:sz w:val="18"/>
          <w:vertAlign w:val="baseline"/>
        </w:rPr>
        <w:t>合</w:t>
      </w:r>
      <w:r>
        <w:rPr>
          <w:w w:val="95"/>
          <w:sz w:val="18"/>
          <w:vertAlign w:val="baseline"/>
        </w:rPr>
        <w:t>同</w:t>
      </w:r>
      <w:r>
        <w:rPr>
          <w:w w:val="95"/>
          <w:sz w:val="18"/>
          <w:vertAlign w:val="baseline"/>
        </w:rPr>
        <w:t>的</w:t>
      </w:r>
      <w:r>
        <w:rPr>
          <w:w w:val="95"/>
          <w:sz w:val="18"/>
          <w:vertAlign w:val="baseline"/>
        </w:rPr>
        <w:t>现</w:t>
      </w:r>
      <w:r>
        <w:rPr>
          <w:w w:val="95"/>
          <w:sz w:val="18"/>
          <w:vertAlign w:val="baseline"/>
        </w:rPr>
        <w:t>金</w:t>
      </w:r>
      <w:r>
        <w:rPr>
          <w:w w:val="95"/>
          <w:sz w:val="18"/>
          <w:vertAlign w:val="baseline"/>
        </w:rPr>
        <w:t>价</w:t>
      </w:r>
      <w:r>
        <w:rPr>
          <w:w w:val="95"/>
          <w:sz w:val="18"/>
          <w:vertAlign w:val="baseline"/>
        </w:rPr>
        <w:t>值</w:t>
      </w:r>
      <w:r>
        <w:rPr>
          <w:w w:val="95"/>
          <w:sz w:val="18"/>
          <w:vertAlign w:val="baseline"/>
        </w:rPr>
        <w:t>在</w:t>
      </w:r>
      <w:r>
        <w:rPr>
          <w:w w:val="95"/>
          <w:sz w:val="18"/>
          <w:vertAlign w:val="baseline"/>
        </w:rPr>
        <w:t>扣</w:t>
      </w:r>
      <w:r>
        <w:rPr>
          <w:w w:val="95"/>
          <w:sz w:val="18"/>
          <w:vertAlign w:val="baseline"/>
        </w:rPr>
        <w:t>除</w:t>
      </w:r>
      <w:r>
        <w:rPr>
          <w:w w:val="95"/>
          <w:sz w:val="18"/>
          <w:vertAlign w:val="baseline"/>
        </w:rPr>
        <w:t>自</w:t>
      </w:r>
      <w:r>
        <w:rPr>
          <w:w w:val="95"/>
          <w:sz w:val="18"/>
          <w:vertAlign w:val="baseline"/>
        </w:rPr>
        <w:t>动</w:t>
      </w:r>
      <w:r>
        <w:rPr>
          <w:w w:val="95"/>
          <w:sz w:val="18"/>
          <w:vertAlign w:val="baseline"/>
        </w:rPr>
        <w:t>垫</w:t>
      </w:r>
      <w:r>
        <w:rPr>
          <w:w w:val="95"/>
          <w:sz w:val="18"/>
          <w:vertAlign w:val="baseline"/>
        </w:rPr>
        <w:t>交</w:t>
      </w:r>
      <w:r>
        <w:rPr>
          <w:w w:val="95"/>
          <w:sz w:val="18"/>
          <w:vertAlign w:val="baseline"/>
        </w:rPr>
        <w:t>的</w:t>
      </w:r>
      <w:r>
        <w:rPr>
          <w:w w:val="95"/>
          <w:sz w:val="18"/>
          <w:vertAlign w:val="baseline"/>
        </w:rPr>
        <w:t>保</w:t>
      </w:r>
      <w:r>
        <w:rPr>
          <w:w w:val="95"/>
          <w:sz w:val="18"/>
          <w:vertAlign w:val="baseline"/>
        </w:rPr>
        <w:t>险</w:t>
      </w:r>
      <w:r>
        <w:rPr>
          <w:w w:val="95"/>
          <w:sz w:val="18"/>
          <w:vertAlign w:val="baseline"/>
        </w:rPr>
        <w:t>费</w:t>
      </w:r>
      <w:r>
        <w:rPr>
          <w:w w:val="95"/>
          <w:sz w:val="18"/>
          <w:vertAlign w:val="baseline"/>
        </w:rPr>
        <w:t>及</w:t>
      </w:r>
      <w:r>
        <w:rPr>
          <w:w w:val="95"/>
          <w:sz w:val="18"/>
          <w:vertAlign w:val="baseline"/>
        </w:rPr>
        <w:t>利</w:t>
      </w:r>
      <w:r>
        <w:rPr>
          <w:w w:val="95"/>
          <w:sz w:val="18"/>
          <w:vertAlign w:val="baseline"/>
        </w:rPr>
        <w:t>息</w:t>
      </w:r>
      <w:r>
        <w:rPr>
          <w:w w:val="95"/>
          <w:sz w:val="18"/>
          <w:vertAlign w:val="baseline"/>
        </w:rPr>
        <w:t>、</w:t>
      </w:r>
      <w:r>
        <w:rPr>
          <w:w w:val="95"/>
          <w:sz w:val="18"/>
          <w:vertAlign w:val="baseline"/>
        </w:rPr>
        <w:t>保</w:t>
      </w:r>
      <w:r>
        <w:rPr>
          <w:w w:val="95"/>
          <w:sz w:val="18"/>
          <w:vertAlign w:val="baseline"/>
        </w:rPr>
        <w:t>单</w:t>
      </w:r>
      <w:r>
        <w:rPr>
          <w:w w:val="95"/>
          <w:sz w:val="18"/>
          <w:vertAlign w:val="baseline"/>
        </w:rPr>
        <w:t>借</w:t>
      </w:r>
      <w:r>
        <w:rPr>
          <w:w w:val="95"/>
          <w:sz w:val="18"/>
          <w:vertAlign w:val="baseline"/>
        </w:rPr>
        <w:t>款</w:t>
      </w:r>
      <w:r>
        <w:rPr>
          <w:w w:val="95"/>
          <w:sz w:val="18"/>
          <w:vertAlign w:val="baseline"/>
        </w:rPr>
        <w:t>及</w:t>
      </w:r>
      <w:r>
        <w:rPr>
          <w:w w:val="95"/>
          <w:sz w:val="18"/>
          <w:vertAlign w:val="baseline"/>
        </w:rPr>
        <w:t>利</w:t>
      </w:r>
      <w:r>
        <w:rPr>
          <w:w w:val="95"/>
          <w:sz w:val="18"/>
          <w:vertAlign w:val="baseline"/>
        </w:rPr>
        <w:t>息</w:t>
      </w:r>
      <w:r>
        <w:rPr>
          <w:w w:val="95"/>
          <w:sz w:val="18"/>
          <w:vertAlign w:val="baseline"/>
        </w:rPr>
        <w:t>后</w:t>
      </w:r>
      <w:r>
        <w:rPr>
          <w:w w:val="95"/>
          <w:sz w:val="18"/>
          <w:vertAlign w:val="baseline"/>
        </w:rPr>
        <w:t>的</w:t>
      </w:r>
      <w:r>
        <w:rPr>
          <w:w w:val="95"/>
          <w:sz w:val="18"/>
          <w:vertAlign w:val="baseline"/>
        </w:rPr>
        <w:t>净</w:t>
      </w:r>
      <w:r>
        <w:rPr>
          <w:w w:val="95"/>
          <w:sz w:val="18"/>
          <w:vertAlign w:val="baseline"/>
        </w:rPr>
        <w:t>额</w:t>
      </w:r>
      <w:r>
        <w:rPr>
          <w:spacing w:val="-10"/>
          <w:w w:val="95"/>
          <w:sz w:val="18"/>
          <w:vertAlign w:val="baseline"/>
        </w:rPr>
        <w:t>。</w:t>
      </w:r>
    </w:p>
    <w:p>
      <w:pPr>
        <w:spacing w:line="281" w:lineRule="exact" w:before="0"/>
        <w:ind w:left="117" w:right="0" w:firstLine="0"/>
        <w:jc w:val="left"/>
        <w:rPr>
          <w:sz w:val="18"/>
        </w:rPr>
      </w:pPr>
      <w:r>
        <w:rPr>
          <w:rFonts w:ascii="Times New Roman" w:eastAsia="Times New Roman"/>
          <w:w w:val="95"/>
          <w:position w:val="10"/>
          <w:sz w:val="14"/>
        </w:rPr>
        <w:t>17</w:t>
      </w:r>
      <w:r>
        <w:rPr>
          <w:b/>
          <w:w w:val="95"/>
          <w:sz w:val="18"/>
        </w:rPr>
        <w:t>利</w:t>
      </w:r>
      <w:r>
        <w:rPr>
          <w:b/>
          <w:w w:val="95"/>
          <w:sz w:val="18"/>
        </w:rPr>
        <w:t>息</w:t>
      </w:r>
      <w:r>
        <w:rPr>
          <w:w w:val="95"/>
          <w:sz w:val="18"/>
        </w:rPr>
        <w:t>：</w:t>
      </w:r>
      <w:r>
        <w:rPr>
          <w:w w:val="95"/>
          <w:sz w:val="18"/>
        </w:rPr>
        <w:t>按</w:t>
      </w:r>
      <w:r>
        <w:rPr>
          <w:w w:val="95"/>
          <w:sz w:val="18"/>
        </w:rPr>
        <w:t>借</w:t>
      </w:r>
      <w:r>
        <w:rPr>
          <w:w w:val="95"/>
          <w:sz w:val="18"/>
        </w:rPr>
        <w:t>款</w:t>
      </w:r>
      <w:r>
        <w:rPr>
          <w:w w:val="95"/>
          <w:sz w:val="18"/>
        </w:rPr>
        <w:t>利</w:t>
      </w:r>
      <w:r>
        <w:rPr>
          <w:w w:val="95"/>
          <w:sz w:val="18"/>
        </w:rPr>
        <w:t>率</w:t>
      </w:r>
      <w:r>
        <w:rPr>
          <w:w w:val="95"/>
          <w:sz w:val="18"/>
        </w:rPr>
        <w:t>计</w:t>
      </w:r>
      <w:r>
        <w:rPr>
          <w:w w:val="95"/>
          <w:sz w:val="18"/>
        </w:rPr>
        <w:t>算</w:t>
      </w:r>
      <w:r>
        <w:rPr>
          <w:w w:val="95"/>
          <w:sz w:val="18"/>
        </w:rPr>
        <w:t>，</w:t>
      </w:r>
      <w:r>
        <w:rPr>
          <w:w w:val="95"/>
          <w:sz w:val="18"/>
        </w:rPr>
        <w:t>其</w:t>
      </w:r>
      <w:r>
        <w:rPr>
          <w:w w:val="95"/>
          <w:sz w:val="18"/>
        </w:rPr>
        <w:t>中</w:t>
      </w:r>
      <w:r>
        <w:rPr>
          <w:w w:val="95"/>
          <w:sz w:val="18"/>
        </w:rPr>
        <w:t>借</w:t>
      </w:r>
      <w:r>
        <w:rPr>
          <w:w w:val="95"/>
          <w:sz w:val="18"/>
        </w:rPr>
        <w:t>款</w:t>
      </w:r>
      <w:r>
        <w:rPr>
          <w:w w:val="95"/>
          <w:sz w:val="18"/>
        </w:rPr>
        <w:t>利</w:t>
      </w:r>
      <w:r>
        <w:rPr>
          <w:w w:val="95"/>
          <w:sz w:val="18"/>
        </w:rPr>
        <w:t>率</w:t>
      </w:r>
      <w:r>
        <w:rPr>
          <w:w w:val="95"/>
          <w:sz w:val="18"/>
        </w:rPr>
        <w:t>参</w:t>
      </w:r>
      <w:r>
        <w:rPr>
          <w:w w:val="95"/>
          <w:sz w:val="18"/>
        </w:rPr>
        <w:t>照</w:t>
      </w:r>
      <w:r>
        <w:rPr>
          <w:w w:val="95"/>
          <w:sz w:val="18"/>
        </w:rPr>
        <w:t>同</w:t>
      </w:r>
      <w:r>
        <w:rPr>
          <w:w w:val="95"/>
          <w:sz w:val="18"/>
        </w:rPr>
        <w:t>期</w:t>
      </w:r>
      <w:r>
        <w:rPr>
          <w:w w:val="95"/>
          <w:sz w:val="18"/>
        </w:rPr>
        <w:t>中</w:t>
      </w:r>
      <w:r>
        <w:rPr>
          <w:w w:val="95"/>
          <w:sz w:val="18"/>
        </w:rPr>
        <w:t>国</w:t>
      </w:r>
      <w:r>
        <w:rPr>
          <w:w w:val="95"/>
          <w:sz w:val="18"/>
        </w:rPr>
        <w:t>人</w:t>
      </w:r>
      <w:r>
        <w:rPr>
          <w:w w:val="95"/>
          <w:sz w:val="18"/>
        </w:rPr>
        <w:t>民</w:t>
      </w:r>
      <w:r>
        <w:rPr>
          <w:w w:val="95"/>
          <w:sz w:val="18"/>
        </w:rPr>
        <w:t>银</w:t>
      </w:r>
      <w:r>
        <w:rPr>
          <w:w w:val="95"/>
          <w:sz w:val="18"/>
        </w:rPr>
        <w:t>行</w:t>
      </w:r>
      <w:r>
        <w:rPr>
          <w:w w:val="95"/>
          <w:sz w:val="18"/>
        </w:rPr>
        <w:t>六</w:t>
      </w:r>
      <w:r>
        <w:rPr>
          <w:w w:val="95"/>
          <w:sz w:val="18"/>
        </w:rPr>
        <w:t>个</w:t>
      </w:r>
      <w:r>
        <w:rPr>
          <w:w w:val="95"/>
          <w:sz w:val="18"/>
        </w:rPr>
        <w:t>月</w:t>
      </w:r>
      <w:r>
        <w:rPr>
          <w:w w:val="95"/>
          <w:sz w:val="18"/>
        </w:rPr>
        <w:t>期</w:t>
      </w:r>
      <w:r>
        <w:rPr>
          <w:w w:val="95"/>
          <w:sz w:val="18"/>
        </w:rPr>
        <w:t>贷</w:t>
      </w:r>
      <w:r>
        <w:rPr>
          <w:w w:val="95"/>
          <w:sz w:val="18"/>
        </w:rPr>
        <w:t>款</w:t>
      </w:r>
      <w:r>
        <w:rPr>
          <w:w w:val="95"/>
          <w:sz w:val="18"/>
        </w:rPr>
        <w:t>利</w:t>
      </w:r>
      <w:r>
        <w:rPr>
          <w:w w:val="95"/>
          <w:sz w:val="18"/>
        </w:rPr>
        <w:t>率</w:t>
      </w:r>
      <w:r>
        <w:rPr>
          <w:w w:val="95"/>
          <w:sz w:val="18"/>
        </w:rPr>
        <w:t>并</w:t>
      </w:r>
      <w:r>
        <w:rPr>
          <w:w w:val="95"/>
          <w:sz w:val="18"/>
        </w:rPr>
        <w:t>结</w:t>
      </w:r>
      <w:r>
        <w:rPr>
          <w:w w:val="95"/>
          <w:sz w:val="18"/>
        </w:rPr>
        <w:t>合</w:t>
      </w:r>
      <w:r>
        <w:rPr>
          <w:w w:val="95"/>
          <w:sz w:val="18"/>
        </w:rPr>
        <w:t>我</w:t>
      </w:r>
      <w:r>
        <w:rPr>
          <w:w w:val="95"/>
          <w:sz w:val="18"/>
        </w:rPr>
        <w:t>们</w:t>
      </w:r>
      <w:r>
        <w:rPr>
          <w:w w:val="95"/>
          <w:sz w:val="18"/>
        </w:rPr>
        <w:t>自</w:t>
      </w:r>
      <w:r>
        <w:rPr>
          <w:w w:val="95"/>
          <w:sz w:val="18"/>
        </w:rPr>
        <w:t>身</w:t>
      </w:r>
      <w:r>
        <w:rPr>
          <w:w w:val="95"/>
          <w:sz w:val="18"/>
        </w:rPr>
        <w:t>资</w:t>
      </w:r>
      <w:r>
        <w:rPr>
          <w:w w:val="95"/>
          <w:sz w:val="18"/>
        </w:rPr>
        <w:t>金</w:t>
      </w:r>
      <w:r>
        <w:rPr>
          <w:spacing w:val="-10"/>
          <w:w w:val="95"/>
          <w:sz w:val="18"/>
        </w:rPr>
        <w:t>成</w:t>
      </w:r>
    </w:p>
    <w:p>
      <w:pPr>
        <w:spacing w:before="75"/>
        <w:ind w:left="117" w:right="0" w:firstLine="0"/>
        <w:jc w:val="left"/>
        <w:rPr>
          <w:sz w:val="18"/>
        </w:rPr>
      </w:pPr>
      <w:r>
        <w:rPr>
          <w:spacing w:val="-1"/>
          <w:sz w:val="18"/>
        </w:rPr>
        <w:t>本及风险管控能力确定。</w:t>
      </w:r>
    </w:p>
    <w:p>
      <w:pPr>
        <w:spacing w:before="41"/>
        <w:ind w:left="117" w:right="0" w:firstLine="0"/>
        <w:jc w:val="left"/>
        <w:rPr>
          <w:sz w:val="18"/>
        </w:rPr>
      </w:pPr>
      <w:r>
        <w:rPr>
          <w:rFonts w:ascii="Times New Roman" w:eastAsia="Times New Roman"/>
          <w:w w:val="95"/>
          <w:sz w:val="18"/>
          <w:vertAlign w:val="superscript"/>
        </w:rPr>
        <w:t>18</w:t>
      </w:r>
      <w:r>
        <w:rPr>
          <w:b/>
          <w:w w:val="95"/>
          <w:sz w:val="18"/>
          <w:vertAlign w:val="baseline"/>
        </w:rPr>
        <w:t>净</w:t>
      </w:r>
      <w:r>
        <w:rPr>
          <w:b/>
          <w:w w:val="95"/>
          <w:sz w:val="18"/>
          <w:vertAlign w:val="baseline"/>
        </w:rPr>
        <w:t>保</w:t>
      </w:r>
      <w:r>
        <w:rPr>
          <w:b/>
          <w:w w:val="95"/>
          <w:sz w:val="18"/>
          <w:vertAlign w:val="baseline"/>
        </w:rPr>
        <w:t>险费</w:t>
      </w:r>
      <w:r>
        <w:rPr>
          <w:w w:val="95"/>
          <w:sz w:val="18"/>
          <w:vertAlign w:val="baseline"/>
        </w:rPr>
        <w:t>：指</w:t>
      </w:r>
      <w:r>
        <w:rPr>
          <w:w w:val="95"/>
          <w:sz w:val="18"/>
          <w:vertAlign w:val="baseline"/>
        </w:rPr>
        <w:t>不</w:t>
      </w:r>
      <w:r>
        <w:rPr>
          <w:w w:val="95"/>
          <w:sz w:val="18"/>
          <w:vertAlign w:val="baseline"/>
        </w:rPr>
        <w:t>包</w:t>
      </w:r>
      <w:r>
        <w:rPr>
          <w:w w:val="95"/>
          <w:sz w:val="18"/>
          <w:vertAlign w:val="baseline"/>
        </w:rPr>
        <w:t>含</w:t>
      </w:r>
      <w:r>
        <w:rPr>
          <w:w w:val="95"/>
          <w:sz w:val="18"/>
          <w:vertAlign w:val="baseline"/>
        </w:rPr>
        <w:t>公</w:t>
      </w:r>
      <w:r>
        <w:rPr>
          <w:w w:val="95"/>
          <w:sz w:val="18"/>
          <w:vertAlign w:val="baseline"/>
        </w:rPr>
        <w:t>司</w:t>
      </w:r>
      <w:r>
        <w:rPr>
          <w:w w:val="95"/>
          <w:sz w:val="18"/>
          <w:vertAlign w:val="baseline"/>
        </w:rPr>
        <w:t>营</w:t>
      </w:r>
      <w:r>
        <w:rPr>
          <w:w w:val="95"/>
          <w:sz w:val="18"/>
          <w:vertAlign w:val="baseline"/>
        </w:rPr>
        <w:t>业</w:t>
      </w:r>
      <w:r>
        <w:rPr>
          <w:w w:val="95"/>
          <w:sz w:val="18"/>
          <w:vertAlign w:val="baseline"/>
        </w:rPr>
        <w:t>费</w:t>
      </w:r>
      <w:r>
        <w:rPr>
          <w:w w:val="95"/>
          <w:sz w:val="18"/>
          <w:vertAlign w:val="baseline"/>
        </w:rPr>
        <w:t>用</w:t>
      </w:r>
      <w:r>
        <w:rPr>
          <w:w w:val="95"/>
          <w:sz w:val="18"/>
          <w:vertAlign w:val="baseline"/>
        </w:rPr>
        <w:t>、</w:t>
      </w:r>
      <w:r>
        <w:rPr>
          <w:w w:val="95"/>
          <w:sz w:val="18"/>
          <w:vertAlign w:val="baseline"/>
        </w:rPr>
        <w:t>佣</w:t>
      </w:r>
      <w:r>
        <w:rPr>
          <w:w w:val="95"/>
          <w:sz w:val="18"/>
          <w:vertAlign w:val="baseline"/>
        </w:rPr>
        <w:t>金</w:t>
      </w:r>
      <w:r>
        <w:rPr>
          <w:w w:val="95"/>
          <w:sz w:val="18"/>
          <w:vertAlign w:val="baseline"/>
        </w:rPr>
        <w:t>等</w:t>
      </w:r>
      <w:r>
        <w:rPr>
          <w:w w:val="95"/>
          <w:sz w:val="18"/>
          <w:vertAlign w:val="baseline"/>
        </w:rPr>
        <w:t>其</w:t>
      </w:r>
      <w:r>
        <w:rPr>
          <w:w w:val="95"/>
          <w:sz w:val="18"/>
          <w:vertAlign w:val="baseline"/>
        </w:rPr>
        <w:t>他</w:t>
      </w:r>
      <w:r>
        <w:rPr>
          <w:w w:val="95"/>
          <w:sz w:val="18"/>
          <w:vertAlign w:val="baseline"/>
        </w:rPr>
        <w:t>费</w:t>
      </w:r>
      <w:r>
        <w:rPr>
          <w:w w:val="95"/>
          <w:sz w:val="18"/>
          <w:vertAlign w:val="baseline"/>
        </w:rPr>
        <w:t>用</w:t>
      </w:r>
      <w:r>
        <w:rPr>
          <w:w w:val="95"/>
          <w:sz w:val="18"/>
          <w:vertAlign w:val="baseline"/>
        </w:rPr>
        <w:t>的</w:t>
      </w:r>
      <w:r>
        <w:rPr>
          <w:w w:val="95"/>
          <w:sz w:val="18"/>
          <w:vertAlign w:val="baseline"/>
        </w:rPr>
        <w:t>保</w:t>
      </w:r>
      <w:r>
        <w:rPr>
          <w:w w:val="95"/>
          <w:sz w:val="18"/>
          <w:vertAlign w:val="baseline"/>
        </w:rPr>
        <w:t>险</w:t>
      </w:r>
      <w:r>
        <w:rPr>
          <w:w w:val="95"/>
          <w:sz w:val="18"/>
          <w:vertAlign w:val="baseline"/>
        </w:rPr>
        <w:t>费</w:t>
      </w:r>
      <w:r>
        <w:rPr>
          <w:spacing w:val="-10"/>
          <w:w w:val="95"/>
          <w:sz w:val="18"/>
          <w:vertAlign w:val="baseline"/>
        </w:rPr>
        <w:t>。</w:t>
      </w:r>
    </w:p>
    <w:p>
      <w:pPr>
        <w:spacing w:after="0"/>
        <w:jc w:val="left"/>
        <w:rPr>
          <w:sz w:val="18"/>
        </w:rPr>
        <w:sectPr>
          <w:pgSz w:w="11910" w:h="16840"/>
          <w:pgMar w:header="0" w:footer="1140" w:top="1400" w:bottom="1340" w:left="1680" w:right="1580"/>
        </w:sectPr>
      </w:pPr>
    </w:p>
    <w:p>
      <w:pPr>
        <w:pStyle w:val="BodyText"/>
        <w:spacing w:before="60"/>
        <w:jc w:val="both"/>
      </w:pPr>
      <w:r>
        <w:rPr/>
        <w:t>第十四条</w:t>
      </w:r>
      <w:r>
        <w:rPr>
          <w:spacing w:val="52"/>
          <w:w w:val="150"/>
        </w:rPr>
        <w:t>  </w:t>
      </w:r>
      <w:r>
        <w:rPr>
          <w:spacing w:val="-2"/>
        </w:rPr>
        <w:t>合同效力恢复</w:t>
      </w:r>
    </w:p>
    <w:p>
      <w:pPr>
        <w:pStyle w:val="BodyText"/>
        <w:spacing w:line="278" w:lineRule="auto" w:before="43"/>
        <w:ind w:right="211"/>
        <w:jc w:val="both"/>
      </w:pPr>
      <w:r>
        <w:rPr>
          <w:spacing w:val="-4"/>
        </w:rPr>
        <w:t>自本合同效力中止之日起二年内，您可书面申请恢复本合同效力。您交清所欠交的保险费及</w:t>
      </w:r>
      <w:r>
        <w:rPr>
          <w:spacing w:val="-4"/>
        </w:rPr>
        <w:t>利息、自动垫交的保险费及利息、保单借款及利息，经我们审核同意并于保险单上批注后的</w:t>
      </w:r>
      <w:r>
        <w:rPr>
          <w:spacing w:val="-2"/>
        </w:rPr>
        <w:t>次日零时起，本合同效力恢复。</w:t>
      </w:r>
    </w:p>
    <w:p>
      <w:pPr>
        <w:pStyle w:val="BodyText"/>
        <w:spacing w:line="269" w:lineRule="exact"/>
        <w:rPr>
          <w:rFonts w:ascii="黑体" w:eastAsia="黑体"/>
        </w:rPr>
      </w:pPr>
      <w:r>
        <w:rPr>
          <w:rFonts w:ascii="黑体" w:eastAsia="黑体"/>
          <w:color w:val="000000"/>
          <w:spacing w:val="-1"/>
          <w:shd w:fill="D9D9D9" w:color="auto" w:val="clear"/>
        </w:rPr>
        <w:t>本合同效力中止期间，我们对所发生的保险事故不承担给付保险金的责任。</w:t>
      </w:r>
    </w:p>
    <w:p>
      <w:pPr>
        <w:pStyle w:val="BodyText"/>
        <w:spacing w:line="278" w:lineRule="auto" w:before="43"/>
        <w:ind w:right="213"/>
        <w:rPr>
          <w:rFonts w:ascii="黑体" w:eastAsia="黑体"/>
        </w:rPr>
      </w:pPr>
      <w:r>
        <w:rPr>
          <w:rFonts w:ascii="黑体" w:eastAsia="黑体"/>
          <w:spacing w:val="-4"/>
        </w:rPr>
        <w:t>若自本合同效力中止之日起二年内双方未达成合同效力恢复协议的，我们有权解除合同，并</w:t>
      </w:r>
      <w:r>
        <w:rPr>
          <w:rFonts w:ascii="黑体" w:eastAsia="黑体"/>
          <w:spacing w:val="-2"/>
        </w:rPr>
        <w:t>向您退还本合同的现金价值。</w:t>
      </w:r>
    </w:p>
    <w:p>
      <w:pPr>
        <w:pStyle w:val="BodyText"/>
        <w:spacing w:before="4"/>
        <w:ind w:left="0"/>
        <w:rPr>
          <w:rFonts w:ascii="黑体"/>
          <w:sz w:val="24"/>
        </w:rPr>
      </w:pPr>
    </w:p>
    <w:p>
      <w:pPr>
        <w:pStyle w:val="BodyText"/>
        <w:tabs>
          <w:tab w:pos="1377" w:val="left" w:leader="none"/>
        </w:tabs>
      </w:pPr>
      <w:r>
        <w:rPr/>
        <w:t>第十五</w:t>
      </w:r>
      <w:r>
        <w:rPr>
          <w:spacing w:val="-10"/>
        </w:rPr>
        <w:t>条</w:t>
      </w:r>
      <w:r>
        <w:rPr/>
        <w:tab/>
        <w:t>投保人解除合</w:t>
      </w:r>
      <w:r>
        <w:rPr>
          <w:spacing w:val="-10"/>
        </w:rPr>
        <w:t>同</w:t>
      </w:r>
    </w:p>
    <w:p>
      <w:pPr>
        <w:pStyle w:val="BodyText"/>
        <w:spacing w:line="278" w:lineRule="auto" w:before="43"/>
        <w:ind w:right="2224"/>
      </w:pPr>
      <w:r>
        <w:rPr>
          <w:spacing w:val="-2"/>
        </w:rPr>
        <w:t>在本合同有效期内，您在犹豫期后请出具下列文件申请解除本合同：</w:t>
      </w:r>
      <w:r>
        <w:rPr>
          <w:spacing w:val="-2"/>
        </w:rPr>
        <w:t>一、保险合同；</w:t>
      </w:r>
    </w:p>
    <w:p>
      <w:pPr>
        <w:pStyle w:val="BodyText"/>
        <w:spacing w:line="269" w:lineRule="exact"/>
      </w:pPr>
      <w:r>
        <w:rPr>
          <w:spacing w:val="-1"/>
        </w:rPr>
        <w:t>二、解除合同申请书；</w:t>
      </w:r>
    </w:p>
    <w:p>
      <w:pPr>
        <w:spacing w:before="33"/>
        <w:ind w:left="117" w:right="0" w:firstLine="0"/>
        <w:jc w:val="left"/>
        <w:rPr>
          <w:sz w:val="21"/>
        </w:rPr>
      </w:pPr>
      <w:r>
        <w:rPr>
          <w:w w:val="95"/>
          <w:sz w:val="21"/>
        </w:rPr>
        <w:t>三</w:t>
      </w:r>
      <w:r>
        <w:rPr>
          <w:w w:val="95"/>
          <w:sz w:val="21"/>
        </w:rPr>
        <w:t>、</w:t>
      </w:r>
      <w:r>
        <w:rPr>
          <w:w w:val="95"/>
          <w:sz w:val="21"/>
        </w:rPr>
        <w:t>您</w:t>
      </w:r>
      <w:r>
        <w:rPr>
          <w:w w:val="95"/>
          <w:sz w:val="21"/>
        </w:rPr>
        <w:t>的</w:t>
      </w:r>
      <w:r>
        <w:rPr>
          <w:b/>
          <w:w w:val="95"/>
          <w:sz w:val="21"/>
        </w:rPr>
        <w:t>有</w:t>
      </w:r>
      <w:r>
        <w:rPr>
          <w:b/>
          <w:w w:val="95"/>
          <w:sz w:val="21"/>
        </w:rPr>
        <w:t>效</w:t>
      </w:r>
      <w:r>
        <w:rPr>
          <w:b/>
          <w:w w:val="95"/>
          <w:sz w:val="21"/>
        </w:rPr>
        <w:t>身</w:t>
      </w:r>
      <w:r>
        <w:rPr>
          <w:b/>
          <w:w w:val="95"/>
          <w:sz w:val="21"/>
        </w:rPr>
        <w:t>份</w:t>
      </w:r>
      <w:r>
        <w:rPr>
          <w:b/>
          <w:w w:val="95"/>
          <w:sz w:val="21"/>
        </w:rPr>
        <w:t>证</w:t>
      </w:r>
      <w:r>
        <w:rPr>
          <w:b/>
          <w:w w:val="95"/>
          <w:sz w:val="21"/>
        </w:rPr>
        <w:t>件</w:t>
      </w:r>
      <w:r>
        <w:rPr>
          <w:b/>
          <w:w w:val="95"/>
          <w:position w:val="11"/>
          <w:sz w:val="11"/>
        </w:rPr>
        <w:t>19</w:t>
      </w:r>
      <w:r>
        <w:rPr>
          <w:spacing w:val="-10"/>
          <w:w w:val="95"/>
          <w:sz w:val="21"/>
        </w:rPr>
        <w:t>。</w:t>
      </w:r>
    </w:p>
    <w:p>
      <w:pPr>
        <w:pStyle w:val="BodyText"/>
        <w:spacing w:line="278" w:lineRule="auto" w:before="43"/>
        <w:ind w:right="106" w:hanging="1"/>
        <w:rPr>
          <w:rFonts w:ascii="黑体" w:eastAsia="黑体"/>
        </w:rPr>
      </w:pPr>
      <w:r>
        <w:rPr>
          <w:spacing w:val="-14"/>
        </w:rPr>
        <w:t>自我们收到解除合同申请文件时，本合同终止。我们自收到解除合同通知书之日起三十日内，</w:t>
      </w:r>
      <w:r>
        <w:rPr>
          <w:spacing w:val="-2"/>
        </w:rPr>
        <w:t>向您退还本合同的现金价值。</w:t>
      </w:r>
      <w:r>
        <w:rPr>
          <w:rFonts w:ascii="黑体" w:eastAsia="黑体"/>
          <w:spacing w:val="-2"/>
        </w:rPr>
        <w:t>您在犹豫期后解除本合同会遭受一定损失。</w:t>
      </w:r>
    </w:p>
    <w:p>
      <w:pPr>
        <w:pStyle w:val="BodyText"/>
        <w:spacing w:before="4"/>
        <w:ind w:left="0"/>
        <w:rPr>
          <w:rFonts w:ascii="黑体"/>
          <w:sz w:val="24"/>
        </w:rPr>
      </w:pPr>
    </w:p>
    <w:p>
      <w:pPr>
        <w:pStyle w:val="BodyText"/>
        <w:tabs>
          <w:tab w:pos="1377" w:val="left" w:leader="none"/>
        </w:tabs>
      </w:pPr>
      <w:r>
        <w:rPr/>
        <w:t>第十六</w:t>
      </w:r>
      <w:r>
        <w:rPr>
          <w:spacing w:val="-10"/>
        </w:rPr>
        <w:t>条</w:t>
      </w:r>
      <w:r>
        <w:rPr/>
        <w:tab/>
        <w:t>合同效力终</w:t>
      </w:r>
      <w:r>
        <w:rPr>
          <w:spacing w:val="-10"/>
        </w:rPr>
        <w:t>止</w:t>
      </w:r>
    </w:p>
    <w:p>
      <w:pPr>
        <w:pStyle w:val="BodyText"/>
        <w:spacing w:line="278" w:lineRule="auto" w:before="43"/>
        <w:ind w:right="4850"/>
      </w:pPr>
      <w:r>
        <w:rPr>
          <w:spacing w:val="-2"/>
        </w:rPr>
        <w:t>发生下列情形之一时,本合同效力终止：</w:t>
      </w:r>
      <w:r>
        <w:rPr>
          <w:spacing w:val="-2"/>
        </w:rPr>
        <w:t>一、被保险人身故或身体高度残疾；</w:t>
      </w:r>
      <w:r>
        <w:rPr>
          <w:spacing w:val="80"/>
          <w:w w:val="150"/>
        </w:rPr>
        <w:t> </w:t>
      </w:r>
      <w:r>
        <w:rPr>
          <w:spacing w:val="-2"/>
        </w:rPr>
        <w:t>二、您申请解除本合同；</w:t>
      </w:r>
    </w:p>
    <w:p>
      <w:pPr>
        <w:pStyle w:val="BodyText"/>
        <w:spacing w:line="278" w:lineRule="auto"/>
        <w:ind w:right="4324"/>
      </w:pPr>
      <w:r>
        <w:rPr>
          <w:spacing w:val="-2"/>
        </w:rPr>
        <w:t>三、本合同效力中止且未能按第十四条办理；</w:t>
      </w:r>
      <w:r>
        <w:rPr>
          <w:spacing w:val="-2"/>
        </w:rPr>
        <w:t>四、本合同约定的其他终止情形。</w:t>
      </w:r>
    </w:p>
    <w:p>
      <w:pPr>
        <w:pStyle w:val="BodyText"/>
        <w:spacing w:before="4"/>
        <w:ind w:left="0"/>
        <w:rPr>
          <w:sz w:val="24"/>
        </w:rPr>
      </w:pPr>
    </w:p>
    <w:p>
      <w:pPr>
        <w:pStyle w:val="Heading1"/>
        <w:ind w:right="212"/>
      </w:pPr>
      <w:bookmarkStart w:name="_TOC_250001" w:id="4"/>
      <w:r>
        <w:rPr>
          <w:w w:val="95"/>
        </w:rPr>
        <w:t>第</w:t>
      </w:r>
      <w:r>
        <w:rPr>
          <w:w w:val="95"/>
        </w:rPr>
        <w:t>五</w:t>
      </w:r>
      <w:r>
        <w:rPr>
          <w:w w:val="95"/>
        </w:rPr>
        <w:t>章</w:t>
      </w:r>
      <w:r>
        <w:rPr>
          <w:spacing w:val="45"/>
        </w:rPr>
        <w:t> </w:t>
      </w:r>
      <w:r>
        <w:rPr>
          <w:w w:val="95"/>
        </w:rPr>
        <w:t>保</w:t>
      </w:r>
      <w:r>
        <w:rPr>
          <w:w w:val="95"/>
        </w:rPr>
        <w:t>险</w:t>
      </w:r>
      <w:r>
        <w:rPr>
          <w:w w:val="95"/>
        </w:rPr>
        <w:t>金</w:t>
      </w:r>
      <w:r>
        <w:rPr>
          <w:w w:val="95"/>
        </w:rPr>
        <w:t>申</w:t>
      </w:r>
      <w:bookmarkEnd w:id="4"/>
      <w:r>
        <w:rPr>
          <w:spacing w:val="-10"/>
          <w:w w:val="95"/>
        </w:rPr>
        <w:t>请</w:t>
      </w:r>
    </w:p>
    <w:p>
      <w:pPr>
        <w:pStyle w:val="BodyText"/>
        <w:spacing w:before="9"/>
        <w:ind w:left="0"/>
        <w:rPr>
          <w:b/>
          <w:sz w:val="27"/>
        </w:rPr>
      </w:pPr>
    </w:p>
    <w:p>
      <w:pPr>
        <w:pStyle w:val="BodyText"/>
        <w:tabs>
          <w:tab w:pos="1377" w:val="left" w:leader="none"/>
        </w:tabs>
      </w:pPr>
      <w:r>
        <w:rPr/>
        <w:t>第十七</w:t>
      </w:r>
      <w:r>
        <w:rPr>
          <w:spacing w:val="-10"/>
        </w:rPr>
        <w:t>条</w:t>
      </w:r>
      <w:r>
        <w:rPr/>
        <w:tab/>
        <w:t>保险事故通</w:t>
      </w:r>
      <w:r>
        <w:rPr>
          <w:spacing w:val="-10"/>
        </w:rPr>
        <w:t>知</w:t>
      </w:r>
    </w:p>
    <w:p>
      <w:pPr>
        <w:pStyle w:val="BodyText"/>
        <w:spacing w:line="268" w:lineRule="auto" w:before="43"/>
        <w:ind w:right="213"/>
      </w:pPr>
      <w:r>
        <w:rPr>
          <w:spacing w:val="-4"/>
        </w:rPr>
        <w:t>您或受益人应于知道保险事故发生之日起十日内通知我们。否则，您或受益人应承担由于通</w:t>
      </w:r>
      <w:r>
        <w:rPr>
          <w:spacing w:val="-2"/>
        </w:rPr>
        <w:t>知迟延致使我们增加的勘查、检验等项费用，但因</w:t>
      </w:r>
      <w:r>
        <w:rPr>
          <w:b/>
          <w:spacing w:val="-2"/>
        </w:rPr>
        <w:t>不</w:t>
      </w:r>
      <w:r>
        <w:rPr>
          <w:b/>
          <w:spacing w:val="-2"/>
        </w:rPr>
        <w:t>可</w:t>
      </w:r>
      <w:r>
        <w:rPr>
          <w:b/>
          <w:spacing w:val="-2"/>
        </w:rPr>
        <w:t>抗力</w:t>
      </w:r>
      <w:r>
        <w:rPr>
          <w:b/>
          <w:spacing w:val="-2"/>
          <w:position w:val="11"/>
          <w:sz w:val="11"/>
        </w:rPr>
        <w:t>20</w:t>
      </w:r>
      <w:r>
        <w:rPr>
          <w:spacing w:val="-2"/>
        </w:rPr>
        <w:t>导致的迟延除外。</w:t>
      </w:r>
    </w:p>
    <w:p>
      <w:pPr>
        <w:pStyle w:val="BodyText"/>
        <w:spacing w:line="278" w:lineRule="auto" w:before="11"/>
        <w:ind w:right="211"/>
      </w:pPr>
      <w:r>
        <w:rPr>
          <w:rFonts w:ascii="黑体" w:eastAsia="黑体"/>
          <w:color w:val="000000"/>
          <w:spacing w:val="-5"/>
          <w:shd w:fill="D9D9D9" w:color="auto" w:val="clear"/>
        </w:rPr>
        <w:t>如果您或受益人故意或者因重大过失未及时通知，致使保险事故的性质、原因、损失程度等</w:t>
      </w:r>
      <w:r>
        <w:rPr>
          <w:rFonts w:ascii="黑体" w:eastAsia="黑体"/>
          <w:color w:val="000000"/>
          <w:spacing w:val="-8"/>
          <w:shd w:fill="D9D9D9" w:color="auto" w:val="clear"/>
        </w:rPr>
        <w:t>难以确定的，我们对无法确定的部分，不承担给付保险金的责任，</w:t>
      </w:r>
      <w:r>
        <w:rPr>
          <w:color w:val="000000"/>
          <w:spacing w:val="-3"/>
        </w:rPr>
        <w:t>但我们通过其他途径已经</w:t>
      </w:r>
      <w:r>
        <w:rPr>
          <w:color w:val="000000"/>
        </w:rPr>
        <w:t>及时知道或者应当及时知道保险事故发生或者虽未及时通知但不影响我们确定保险事故的性质、原因、损失程度的除外。</w:t>
      </w:r>
    </w:p>
    <w:p>
      <w:pPr>
        <w:pStyle w:val="BodyText"/>
        <w:spacing w:before="4"/>
        <w:ind w:left="0"/>
        <w:rPr>
          <w:sz w:val="24"/>
        </w:rPr>
      </w:pPr>
    </w:p>
    <w:p>
      <w:pPr>
        <w:pStyle w:val="BodyText"/>
        <w:tabs>
          <w:tab w:pos="1377" w:val="left" w:leader="none"/>
        </w:tabs>
      </w:pPr>
      <w:r>
        <w:rPr/>
        <w:t>第十八</w:t>
      </w:r>
      <w:r>
        <w:rPr>
          <w:spacing w:val="-10"/>
        </w:rPr>
        <w:t>条</w:t>
      </w:r>
      <w:r>
        <w:rPr/>
        <w:tab/>
        <w:t>诉讼时</w:t>
      </w:r>
      <w:r>
        <w:rPr>
          <w:spacing w:val="-10"/>
        </w:rPr>
        <w:t>效</w:t>
      </w:r>
    </w:p>
    <w:p>
      <w:pPr>
        <w:pStyle w:val="BodyText"/>
        <w:spacing w:line="278" w:lineRule="auto" w:before="43"/>
        <w:ind w:right="212"/>
      </w:pPr>
      <w:r>
        <w:rPr>
          <w:spacing w:val="-6"/>
        </w:rPr>
        <w:t>受益人向我们请求给付保险金的诉讼时效期间为五年，自其知道或者应当知道保险事故发生</w:t>
      </w:r>
      <w:r>
        <w:rPr>
          <w:spacing w:val="-2"/>
        </w:rPr>
        <w:t>之日起计算。</w:t>
      </w:r>
    </w:p>
    <w:p>
      <w:pPr>
        <w:pStyle w:val="BodyText"/>
        <w:spacing w:before="4"/>
        <w:ind w:left="0"/>
        <w:rPr>
          <w:sz w:val="24"/>
        </w:rPr>
      </w:pPr>
    </w:p>
    <w:p>
      <w:pPr>
        <w:pStyle w:val="BodyText"/>
        <w:tabs>
          <w:tab w:pos="1377" w:val="left" w:leader="none"/>
        </w:tabs>
        <w:spacing w:line="278" w:lineRule="auto" w:before="1"/>
        <w:ind w:right="6214"/>
      </w:pPr>
      <w:r>
        <w:rPr>
          <w:spacing w:val="-4"/>
        </w:rPr>
        <w:t>第</w:t>
      </w:r>
      <w:r>
        <w:rPr>
          <w:spacing w:val="-4"/>
        </w:rPr>
        <w:t>十</w:t>
      </w:r>
      <w:r>
        <w:rPr>
          <w:spacing w:val="-4"/>
        </w:rPr>
        <w:t>九</w:t>
      </w:r>
      <w:r>
        <w:rPr>
          <w:spacing w:val="-4"/>
        </w:rPr>
        <w:t>条</w:t>
      </w:r>
      <w:r>
        <w:rPr/>
        <w:tab/>
      </w:r>
      <w:r>
        <w:rPr>
          <w:spacing w:val="-4"/>
        </w:rPr>
        <w:t>保</w:t>
      </w:r>
      <w:r>
        <w:rPr>
          <w:spacing w:val="-4"/>
        </w:rPr>
        <w:t>险</w:t>
      </w:r>
      <w:r>
        <w:rPr>
          <w:spacing w:val="-4"/>
        </w:rPr>
        <w:t>金</w:t>
      </w:r>
      <w:r>
        <w:rPr>
          <w:spacing w:val="-4"/>
        </w:rPr>
        <w:t>申</w:t>
      </w:r>
      <w:r>
        <w:rPr>
          <w:spacing w:val="-4"/>
        </w:rPr>
        <w:t>请</w:t>
      </w:r>
      <w:r>
        <w:rPr>
          <w:spacing w:val="-2"/>
        </w:rPr>
        <w:t>一</w:t>
      </w:r>
      <w:r>
        <w:rPr>
          <w:spacing w:val="-2"/>
        </w:rPr>
        <w:t>、</w:t>
      </w:r>
      <w:r>
        <w:rPr>
          <w:spacing w:val="-2"/>
        </w:rPr>
        <w:t>身</w:t>
      </w:r>
      <w:r>
        <w:rPr>
          <w:spacing w:val="-2"/>
        </w:rPr>
        <w:t>故</w:t>
      </w:r>
      <w:r>
        <w:rPr>
          <w:spacing w:val="-2"/>
        </w:rPr>
        <w:t>保</w:t>
      </w:r>
      <w:r>
        <w:rPr>
          <w:spacing w:val="-2"/>
        </w:rPr>
        <w:t>险</w:t>
      </w:r>
      <w:r>
        <w:rPr>
          <w:spacing w:val="-2"/>
        </w:rPr>
        <w:t>金</w:t>
      </w:r>
    </w:p>
    <w:p>
      <w:pPr>
        <w:pStyle w:val="BodyText"/>
        <w:spacing w:line="269" w:lineRule="exact"/>
      </w:pPr>
      <w:r>
        <w:rPr>
          <w:spacing w:val="-1"/>
        </w:rPr>
        <w:t>在申请身故保险金时，申请人须填写保险金给付申请书，并提供下列证明和资料：</w:t>
      </w:r>
    </w:p>
    <w:p>
      <w:pPr>
        <w:pStyle w:val="ListParagraph"/>
        <w:numPr>
          <w:ilvl w:val="0"/>
          <w:numId w:val="6"/>
        </w:numPr>
        <w:tabs>
          <w:tab w:pos="538" w:val="left" w:leader="none"/>
        </w:tabs>
        <w:spacing w:line="240" w:lineRule="auto" w:before="43" w:after="0"/>
        <w:ind w:left="537" w:right="0" w:hanging="421"/>
        <w:jc w:val="left"/>
        <w:rPr>
          <w:sz w:val="21"/>
        </w:rPr>
      </w:pPr>
      <w:r>
        <w:rPr>
          <w:spacing w:val="-2"/>
          <w:sz w:val="21"/>
        </w:rPr>
        <w:t>保险合同；</w:t>
      </w:r>
    </w:p>
    <w:p>
      <w:pPr>
        <w:pStyle w:val="BodyText"/>
        <w:spacing w:before="1"/>
        <w:ind w:left="0"/>
        <w:rPr>
          <w:sz w:val="19"/>
        </w:rPr>
      </w:pPr>
      <w:r>
        <w:rPr/>
        <w:drawing>
          <wp:anchor distT="0" distB="0" distL="0" distR="0" allowOverlap="1" layoutInCell="1" locked="0" behindDoc="0" simplePos="0" relativeHeight="5">
            <wp:simplePos x="0" y="0"/>
            <wp:positionH relativeFrom="page">
              <wp:posOffset>1141475</wp:posOffset>
            </wp:positionH>
            <wp:positionV relativeFrom="paragraph">
              <wp:posOffset>170495</wp:posOffset>
            </wp:positionV>
            <wp:extent cx="1828766" cy="6858"/>
            <wp:effectExtent l="0" t="0" r="0" b="0"/>
            <wp:wrapTopAndBottom/>
            <wp:docPr id="11" name="image2.png"/>
            <wp:cNvGraphicFramePr>
              <a:graphicFrameLocks noChangeAspect="1"/>
            </wp:cNvGraphicFramePr>
            <a:graphic>
              <a:graphicData uri="http://schemas.openxmlformats.org/drawingml/2006/picture">
                <pic:pic>
                  <pic:nvPicPr>
                    <pic:cNvPr id="12" name="image2.png"/>
                    <pic:cNvPicPr/>
                  </pic:nvPicPr>
                  <pic:blipFill>
                    <a:blip r:embed="rId7" cstate="print"/>
                    <a:stretch>
                      <a:fillRect/>
                    </a:stretch>
                  </pic:blipFill>
                  <pic:spPr>
                    <a:xfrm>
                      <a:off x="0" y="0"/>
                      <a:ext cx="1828766" cy="6858"/>
                    </a:xfrm>
                    <a:prstGeom prst="rect">
                      <a:avLst/>
                    </a:prstGeom>
                  </pic:spPr>
                </pic:pic>
              </a:graphicData>
            </a:graphic>
          </wp:anchor>
        </w:drawing>
      </w:r>
    </w:p>
    <w:p>
      <w:pPr>
        <w:spacing w:before="90"/>
        <w:ind w:left="117" w:right="0" w:firstLine="0"/>
        <w:jc w:val="left"/>
        <w:rPr>
          <w:sz w:val="18"/>
        </w:rPr>
      </w:pPr>
      <w:r>
        <w:rPr>
          <w:rFonts w:ascii="Times New Roman" w:eastAsia="Times New Roman"/>
          <w:w w:val="95"/>
          <w:sz w:val="18"/>
          <w:vertAlign w:val="superscript"/>
        </w:rPr>
        <w:t>19</w:t>
      </w:r>
      <w:r>
        <w:rPr>
          <w:b/>
          <w:w w:val="95"/>
          <w:sz w:val="18"/>
          <w:vertAlign w:val="baseline"/>
        </w:rPr>
        <w:t>有</w:t>
      </w:r>
      <w:r>
        <w:rPr>
          <w:b/>
          <w:w w:val="95"/>
          <w:sz w:val="18"/>
          <w:vertAlign w:val="baseline"/>
        </w:rPr>
        <w:t>效</w:t>
      </w:r>
      <w:r>
        <w:rPr>
          <w:b/>
          <w:w w:val="95"/>
          <w:sz w:val="18"/>
          <w:vertAlign w:val="baseline"/>
        </w:rPr>
        <w:t>身份</w:t>
      </w:r>
      <w:r>
        <w:rPr>
          <w:b/>
          <w:w w:val="95"/>
          <w:sz w:val="18"/>
          <w:vertAlign w:val="baseline"/>
        </w:rPr>
        <w:t>证</w:t>
      </w:r>
      <w:r>
        <w:rPr>
          <w:b/>
          <w:w w:val="95"/>
          <w:sz w:val="18"/>
          <w:vertAlign w:val="baseline"/>
        </w:rPr>
        <w:t>件</w:t>
      </w:r>
      <w:r>
        <w:rPr>
          <w:b/>
          <w:w w:val="95"/>
          <w:sz w:val="18"/>
          <w:vertAlign w:val="baseline"/>
        </w:rPr>
        <w:t>：</w:t>
      </w:r>
      <w:r>
        <w:rPr>
          <w:w w:val="95"/>
          <w:sz w:val="18"/>
          <w:vertAlign w:val="baseline"/>
        </w:rPr>
        <w:t>指</w:t>
      </w:r>
      <w:r>
        <w:rPr>
          <w:w w:val="95"/>
          <w:sz w:val="18"/>
          <w:vertAlign w:val="baseline"/>
        </w:rPr>
        <w:t>由</w:t>
      </w:r>
      <w:r>
        <w:rPr>
          <w:w w:val="95"/>
          <w:sz w:val="18"/>
          <w:vertAlign w:val="baseline"/>
        </w:rPr>
        <w:t>政</w:t>
      </w:r>
      <w:r>
        <w:rPr>
          <w:w w:val="95"/>
          <w:sz w:val="18"/>
          <w:vertAlign w:val="baseline"/>
        </w:rPr>
        <w:t>府</w:t>
      </w:r>
      <w:r>
        <w:rPr>
          <w:w w:val="95"/>
          <w:sz w:val="18"/>
          <w:vertAlign w:val="baseline"/>
        </w:rPr>
        <w:t>主</w:t>
      </w:r>
      <w:r>
        <w:rPr>
          <w:w w:val="95"/>
          <w:sz w:val="18"/>
          <w:vertAlign w:val="baseline"/>
        </w:rPr>
        <w:t>管</w:t>
      </w:r>
      <w:r>
        <w:rPr>
          <w:w w:val="95"/>
          <w:sz w:val="18"/>
          <w:vertAlign w:val="baseline"/>
        </w:rPr>
        <w:t>部</w:t>
      </w:r>
      <w:r>
        <w:rPr>
          <w:w w:val="95"/>
          <w:sz w:val="18"/>
          <w:vertAlign w:val="baseline"/>
        </w:rPr>
        <w:t>门</w:t>
      </w:r>
      <w:r>
        <w:rPr>
          <w:w w:val="95"/>
          <w:sz w:val="18"/>
          <w:vertAlign w:val="baseline"/>
        </w:rPr>
        <w:t>规</w:t>
      </w:r>
      <w:r>
        <w:rPr>
          <w:w w:val="95"/>
          <w:sz w:val="18"/>
          <w:vertAlign w:val="baseline"/>
        </w:rPr>
        <w:t>定</w:t>
      </w:r>
      <w:r>
        <w:rPr>
          <w:w w:val="95"/>
          <w:sz w:val="18"/>
          <w:vertAlign w:val="baseline"/>
        </w:rPr>
        <w:t>的</w:t>
      </w:r>
      <w:r>
        <w:rPr>
          <w:w w:val="95"/>
          <w:sz w:val="18"/>
          <w:vertAlign w:val="baseline"/>
        </w:rPr>
        <w:t>证</w:t>
      </w:r>
      <w:r>
        <w:rPr>
          <w:w w:val="95"/>
          <w:sz w:val="18"/>
          <w:vertAlign w:val="baseline"/>
        </w:rPr>
        <w:t>明</w:t>
      </w:r>
      <w:r>
        <w:rPr>
          <w:w w:val="95"/>
          <w:sz w:val="18"/>
          <w:vertAlign w:val="baseline"/>
        </w:rPr>
        <w:t>其</w:t>
      </w:r>
      <w:r>
        <w:rPr>
          <w:w w:val="95"/>
          <w:sz w:val="18"/>
          <w:vertAlign w:val="baseline"/>
        </w:rPr>
        <w:t>身</w:t>
      </w:r>
      <w:r>
        <w:rPr>
          <w:w w:val="95"/>
          <w:sz w:val="18"/>
          <w:vertAlign w:val="baseline"/>
        </w:rPr>
        <w:t>份</w:t>
      </w:r>
      <w:r>
        <w:rPr>
          <w:w w:val="95"/>
          <w:sz w:val="18"/>
          <w:vertAlign w:val="baseline"/>
        </w:rPr>
        <w:t>的</w:t>
      </w:r>
      <w:r>
        <w:rPr>
          <w:w w:val="95"/>
          <w:sz w:val="18"/>
          <w:vertAlign w:val="baseline"/>
        </w:rPr>
        <w:t>证</w:t>
      </w:r>
      <w:r>
        <w:rPr>
          <w:w w:val="95"/>
          <w:sz w:val="18"/>
          <w:vertAlign w:val="baseline"/>
        </w:rPr>
        <w:t>件</w:t>
      </w:r>
      <w:r>
        <w:rPr>
          <w:w w:val="95"/>
          <w:sz w:val="18"/>
          <w:vertAlign w:val="baseline"/>
        </w:rPr>
        <w:t>，</w:t>
      </w:r>
      <w:r>
        <w:rPr>
          <w:w w:val="95"/>
          <w:sz w:val="18"/>
          <w:vertAlign w:val="baseline"/>
        </w:rPr>
        <w:t>如</w:t>
      </w:r>
      <w:r>
        <w:rPr>
          <w:w w:val="95"/>
          <w:sz w:val="18"/>
          <w:vertAlign w:val="baseline"/>
        </w:rPr>
        <w:t>居</w:t>
      </w:r>
      <w:r>
        <w:rPr>
          <w:w w:val="95"/>
          <w:sz w:val="18"/>
          <w:vertAlign w:val="baseline"/>
        </w:rPr>
        <w:t>民</w:t>
      </w:r>
      <w:r>
        <w:rPr>
          <w:w w:val="95"/>
          <w:sz w:val="18"/>
          <w:vertAlign w:val="baseline"/>
        </w:rPr>
        <w:t>身</w:t>
      </w:r>
      <w:r>
        <w:rPr>
          <w:w w:val="95"/>
          <w:sz w:val="18"/>
          <w:vertAlign w:val="baseline"/>
        </w:rPr>
        <w:t>份</w:t>
      </w:r>
      <w:r>
        <w:rPr>
          <w:w w:val="95"/>
          <w:sz w:val="18"/>
          <w:vertAlign w:val="baseline"/>
        </w:rPr>
        <w:t>证</w:t>
      </w:r>
      <w:r>
        <w:rPr>
          <w:w w:val="95"/>
          <w:sz w:val="18"/>
          <w:vertAlign w:val="baseline"/>
        </w:rPr>
        <w:t>、</w:t>
      </w:r>
      <w:r>
        <w:rPr>
          <w:w w:val="95"/>
          <w:sz w:val="18"/>
          <w:vertAlign w:val="baseline"/>
        </w:rPr>
        <w:t>户</w:t>
      </w:r>
      <w:r>
        <w:rPr>
          <w:w w:val="95"/>
          <w:sz w:val="18"/>
          <w:vertAlign w:val="baseline"/>
        </w:rPr>
        <w:t>口</w:t>
      </w:r>
      <w:r>
        <w:rPr>
          <w:w w:val="95"/>
          <w:sz w:val="18"/>
          <w:vertAlign w:val="baseline"/>
        </w:rPr>
        <w:t>簿</w:t>
      </w:r>
      <w:r>
        <w:rPr>
          <w:w w:val="95"/>
          <w:sz w:val="18"/>
          <w:vertAlign w:val="baseline"/>
        </w:rPr>
        <w:t>、</w:t>
      </w:r>
      <w:r>
        <w:rPr>
          <w:w w:val="95"/>
          <w:sz w:val="18"/>
          <w:vertAlign w:val="baseline"/>
        </w:rPr>
        <w:t>按</w:t>
      </w:r>
      <w:r>
        <w:rPr>
          <w:w w:val="95"/>
          <w:sz w:val="18"/>
          <w:vertAlign w:val="baseline"/>
        </w:rPr>
        <w:t>规</w:t>
      </w:r>
      <w:r>
        <w:rPr>
          <w:w w:val="95"/>
          <w:sz w:val="18"/>
          <w:vertAlign w:val="baseline"/>
        </w:rPr>
        <w:t>定</w:t>
      </w:r>
      <w:r>
        <w:rPr>
          <w:w w:val="95"/>
          <w:sz w:val="18"/>
          <w:vertAlign w:val="baseline"/>
        </w:rPr>
        <w:t>可</w:t>
      </w:r>
      <w:r>
        <w:rPr>
          <w:w w:val="95"/>
          <w:sz w:val="18"/>
          <w:vertAlign w:val="baseline"/>
        </w:rPr>
        <w:t>使</w:t>
      </w:r>
      <w:r>
        <w:rPr>
          <w:w w:val="95"/>
          <w:sz w:val="18"/>
          <w:vertAlign w:val="baseline"/>
        </w:rPr>
        <w:t>用</w:t>
      </w:r>
      <w:r>
        <w:rPr>
          <w:spacing w:val="-10"/>
          <w:w w:val="95"/>
          <w:sz w:val="18"/>
          <w:vertAlign w:val="baseline"/>
        </w:rPr>
        <w:t>的</w:t>
      </w:r>
    </w:p>
    <w:p>
      <w:pPr>
        <w:spacing w:before="2"/>
        <w:ind w:left="117" w:right="0" w:firstLine="0"/>
        <w:jc w:val="left"/>
        <w:rPr>
          <w:sz w:val="18"/>
        </w:rPr>
      </w:pPr>
      <w:r>
        <w:rPr>
          <w:spacing w:val="-3"/>
          <w:sz w:val="18"/>
        </w:rPr>
        <w:t>护照等。</w:t>
      </w:r>
    </w:p>
    <w:p>
      <w:pPr>
        <w:spacing w:before="3"/>
        <w:ind w:left="117" w:right="0" w:firstLine="0"/>
        <w:jc w:val="left"/>
        <w:rPr>
          <w:sz w:val="18"/>
        </w:rPr>
      </w:pPr>
      <w:r>
        <w:rPr>
          <w:rFonts w:ascii="Times New Roman" w:eastAsia="Times New Roman"/>
          <w:w w:val="95"/>
          <w:sz w:val="18"/>
          <w:vertAlign w:val="superscript"/>
        </w:rPr>
        <w:t>20</w:t>
      </w:r>
      <w:r>
        <w:rPr>
          <w:b/>
          <w:w w:val="95"/>
          <w:sz w:val="18"/>
          <w:vertAlign w:val="baseline"/>
        </w:rPr>
        <w:t>不</w:t>
      </w:r>
      <w:r>
        <w:rPr>
          <w:b/>
          <w:w w:val="95"/>
          <w:sz w:val="18"/>
          <w:vertAlign w:val="baseline"/>
        </w:rPr>
        <w:t>可</w:t>
      </w:r>
      <w:r>
        <w:rPr>
          <w:b/>
          <w:w w:val="95"/>
          <w:sz w:val="18"/>
          <w:vertAlign w:val="baseline"/>
        </w:rPr>
        <w:t>抗力</w:t>
      </w:r>
      <w:r>
        <w:rPr>
          <w:w w:val="95"/>
          <w:sz w:val="18"/>
          <w:vertAlign w:val="baseline"/>
        </w:rPr>
        <w:t>：指</w:t>
      </w:r>
      <w:r>
        <w:rPr>
          <w:w w:val="95"/>
          <w:sz w:val="18"/>
          <w:vertAlign w:val="baseline"/>
        </w:rPr>
        <w:t>无</w:t>
      </w:r>
      <w:r>
        <w:rPr>
          <w:w w:val="95"/>
          <w:sz w:val="18"/>
          <w:vertAlign w:val="baseline"/>
        </w:rPr>
        <w:t>法</w:t>
      </w:r>
      <w:r>
        <w:rPr>
          <w:w w:val="95"/>
          <w:sz w:val="18"/>
          <w:vertAlign w:val="baseline"/>
        </w:rPr>
        <w:t>预</w:t>
      </w:r>
      <w:r>
        <w:rPr>
          <w:w w:val="95"/>
          <w:sz w:val="18"/>
          <w:vertAlign w:val="baseline"/>
        </w:rPr>
        <w:t>见</w:t>
      </w:r>
      <w:r>
        <w:rPr>
          <w:w w:val="95"/>
          <w:sz w:val="18"/>
          <w:vertAlign w:val="baseline"/>
        </w:rPr>
        <w:t>、</w:t>
      </w:r>
      <w:r>
        <w:rPr>
          <w:w w:val="95"/>
          <w:sz w:val="18"/>
          <w:vertAlign w:val="baseline"/>
        </w:rPr>
        <w:t>不</w:t>
      </w:r>
      <w:r>
        <w:rPr>
          <w:w w:val="95"/>
          <w:sz w:val="18"/>
          <w:vertAlign w:val="baseline"/>
        </w:rPr>
        <w:t>可</w:t>
      </w:r>
      <w:r>
        <w:rPr>
          <w:w w:val="95"/>
          <w:sz w:val="18"/>
          <w:vertAlign w:val="baseline"/>
        </w:rPr>
        <w:t>避</w:t>
      </w:r>
      <w:r>
        <w:rPr>
          <w:w w:val="95"/>
          <w:sz w:val="18"/>
          <w:vertAlign w:val="baseline"/>
        </w:rPr>
        <w:t>免</w:t>
      </w:r>
      <w:r>
        <w:rPr>
          <w:w w:val="95"/>
          <w:sz w:val="18"/>
          <w:vertAlign w:val="baseline"/>
        </w:rPr>
        <w:t>并</w:t>
      </w:r>
      <w:r>
        <w:rPr>
          <w:w w:val="95"/>
          <w:sz w:val="18"/>
          <w:vertAlign w:val="baseline"/>
        </w:rPr>
        <w:t>不</w:t>
      </w:r>
      <w:r>
        <w:rPr>
          <w:w w:val="95"/>
          <w:sz w:val="18"/>
          <w:vertAlign w:val="baseline"/>
        </w:rPr>
        <w:t>能</w:t>
      </w:r>
      <w:r>
        <w:rPr>
          <w:w w:val="95"/>
          <w:sz w:val="18"/>
          <w:vertAlign w:val="baseline"/>
        </w:rPr>
        <w:t>克</w:t>
      </w:r>
      <w:r>
        <w:rPr>
          <w:w w:val="95"/>
          <w:sz w:val="18"/>
          <w:vertAlign w:val="baseline"/>
        </w:rPr>
        <w:t>服</w:t>
      </w:r>
      <w:r>
        <w:rPr>
          <w:w w:val="95"/>
          <w:sz w:val="18"/>
          <w:vertAlign w:val="baseline"/>
        </w:rPr>
        <w:t>的</w:t>
      </w:r>
      <w:r>
        <w:rPr>
          <w:w w:val="95"/>
          <w:sz w:val="18"/>
          <w:vertAlign w:val="baseline"/>
        </w:rPr>
        <w:t>客</w:t>
      </w:r>
      <w:r>
        <w:rPr>
          <w:w w:val="95"/>
          <w:sz w:val="18"/>
          <w:vertAlign w:val="baseline"/>
        </w:rPr>
        <w:t>观</w:t>
      </w:r>
      <w:r>
        <w:rPr>
          <w:w w:val="95"/>
          <w:sz w:val="18"/>
          <w:vertAlign w:val="baseline"/>
        </w:rPr>
        <w:t>情</w:t>
      </w:r>
      <w:r>
        <w:rPr>
          <w:w w:val="95"/>
          <w:sz w:val="18"/>
          <w:vertAlign w:val="baseline"/>
        </w:rPr>
        <w:t>况</w:t>
      </w:r>
      <w:r>
        <w:rPr>
          <w:spacing w:val="-10"/>
          <w:w w:val="95"/>
          <w:sz w:val="18"/>
          <w:vertAlign w:val="baseline"/>
        </w:rPr>
        <w:t>。</w:t>
      </w:r>
    </w:p>
    <w:p>
      <w:pPr>
        <w:spacing w:after="0"/>
        <w:jc w:val="left"/>
        <w:rPr>
          <w:sz w:val="18"/>
        </w:rPr>
        <w:sectPr>
          <w:pgSz w:w="11910" w:h="16840"/>
          <w:pgMar w:header="0" w:footer="1140" w:top="1400" w:bottom="1340" w:left="1680" w:right="1580"/>
        </w:sectPr>
      </w:pPr>
    </w:p>
    <w:p>
      <w:pPr>
        <w:pStyle w:val="ListParagraph"/>
        <w:numPr>
          <w:ilvl w:val="0"/>
          <w:numId w:val="6"/>
        </w:numPr>
        <w:tabs>
          <w:tab w:pos="538" w:val="left" w:leader="none"/>
        </w:tabs>
        <w:spacing w:line="240" w:lineRule="auto" w:before="60" w:after="0"/>
        <w:ind w:left="537" w:right="0" w:hanging="421"/>
        <w:jc w:val="left"/>
        <w:rPr>
          <w:sz w:val="21"/>
        </w:rPr>
      </w:pPr>
      <w:r>
        <w:rPr>
          <w:spacing w:val="-1"/>
          <w:sz w:val="21"/>
        </w:rPr>
        <w:t>申请人的有效身份证件；</w:t>
      </w:r>
    </w:p>
    <w:p>
      <w:pPr>
        <w:pStyle w:val="ListParagraph"/>
        <w:numPr>
          <w:ilvl w:val="0"/>
          <w:numId w:val="6"/>
        </w:numPr>
        <w:tabs>
          <w:tab w:pos="538" w:val="left" w:leader="none"/>
        </w:tabs>
        <w:spacing w:line="278" w:lineRule="auto" w:before="43" w:after="0"/>
        <w:ind w:left="537" w:right="212" w:hanging="420"/>
        <w:jc w:val="left"/>
        <w:rPr>
          <w:sz w:val="21"/>
        </w:rPr>
      </w:pPr>
      <w:r>
        <w:rPr>
          <w:spacing w:val="-8"/>
          <w:sz w:val="21"/>
        </w:rPr>
        <w:t>国家卫生行政部门认定的医疗机构、公安部门或其他相关机构出具的被保险人的死亡证</w:t>
      </w:r>
      <w:r>
        <w:rPr>
          <w:spacing w:val="-6"/>
          <w:sz w:val="21"/>
        </w:rPr>
        <w:t>明；</w:t>
      </w:r>
    </w:p>
    <w:p>
      <w:pPr>
        <w:pStyle w:val="ListParagraph"/>
        <w:numPr>
          <w:ilvl w:val="0"/>
          <w:numId w:val="6"/>
        </w:numPr>
        <w:tabs>
          <w:tab w:pos="538" w:val="left" w:leader="none"/>
        </w:tabs>
        <w:spacing w:line="278" w:lineRule="auto" w:before="0" w:after="0"/>
        <w:ind w:left="117" w:right="1804" w:firstLine="0"/>
        <w:jc w:val="left"/>
        <w:rPr>
          <w:sz w:val="21"/>
        </w:rPr>
      </w:pPr>
      <w:r>
        <w:rPr>
          <w:spacing w:val="-2"/>
          <w:sz w:val="21"/>
        </w:rPr>
        <w:t>所能提供的与确认保险事故的性质、原因等有关的其他证明和资料。</w:t>
      </w:r>
      <w:r>
        <w:rPr>
          <w:spacing w:val="-2"/>
          <w:sz w:val="21"/>
        </w:rPr>
        <w:t>二、高残保险金</w:t>
      </w:r>
    </w:p>
    <w:p>
      <w:pPr>
        <w:pStyle w:val="BodyText"/>
        <w:spacing w:line="269" w:lineRule="exact"/>
      </w:pPr>
      <w:r>
        <w:rPr>
          <w:spacing w:val="-1"/>
        </w:rPr>
        <w:t>在申请高残保险金时，申请人须填写保险金给付申请书，并提供下列证明和资料：</w:t>
      </w:r>
    </w:p>
    <w:p>
      <w:pPr>
        <w:pStyle w:val="ListParagraph"/>
        <w:numPr>
          <w:ilvl w:val="0"/>
          <w:numId w:val="7"/>
        </w:numPr>
        <w:tabs>
          <w:tab w:pos="538" w:val="left" w:leader="none"/>
        </w:tabs>
        <w:spacing w:line="240" w:lineRule="auto" w:before="43" w:after="0"/>
        <w:ind w:left="537" w:right="0" w:hanging="421"/>
        <w:jc w:val="left"/>
        <w:rPr>
          <w:sz w:val="21"/>
        </w:rPr>
      </w:pPr>
      <w:r>
        <w:rPr>
          <w:spacing w:val="-2"/>
          <w:sz w:val="21"/>
        </w:rPr>
        <w:t>保险合同；</w:t>
      </w:r>
    </w:p>
    <w:p>
      <w:pPr>
        <w:pStyle w:val="ListParagraph"/>
        <w:numPr>
          <w:ilvl w:val="0"/>
          <w:numId w:val="7"/>
        </w:numPr>
        <w:tabs>
          <w:tab w:pos="538" w:val="left" w:leader="none"/>
        </w:tabs>
        <w:spacing w:line="240" w:lineRule="auto" w:before="43" w:after="0"/>
        <w:ind w:left="537" w:right="0" w:hanging="421"/>
        <w:jc w:val="left"/>
        <w:rPr>
          <w:sz w:val="21"/>
        </w:rPr>
      </w:pPr>
      <w:r>
        <w:rPr>
          <w:spacing w:val="-1"/>
          <w:sz w:val="21"/>
        </w:rPr>
        <w:t>申请人的有效身份证件；</w:t>
      </w:r>
    </w:p>
    <w:p>
      <w:pPr>
        <w:pStyle w:val="ListParagraph"/>
        <w:numPr>
          <w:ilvl w:val="0"/>
          <w:numId w:val="7"/>
        </w:numPr>
        <w:tabs>
          <w:tab w:pos="538" w:val="left" w:leader="none"/>
        </w:tabs>
        <w:spacing w:line="278" w:lineRule="auto" w:before="43" w:after="0"/>
        <w:ind w:left="537" w:right="212" w:hanging="420"/>
        <w:jc w:val="left"/>
        <w:rPr>
          <w:sz w:val="21"/>
        </w:rPr>
      </w:pPr>
      <w:r>
        <w:rPr>
          <w:spacing w:val="-6"/>
          <w:sz w:val="21"/>
        </w:rPr>
        <w:t>由国家卫生行政部门医院等级分类中的二级或二级以上医院、我们认可的医疗机构或伤</w:t>
      </w:r>
      <w:r>
        <w:rPr>
          <w:spacing w:val="-2"/>
          <w:sz w:val="21"/>
        </w:rPr>
        <w:t>残鉴定机构出具的被保险人伤残程度的资料或身体伤残程度鉴定书；</w:t>
      </w:r>
    </w:p>
    <w:p>
      <w:pPr>
        <w:pStyle w:val="ListParagraph"/>
        <w:numPr>
          <w:ilvl w:val="0"/>
          <w:numId w:val="7"/>
        </w:numPr>
        <w:tabs>
          <w:tab w:pos="538" w:val="left" w:leader="none"/>
        </w:tabs>
        <w:spacing w:line="269" w:lineRule="exact" w:before="0" w:after="0"/>
        <w:ind w:left="537" w:right="0" w:hanging="421"/>
        <w:jc w:val="left"/>
        <w:rPr>
          <w:sz w:val="21"/>
        </w:rPr>
      </w:pPr>
      <w:r>
        <w:rPr>
          <w:spacing w:val="-1"/>
          <w:sz w:val="21"/>
        </w:rPr>
        <w:t>所能提供的与确认保险事故的性质、原因等有关的其他证明和资料。</w:t>
      </w:r>
    </w:p>
    <w:p>
      <w:pPr>
        <w:pStyle w:val="BodyText"/>
        <w:spacing w:before="8"/>
        <w:ind w:left="0"/>
        <w:rPr>
          <w:sz w:val="27"/>
        </w:rPr>
      </w:pPr>
    </w:p>
    <w:p>
      <w:pPr>
        <w:pStyle w:val="BodyText"/>
        <w:spacing w:before="1"/>
      </w:pPr>
      <w:r>
        <w:rPr>
          <w:spacing w:val="-1"/>
        </w:rPr>
        <w:t>保险金作为被保险人遗产时，必须提供可证明合法继承权的相关权利文件。</w:t>
      </w:r>
    </w:p>
    <w:p>
      <w:pPr>
        <w:pStyle w:val="BodyText"/>
        <w:spacing w:before="43"/>
      </w:pPr>
      <w:r>
        <w:rPr>
          <w:spacing w:val="-1"/>
        </w:rPr>
        <w:t>以上证明和资料不完整的，我们将及时一次性通知申请人补充提供有关证明或资料。</w:t>
      </w:r>
    </w:p>
    <w:p>
      <w:pPr>
        <w:pStyle w:val="BodyText"/>
        <w:spacing w:before="8"/>
        <w:ind w:left="0"/>
        <w:rPr>
          <w:sz w:val="27"/>
        </w:rPr>
      </w:pPr>
    </w:p>
    <w:p>
      <w:pPr>
        <w:pStyle w:val="BodyText"/>
        <w:spacing w:before="1"/>
        <w:jc w:val="both"/>
      </w:pPr>
      <w:r>
        <w:rPr/>
        <w:t>第二十条</w:t>
      </w:r>
      <w:r>
        <w:rPr>
          <w:spacing w:val="52"/>
          <w:w w:val="150"/>
        </w:rPr>
        <w:t>  </w:t>
      </w:r>
      <w:r>
        <w:rPr>
          <w:spacing w:val="-2"/>
        </w:rPr>
        <w:t>保险金给付</w:t>
      </w:r>
    </w:p>
    <w:p>
      <w:pPr>
        <w:pStyle w:val="BodyText"/>
        <w:spacing w:line="278" w:lineRule="auto" w:before="42"/>
        <w:ind w:right="211"/>
        <w:jc w:val="both"/>
      </w:pPr>
      <w:r>
        <w:rPr>
          <w:spacing w:val="-4"/>
        </w:rPr>
        <w:t>我们在收到保险金给付申请书及合同约定的证明和资料后，将在五个工作日内作出核定；情</w:t>
      </w:r>
      <w:r>
        <w:rPr>
          <w:spacing w:val="-4"/>
        </w:rPr>
        <w:t>形复杂的，在三十日内作出核定。对属于保险责任的，我们在与受益人达成给付保险金的协</w:t>
      </w:r>
      <w:r>
        <w:rPr>
          <w:spacing w:val="-2"/>
        </w:rPr>
        <w:t>议后十日内，履行给付保险金义务。</w:t>
      </w:r>
    </w:p>
    <w:p>
      <w:pPr>
        <w:pStyle w:val="BodyText"/>
        <w:spacing w:line="269" w:lineRule="exact"/>
      </w:pPr>
      <w:r>
        <w:rPr>
          <w:spacing w:val="-1"/>
        </w:rPr>
        <w:t>我们未及时履行前款规定义务的，除支付保险金外，应当赔偿受益人因此受到的损失。</w:t>
      </w:r>
    </w:p>
    <w:p>
      <w:pPr>
        <w:pStyle w:val="BodyText"/>
        <w:spacing w:line="278" w:lineRule="auto" w:before="43"/>
        <w:ind w:right="212"/>
      </w:pPr>
      <w:r>
        <w:rPr>
          <w:spacing w:val="-11"/>
        </w:rPr>
        <w:t>对不属于保险责任的，我们自作出核定之日起三日内向受益人发出拒绝给付保险金通知书并</w:t>
      </w:r>
      <w:r>
        <w:rPr>
          <w:spacing w:val="-2"/>
        </w:rPr>
        <w:t>说明理由。</w:t>
      </w:r>
    </w:p>
    <w:p>
      <w:pPr>
        <w:pStyle w:val="BodyText"/>
        <w:spacing w:line="278" w:lineRule="auto"/>
        <w:ind w:right="106"/>
      </w:pPr>
      <w:r>
        <w:rPr>
          <w:spacing w:val="-5"/>
        </w:rPr>
        <w:t>我们在收到保险金给付申请书及有关证明和资料之日起六十日内，对给付保险金的数额不能</w:t>
      </w:r>
      <w:r>
        <w:rPr>
          <w:spacing w:val="-17"/>
        </w:rPr>
        <w:t>确定的，根据已有证明和资料可以确定的数额先予支付；我们最终确定给付保险金的数额后，</w:t>
      </w:r>
      <w:r>
        <w:rPr>
          <w:spacing w:val="-2"/>
        </w:rPr>
        <w:t>将支付相应的差额。</w:t>
      </w:r>
    </w:p>
    <w:p>
      <w:pPr>
        <w:pStyle w:val="BodyText"/>
        <w:spacing w:before="4"/>
        <w:ind w:left="0"/>
        <w:rPr>
          <w:sz w:val="24"/>
        </w:rPr>
      </w:pPr>
    </w:p>
    <w:p>
      <w:pPr>
        <w:pStyle w:val="BodyText"/>
        <w:tabs>
          <w:tab w:pos="1377" w:val="left" w:leader="none"/>
        </w:tabs>
      </w:pPr>
      <w:r>
        <w:rPr/>
        <w:t>第二十一</w:t>
      </w:r>
      <w:r>
        <w:rPr>
          <w:spacing w:val="-10"/>
        </w:rPr>
        <w:t>条</w:t>
      </w:r>
      <w:r>
        <w:rPr/>
        <w:tab/>
        <w:t>失踪处</w:t>
      </w:r>
      <w:r>
        <w:rPr>
          <w:spacing w:val="-10"/>
        </w:rPr>
        <w:t>理</w:t>
      </w:r>
    </w:p>
    <w:p>
      <w:pPr>
        <w:pStyle w:val="BodyText"/>
        <w:spacing w:line="278" w:lineRule="auto" w:before="43"/>
        <w:ind w:right="213"/>
      </w:pPr>
      <w:r>
        <w:rPr>
          <w:spacing w:val="-4"/>
        </w:rPr>
        <w:t>被保险人在本合同有效期内失踪，若经法院宣告死亡，我们按照法院判决宣告日期确定被保</w:t>
      </w:r>
      <w:r>
        <w:rPr>
          <w:spacing w:val="-2"/>
        </w:rPr>
        <w:t>险人身故时间。</w:t>
      </w:r>
    </w:p>
    <w:p>
      <w:pPr>
        <w:pStyle w:val="BodyText"/>
        <w:spacing w:line="278" w:lineRule="auto"/>
        <w:ind w:right="212"/>
      </w:pPr>
      <w:r>
        <w:rPr>
          <w:spacing w:val="-9"/>
        </w:rPr>
        <w:t>若被保险人在宣告死亡后生还，身故保险金受益人应于知道被保险人生还之日起三十日内退</w:t>
      </w:r>
      <w:r>
        <w:rPr>
          <w:spacing w:val="-2"/>
        </w:rPr>
        <w:t>还我们已给付的保险金。</w:t>
      </w:r>
    </w:p>
    <w:p>
      <w:pPr>
        <w:pStyle w:val="BodyText"/>
        <w:spacing w:before="4"/>
        <w:ind w:left="0"/>
        <w:rPr>
          <w:sz w:val="24"/>
        </w:rPr>
      </w:pPr>
    </w:p>
    <w:p>
      <w:pPr>
        <w:pStyle w:val="Heading1"/>
      </w:pPr>
      <w:bookmarkStart w:name="_TOC_250000" w:id="5"/>
      <w:r>
        <w:rPr>
          <w:w w:val="95"/>
        </w:rPr>
        <w:t>第</w:t>
      </w:r>
      <w:r>
        <w:rPr>
          <w:w w:val="95"/>
        </w:rPr>
        <w:t>六</w:t>
      </w:r>
      <w:r>
        <w:rPr>
          <w:w w:val="95"/>
        </w:rPr>
        <w:t>章</w:t>
      </w:r>
      <w:r>
        <w:rPr>
          <w:spacing w:val="36"/>
        </w:rPr>
        <w:t> </w:t>
      </w:r>
      <w:r>
        <w:rPr>
          <w:w w:val="95"/>
        </w:rPr>
        <w:t>一</w:t>
      </w:r>
      <w:r>
        <w:rPr>
          <w:w w:val="95"/>
        </w:rPr>
        <w:t>般</w:t>
      </w:r>
      <w:r>
        <w:rPr>
          <w:w w:val="95"/>
        </w:rPr>
        <w:t>条</w:t>
      </w:r>
      <w:bookmarkEnd w:id="5"/>
      <w:r>
        <w:rPr>
          <w:spacing w:val="-10"/>
          <w:w w:val="95"/>
        </w:rPr>
        <w:t>款</w:t>
      </w:r>
    </w:p>
    <w:p>
      <w:pPr>
        <w:pStyle w:val="BodyText"/>
        <w:spacing w:before="9"/>
        <w:ind w:left="0"/>
        <w:rPr>
          <w:b/>
          <w:sz w:val="27"/>
        </w:rPr>
      </w:pPr>
    </w:p>
    <w:p>
      <w:pPr>
        <w:pStyle w:val="BodyText"/>
        <w:tabs>
          <w:tab w:pos="1377" w:val="left" w:leader="none"/>
        </w:tabs>
      </w:pPr>
      <w:r>
        <w:rPr/>
        <w:t>第二十二</w:t>
      </w:r>
      <w:r>
        <w:rPr>
          <w:spacing w:val="-10"/>
        </w:rPr>
        <w:t>条</w:t>
      </w:r>
      <w:r>
        <w:rPr/>
        <w:tab/>
        <w:t>如实告</w:t>
      </w:r>
      <w:r>
        <w:rPr>
          <w:spacing w:val="-10"/>
        </w:rPr>
        <w:t>知</w:t>
      </w:r>
    </w:p>
    <w:p>
      <w:pPr>
        <w:pStyle w:val="BodyText"/>
        <w:spacing w:before="43"/>
      </w:pPr>
      <w:r>
        <w:rPr>
          <w:spacing w:val="-1"/>
        </w:rPr>
        <w:t>订立本合同时，我们应向您说明本合同的内容。</w:t>
      </w:r>
    </w:p>
    <w:p>
      <w:pPr>
        <w:pStyle w:val="BodyText"/>
        <w:spacing w:line="278" w:lineRule="auto" w:before="43"/>
        <w:ind w:right="212"/>
        <w:jc w:val="both"/>
      </w:pPr>
      <w:r>
        <w:rPr>
          <w:spacing w:val="-4"/>
        </w:rPr>
        <w:t>对保险条款中免除我们责任的条款，我们在订立合同时应当在投保单、保险单或者其他保险</w:t>
      </w:r>
      <w:r>
        <w:rPr>
          <w:spacing w:val="-8"/>
        </w:rPr>
        <w:t>凭证上作出足以引起您注意的提示，并对该条款的内容以书面或者口头形式向您作出明确说</w:t>
      </w:r>
      <w:r>
        <w:rPr>
          <w:spacing w:val="-2"/>
        </w:rPr>
        <w:t>明，未作提示或者明确说明的，该条款不产生效力。</w:t>
      </w:r>
    </w:p>
    <w:p>
      <w:pPr>
        <w:pStyle w:val="BodyText"/>
        <w:spacing w:line="269" w:lineRule="exact"/>
      </w:pPr>
      <w:r>
        <w:rPr>
          <w:spacing w:val="-1"/>
        </w:rPr>
        <w:t>我们就您和被保险人的有关情况提出询问，您应当如实告知。</w:t>
      </w:r>
    </w:p>
    <w:p>
      <w:pPr>
        <w:pStyle w:val="BodyText"/>
        <w:spacing w:line="278" w:lineRule="auto" w:before="43"/>
        <w:ind w:right="212"/>
        <w:rPr>
          <w:rFonts w:ascii="黑体" w:eastAsia="黑体"/>
        </w:rPr>
      </w:pPr>
      <w:r>
        <w:rPr>
          <w:rFonts w:ascii="黑体" w:eastAsia="黑体"/>
          <w:spacing w:val="-6"/>
        </w:rPr>
        <w:t>如果您故意或者因重大过失未履行前款规定的如实告知义务，足以影响我们决定是否同意承</w:t>
      </w:r>
      <w:r>
        <w:rPr>
          <w:rFonts w:ascii="黑体" w:eastAsia="黑体"/>
          <w:spacing w:val="-2"/>
        </w:rPr>
        <w:t>保或者提高保险费率的，我们有权解除本合同。</w:t>
      </w:r>
    </w:p>
    <w:p>
      <w:pPr>
        <w:pStyle w:val="BodyText"/>
        <w:spacing w:line="278" w:lineRule="auto"/>
        <w:ind w:right="213"/>
        <w:rPr>
          <w:rFonts w:ascii="黑体" w:eastAsia="黑体"/>
        </w:rPr>
      </w:pPr>
      <w:r>
        <w:rPr>
          <w:rFonts w:ascii="黑体" w:eastAsia="黑体"/>
          <w:color w:val="000000"/>
          <w:spacing w:val="-4"/>
          <w:shd w:fill="D9D9D9" w:color="auto" w:val="clear"/>
        </w:rPr>
        <w:t>如果您故意不履行如实告知义务，对于本合同解除前发生的保险事故，我们不承担给付保险</w:t>
      </w:r>
      <w:r>
        <w:rPr>
          <w:rFonts w:ascii="黑体" w:eastAsia="黑体"/>
          <w:color w:val="000000"/>
          <w:spacing w:val="-2"/>
          <w:shd w:fill="D9D9D9" w:color="auto" w:val="clear"/>
        </w:rPr>
        <w:t>金的责任，并不退还保险费。</w:t>
      </w:r>
    </w:p>
    <w:p>
      <w:pPr>
        <w:spacing w:after="0" w:line="278" w:lineRule="auto"/>
        <w:rPr>
          <w:rFonts w:ascii="黑体" w:eastAsia="黑体"/>
        </w:rPr>
        <w:sectPr>
          <w:pgSz w:w="11910" w:h="16840"/>
          <w:pgMar w:header="0" w:footer="1140" w:top="1400" w:bottom="1340" w:left="1680" w:right="1580"/>
        </w:sectPr>
      </w:pPr>
    </w:p>
    <w:p>
      <w:pPr>
        <w:pStyle w:val="BodyText"/>
        <w:spacing w:line="278" w:lineRule="auto" w:before="60"/>
        <w:ind w:right="213"/>
        <w:rPr>
          <w:rFonts w:ascii="黑体" w:eastAsia="黑体"/>
        </w:rPr>
      </w:pPr>
      <w:r>
        <w:rPr>
          <w:rFonts w:ascii="黑体" w:eastAsia="黑体"/>
          <w:color w:val="000000"/>
          <w:spacing w:val="-4"/>
          <w:shd w:fill="D9D9D9" w:color="auto" w:val="clear"/>
        </w:rPr>
        <w:t>如果您因重大过失未履行如实告知义务，对保险事故的发生有严重影响的，对于本合同解除</w:t>
      </w:r>
      <w:r>
        <w:rPr>
          <w:rFonts w:ascii="黑体" w:eastAsia="黑体"/>
          <w:color w:val="000000"/>
          <w:spacing w:val="-2"/>
          <w:shd w:fill="D9D9D9" w:color="auto" w:val="clear"/>
        </w:rPr>
        <w:t>前发生的保险事故，我们不承担给付保险金的责任，但应当退还保险费。</w:t>
      </w:r>
    </w:p>
    <w:p>
      <w:pPr>
        <w:pStyle w:val="BodyText"/>
        <w:spacing w:line="278" w:lineRule="auto"/>
        <w:ind w:right="106"/>
      </w:pPr>
      <w:r>
        <w:rPr>
          <w:spacing w:val="-2"/>
        </w:rPr>
        <w:t>我们在合同订立时已经知道您未如实告知的情况的，我们不得解除合同；发生保险事故的，</w:t>
      </w:r>
      <w:r>
        <w:rPr>
          <w:spacing w:val="-2"/>
        </w:rPr>
        <w:t>我们承担给付保险金的责任。</w:t>
      </w:r>
    </w:p>
    <w:p>
      <w:pPr>
        <w:pStyle w:val="BodyText"/>
        <w:spacing w:line="278" w:lineRule="auto"/>
        <w:ind w:right="211"/>
        <w:jc w:val="both"/>
      </w:pPr>
      <w:r>
        <w:rPr>
          <w:spacing w:val="-4"/>
        </w:rPr>
        <w:t>本条规定的合同解除权，自我们知道有解除事由之日起，超过三十日不行使而消灭。自本合</w:t>
      </w:r>
      <w:r>
        <w:rPr>
          <w:spacing w:val="-4"/>
        </w:rPr>
        <w:t>同成立之日起超过二年的，我们不得解除合同；发生保险事故的，我们承担给付保险金的责</w:t>
      </w:r>
      <w:r>
        <w:rPr>
          <w:spacing w:val="-6"/>
        </w:rPr>
        <w:t>任。</w:t>
      </w:r>
    </w:p>
    <w:p>
      <w:pPr>
        <w:pStyle w:val="BodyText"/>
        <w:spacing w:before="4"/>
        <w:ind w:left="0"/>
        <w:rPr>
          <w:sz w:val="24"/>
        </w:rPr>
      </w:pPr>
    </w:p>
    <w:p>
      <w:pPr>
        <w:pStyle w:val="BodyText"/>
        <w:jc w:val="both"/>
      </w:pPr>
      <w:r>
        <w:rPr/>
        <w:t>第二十三条</w:t>
      </w:r>
      <w:r>
        <w:rPr>
          <w:spacing w:val="52"/>
          <w:w w:val="150"/>
        </w:rPr>
        <w:t> </w:t>
      </w:r>
      <w:r>
        <w:rPr>
          <w:spacing w:val="-2"/>
        </w:rPr>
        <w:t>年龄性别错误</w:t>
      </w:r>
    </w:p>
    <w:p>
      <w:pPr>
        <w:pStyle w:val="BodyText"/>
        <w:spacing w:line="278" w:lineRule="auto" w:before="43"/>
        <w:ind w:right="106"/>
        <w:jc w:val="both"/>
      </w:pPr>
      <w:r>
        <w:rPr>
          <w:spacing w:val="-2"/>
        </w:rPr>
        <w:t>您在申请投保时，应将被保险人的出生日期和其有效身份证件载明的性别在投保单上填明。</w:t>
      </w:r>
      <w:r>
        <w:rPr>
          <w:spacing w:val="-2"/>
        </w:rPr>
        <w:t>该被保险人的投保年龄以有效身份证件载明的出生日期计算的周岁年龄为准。若发生错误，</w:t>
      </w:r>
      <w:r>
        <w:rPr>
          <w:spacing w:val="-2"/>
        </w:rPr>
        <w:t>我们依下列约定处理：</w:t>
      </w:r>
    </w:p>
    <w:p>
      <w:pPr>
        <w:pStyle w:val="BodyText"/>
        <w:spacing w:line="278" w:lineRule="auto"/>
        <w:ind w:left="537" w:right="213" w:hanging="420"/>
        <w:rPr>
          <w:rFonts w:ascii="黑体" w:eastAsia="黑体"/>
        </w:rPr>
      </w:pPr>
      <w:r>
        <w:rPr>
          <w:rFonts w:ascii="黑体" w:eastAsia="黑体"/>
          <w:spacing w:val="-4"/>
        </w:rPr>
        <w:t>一、您申报的被保险人年龄不真实，并且其真实年龄不符合本合同约定投保年龄限制的，在</w:t>
      </w:r>
      <w:r>
        <w:rPr>
          <w:rFonts w:ascii="黑体" w:eastAsia="黑体"/>
          <w:spacing w:val="-2"/>
        </w:rPr>
        <w:t>保险事故发生之前我们有权解除合同，并向您退还本合同的现金价值。</w:t>
      </w:r>
    </w:p>
    <w:p>
      <w:pPr>
        <w:pStyle w:val="BodyText"/>
        <w:spacing w:line="278" w:lineRule="auto"/>
        <w:ind w:left="537" w:right="211"/>
        <w:jc w:val="both"/>
      </w:pPr>
      <w:r>
        <w:rPr>
          <w:spacing w:val="-4"/>
        </w:rPr>
        <w:t>本款规定的合同解除权，自我们知道有解除事由之日起，超过三十日不行使而消灭。自</w:t>
      </w:r>
      <w:r>
        <w:rPr>
          <w:spacing w:val="-4"/>
        </w:rPr>
        <w:t>本合同成立之日起超过二年的，我们不得解除合同；发生保险事故的，我们承担给付保</w:t>
      </w:r>
      <w:r>
        <w:rPr>
          <w:spacing w:val="-2"/>
        </w:rPr>
        <w:t>险金的责任。</w:t>
      </w:r>
    </w:p>
    <w:p>
      <w:pPr>
        <w:pStyle w:val="BodyText"/>
        <w:spacing w:line="278" w:lineRule="auto"/>
        <w:ind w:left="537" w:right="213" w:hanging="420"/>
        <w:jc w:val="both"/>
        <w:rPr>
          <w:rFonts w:ascii="黑体" w:eastAsia="黑体"/>
        </w:rPr>
      </w:pPr>
      <w:r>
        <w:rPr>
          <w:rFonts w:ascii="黑体" w:eastAsia="黑体"/>
          <w:spacing w:val="-4"/>
        </w:rPr>
        <w:t>二、</w:t>
      </w:r>
      <w:r>
        <w:rPr>
          <w:rFonts w:ascii="黑体" w:eastAsia="黑体"/>
          <w:color w:val="000000"/>
          <w:spacing w:val="-4"/>
          <w:shd w:fill="D9D9D9" w:color="auto" w:val="clear"/>
        </w:rPr>
        <w:t>您申报的被保险人年龄或性别不真实，致使您实付保险费少于应付保险费的，我们有权</w:t>
      </w:r>
      <w:r>
        <w:rPr>
          <w:rFonts w:ascii="黑体" w:eastAsia="黑体"/>
          <w:color w:val="000000"/>
          <w:spacing w:val="40"/>
          <w:shd w:fill="D9D9D9" w:color="auto" w:val="clear"/>
        </w:rPr>
        <w:t> </w:t>
      </w:r>
      <w:r>
        <w:rPr>
          <w:rFonts w:ascii="黑体" w:eastAsia="黑体"/>
          <w:color w:val="000000"/>
          <w:spacing w:val="-4"/>
          <w:shd w:fill="D9D9D9" w:color="auto" w:val="clear"/>
        </w:rPr>
        <w:t>更正并要求您补交保险费。若已经发生保险事故，在给付保险金时按实付保险费和应付</w:t>
      </w:r>
      <w:r>
        <w:rPr>
          <w:rFonts w:ascii="黑体" w:eastAsia="黑体"/>
          <w:color w:val="000000"/>
          <w:spacing w:val="-2"/>
          <w:shd w:fill="D9D9D9" w:color="auto" w:val="clear"/>
        </w:rPr>
        <w:t>保险费的比例给付。</w:t>
      </w:r>
    </w:p>
    <w:p>
      <w:pPr>
        <w:pStyle w:val="BodyText"/>
        <w:spacing w:line="278" w:lineRule="auto"/>
        <w:ind w:left="537" w:right="213" w:hanging="420"/>
      </w:pPr>
      <w:r>
        <w:rPr>
          <w:spacing w:val="-4"/>
        </w:rPr>
        <w:t>三、您申报的被保险人年龄或性别不真实，致使您实付保险费多于应付保险费的，我们会将</w:t>
      </w:r>
      <w:r>
        <w:rPr>
          <w:spacing w:val="-2"/>
        </w:rPr>
        <w:t>多收的保险费无息退还给您。</w:t>
      </w:r>
    </w:p>
    <w:p>
      <w:pPr>
        <w:pStyle w:val="BodyText"/>
        <w:spacing w:before="3"/>
        <w:ind w:left="0"/>
        <w:rPr>
          <w:sz w:val="24"/>
        </w:rPr>
      </w:pPr>
    </w:p>
    <w:p>
      <w:pPr>
        <w:pStyle w:val="BodyText"/>
        <w:jc w:val="both"/>
      </w:pPr>
      <w:r>
        <w:rPr/>
        <w:t>第二十四条</w:t>
      </w:r>
      <w:r>
        <w:rPr>
          <w:spacing w:val="52"/>
          <w:w w:val="150"/>
        </w:rPr>
        <w:t> </w:t>
      </w:r>
      <w:r>
        <w:rPr>
          <w:spacing w:val="-4"/>
        </w:rPr>
        <w:t>犹豫期</w:t>
      </w:r>
    </w:p>
    <w:p>
      <w:pPr>
        <w:pStyle w:val="BodyText"/>
        <w:spacing w:line="278" w:lineRule="auto" w:before="43"/>
        <w:ind w:right="211"/>
        <w:jc w:val="both"/>
      </w:pPr>
      <w:r>
        <w:rPr>
          <w:spacing w:val="-4"/>
        </w:rPr>
        <w:t>自您签收本合同起十五日内为犹豫期。在犹豫期内，若未发生保险金给付，您可以书面申请</w:t>
      </w:r>
      <w:r>
        <w:rPr>
          <w:spacing w:val="-4"/>
        </w:rPr>
        <w:t>解除本合同。自我们收到解除申请时起（若为邮寄，则以寄发邮戳为准</w:t>
      </w:r>
      <w:r>
        <w:rPr>
          <w:spacing w:val="-77"/>
        </w:rPr>
        <w:t>）</w:t>
      </w:r>
      <w:r>
        <w:rPr>
          <w:spacing w:val="-14"/>
        </w:rPr>
        <w:t>，本合同自始无效。</w:t>
      </w:r>
      <w:r>
        <w:rPr>
          <w:spacing w:val="-2"/>
        </w:rPr>
        <w:t>您向我们退回保险合同，我们无息向您退还已收到的保险费。</w:t>
      </w:r>
    </w:p>
    <w:p>
      <w:pPr>
        <w:pStyle w:val="BodyText"/>
        <w:spacing w:before="4"/>
        <w:ind w:left="0"/>
        <w:rPr>
          <w:sz w:val="24"/>
        </w:rPr>
      </w:pPr>
    </w:p>
    <w:p>
      <w:pPr>
        <w:pStyle w:val="BodyText"/>
        <w:tabs>
          <w:tab w:pos="1377" w:val="left" w:leader="none"/>
        </w:tabs>
      </w:pPr>
      <w:r>
        <w:rPr/>
        <w:t>第二十五</w:t>
      </w:r>
      <w:r>
        <w:rPr>
          <w:spacing w:val="-10"/>
        </w:rPr>
        <w:t>条</w:t>
      </w:r>
      <w:r>
        <w:rPr/>
        <w:tab/>
        <w:t>受益人指定与变</w:t>
      </w:r>
      <w:r>
        <w:rPr>
          <w:spacing w:val="-10"/>
        </w:rPr>
        <w:t>更</w:t>
      </w:r>
    </w:p>
    <w:p>
      <w:pPr>
        <w:pStyle w:val="BodyText"/>
        <w:spacing w:before="43"/>
      </w:pPr>
      <w:r>
        <w:rPr>
          <w:spacing w:val="-1"/>
        </w:rPr>
        <w:t>除本合同另有约定外，高残保险金受益人为被保险人本人。</w:t>
      </w:r>
    </w:p>
    <w:p>
      <w:pPr>
        <w:pStyle w:val="BodyText"/>
        <w:spacing w:line="278" w:lineRule="auto" w:before="43"/>
        <w:ind w:right="212"/>
      </w:pPr>
      <w:r>
        <w:rPr>
          <w:spacing w:val="-6"/>
        </w:rPr>
        <w:t>您或被保险人可以指定或变更身故保险金受益人。但您指定或变更身故保险金受益人须征得</w:t>
      </w:r>
      <w:r>
        <w:rPr>
          <w:spacing w:val="-2"/>
        </w:rPr>
        <w:t>被保险人书面同意。变更受益人须书面通知我们，并经我们在保险单上批注。</w:t>
      </w:r>
    </w:p>
    <w:p>
      <w:pPr>
        <w:pStyle w:val="BodyText"/>
        <w:spacing w:line="278" w:lineRule="auto"/>
        <w:ind w:right="211"/>
      </w:pPr>
      <w:r>
        <w:rPr>
          <w:spacing w:val="-4"/>
        </w:rPr>
        <w:t>若受益人为数人时，您或被保险人应确定受益顺序和受益份额；未确定受益份额的，各受益</w:t>
      </w:r>
      <w:r>
        <w:rPr>
          <w:spacing w:val="-2"/>
        </w:rPr>
        <w:t>人享有相等份额的受益权。</w:t>
      </w:r>
    </w:p>
    <w:p>
      <w:pPr>
        <w:pStyle w:val="BodyText"/>
        <w:spacing w:line="269" w:lineRule="exact"/>
      </w:pPr>
      <w:r>
        <w:rPr>
          <w:spacing w:val="-1"/>
        </w:rPr>
        <w:t>被保险人为无民事行为能力人或限制民事行为能力人的，可以由其监护人指定受益人。</w:t>
      </w:r>
    </w:p>
    <w:p>
      <w:pPr>
        <w:pStyle w:val="BodyText"/>
        <w:spacing w:line="278" w:lineRule="auto" w:before="42"/>
        <w:ind w:right="211"/>
      </w:pPr>
      <w:r>
        <w:rPr>
          <w:spacing w:val="-4"/>
        </w:rPr>
        <w:t>被保险人身故后，有下列情形之一的，保险金作为被保险人的遗产，由我们依照《中华人民</w:t>
      </w:r>
      <w:r>
        <w:rPr>
          <w:spacing w:val="-2"/>
        </w:rPr>
        <w:t>共和国继承法》的规定履行给付保险金的义务：</w:t>
      </w:r>
    </w:p>
    <w:p>
      <w:pPr>
        <w:pStyle w:val="BodyText"/>
        <w:spacing w:line="278" w:lineRule="auto"/>
        <w:ind w:right="3274"/>
      </w:pPr>
      <w:r>
        <w:rPr>
          <w:spacing w:val="-2"/>
        </w:rPr>
        <w:t>一、没有指定受益人，或者受益人指定不明无法确定的；</w:t>
      </w:r>
      <w:r>
        <w:rPr>
          <w:spacing w:val="-2"/>
        </w:rPr>
        <w:t>二、受益人先于被保险人身故，没有其他受益人的；</w:t>
      </w:r>
    </w:p>
    <w:p>
      <w:pPr>
        <w:pStyle w:val="BodyText"/>
        <w:spacing w:line="269" w:lineRule="exact"/>
      </w:pPr>
      <w:r>
        <w:rPr>
          <w:spacing w:val="-1"/>
        </w:rPr>
        <w:t>三、受益人依法丧失受益权或者放弃受益权，没有其他受益人的。</w:t>
      </w:r>
    </w:p>
    <w:p>
      <w:pPr>
        <w:pStyle w:val="BodyText"/>
        <w:spacing w:line="278" w:lineRule="auto" w:before="43"/>
        <w:ind w:right="213"/>
      </w:pPr>
      <w:r>
        <w:rPr>
          <w:spacing w:val="-4"/>
        </w:rPr>
        <w:t>若受益人与被保险人在同一事件中身故，且不能确定身故先后顺序的，则推定受益人先于被</w:t>
      </w:r>
      <w:r>
        <w:rPr>
          <w:spacing w:val="-2"/>
        </w:rPr>
        <w:t>保险人身故。</w:t>
      </w:r>
    </w:p>
    <w:p>
      <w:pPr>
        <w:pStyle w:val="BodyText"/>
        <w:spacing w:line="278" w:lineRule="auto"/>
        <w:ind w:right="212"/>
      </w:pPr>
      <w:r>
        <w:rPr>
          <w:spacing w:val="-4"/>
        </w:rPr>
        <w:t>受益人故意造成被保险人身故、伤残、疾病的，或者故意杀害被保险人未遂的，该受益人丧</w:t>
      </w:r>
      <w:r>
        <w:rPr>
          <w:spacing w:val="-2"/>
        </w:rPr>
        <w:t>失受益权。</w:t>
      </w:r>
    </w:p>
    <w:p>
      <w:pPr>
        <w:spacing w:after="0" w:line="278" w:lineRule="auto"/>
        <w:sectPr>
          <w:pgSz w:w="11910" w:h="16840"/>
          <w:pgMar w:header="0" w:footer="1140" w:top="1400" w:bottom="1340" w:left="1680" w:right="1580"/>
        </w:sectPr>
      </w:pPr>
    </w:p>
    <w:p>
      <w:pPr>
        <w:pStyle w:val="BodyText"/>
        <w:spacing w:before="12"/>
        <w:ind w:left="0"/>
        <w:rPr>
          <w:sz w:val="7"/>
        </w:rPr>
      </w:pPr>
    </w:p>
    <w:p>
      <w:pPr>
        <w:pStyle w:val="BodyText"/>
        <w:tabs>
          <w:tab w:pos="1377" w:val="left" w:leader="none"/>
        </w:tabs>
        <w:spacing w:before="70"/>
      </w:pPr>
      <w:r>
        <w:rPr/>
        <w:t>第二十六</w:t>
      </w:r>
      <w:r>
        <w:rPr>
          <w:spacing w:val="-10"/>
        </w:rPr>
        <w:t>条</w:t>
      </w:r>
      <w:r>
        <w:rPr/>
        <w:tab/>
        <w:t>合同内容变</w:t>
      </w:r>
      <w:r>
        <w:rPr>
          <w:spacing w:val="-10"/>
        </w:rPr>
        <w:t>更</w:t>
      </w:r>
    </w:p>
    <w:p>
      <w:pPr>
        <w:pStyle w:val="BodyText"/>
        <w:spacing w:line="278" w:lineRule="auto" w:before="43"/>
        <w:ind w:right="211"/>
      </w:pPr>
      <w:r>
        <w:rPr>
          <w:spacing w:val="-4"/>
        </w:rPr>
        <w:t>在本合同有效期内，经与我们协商一致，您可以变更本合同的有关内容，并经我们在保险单</w:t>
      </w:r>
      <w:r>
        <w:rPr>
          <w:spacing w:val="-4"/>
        </w:rPr>
        <w:t>上批注。</w:t>
      </w:r>
    </w:p>
    <w:p>
      <w:pPr>
        <w:pStyle w:val="BodyText"/>
        <w:spacing w:before="4"/>
        <w:ind w:left="0"/>
        <w:rPr>
          <w:sz w:val="24"/>
        </w:rPr>
      </w:pPr>
    </w:p>
    <w:p>
      <w:pPr>
        <w:pStyle w:val="BodyText"/>
        <w:tabs>
          <w:tab w:pos="1377" w:val="left" w:leader="none"/>
        </w:tabs>
        <w:spacing w:before="1"/>
      </w:pPr>
      <w:r>
        <w:rPr/>
        <w:t>第二十七</w:t>
      </w:r>
      <w:r>
        <w:rPr>
          <w:spacing w:val="-10"/>
        </w:rPr>
        <w:t>条</w:t>
      </w:r>
      <w:r>
        <w:rPr/>
        <w:tab/>
        <w:t>通讯地址变</w:t>
      </w:r>
      <w:r>
        <w:rPr>
          <w:spacing w:val="-10"/>
        </w:rPr>
        <w:t>更</w:t>
      </w:r>
    </w:p>
    <w:p>
      <w:pPr>
        <w:pStyle w:val="BodyText"/>
        <w:spacing w:line="278" w:lineRule="auto" w:before="43"/>
        <w:ind w:right="211"/>
      </w:pPr>
      <w:r>
        <w:rPr>
          <w:spacing w:val="-4"/>
        </w:rPr>
        <w:t>您的通讯地址变更时，应及时书面通知我们。您不作前项通知时，我们按本合同所载的最新</w:t>
      </w:r>
      <w:r>
        <w:rPr>
          <w:spacing w:val="-2"/>
        </w:rPr>
        <w:t>通讯地址发送的通知，视为已送达您。</w:t>
      </w:r>
    </w:p>
    <w:p>
      <w:pPr>
        <w:pStyle w:val="BodyText"/>
        <w:spacing w:before="4"/>
        <w:ind w:left="0"/>
        <w:rPr>
          <w:sz w:val="24"/>
        </w:rPr>
      </w:pPr>
    </w:p>
    <w:p>
      <w:pPr>
        <w:pStyle w:val="BodyText"/>
        <w:tabs>
          <w:tab w:pos="1377" w:val="left" w:leader="none"/>
        </w:tabs>
      </w:pPr>
      <w:r>
        <w:rPr/>
        <w:t>第二十八</w:t>
      </w:r>
      <w:r>
        <w:rPr>
          <w:spacing w:val="-10"/>
        </w:rPr>
        <w:t>条</w:t>
      </w:r>
      <w:r>
        <w:rPr/>
        <w:tab/>
        <w:t>司法鉴</w:t>
      </w:r>
      <w:r>
        <w:rPr>
          <w:spacing w:val="-10"/>
        </w:rPr>
        <w:t>定</w:t>
      </w:r>
    </w:p>
    <w:p>
      <w:pPr>
        <w:pStyle w:val="BodyText"/>
        <w:spacing w:before="43"/>
      </w:pPr>
      <w:r>
        <w:rPr>
          <w:spacing w:val="-1"/>
        </w:rPr>
        <w:t>我们有权要求司法鉴定机构对保险事故进行鉴定。</w:t>
      </w:r>
    </w:p>
    <w:p>
      <w:pPr>
        <w:pStyle w:val="BodyText"/>
        <w:spacing w:before="9"/>
        <w:ind w:left="0"/>
        <w:rPr>
          <w:sz w:val="27"/>
        </w:rPr>
      </w:pPr>
    </w:p>
    <w:p>
      <w:pPr>
        <w:pStyle w:val="BodyText"/>
        <w:tabs>
          <w:tab w:pos="1377" w:val="left" w:leader="none"/>
        </w:tabs>
      </w:pPr>
      <w:r>
        <w:rPr/>
        <w:t>第二十九</w:t>
      </w:r>
      <w:r>
        <w:rPr>
          <w:spacing w:val="-10"/>
        </w:rPr>
        <w:t>条</w:t>
      </w:r>
      <w:r>
        <w:rPr/>
        <w:tab/>
        <w:t>争议处</w:t>
      </w:r>
      <w:r>
        <w:rPr>
          <w:spacing w:val="-10"/>
        </w:rPr>
        <w:t>理</w:t>
      </w:r>
    </w:p>
    <w:p>
      <w:pPr>
        <w:pStyle w:val="BodyText"/>
        <w:spacing w:line="278" w:lineRule="auto" w:before="43"/>
        <w:ind w:right="212"/>
      </w:pPr>
      <w:r>
        <w:rPr>
          <w:spacing w:val="-8"/>
        </w:rPr>
        <w:t>本合同受中华人民共和国的法律管辖。合同争议解决方式由当事人在合同约定从下列两种方</w:t>
      </w:r>
      <w:r>
        <w:rPr>
          <w:spacing w:val="-2"/>
        </w:rPr>
        <w:t>式中选择一种：</w:t>
      </w:r>
    </w:p>
    <w:p>
      <w:pPr>
        <w:pStyle w:val="BodyText"/>
        <w:spacing w:line="278" w:lineRule="auto"/>
        <w:ind w:right="212"/>
      </w:pPr>
      <w:r>
        <w:rPr>
          <w:spacing w:val="-20"/>
        </w:rPr>
        <w:t>一、因履行本合同发生的争议，由当事人协商解决，协商不成的，提交××仲裁委员会仲裁；</w:t>
      </w:r>
      <w:r>
        <w:rPr>
          <w:spacing w:val="-2"/>
        </w:rPr>
        <w:t>二、因履行本合同发生的争议，由当事人协商解决，协商不成的，依法向人民法院起诉。</w:t>
      </w:r>
    </w:p>
    <w:p>
      <w:pPr>
        <w:pStyle w:val="BodyText"/>
        <w:ind w:left="0"/>
        <w:rPr>
          <w:sz w:val="20"/>
        </w:rPr>
      </w:pPr>
    </w:p>
    <w:p>
      <w:pPr>
        <w:pStyle w:val="BodyText"/>
        <w:spacing w:before="8"/>
        <w:ind w:left="0"/>
        <w:rPr>
          <w:sz w:val="28"/>
        </w:rPr>
      </w:pPr>
    </w:p>
    <w:p>
      <w:pPr>
        <w:spacing w:before="0"/>
        <w:ind w:left="0" w:right="213" w:firstLine="0"/>
        <w:jc w:val="right"/>
        <w:rPr>
          <w:b/>
          <w:sz w:val="21"/>
        </w:rPr>
      </w:pPr>
      <w:r>
        <w:rPr>
          <w:b/>
          <w:w w:val="95"/>
          <w:sz w:val="21"/>
        </w:rPr>
        <w:t>&lt;本页结</w:t>
      </w:r>
      <w:r>
        <w:rPr>
          <w:b/>
          <w:w w:val="95"/>
          <w:sz w:val="21"/>
        </w:rPr>
        <w:t>束</w:t>
      </w:r>
      <w:r>
        <w:rPr>
          <w:b/>
          <w:spacing w:val="-10"/>
          <w:w w:val="95"/>
          <w:sz w:val="21"/>
        </w:rPr>
        <w:t>&gt;</w:t>
      </w:r>
    </w:p>
    <w:sectPr>
      <w:pgSz w:w="11910" w:h="16840"/>
      <w:pgMar w:header="0" w:footer="1140" w:top="1600" w:bottom="1340" w:left="168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ahoma">
    <w:altName w:val="Tahoma"/>
    <w:charset w:val="0"/>
    <w:family w:val="swiss"/>
    <w:pitch w:val="variable"/>
  </w:font>
  <w:font w:name="宋体">
    <w:altName w:val="宋体"/>
    <w:charset w:val="86"/>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493.499908pt;margin-top:773.979675pt;width:16pt;height:12pt;mso-position-horizontal-relative:page;mso-position-vertical-relative:page;z-index:-15931904"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r>
      <w:rPr/>
      <w:pict>
        <v:shape style="position:absolute;margin-left:88.879997pt;margin-top:775.021912pt;width:73.95pt;height:10pt;mso-position-horizontal-relative:page;mso-position-vertical-relative:page;z-index:-15931392" type="#_x0000_t202" id="docshape2" filled="false" stroked="false">
          <v:textbox inset="0,0,0,0">
            <w:txbxContent>
              <w:p>
                <w:pPr>
                  <w:spacing w:line="200" w:lineRule="exact" w:before="0"/>
                  <w:ind w:left="20" w:right="0" w:firstLine="0"/>
                  <w:jc w:val="left"/>
                  <w:rPr>
                    <w:sz w:val="16"/>
                  </w:rPr>
                </w:pPr>
                <w:r>
                  <w:rPr>
                    <w:w w:val="95"/>
                    <w:sz w:val="16"/>
                  </w:rPr>
                  <w:t>长</w:t>
                </w:r>
                <w:r>
                  <w:rPr>
                    <w:w w:val="95"/>
                    <w:sz w:val="16"/>
                  </w:rPr>
                  <w:t>生</w:t>
                </w:r>
                <w:r>
                  <w:rPr>
                    <w:w w:val="95"/>
                    <w:sz w:val="16"/>
                  </w:rPr>
                  <w:t>福</w:t>
                </w:r>
                <w:r>
                  <w:rPr>
                    <w:w w:val="95"/>
                    <w:sz w:val="16"/>
                  </w:rPr>
                  <w:t>寿</w:t>
                </w:r>
                <w:r>
                  <w:rPr>
                    <w:w w:val="95"/>
                    <w:sz w:val="16"/>
                  </w:rPr>
                  <w:t>长</w:t>
                </w:r>
                <w:r>
                  <w:rPr>
                    <w:w w:val="95"/>
                    <w:sz w:val="16"/>
                  </w:rPr>
                  <w:t>终</w:t>
                </w:r>
                <w:r>
                  <w:rPr>
                    <w:w w:val="95"/>
                    <w:sz w:val="16"/>
                  </w:rPr>
                  <w:t>身</w:t>
                </w:r>
                <w:r>
                  <w:rPr>
                    <w:w w:val="95"/>
                    <w:sz w:val="16"/>
                  </w:rPr>
                  <w:t>寿</w:t>
                </w:r>
                <w:r>
                  <w:rPr>
                    <w:spacing w:val="-10"/>
                    <w:w w:val="95"/>
                    <w:sz w:val="16"/>
                  </w:rPr>
                  <w:t>险</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1"/>
      <w:numFmt w:val="decimal"/>
      <w:lvlText w:val="%1."/>
      <w:lvlJc w:val="left"/>
      <w:pPr>
        <w:ind w:left="537"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0"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1" w:hanging="420"/>
      </w:pPr>
      <w:rPr>
        <w:rFonts w:hint="default"/>
        <w:lang w:val="en-US" w:eastAsia="zh-CN" w:bidi="ar-SA"/>
      </w:rPr>
    </w:lvl>
    <w:lvl w:ilvl="5">
      <w:start w:val="0"/>
      <w:numFmt w:val="bullet"/>
      <w:lvlText w:val="•"/>
      <w:lvlJc w:val="left"/>
      <w:pPr>
        <w:ind w:left="4592" w:hanging="420"/>
      </w:pPr>
      <w:rPr>
        <w:rFonts w:hint="default"/>
        <w:lang w:val="en-US" w:eastAsia="zh-CN" w:bidi="ar-SA"/>
      </w:rPr>
    </w:lvl>
    <w:lvl w:ilvl="6">
      <w:start w:val="0"/>
      <w:numFmt w:val="bullet"/>
      <w:lvlText w:val="•"/>
      <w:lvlJc w:val="left"/>
      <w:pPr>
        <w:ind w:left="5402" w:hanging="420"/>
      </w:pPr>
      <w:rPr>
        <w:rFonts w:hint="default"/>
        <w:lang w:val="en-US" w:eastAsia="zh-CN" w:bidi="ar-SA"/>
      </w:rPr>
    </w:lvl>
    <w:lvl w:ilvl="7">
      <w:start w:val="0"/>
      <w:numFmt w:val="bullet"/>
      <w:lvlText w:val="•"/>
      <w:lvlJc w:val="left"/>
      <w:pPr>
        <w:ind w:left="6213" w:hanging="420"/>
      </w:pPr>
      <w:rPr>
        <w:rFonts w:hint="default"/>
        <w:lang w:val="en-US" w:eastAsia="zh-CN" w:bidi="ar-SA"/>
      </w:rPr>
    </w:lvl>
    <w:lvl w:ilvl="8">
      <w:start w:val="0"/>
      <w:numFmt w:val="bullet"/>
      <w:lvlText w:val="•"/>
      <w:lvlJc w:val="left"/>
      <w:pPr>
        <w:ind w:left="7023" w:hanging="420"/>
      </w:pPr>
      <w:rPr>
        <w:rFonts w:hint="default"/>
        <w:lang w:val="en-US" w:eastAsia="zh-CN" w:bidi="ar-SA"/>
      </w:rPr>
    </w:lvl>
  </w:abstractNum>
  <w:abstractNum w:abstractNumId="5">
    <w:multiLevelType w:val="hybridMultilevel"/>
    <w:lvl w:ilvl="0">
      <w:start w:val="1"/>
      <w:numFmt w:val="decimal"/>
      <w:lvlText w:val="%1."/>
      <w:lvlJc w:val="left"/>
      <w:pPr>
        <w:ind w:left="537"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0"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1" w:hanging="420"/>
      </w:pPr>
      <w:rPr>
        <w:rFonts w:hint="default"/>
        <w:lang w:val="en-US" w:eastAsia="zh-CN" w:bidi="ar-SA"/>
      </w:rPr>
    </w:lvl>
    <w:lvl w:ilvl="5">
      <w:start w:val="0"/>
      <w:numFmt w:val="bullet"/>
      <w:lvlText w:val="•"/>
      <w:lvlJc w:val="left"/>
      <w:pPr>
        <w:ind w:left="4592" w:hanging="420"/>
      </w:pPr>
      <w:rPr>
        <w:rFonts w:hint="default"/>
        <w:lang w:val="en-US" w:eastAsia="zh-CN" w:bidi="ar-SA"/>
      </w:rPr>
    </w:lvl>
    <w:lvl w:ilvl="6">
      <w:start w:val="0"/>
      <w:numFmt w:val="bullet"/>
      <w:lvlText w:val="•"/>
      <w:lvlJc w:val="left"/>
      <w:pPr>
        <w:ind w:left="5402" w:hanging="420"/>
      </w:pPr>
      <w:rPr>
        <w:rFonts w:hint="default"/>
        <w:lang w:val="en-US" w:eastAsia="zh-CN" w:bidi="ar-SA"/>
      </w:rPr>
    </w:lvl>
    <w:lvl w:ilvl="7">
      <w:start w:val="0"/>
      <w:numFmt w:val="bullet"/>
      <w:lvlText w:val="•"/>
      <w:lvlJc w:val="left"/>
      <w:pPr>
        <w:ind w:left="6213" w:hanging="420"/>
      </w:pPr>
      <w:rPr>
        <w:rFonts w:hint="default"/>
        <w:lang w:val="en-US" w:eastAsia="zh-CN" w:bidi="ar-SA"/>
      </w:rPr>
    </w:lvl>
    <w:lvl w:ilvl="8">
      <w:start w:val="0"/>
      <w:numFmt w:val="bullet"/>
      <w:lvlText w:val="•"/>
      <w:lvlJc w:val="left"/>
      <w:pPr>
        <w:ind w:left="7023" w:hanging="420"/>
      </w:pPr>
      <w:rPr>
        <w:rFonts w:hint="default"/>
        <w:lang w:val="en-US" w:eastAsia="zh-CN" w:bidi="ar-SA"/>
      </w:rPr>
    </w:lvl>
  </w:abstractNum>
  <w:abstractNum w:abstractNumId="4">
    <w:multiLevelType w:val="hybridMultilevel"/>
    <w:lvl w:ilvl="0">
      <w:start w:val="1"/>
      <w:numFmt w:val="decimal"/>
      <w:lvlText w:val="%1)"/>
      <w:lvlJc w:val="left"/>
      <w:pPr>
        <w:ind w:left="762" w:hanging="360"/>
        <w:jc w:val="left"/>
      </w:pPr>
      <w:rPr>
        <w:rFonts w:hint="default" w:ascii="Times New Roman" w:hAnsi="Times New Roman" w:eastAsia="Times New Roman" w:cs="Times New Roman"/>
        <w:b w:val="0"/>
        <w:bCs w:val="0"/>
        <w:i w:val="0"/>
        <w:iCs w:val="0"/>
        <w:w w:val="99"/>
        <w:sz w:val="18"/>
        <w:szCs w:val="18"/>
        <w:lang w:val="en-US" w:eastAsia="zh-CN" w:bidi="ar-SA"/>
      </w:rPr>
    </w:lvl>
    <w:lvl w:ilvl="1">
      <w:start w:val="0"/>
      <w:numFmt w:val="bullet"/>
      <w:lvlText w:val="•"/>
      <w:lvlJc w:val="left"/>
      <w:pPr>
        <w:ind w:left="1548" w:hanging="360"/>
      </w:pPr>
      <w:rPr>
        <w:rFonts w:hint="default"/>
        <w:lang w:val="en-US" w:eastAsia="zh-CN" w:bidi="ar-SA"/>
      </w:rPr>
    </w:lvl>
    <w:lvl w:ilvl="2">
      <w:start w:val="0"/>
      <w:numFmt w:val="bullet"/>
      <w:lvlText w:val="•"/>
      <w:lvlJc w:val="left"/>
      <w:pPr>
        <w:ind w:left="2336" w:hanging="360"/>
      </w:pPr>
      <w:rPr>
        <w:rFonts w:hint="default"/>
        <w:lang w:val="en-US" w:eastAsia="zh-CN" w:bidi="ar-SA"/>
      </w:rPr>
    </w:lvl>
    <w:lvl w:ilvl="3">
      <w:start w:val="0"/>
      <w:numFmt w:val="bullet"/>
      <w:lvlText w:val="•"/>
      <w:lvlJc w:val="left"/>
      <w:pPr>
        <w:ind w:left="3125" w:hanging="360"/>
      </w:pPr>
      <w:rPr>
        <w:rFonts w:hint="default"/>
        <w:lang w:val="en-US" w:eastAsia="zh-CN" w:bidi="ar-SA"/>
      </w:rPr>
    </w:lvl>
    <w:lvl w:ilvl="4">
      <w:start w:val="0"/>
      <w:numFmt w:val="bullet"/>
      <w:lvlText w:val="•"/>
      <w:lvlJc w:val="left"/>
      <w:pPr>
        <w:ind w:left="3913" w:hanging="360"/>
      </w:pPr>
      <w:rPr>
        <w:rFonts w:hint="default"/>
        <w:lang w:val="en-US" w:eastAsia="zh-CN" w:bidi="ar-SA"/>
      </w:rPr>
    </w:lvl>
    <w:lvl w:ilvl="5">
      <w:start w:val="0"/>
      <w:numFmt w:val="bullet"/>
      <w:lvlText w:val="•"/>
      <w:lvlJc w:val="left"/>
      <w:pPr>
        <w:ind w:left="4702" w:hanging="360"/>
      </w:pPr>
      <w:rPr>
        <w:rFonts w:hint="default"/>
        <w:lang w:val="en-US" w:eastAsia="zh-CN" w:bidi="ar-SA"/>
      </w:rPr>
    </w:lvl>
    <w:lvl w:ilvl="6">
      <w:start w:val="0"/>
      <w:numFmt w:val="bullet"/>
      <w:lvlText w:val="•"/>
      <w:lvlJc w:val="left"/>
      <w:pPr>
        <w:ind w:left="5490" w:hanging="360"/>
      </w:pPr>
      <w:rPr>
        <w:rFonts w:hint="default"/>
        <w:lang w:val="en-US" w:eastAsia="zh-CN" w:bidi="ar-SA"/>
      </w:rPr>
    </w:lvl>
    <w:lvl w:ilvl="7">
      <w:start w:val="0"/>
      <w:numFmt w:val="bullet"/>
      <w:lvlText w:val="•"/>
      <w:lvlJc w:val="left"/>
      <w:pPr>
        <w:ind w:left="6279" w:hanging="360"/>
      </w:pPr>
      <w:rPr>
        <w:rFonts w:hint="default"/>
        <w:lang w:val="en-US" w:eastAsia="zh-CN" w:bidi="ar-SA"/>
      </w:rPr>
    </w:lvl>
    <w:lvl w:ilvl="8">
      <w:start w:val="0"/>
      <w:numFmt w:val="bullet"/>
      <w:lvlText w:val="•"/>
      <w:lvlJc w:val="left"/>
      <w:pPr>
        <w:ind w:left="7067" w:hanging="360"/>
      </w:pPr>
      <w:rPr>
        <w:rFonts w:hint="default"/>
        <w:lang w:val="en-US" w:eastAsia="zh-CN" w:bidi="ar-SA"/>
      </w:rPr>
    </w:lvl>
  </w:abstractNum>
  <w:abstractNum w:abstractNumId="3">
    <w:multiLevelType w:val="hybridMultilevel"/>
    <w:lvl w:ilvl="0">
      <w:start w:val="1"/>
      <w:numFmt w:val="decimal"/>
      <w:lvlText w:val="%1)"/>
      <w:lvlJc w:val="left"/>
      <w:pPr>
        <w:ind w:left="762" w:hanging="360"/>
        <w:jc w:val="left"/>
      </w:pPr>
      <w:rPr>
        <w:rFonts w:hint="default" w:ascii="Times New Roman" w:hAnsi="Times New Roman" w:eastAsia="Times New Roman" w:cs="Times New Roman"/>
        <w:b w:val="0"/>
        <w:bCs w:val="0"/>
        <w:i w:val="0"/>
        <w:iCs w:val="0"/>
        <w:w w:val="99"/>
        <w:sz w:val="18"/>
        <w:szCs w:val="18"/>
        <w:lang w:val="en-US" w:eastAsia="zh-CN" w:bidi="ar-SA"/>
      </w:rPr>
    </w:lvl>
    <w:lvl w:ilvl="1">
      <w:start w:val="0"/>
      <w:numFmt w:val="bullet"/>
      <w:lvlText w:val="•"/>
      <w:lvlJc w:val="left"/>
      <w:pPr>
        <w:ind w:left="1548" w:hanging="360"/>
      </w:pPr>
      <w:rPr>
        <w:rFonts w:hint="default"/>
        <w:lang w:val="en-US" w:eastAsia="zh-CN" w:bidi="ar-SA"/>
      </w:rPr>
    </w:lvl>
    <w:lvl w:ilvl="2">
      <w:start w:val="0"/>
      <w:numFmt w:val="bullet"/>
      <w:lvlText w:val="•"/>
      <w:lvlJc w:val="left"/>
      <w:pPr>
        <w:ind w:left="2336" w:hanging="360"/>
      </w:pPr>
      <w:rPr>
        <w:rFonts w:hint="default"/>
        <w:lang w:val="en-US" w:eastAsia="zh-CN" w:bidi="ar-SA"/>
      </w:rPr>
    </w:lvl>
    <w:lvl w:ilvl="3">
      <w:start w:val="0"/>
      <w:numFmt w:val="bullet"/>
      <w:lvlText w:val="•"/>
      <w:lvlJc w:val="left"/>
      <w:pPr>
        <w:ind w:left="3125" w:hanging="360"/>
      </w:pPr>
      <w:rPr>
        <w:rFonts w:hint="default"/>
        <w:lang w:val="en-US" w:eastAsia="zh-CN" w:bidi="ar-SA"/>
      </w:rPr>
    </w:lvl>
    <w:lvl w:ilvl="4">
      <w:start w:val="0"/>
      <w:numFmt w:val="bullet"/>
      <w:lvlText w:val="•"/>
      <w:lvlJc w:val="left"/>
      <w:pPr>
        <w:ind w:left="3913" w:hanging="360"/>
      </w:pPr>
      <w:rPr>
        <w:rFonts w:hint="default"/>
        <w:lang w:val="en-US" w:eastAsia="zh-CN" w:bidi="ar-SA"/>
      </w:rPr>
    </w:lvl>
    <w:lvl w:ilvl="5">
      <w:start w:val="0"/>
      <w:numFmt w:val="bullet"/>
      <w:lvlText w:val="•"/>
      <w:lvlJc w:val="left"/>
      <w:pPr>
        <w:ind w:left="4702" w:hanging="360"/>
      </w:pPr>
      <w:rPr>
        <w:rFonts w:hint="default"/>
        <w:lang w:val="en-US" w:eastAsia="zh-CN" w:bidi="ar-SA"/>
      </w:rPr>
    </w:lvl>
    <w:lvl w:ilvl="6">
      <w:start w:val="0"/>
      <w:numFmt w:val="bullet"/>
      <w:lvlText w:val="•"/>
      <w:lvlJc w:val="left"/>
      <w:pPr>
        <w:ind w:left="5490" w:hanging="360"/>
      </w:pPr>
      <w:rPr>
        <w:rFonts w:hint="default"/>
        <w:lang w:val="en-US" w:eastAsia="zh-CN" w:bidi="ar-SA"/>
      </w:rPr>
    </w:lvl>
    <w:lvl w:ilvl="7">
      <w:start w:val="0"/>
      <w:numFmt w:val="bullet"/>
      <w:lvlText w:val="•"/>
      <w:lvlJc w:val="left"/>
      <w:pPr>
        <w:ind w:left="6279" w:hanging="360"/>
      </w:pPr>
      <w:rPr>
        <w:rFonts w:hint="default"/>
        <w:lang w:val="en-US" w:eastAsia="zh-CN" w:bidi="ar-SA"/>
      </w:rPr>
    </w:lvl>
    <w:lvl w:ilvl="8">
      <w:start w:val="0"/>
      <w:numFmt w:val="bullet"/>
      <w:lvlText w:val="•"/>
      <w:lvlJc w:val="left"/>
      <w:pPr>
        <w:ind w:left="7067" w:hanging="360"/>
      </w:pPr>
      <w:rPr>
        <w:rFonts w:hint="default"/>
        <w:lang w:val="en-US" w:eastAsia="zh-CN" w:bidi="ar-SA"/>
      </w:rPr>
    </w:lvl>
  </w:abstractNum>
  <w:abstractNum w:abstractNumId="2">
    <w:multiLevelType w:val="hybridMultilevel"/>
    <w:lvl w:ilvl="0">
      <w:start w:val="1"/>
      <w:numFmt w:val="decimal"/>
      <w:lvlText w:val="（%1）"/>
      <w:lvlJc w:val="left"/>
      <w:pPr>
        <w:ind w:left="1377" w:hanging="84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06" w:hanging="840"/>
      </w:pPr>
      <w:rPr>
        <w:rFonts w:hint="default"/>
        <w:lang w:val="en-US" w:eastAsia="zh-CN" w:bidi="ar-SA"/>
      </w:rPr>
    </w:lvl>
    <w:lvl w:ilvl="2">
      <w:start w:val="0"/>
      <w:numFmt w:val="bullet"/>
      <w:lvlText w:val="•"/>
      <w:lvlJc w:val="left"/>
      <w:pPr>
        <w:ind w:left="2832" w:hanging="840"/>
      </w:pPr>
      <w:rPr>
        <w:rFonts w:hint="default"/>
        <w:lang w:val="en-US" w:eastAsia="zh-CN" w:bidi="ar-SA"/>
      </w:rPr>
    </w:lvl>
    <w:lvl w:ilvl="3">
      <w:start w:val="0"/>
      <w:numFmt w:val="bullet"/>
      <w:lvlText w:val="•"/>
      <w:lvlJc w:val="left"/>
      <w:pPr>
        <w:ind w:left="3559" w:hanging="840"/>
      </w:pPr>
      <w:rPr>
        <w:rFonts w:hint="default"/>
        <w:lang w:val="en-US" w:eastAsia="zh-CN" w:bidi="ar-SA"/>
      </w:rPr>
    </w:lvl>
    <w:lvl w:ilvl="4">
      <w:start w:val="0"/>
      <w:numFmt w:val="bullet"/>
      <w:lvlText w:val="•"/>
      <w:lvlJc w:val="left"/>
      <w:pPr>
        <w:ind w:left="4285" w:hanging="840"/>
      </w:pPr>
      <w:rPr>
        <w:rFonts w:hint="default"/>
        <w:lang w:val="en-US" w:eastAsia="zh-CN" w:bidi="ar-SA"/>
      </w:rPr>
    </w:lvl>
    <w:lvl w:ilvl="5">
      <w:start w:val="0"/>
      <w:numFmt w:val="bullet"/>
      <w:lvlText w:val="•"/>
      <w:lvlJc w:val="left"/>
      <w:pPr>
        <w:ind w:left="5012" w:hanging="840"/>
      </w:pPr>
      <w:rPr>
        <w:rFonts w:hint="default"/>
        <w:lang w:val="en-US" w:eastAsia="zh-CN" w:bidi="ar-SA"/>
      </w:rPr>
    </w:lvl>
    <w:lvl w:ilvl="6">
      <w:start w:val="0"/>
      <w:numFmt w:val="bullet"/>
      <w:lvlText w:val="•"/>
      <w:lvlJc w:val="left"/>
      <w:pPr>
        <w:ind w:left="5738" w:hanging="840"/>
      </w:pPr>
      <w:rPr>
        <w:rFonts w:hint="default"/>
        <w:lang w:val="en-US" w:eastAsia="zh-CN" w:bidi="ar-SA"/>
      </w:rPr>
    </w:lvl>
    <w:lvl w:ilvl="7">
      <w:start w:val="0"/>
      <w:numFmt w:val="bullet"/>
      <w:lvlText w:val="•"/>
      <w:lvlJc w:val="left"/>
      <w:pPr>
        <w:ind w:left="6465" w:hanging="840"/>
      </w:pPr>
      <w:rPr>
        <w:rFonts w:hint="default"/>
        <w:lang w:val="en-US" w:eastAsia="zh-CN" w:bidi="ar-SA"/>
      </w:rPr>
    </w:lvl>
    <w:lvl w:ilvl="8">
      <w:start w:val="0"/>
      <w:numFmt w:val="bullet"/>
      <w:lvlText w:val="•"/>
      <w:lvlJc w:val="left"/>
      <w:pPr>
        <w:ind w:left="7191" w:hanging="840"/>
      </w:pPr>
      <w:rPr>
        <w:rFonts w:hint="default"/>
        <w:lang w:val="en-US" w:eastAsia="zh-CN" w:bidi="ar-SA"/>
      </w:rPr>
    </w:lvl>
  </w:abstractNum>
  <w:abstractNum w:abstractNumId="1">
    <w:multiLevelType w:val="hybridMultilevel"/>
    <w:lvl w:ilvl="0">
      <w:start w:val="1"/>
      <w:numFmt w:val="decimal"/>
      <w:lvlText w:val="%1)"/>
      <w:lvlJc w:val="left"/>
      <w:pPr>
        <w:ind w:left="762" w:hanging="360"/>
        <w:jc w:val="left"/>
      </w:pPr>
      <w:rPr>
        <w:rFonts w:hint="default" w:ascii="宋体" w:hAnsi="宋体" w:eastAsia="宋体" w:cs="宋体"/>
        <w:b w:val="0"/>
        <w:bCs w:val="0"/>
        <w:i w:val="0"/>
        <w:iCs w:val="0"/>
        <w:w w:val="100"/>
        <w:sz w:val="18"/>
        <w:szCs w:val="18"/>
        <w:lang w:val="en-US" w:eastAsia="zh-CN" w:bidi="ar-SA"/>
      </w:rPr>
    </w:lvl>
    <w:lvl w:ilvl="1">
      <w:start w:val="1"/>
      <w:numFmt w:val="decimal"/>
      <w:lvlText w:val="%2."/>
      <w:lvlJc w:val="left"/>
      <w:pPr>
        <w:ind w:left="957" w:hanging="420"/>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1377" w:hanging="84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2288" w:hanging="840"/>
      </w:pPr>
      <w:rPr>
        <w:rFonts w:hint="default"/>
        <w:lang w:val="en-US" w:eastAsia="zh-CN" w:bidi="ar-SA"/>
      </w:rPr>
    </w:lvl>
    <w:lvl w:ilvl="4">
      <w:start w:val="0"/>
      <w:numFmt w:val="bullet"/>
      <w:lvlText w:val="•"/>
      <w:lvlJc w:val="left"/>
      <w:pPr>
        <w:ind w:left="3196" w:hanging="840"/>
      </w:pPr>
      <w:rPr>
        <w:rFonts w:hint="default"/>
        <w:lang w:val="en-US" w:eastAsia="zh-CN" w:bidi="ar-SA"/>
      </w:rPr>
    </w:lvl>
    <w:lvl w:ilvl="5">
      <w:start w:val="0"/>
      <w:numFmt w:val="bullet"/>
      <w:lvlText w:val="•"/>
      <w:lvlJc w:val="left"/>
      <w:pPr>
        <w:ind w:left="4104" w:hanging="840"/>
      </w:pPr>
      <w:rPr>
        <w:rFonts w:hint="default"/>
        <w:lang w:val="en-US" w:eastAsia="zh-CN" w:bidi="ar-SA"/>
      </w:rPr>
    </w:lvl>
    <w:lvl w:ilvl="6">
      <w:start w:val="0"/>
      <w:numFmt w:val="bullet"/>
      <w:lvlText w:val="•"/>
      <w:lvlJc w:val="left"/>
      <w:pPr>
        <w:ind w:left="5012" w:hanging="840"/>
      </w:pPr>
      <w:rPr>
        <w:rFonts w:hint="default"/>
        <w:lang w:val="en-US" w:eastAsia="zh-CN" w:bidi="ar-SA"/>
      </w:rPr>
    </w:lvl>
    <w:lvl w:ilvl="7">
      <w:start w:val="0"/>
      <w:numFmt w:val="bullet"/>
      <w:lvlText w:val="•"/>
      <w:lvlJc w:val="left"/>
      <w:pPr>
        <w:ind w:left="5920" w:hanging="840"/>
      </w:pPr>
      <w:rPr>
        <w:rFonts w:hint="default"/>
        <w:lang w:val="en-US" w:eastAsia="zh-CN" w:bidi="ar-SA"/>
      </w:rPr>
    </w:lvl>
    <w:lvl w:ilvl="8">
      <w:start w:val="0"/>
      <w:numFmt w:val="bullet"/>
      <w:lvlText w:val="•"/>
      <w:lvlJc w:val="left"/>
      <w:pPr>
        <w:ind w:left="6828" w:hanging="840"/>
      </w:pPr>
      <w:rPr>
        <w:rFonts w:hint="default"/>
        <w:lang w:val="en-US" w:eastAsia="zh-CN" w:bidi="ar-SA"/>
      </w:rPr>
    </w:lvl>
  </w:abstractNum>
  <w:abstractNum w:abstractNumId="0">
    <w:multiLevelType w:val="hybridMultilevel"/>
    <w:lvl w:ilvl="0">
      <w:start w:val="1"/>
      <w:numFmt w:val="decimal"/>
      <w:lvlText w:val="%1."/>
      <w:lvlJc w:val="left"/>
      <w:pPr>
        <w:ind w:left="957"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28" w:hanging="420"/>
      </w:pPr>
      <w:rPr>
        <w:rFonts w:hint="default"/>
        <w:lang w:val="en-US" w:eastAsia="zh-CN" w:bidi="ar-SA"/>
      </w:rPr>
    </w:lvl>
    <w:lvl w:ilvl="2">
      <w:start w:val="0"/>
      <w:numFmt w:val="bullet"/>
      <w:lvlText w:val="•"/>
      <w:lvlJc w:val="left"/>
      <w:pPr>
        <w:ind w:left="2496" w:hanging="420"/>
      </w:pPr>
      <w:rPr>
        <w:rFonts w:hint="default"/>
        <w:lang w:val="en-US" w:eastAsia="zh-CN" w:bidi="ar-SA"/>
      </w:rPr>
    </w:lvl>
    <w:lvl w:ilvl="3">
      <w:start w:val="0"/>
      <w:numFmt w:val="bullet"/>
      <w:lvlText w:val="•"/>
      <w:lvlJc w:val="left"/>
      <w:pPr>
        <w:ind w:left="3265" w:hanging="420"/>
      </w:pPr>
      <w:rPr>
        <w:rFonts w:hint="default"/>
        <w:lang w:val="en-US" w:eastAsia="zh-CN" w:bidi="ar-SA"/>
      </w:rPr>
    </w:lvl>
    <w:lvl w:ilvl="4">
      <w:start w:val="0"/>
      <w:numFmt w:val="bullet"/>
      <w:lvlText w:val="•"/>
      <w:lvlJc w:val="left"/>
      <w:pPr>
        <w:ind w:left="4033" w:hanging="420"/>
      </w:pPr>
      <w:rPr>
        <w:rFonts w:hint="default"/>
        <w:lang w:val="en-US" w:eastAsia="zh-CN" w:bidi="ar-SA"/>
      </w:rPr>
    </w:lvl>
    <w:lvl w:ilvl="5">
      <w:start w:val="0"/>
      <w:numFmt w:val="bullet"/>
      <w:lvlText w:val="•"/>
      <w:lvlJc w:val="left"/>
      <w:pPr>
        <w:ind w:left="4802" w:hanging="420"/>
      </w:pPr>
      <w:rPr>
        <w:rFonts w:hint="default"/>
        <w:lang w:val="en-US" w:eastAsia="zh-CN" w:bidi="ar-SA"/>
      </w:rPr>
    </w:lvl>
    <w:lvl w:ilvl="6">
      <w:start w:val="0"/>
      <w:numFmt w:val="bullet"/>
      <w:lvlText w:val="•"/>
      <w:lvlJc w:val="left"/>
      <w:pPr>
        <w:ind w:left="5570" w:hanging="420"/>
      </w:pPr>
      <w:rPr>
        <w:rFonts w:hint="default"/>
        <w:lang w:val="en-US" w:eastAsia="zh-CN" w:bidi="ar-SA"/>
      </w:rPr>
    </w:lvl>
    <w:lvl w:ilvl="7">
      <w:start w:val="0"/>
      <w:numFmt w:val="bullet"/>
      <w:lvlText w:val="•"/>
      <w:lvlJc w:val="left"/>
      <w:pPr>
        <w:ind w:left="6339" w:hanging="420"/>
      </w:pPr>
      <w:rPr>
        <w:rFonts w:hint="default"/>
        <w:lang w:val="en-US" w:eastAsia="zh-CN" w:bidi="ar-SA"/>
      </w:rPr>
    </w:lvl>
    <w:lvl w:ilvl="8">
      <w:start w:val="0"/>
      <w:numFmt w:val="bullet"/>
      <w:lvlText w:val="•"/>
      <w:lvlJc w:val="left"/>
      <w:pPr>
        <w:ind w:left="7107" w:hanging="420"/>
      </w:pPr>
      <w:rPr>
        <w:rFonts w:hint="default"/>
        <w:lang w:val="en-US" w:eastAsia="zh-CN"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43"/>
      <w:ind w:left="117"/>
    </w:pPr>
    <w:rPr>
      <w:rFonts w:ascii="宋体" w:hAnsi="宋体" w:eastAsia="宋体" w:cs="宋体"/>
      <w:b/>
      <w:bCs/>
      <w:sz w:val="21"/>
      <w:szCs w:val="21"/>
      <w:lang w:val="en-US" w:eastAsia="zh-CN" w:bidi="ar-SA"/>
    </w:rPr>
  </w:style>
  <w:style w:styleId="TOC2" w:type="paragraph">
    <w:name w:val="TOC 2"/>
    <w:basedOn w:val="Normal"/>
    <w:uiPriority w:val="1"/>
    <w:qFormat/>
    <w:pPr>
      <w:spacing w:before="43"/>
      <w:ind w:left="537"/>
    </w:pPr>
    <w:rPr>
      <w:rFonts w:ascii="宋体" w:hAnsi="宋体" w:eastAsia="宋体" w:cs="宋体"/>
      <w:sz w:val="21"/>
      <w:szCs w:val="21"/>
      <w:lang w:val="en-US" w:eastAsia="zh-CN" w:bidi="ar-SA"/>
    </w:rPr>
  </w:style>
  <w:style w:styleId="BodyText" w:type="paragraph">
    <w:name w:val="Body Text"/>
    <w:basedOn w:val="Normal"/>
    <w:uiPriority w:val="1"/>
    <w:qFormat/>
    <w:pPr>
      <w:ind w:left="117"/>
    </w:pPr>
    <w:rPr>
      <w:rFonts w:ascii="宋体" w:hAnsi="宋体" w:eastAsia="宋体" w:cs="宋体"/>
      <w:sz w:val="21"/>
      <w:szCs w:val="21"/>
      <w:lang w:val="en-US" w:eastAsia="zh-CN" w:bidi="ar-SA"/>
    </w:rPr>
  </w:style>
  <w:style w:styleId="Heading1" w:type="paragraph">
    <w:name w:val="Heading 1"/>
    <w:basedOn w:val="Normal"/>
    <w:uiPriority w:val="1"/>
    <w:qFormat/>
    <w:pPr>
      <w:ind w:left="117" w:right="210"/>
      <w:jc w:val="center"/>
      <w:outlineLvl w:val="1"/>
    </w:pPr>
    <w:rPr>
      <w:rFonts w:ascii="宋体" w:hAnsi="宋体" w:eastAsia="宋体" w:cs="宋体"/>
      <w:b/>
      <w:bCs/>
      <w:sz w:val="21"/>
      <w:szCs w:val="21"/>
      <w:lang w:val="en-US" w:eastAsia="zh-CN" w:bidi="ar-SA"/>
    </w:rPr>
  </w:style>
  <w:style w:styleId="Title" w:type="paragraph">
    <w:name w:val="Title"/>
    <w:basedOn w:val="Normal"/>
    <w:uiPriority w:val="1"/>
    <w:qFormat/>
    <w:pPr>
      <w:spacing w:before="133"/>
      <w:ind w:left="117" w:right="211"/>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spacing w:before="2"/>
      <w:ind w:left="762" w:hanging="360"/>
    </w:pPr>
    <w:rPr>
      <w:rFonts w:ascii="宋体" w:hAnsi="宋体" w:eastAsia="宋体" w:cs="宋体"/>
      <w:lang w:val="en-US" w:eastAsia="zh-CN" w:bidi="ar-SA"/>
    </w:rPr>
  </w:style>
  <w:style w:styleId="TableParagraph" w:type="paragraph">
    <w:name w:val="Table Paragraph"/>
    <w:basedOn w:val="Normal"/>
    <w:uiPriority w:val="1"/>
    <w:qFormat/>
    <w:pPr>
      <w:spacing w:before="13" w:line="278" w:lineRule="exact"/>
      <w:ind w:left="628" w:right="428"/>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2023-06-02T03:20:10Z</dcterms:created>
  <dcterms:modified xsi:type="dcterms:W3CDTF">2023-06-02T03:20:10Z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