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9" w:after="1"/>
        <w:rPr>
          <w:rFonts w:ascii="Times New Roman"/>
          <w:sz w:val="23"/>
        </w:rPr>
      </w:pPr>
    </w:p>
    <w:p>
      <w:pPr>
        <w:pStyle w:val="BodyText"/>
        <w:ind w:left="1499"/>
        <w:rPr>
          <w:rFonts w:ascii="Times New Roman"/>
          <w:sz w:val="20"/>
        </w:rPr>
      </w:pPr>
      <w:r>
        <w:rPr>
          <w:rFonts w:ascii="Times New Roman"/>
          <w:sz w:val="20"/>
        </w:rPr>
        <w:drawing>
          <wp:inline distT="0" distB="0" distL="0" distR="0">
            <wp:extent cx="2560487" cy="397764"/>
            <wp:effectExtent l="0" t="0" r="0" b="0"/>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2560487" cy="397764"/>
                    </a:xfrm>
                    <a:prstGeom prst="rect">
                      <a:avLst/>
                    </a:prstGeom>
                  </pic:spPr>
                </pic:pic>
              </a:graphicData>
            </a:graphic>
          </wp:inline>
        </w:drawing>
      </w:r>
      <w:r>
        <w:rPr>
          <w:rFonts w:ascii="Times New Roman"/>
          <w:sz w:val="20"/>
        </w:rPr>
      </w:r>
    </w:p>
    <w:p>
      <w:pPr>
        <w:pStyle w:val="BodyText"/>
        <w:spacing w:before="4"/>
        <w:rPr>
          <w:rFonts w:ascii="Times New Roman"/>
          <w:sz w:val="13"/>
        </w:rPr>
      </w:pPr>
    </w:p>
    <w:p>
      <w:pPr>
        <w:pStyle w:val="Heading1"/>
        <w:ind w:left="803"/>
      </w:pPr>
      <w:r>
        <w:rPr/>
        <w:drawing>
          <wp:anchor distT="0" distB="0" distL="0" distR="0" allowOverlap="1" layoutInCell="1" locked="0" behindDoc="0" simplePos="0" relativeHeight="15729664">
            <wp:simplePos x="0" y="0"/>
            <wp:positionH relativeFrom="page">
              <wp:posOffset>5068570</wp:posOffset>
            </wp:positionH>
            <wp:positionV relativeFrom="paragraph">
              <wp:posOffset>-544169</wp:posOffset>
            </wp:positionV>
            <wp:extent cx="1743075" cy="10287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1743075" cy="1028700"/>
                    </a:xfrm>
                    <a:prstGeom prst="rect">
                      <a:avLst/>
                    </a:prstGeom>
                  </pic:spPr>
                </pic:pic>
              </a:graphicData>
            </a:graphic>
          </wp:anchor>
        </w:drawing>
      </w:r>
      <w:r>
        <w:rPr>
          <w:w w:val="95"/>
        </w:rPr>
        <w:t>百年星钻账</w:t>
      </w:r>
      <w:r>
        <w:rPr>
          <w:w w:val="95"/>
        </w:rPr>
        <w:t>户</w:t>
      </w:r>
      <w:r>
        <w:rPr>
          <w:w w:val="95"/>
        </w:rPr>
        <w:t>年</w:t>
      </w:r>
      <w:r>
        <w:rPr>
          <w:w w:val="95"/>
        </w:rPr>
        <w:t>金保险（万</w:t>
      </w:r>
      <w:r>
        <w:rPr>
          <w:w w:val="95"/>
        </w:rPr>
        <w:t>能</w:t>
      </w:r>
      <w:r>
        <w:rPr>
          <w:w w:val="95"/>
        </w:rPr>
        <w:t>型</w:t>
      </w:r>
      <w:r>
        <w:rPr>
          <w:w w:val="95"/>
        </w:rPr>
        <w:t>）</w:t>
      </w:r>
      <w:r>
        <w:rPr>
          <w:w w:val="95"/>
        </w:rPr>
        <w:t>条</w:t>
      </w:r>
      <w:r>
        <w:rPr>
          <w:spacing w:val="-10"/>
          <w:w w:val="95"/>
        </w:rPr>
        <w:t>款</w:t>
      </w:r>
    </w:p>
    <w:p>
      <w:pPr>
        <w:pStyle w:val="BodyText"/>
        <w:rPr>
          <w:rFonts w:ascii="华文中宋"/>
          <w:b/>
          <w:sz w:val="20"/>
        </w:rPr>
      </w:pPr>
    </w:p>
    <w:p>
      <w:pPr>
        <w:pStyle w:val="BodyText"/>
        <w:spacing w:before="10"/>
        <w:rPr>
          <w:rFonts w:ascii="华文中宋"/>
          <w:b/>
          <w:sz w:val="17"/>
        </w:rPr>
      </w:pPr>
      <w:r>
        <w:rPr/>
        <w:drawing>
          <wp:anchor distT="0" distB="0" distL="0" distR="0" allowOverlap="1" layoutInCell="1" locked="0" behindDoc="0" simplePos="0" relativeHeight="0">
            <wp:simplePos x="0" y="0"/>
            <wp:positionH relativeFrom="page">
              <wp:posOffset>845819</wp:posOffset>
            </wp:positionH>
            <wp:positionV relativeFrom="paragraph">
              <wp:posOffset>193530</wp:posOffset>
            </wp:positionV>
            <wp:extent cx="5867400" cy="952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7400" cy="9525"/>
                    </a:xfrm>
                    <a:prstGeom prst="rect">
                      <a:avLst/>
                    </a:prstGeom>
                  </pic:spPr>
                </pic:pic>
              </a:graphicData>
            </a:graphic>
          </wp:anchor>
        </w:drawing>
      </w:r>
    </w:p>
    <w:p>
      <w:pPr>
        <w:pStyle w:val="BodyText"/>
        <w:rPr>
          <w:rFonts w:ascii="华文中宋"/>
          <w:b/>
          <w:sz w:val="20"/>
        </w:rPr>
      </w:pPr>
    </w:p>
    <w:p>
      <w:pPr>
        <w:pStyle w:val="BodyText"/>
        <w:spacing w:before="10"/>
        <w:rPr>
          <w:rFonts w:ascii="华文中宋"/>
          <w:b/>
          <w:sz w:val="11"/>
        </w:rPr>
      </w:pPr>
      <w:r>
        <w:rPr/>
        <w:pict>
          <v:shape style="position:absolute;margin-left:230.449997pt;margin-top:11.975pt;width:131.25pt;height:39pt;mso-position-horizontal-relative:page;mso-position-vertical-relative:paragraph;z-index:-15728128;mso-wrap-distance-left:0;mso-wrap-distance-right:0" type="#_x0000_t202" id="docshape4" filled="false" stroked="true" strokeweight="3pt" strokecolor="#000000">
            <v:textbox inset="0,0,0,0">
              <w:txbxContent>
                <w:p>
                  <w:pPr>
                    <w:spacing w:before="128"/>
                    <w:ind w:left="402" w:right="0" w:firstLine="0"/>
                    <w:jc w:val="left"/>
                    <w:rPr>
                      <w:rFonts w:ascii="华文中宋" w:eastAsia="华文中宋" w:hint="eastAsia"/>
                      <w:b/>
                      <w:sz w:val="32"/>
                    </w:rPr>
                  </w:pPr>
                  <w:r>
                    <w:rPr>
                      <w:rFonts w:ascii="华文中宋" w:eastAsia="华文中宋" w:hint="eastAsia"/>
                      <w:b/>
                      <w:spacing w:val="20"/>
                      <w:sz w:val="32"/>
                    </w:rPr>
                    <w:t>阅 读 指 引</w:t>
                  </w:r>
                </w:p>
              </w:txbxContent>
            </v:textbox>
            <v:stroke linestyle="thinThin" dashstyle="solid"/>
            <w10:wrap type="topAndBottom"/>
          </v:shape>
        </w:pict>
      </w:r>
    </w:p>
    <w:p>
      <w:pPr>
        <w:pStyle w:val="BodyText"/>
        <w:rPr>
          <w:rFonts w:ascii="华文中宋"/>
          <w:b/>
          <w:sz w:val="20"/>
        </w:rPr>
      </w:pPr>
    </w:p>
    <w:p>
      <w:pPr>
        <w:pStyle w:val="BodyText"/>
        <w:spacing w:before="10"/>
        <w:rPr>
          <w:rFonts w:ascii="华文中宋"/>
          <w:b/>
          <w:sz w:val="13"/>
        </w:rPr>
      </w:pPr>
    </w:p>
    <w:p>
      <w:pPr>
        <w:pStyle w:val="BodyText"/>
        <w:spacing w:before="72"/>
        <w:ind w:left="2134" w:right="2292"/>
        <w:jc w:val="center"/>
      </w:pPr>
      <w:r>
        <w:rPr>
          <w:spacing w:val="-3"/>
        </w:rPr>
        <w:t>本阅读指引有助于您理解条款，对本合同内容的解释以条款为准。</w:t>
      </w:r>
    </w:p>
    <w:p>
      <w:pPr>
        <w:pStyle w:val="BodyText"/>
        <w:spacing w:before="9"/>
        <w:rPr>
          <w:sz w:val="27"/>
        </w:rPr>
      </w:pPr>
    </w:p>
    <w:p>
      <w:pPr>
        <w:pStyle w:val="Heading4"/>
        <w:numPr>
          <w:ilvl w:val="0"/>
          <w:numId w:val="1"/>
        </w:numPr>
        <w:tabs>
          <w:tab w:pos="1053" w:val="left" w:leader="none"/>
          <w:tab w:pos="1054" w:val="left" w:leader="none"/>
        </w:tabs>
        <w:spacing w:line="240" w:lineRule="auto" w:before="0" w:after="0"/>
        <w:ind w:left="1053" w:right="0" w:hanging="414"/>
        <w:jc w:val="left"/>
      </w:pPr>
      <w:r>
        <w:rPr>
          <w:spacing w:val="-2"/>
        </w:rPr>
        <w:t>您拥有的重要权益</w:t>
      </w:r>
    </w:p>
    <w:p>
      <w:pPr>
        <w:pStyle w:val="ListParagraph"/>
        <w:numPr>
          <w:ilvl w:val="0"/>
          <w:numId w:val="2"/>
        </w:numPr>
        <w:tabs>
          <w:tab w:pos="1053" w:val="left" w:leader="none"/>
          <w:tab w:pos="1054" w:val="left" w:leader="none"/>
        </w:tabs>
        <w:spacing w:line="240" w:lineRule="auto" w:before="43" w:after="0"/>
        <w:ind w:left="1053" w:right="0" w:hanging="414"/>
        <w:jc w:val="left"/>
        <w:rPr>
          <w:sz w:val="21"/>
        </w:rPr>
      </w:pPr>
      <w:r>
        <w:rPr>
          <w:spacing w:val="-2"/>
          <w:sz w:val="21"/>
        </w:rPr>
        <w:t>签收本合同之日起15日（即犹豫期）</w:t>
      </w:r>
      <w:r>
        <w:rPr>
          <w:spacing w:val="-3"/>
          <w:sz w:val="21"/>
        </w:rPr>
        <w:t>内您可以要求解除合同并退还已交的保险费</w:t>
      </w:r>
    </w:p>
    <w:p>
      <w:pPr>
        <w:pStyle w:val="ListParagraph"/>
        <w:numPr>
          <w:ilvl w:val="0"/>
          <w:numId w:val="2"/>
        </w:numPr>
        <w:tabs>
          <w:tab w:pos="1053" w:val="left" w:leader="none"/>
          <w:tab w:pos="1054" w:val="left" w:leader="none"/>
        </w:tabs>
        <w:spacing w:line="240" w:lineRule="auto" w:before="43" w:after="0"/>
        <w:ind w:left="1053" w:right="0" w:hanging="414"/>
        <w:jc w:val="left"/>
        <w:rPr>
          <w:sz w:val="21"/>
        </w:rPr>
      </w:pPr>
      <w:r>
        <w:rPr>
          <w:spacing w:val="-4"/>
          <w:sz w:val="21"/>
        </w:rPr>
        <w:t>您有退保的权利</w:t>
      </w:r>
    </w:p>
    <w:p>
      <w:pPr>
        <w:pStyle w:val="BodyText"/>
        <w:spacing w:before="8"/>
        <w:rPr>
          <w:sz w:val="27"/>
        </w:rPr>
      </w:pPr>
    </w:p>
    <w:p>
      <w:pPr>
        <w:pStyle w:val="Heading4"/>
        <w:numPr>
          <w:ilvl w:val="0"/>
          <w:numId w:val="1"/>
        </w:numPr>
        <w:tabs>
          <w:tab w:pos="1053" w:val="left" w:leader="none"/>
          <w:tab w:pos="1054" w:val="left" w:leader="none"/>
        </w:tabs>
        <w:spacing w:line="240" w:lineRule="auto" w:before="1" w:after="0"/>
        <w:ind w:left="1053" w:right="0" w:hanging="414"/>
        <w:jc w:val="left"/>
      </w:pPr>
      <w:r>
        <w:rPr>
          <w:spacing w:val="-3"/>
        </w:rPr>
        <w:t>您应当特别注意的事项</w:t>
      </w:r>
    </w:p>
    <w:p>
      <w:pPr>
        <w:pStyle w:val="ListParagraph"/>
        <w:numPr>
          <w:ilvl w:val="0"/>
          <w:numId w:val="2"/>
        </w:numPr>
        <w:tabs>
          <w:tab w:pos="1053" w:val="left" w:leader="none"/>
          <w:tab w:pos="1054" w:val="left" w:leader="none"/>
        </w:tabs>
        <w:spacing w:line="240" w:lineRule="auto" w:before="43" w:after="0"/>
        <w:ind w:left="1053" w:right="0" w:hanging="414"/>
        <w:jc w:val="left"/>
        <w:rPr>
          <w:sz w:val="21"/>
        </w:rPr>
      </w:pPr>
      <w:r>
        <w:rPr>
          <w:spacing w:val="-3"/>
          <w:sz w:val="21"/>
        </w:rPr>
        <w:t>请您认真阅读免除我们责任的条款</w:t>
      </w:r>
    </w:p>
    <w:p>
      <w:pPr>
        <w:pStyle w:val="ListParagraph"/>
        <w:numPr>
          <w:ilvl w:val="0"/>
          <w:numId w:val="2"/>
        </w:numPr>
        <w:tabs>
          <w:tab w:pos="1053" w:val="left" w:leader="none"/>
          <w:tab w:pos="1054" w:val="left" w:leader="none"/>
        </w:tabs>
        <w:spacing w:line="240" w:lineRule="auto" w:before="43" w:after="0"/>
        <w:ind w:left="1053" w:right="0" w:hanging="414"/>
        <w:jc w:val="left"/>
        <w:rPr>
          <w:sz w:val="21"/>
        </w:rPr>
      </w:pPr>
      <w:r>
        <w:rPr>
          <w:spacing w:val="-3"/>
          <w:sz w:val="21"/>
        </w:rPr>
        <w:t>保险事故发生后请您及时通知我们</w:t>
      </w:r>
    </w:p>
    <w:p>
      <w:pPr>
        <w:pStyle w:val="ListParagraph"/>
        <w:numPr>
          <w:ilvl w:val="0"/>
          <w:numId w:val="2"/>
        </w:numPr>
        <w:tabs>
          <w:tab w:pos="1053" w:val="left" w:leader="none"/>
          <w:tab w:pos="1054" w:val="left" w:leader="none"/>
        </w:tabs>
        <w:spacing w:line="240" w:lineRule="auto" w:before="42" w:after="0"/>
        <w:ind w:left="1053" w:right="0" w:hanging="414"/>
        <w:jc w:val="left"/>
        <w:rPr>
          <w:sz w:val="21"/>
        </w:rPr>
      </w:pPr>
      <w:r>
        <w:rPr>
          <w:spacing w:val="-3"/>
          <w:sz w:val="21"/>
        </w:rPr>
        <w:t>退保会给您造成一定的损失，请您慎重决策</w:t>
      </w:r>
    </w:p>
    <w:p>
      <w:pPr>
        <w:pStyle w:val="ListParagraph"/>
        <w:numPr>
          <w:ilvl w:val="0"/>
          <w:numId w:val="2"/>
        </w:numPr>
        <w:tabs>
          <w:tab w:pos="1053" w:val="left" w:leader="none"/>
          <w:tab w:pos="1054" w:val="left" w:leader="none"/>
        </w:tabs>
        <w:spacing w:line="240" w:lineRule="auto" w:before="43" w:after="0"/>
        <w:ind w:left="1053" w:right="0" w:hanging="414"/>
        <w:jc w:val="left"/>
        <w:rPr>
          <w:sz w:val="21"/>
        </w:rPr>
      </w:pPr>
      <w:r>
        <w:rPr>
          <w:spacing w:val="-3"/>
          <w:sz w:val="21"/>
        </w:rPr>
        <w:t>您有如实告知的义务</w:t>
      </w:r>
    </w:p>
    <w:p>
      <w:pPr>
        <w:pStyle w:val="ListParagraph"/>
        <w:numPr>
          <w:ilvl w:val="0"/>
          <w:numId w:val="2"/>
        </w:numPr>
        <w:tabs>
          <w:tab w:pos="1053" w:val="left" w:leader="none"/>
          <w:tab w:pos="1054" w:val="left" w:leader="none"/>
        </w:tabs>
        <w:spacing w:line="240" w:lineRule="auto" w:before="44" w:after="0"/>
        <w:ind w:left="1053" w:right="0" w:hanging="414"/>
        <w:jc w:val="left"/>
        <w:rPr>
          <w:sz w:val="21"/>
        </w:rPr>
      </w:pPr>
      <w:r>
        <w:rPr>
          <w:spacing w:val="-3"/>
          <w:sz w:val="21"/>
        </w:rPr>
        <w:t>本保险条款每个第一次出现的释义名词在下面有脚注，其他相同的释义名词不另作标注</w:t>
      </w:r>
    </w:p>
    <w:p>
      <w:pPr>
        <w:pStyle w:val="BodyText"/>
        <w:rPr>
          <w:sz w:val="22"/>
        </w:rPr>
      </w:pPr>
    </w:p>
    <w:p>
      <w:pPr>
        <w:pStyle w:val="BodyText"/>
        <w:rPr>
          <w:sz w:val="30"/>
        </w:rPr>
      </w:pPr>
    </w:p>
    <w:p>
      <w:pPr>
        <w:pStyle w:val="Heading4"/>
        <w:numPr>
          <w:ilvl w:val="1"/>
          <w:numId w:val="2"/>
        </w:numPr>
        <w:tabs>
          <w:tab w:pos="1054" w:val="left" w:leader="none"/>
        </w:tabs>
        <w:spacing w:line="240" w:lineRule="auto" w:before="0" w:after="0"/>
        <w:ind w:left="1053" w:right="0" w:hanging="277"/>
        <w:jc w:val="left"/>
      </w:pPr>
      <w:r>
        <w:rPr>
          <w:spacing w:val="-3"/>
        </w:rPr>
        <w:t>条款目录</w:t>
      </w:r>
    </w:p>
    <w:p>
      <w:pPr>
        <w:pStyle w:val="BodyText"/>
        <w:spacing w:before="3"/>
        <w:rPr>
          <w:b/>
          <w:sz w:val="11"/>
        </w:rPr>
      </w:pPr>
    </w:p>
    <w:tbl>
      <w:tblPr>
        <w:tblW w:w="0" w:type="auto"/>
        <w:jc w:val="left"/>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087"/>
        <w:gridCol w:w="3433"/>
        <w:gridCol w:w="3489"/>
      </w:tblGrid>
      <w:tr>
        <w:trPr>
          <w:trHeight w:val="3636" w:hRule="atLeast"/>
        </w:trPr>
        <w:tc>
          <w:tcPr>
            <w:tcW w:w="3087" w:type="dxa"/>
            <w:tcBorders>
              <w:right w:val="single" w:sz="8" w:space="0" w:color="000000"/>
            </w:tcBorders>
          </w:tcPr>
          <w:p>
            <w:pPr>
              <w:pStyle w:val="TableParagraph"/>
              <w:numPr>
                <w:ilvl w:val="0"/>
                <w:numId w:val="3"/>
              </w:numPr>
              <w:tabs>
                <w:tab w:pos="511" w:val="left" w:leader="none"/>
              </w:tabs>
              <w:spacing w:line="240" w:lineRule="auto" w:before="97" w:after="0"/>
              <w:ind w:left="510" w:right="0" w:hanging="361"/>
              <w:jc w:val="left"/>
              <w:rPr>
                <w:b/>
                <w:sz w:val="21"/>
              </w:rPr>
            </w:pPr>
            <w:r>
              <w:rPr>
                <w:b/>
                <w:spacing w:val="-2"/>
                <w:sz w:val="21"/>
              </w:rPr>
              <w:t>什么是保单账户</w:t>
            </w:r>
          </w:p>
          <w:p>
            <w:pPr>
              <w:pStyle w:val="TableParagraph"/>
              <w:numPr>
                <w:ilvl w:val="1"/>
                <w:numId w:val="3"/>
              </w:numPr>
              <w:tabs>
                <w:tab w:pos="934" w:val="left" w:leader="none"/>
              </w:tabs>
              <w:spacing w:line="240" w:lineRule="auto" w:before="43" w:after="0"/>
              <w:ind w:left="933" w:right="0" w:hanging="424"/>
              <w:jc w:val="left"/>
              <w:rPr>
                <w:sz w:val="21"/>
              </w:rPr>
            </w:pPr>
            <w:r>
              <w:rPr>
                <w:spacing w:val="-4"/>
                <w:sz w:val="21"/>
              </w:rPr>
              <w:t>保单账户</w:t>
            </w:r>
          </w:p>
          <w:p>
            <w:pPr>
              <w:pStyle w:val="TableParagraph"/>
              <w:numPr>
                <w:ilvl w:val="0"/>
                <w:numId w:val="3"/>
              </w:numPr>
              <w:tabs>
                <w:tab w:pos="511" w:val="left" w:leader="none"/>
              </w:tabs>
              <w:spacing w:line="240" w:lineRule="auto" w:before="43" w:after="0"/>
              <w:ind w:left="510" w:right="0" w:hanging="361"/>
              <w:jc w:val="left"/>
              <w:rPr>
                <w:b/>
                <w:sz w:val="21"/>
              </w:rPr>
            </w:pPr>
            <w:r>
              <w:rPr>
                <w:b/>
                <w:spacing w:val="-2"/>
                <w:sz w:val="21"/>
              </w:rPr>
              <w:t>保什么、保多久</w:t>
            </w:r>
          </w:p>
          <w:p>
            <w:pPr>
              <w:pStyle w:val="TableParagraph"/>
              <w:numPr>
                <w:ilvl w:val="1"/>
                <w:numId w:val="3"/>
              </w:numPr>
              <w:tabs>
                <w:tab w:pos="881" w:val="left" w:leader="none"/>
              </w:tabs>
              <w:spacing w:line="240" w:lineRule="auto" w:before="43" w:after="0"/>
              <w:ind w:left="880" w:right="0" w:hanging="371"/>
              <w:jc w:val="left"/>
              <w:rPr>
                <w:sz w:val="21"/>
              </w:rPr>
            </w:pPr>
            <w:r>
              <w:rPr>
                <w:spacing w:val="-3"/>
                <w:sz w:val="21"/>
              </w:rPr>
              <w:t>投保年龄及保险期间</w:t>
            </w:r>
          </w:p>
          <w:p>
            <w:pPr>
              <w:pStyle w:val="TableParagraph"/>
              <w:numPr>
                <w:ilvl w:val="1"/>
                <w:numId w:val="3"/>
              </w:numPr>
              <w:tabs>
                <w:tab w:pos="881" w:val="left" w:leader="none"/>
              </w:tabs>
              <w:spacing w:line="240" w:lineRule="auto" w:before="43" w:after="0"/>
              <w:ind w:left="880" w:right="0" w:hanging="371"/>
              <w:jc w:val="left"/>
              <w:rPr>
                <w:sz w:val="21"/>
              </w:rPr>
            </w:pPr>
            <w:r>
              <w:rPr>
                <w:spacing w:val="-4"/>
                <w:sz w:val="21"/>
              </w:rPr>
              <w:t>保险责任</w:t>
            </w:r>
          </w:p>
          <w:p>
            <w:pPr>
              <w:pStyle w:val="TableParagraph"/>
              <w:numPr>
                <w:ilvl w:val="0"/>
                <w:numId w:val="3"/>
              </w:numPr>
              <w:tabs>
                <w:tab w:pos="511" w:val="left" w:leader="none"/>
              </w:tabs>
              <w:spacing w:line="240" w:lineRule="auto" w:before="43" w:after="0"/>
              <w:ind w:left="510" w:right="0" w:hanging="361"/>
              <w:jc w:val="left"/>
              <w:rPr>
                <w:b/>
                <w:sz w:val="21"/>
              </w:rPr>
            </w:pPr>
            <w:r>
              <w:rPr>
                <w:b/>
                <w:spacing w:val="-3"/>
                <w:sz w:val="21"/>
              </w:rPr>
              <w:t>不保什么</w:t>
            </w:r>
          </w:p>
          <w:p>
            <w:pPr>
              <w:pStyle w:val="TableParagraph"/>
              <w:numPr>
                <w:ilvl w:val="1"/>
                <w:numId w:val="3"/>
              </w:numPr>
              <w:tabs>
                <w:tab w:pos="934" w:val="left" w:leader="none"/>
              </w:tabs>
              <w:spacing w:line="240" w:lineRule="auto" w:before="43" w:after="0"/>
              <w:ind w:left="933" w:right="0" w:hanging="424"/>
              <w:jc w:val="left"/>
              <w:rPr>
                <w:sz w:val="21"/>
              </w:rPr>
            </w:pPr>
            <w:r>
              <w:rPr>
                <w:spacing w:val="-4"/>
                <w:sz w:val="21"/>
              </w:rPr>
              <w:t>责任免除</w:t>
            </w:r>
          </w:p>
          <w:p>
            <w:pPr>
              <w:pStyle w:val="TableParagraph"/>
              <w:numPr>
                <w:ilvl w:val="1"/>
                <w:numId w:val="3"/>
              </w:numPr>
              <w:tabs>
                <w:tab w:pos="934" w:val="left" w:leader="none"/>
              </w:tabs>
              <w:spacing w:line="278" w:lineRule="auto" w:before="43" w:after="0"/>
              <w:ind w:left="150" w:right="871" w:firstLine="360"/>
              <w:jc w:val="left"/>
              <w:rPr>
                <w:b/>
                <w:sz w:val="21"/>
              </w:rPr>
            </w:pPr>
            <w:r>
              <w:rPr>
                <w:spacing w:val="-2"/>
                <w:sz w:val="21"/>
              </w:rPr>
              <w:t>其他免责条款</w:t>
            </w:r>
            <w:r>
              <w:rPr>
                <w:spacing w:val="-2"/>
                <w:sz w:val="21"/>
              </w:rPr>
              <w:t> </w:t>
            </w:r>
            <w:r>
              <w:rPr>
                <w:b/>
                <w:spacing w:val="-2"/>
                <w:sz w:val="21"/>
              </w:rPr>
              <w:t>4．如何支付保险费</w:t>
            </w:r>
          </w:p>
          <w:p>
            <w:pPr>
              <w:pStyle w:val="TableParagraph"/>
              <w:spacing w:before="0"/>
              <w:ind w:left="510"/>
              <w:rPr>
                <w:sz w:val="21"/>
              </w:rPr>
            </w:pPr>
            <w:r>
              <w:rPr>
                <w:sz w:val="21"/>
              </w:rPr>
              <w:t>4.1</w:t>
            </w:r>
            <w:r>
              <w:rPr>
                <w:spacing w:val="-4"/>
                <w:sz w:val="21"/>
              </w:rPr>
              <w:t> 保险费的交纳</w:t>
            </w:r>
          </w:p>
          <w:p>
            <w:pPr>
              <w:pStyle w:val="TableParagraph"/>
              <w:ind w:left="150"/>
              <w:rPr>
                <w:b/>
                <w:sz w:val="21"/>
              </w:rPr>
            </w:pPr>
            <w:r>
              <w:rPr>
                <w:b/>
                <w:sz w:val="21"/>
              </w:rPr>
              <w:t>5.</w:t>
            </w:r>
            <w:r>
              <w:rPr>
                <w:b/>
                <w:spacing w:val="-3"/>
                <w:sz w:val="21"/>
              </w:rPr>
              <w:t> 如何领取保险金</w:t>
            </w:r>
          </w:p>
        </w:tc>
        <w:tc>
          <w:tcPr>
            <w:tcW w:w="3433" w:type="dxa"/>
            <w:tcBorders>
              <w:left w:val="single" w:sz="8" w:space="0" w:color="000000"/>
              <w:right w:val="single" w:sz="12" w:space="0" w:color="000000"/>
            </w:tcBorders>
          </w:tcPr>
          <w:p>
            <w:pPr>
              <w:pStyle w:val="TableParagraph"/>
              <w:numPr>
                <w:ilvl w:val="1"/>
                <w:numId w:val="4"/>
              </w:numPr>
              <w:tabs>
                <w:tab w:pos="929" w:val="left" w:leader="none"/>
              </w:tabs>
              <w:spacing w:line="240" w:lineRule="auto" w:before="97" w:after="0"/>
              <w:ind w:left="928" w:right="0" w:hanging="424"/>
              <w:jc w:val="left"/>
              <w:rPr>
                <w:sz w:val="21"/>
              </w:rPr>
            </w:pPr>
            <w:r>
              <w:rPr>
                <w:spacing w:val="-5"/>
                <w:sz w:val="21"/>
              </w:rPr>
              <w:t>受益人</w:t>
            </w:r>
          </w:p>
          <w:p>
            <w:pPr>
              <w:pStyle w:val="TableParagraph"/>
              <w:numPr>
                <w:ilvl w:val="1"/>
                <w:numId w:val="4"/>
              </w:numPr>
              <w:tabs>
                <w:tab w:pos="929" w:val="left" w:leader="none"/>
              </w:tabs>
              <w:spacing w:line="240" w:lineRule="auto" w:before="43" w:after="0"/>
              <w:ind w:left="928" w:right="0" w:hanging="424"/>
              <w:jc w:val="left"/>
              <w:rPr>
                <w:sz w:val="21"/>
              </w:rPr>
            </w:pPr>
            <w:r>
              <w:rPr>
                <w:spacing w:val="-4"/>
                <w:sz w:val="21"/>
              </w:rPr>
              <w:t>保险事故通知</w:t>
            </w:r>
          </w:p>
          <w:p>
            <w:pPr>
              <w:pStyle w:val="TableParagraph"/>
              <w:numPr>
                <w:ilvl w:val="1"/>
                <w:numId w:val="4"/>
              </w:numPr>
              <w:tabs>
                <w:tab w:pos="929" w:val="left" w:leader="none"/>
              </w:tabs>
              <w:spacing w:line="240" w:lineRule="auto" w:before="43" w:after="0"/>
              <w:ind w:left="928" w:right="0" w:hanging="424"/>
              <w:jc w:val="left"/>
              <w:rPr>
                <w:sz w:val="21"/>
              </w:rPr>
            </w:pPr>
            <w:r>
              <w:rPr>
                <w:spacing w:val="-4"/>
                <w:sz w:val="21"/>
              </w:rPr>
              <w:t>保险金申请</w:t>
            </w:r>
          </w:p>
          <w:p>
            <w:pPr>
              <w:pStyle w:val="TableParagraph"/>
              <w:numPr>
                <w:ilvl w:val="1"/>
                <w:numId w:val="4"/>
              </w:numPr>
              <w:tabs>
                <w:tab w:pos="929" w:val="left" w:leader="none"/>
              </w:tabs>
              <w:spacing w:line="240" w:lineRule="auto" w:before="43" w:after="0"/>
              <w:ind w:left="928" w:right="0" w:hanging="424"/>
              <w:jc w:val="left"/>
              <w:rPr>
                <w:sz w:val="21"/>
              </w:rPr>
            </w:pPr>
            <w:r>
              <w:rPr>
                <w:spacing w:val="-4"/>
                <w:sz w:val="21"/>
              </w:rPr>
              <w:t>保险金给付</w:t>
            </w:r>
          </w:p>
          <w:p>
            <w:pPr>
              <w:pStyle w:val="TableParagraph"/>
              <w:numPr>
                <w:ilvl w:val="1"/>
                <w:numId w:val="4"/>
              </w:numPr>
              <w:tabs>
                <w:tab w:pos="929" w:val="left" w:leader="none"/>
              </w:tabs>
              <w:spacing w:line="240" w:lineRule="auto" w:before="43" w:after="0"/>
              <w:ind w:left="928" w:right="0" w:hanging="424"/>
              <w:jc w:val="left"/>
              <w:rPr>
                <w:sz w:val="21"/>
              </w:rPr>
            </w:pPr>
            <w:r>
              <w:rPr>
                <w:spacing w:val="-3"/>
                <w:sz w:val="21"/>
              </w:rPr>
              <w:t>法院宣告死亡的处理</w:t>
            </w:r>
          </w:p>
          <w:p>
            <w:pPr>
              <w:pStyle w:val="TableParagraph"/>
              <w:numPr>
                <w:ilvl w:val="1"/>
                <w:numId w:val="4"/>
              </w:numPr>
              <w:tabs>
                <w:tab w:pos="929" w:val="left" w:leader="none"/>
              </w:tabs>
              <w:spacing w:line="278" w:lineRule="auto" w:before="43" w:after="0"/>
              <w:ind w:left="145" w:right="1632" w:firstLine="360"/>
              <w:jc w:val="left"/>
              <w:rPr>
                <w:b/>
                <w:sz w:val="21"/>
              </w:rPr>
            </w:pPr>
            <w:r>
              <w:rPr>
                <w:spacing w:val="-4"/>
                <w:sz w:val="21"/>
              </w:rPr>
              <w:t>诉讼时效</w:t>
            </w:r>
            <w:r>
              <w:rPr>
                <w:spacing w:val="-4"/>
                <w:sz w:val="21"/>
              </w:rPr>
              <w:t> </w:t>
            </w:r>
            <w:r>
              <w:rPr>
                <w:b/>
                <w:spacing w:val="-2"/>
                <w:sz w:val="21"/>
              </w:rPr>
              <w:t>6．如何退保</w:t>
            </w:r>
          </w:p>
          <w:p>
            <w:pPr>
              <w:pStyle w:val="TableParagraph"/>
              <w:numPr>
                <w:ilvl w:val="1"/>
                <w:numId w:val="5"/>
              </w:numPr>
              <w:tabs>
                <w:tab w:pos="929" w:val="left" w:leader="none"/>
              </w:tabs>
              <w:spacing w:line="269" w:lineRule="exact" w:before="0" w:after="0"/>
              <w:ind w:left="928" w:right="0" w:hanging="424"/>
              <w:jc w:val="left"/>
              <w:rPr>
                <w:sz w:val="21"/>
              </w:rPr>
            </w:pPr>
            <w:r>
              <w:rPr>
                <w:spacing w:val="-5"/>
                <w:sz w:val="21"/>
              </w:rPr>
              <w:t>犹豫期</w:t>
            </w:r>
          </w:p>
          <w:p>
            <w:pPr>
              <w:pStyle w:val="TableParagraph"/>
              <w:numPr>
                <w:ilvl w:val="1"/>
                <w:numId w:val="5"/>
              </w:numPr>
              <w:tabs>
                <w:tab w:pos="929" w:val="left" w:leader="none"/>
              </w:tabs>
              <w:spacing w:line="240" w:lineRule="auto" w:before="44" w:after="0"/>
              <w:ind w:left="928" w:right="0" w:hanging="424"/>
              <w:jc w:val="left"/>
              <w:rPr>
                <w:sz w:val="21"/>
              </w:rPr>
            </w:pPr>
            <w:r>
              <w:rPr>
                <w:spacing w:val="-4"/>
                <w:sz w:val="21"/>
              </w:rPr>
              <w:t>您解除合同的手续</w:t>
            </w:r>
          </w:p>
          <w:p>
            <w:pPr>
              <w:pStyle w:val="TableParagraph"/>
              <w:numPr>
                <w:ilvl w:val="0"/>
                <w:numId w:val="6"/>
              </w:numPr>
              <w:tabs>
                <w:tab w:pos="463" w:val="left" w:leader="none"/>
              </w:tabs>
              <w:spacing w:line="240" w:lineRule="auto" w:before="43" w:after="0"/>
              <w:ind w:left="462" w:right="0" w:hanging="318"/>
              <w:jc w:val="left"/>
              <w:rPr>
                <w:b/>
                <w:sz w:val="21"/>
              </w:rPr>
            </w:pPr>
            <w:r>
              <w:rPr>
                <w:b/>
                <w:spacing w:val="-2"/>
                <w:sz w:val="21"/>
              </w:rPr>
              <w:t>您还享有其他权益</w:t>
            </w:r>
          </w:p>
          <w:p>
            <w:pPr>
              <w:pStyle w:val="TableParagraph"/>
              <w:numPr>
                <w:ilvl w:val="1"/>
                <w:numId w:val="6"/>
              </w:numPr>
              <w:tabs>
                <w:tab w:pos="926" w:val="left" w:leader="none"/>
              </w:tabs>
              <w:spacing w:line="240" w:lineRule="auto" w:before="42" w:after="0"/>
              <w:ind w:left="925" w:right="0" w:hanging="423"/>
              <w:jc w:val="left"/>
              <w:rPr>
                <w:sz w:val="21"/>
              </w:rPr>
            </w:pPr>
            <w:r>
              <w:rPr>
                <w:spacing w:val="-4"/>
                <w:sz w:val="21"/>
              </w:rPr>
              <w:t>保单贷款</w:t>
            </w:r>
          </w:p>
        </w:tc>
        <w:tc>
          <w:tcPr>
            <w:tcW w:w="3489" w:type="dxa"/>
            <w:tcBorders>
              <w:left w:val="single" w:sz="12" w:space="0" w:color="000000"/>
            </w:tcBorders>
          </w:tcPr>
          <w:p>
            <w:pPr>
              <w:pStyle w:val="TableParagraph"/>
              <w:numPr>
                <w:ilvl w:val="0"/>
                <w:numId w:val="7"/>
              </w:numPr>
              <w:tabs>
                <w:tab w:pos="468" w:val="left" w:leader="none"/>
              </w:tabs>
              <w:spacing w:line="240" w:lineRule="auto" w:before="97" w:after="0"/>
              <w:ind w:left="467" w:right="0" w:hanging="319"/>
              <w:jc w:val="left"/>
              <w:rPr>
                <w:b/>
                <w:sz w:val="21"/>
              </w:rPr>
            </w:pPr>
            <w:r>
              <w:rPr>
                <w:b/>
                <w:spacing w:val="-2"/>
                <w:sz w:val="21"/>
              </w:rPr>
              <w:t>还需要注意哪些事项</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合同构成</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合同成立与生效</w:t>
            </w:r>
          </w:p>
          <w:p>
            <w:pPr>
              <w:pStyle w:val="TableParagraph"/>
              <w:numPr>
                <w:ilvl w:val="1"/>
                <w:numId w:val="7"/>
              </w:numPr>
              <w:tabs>
                <w:tab w:pos="933" w:val="left" w:leader="none"/>
              </w:tabs>
              <w:spacing w:line="240" w:lineRule="auto" w:before="43" w:after="0"/>
              <w:ind w:left="932" w:right="0" w:hanging="424"/>
              <w:jc w:val="left"/>
              <w:rPr>
                <w:sz w:val="21"/>
              </w:rPr>
            </w:pPr>
            <w:r>
              <w:rPr>
                <w:spacing w:val="-3"/>
                <w:sz w:val="21"/>
              </w:rPr>
              <w:t>合同效力中止与恢复</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合同效力终止</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年龄性别错误</w:t>
            </w:r>
          </w:p>
          <w:p>
            <w:pPr>
              <w:pStyle w:val="TableParagraph"/>
              <w:numPr>
                <w:ilvl w:val="1"/>
                <w:numId w:val="7"/>
              </w:numPr>
              <w:tabs>
                <w:tab w:pos="933" w:val="left" w:leader="none"/>
              </w:tabs>
              <w:spacing w:line="240" w:lineRule="auto" w:before="43" w:after="0"/>
              <w:ind w:left="932" w:right="0" w:hanging="424"/>
              <w:jc w:val="left"/>
              <w:rPr>
                <w:sz w:val="21"/>
              </w:rPr>
            </w:pPr>
            <w:r>
              <w:rPr>
                <w:spacing w:val="-3"/>
                <w:sz w:val="21"/>
              </w:rPr>
              <w:t>明确说明与如实告知</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未还款项</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合同内容变更</w:t>
            </w:r>
          </w:p>
          <w:p>
            <w:pPr>
              <w:pStyle w:val="TableParagraph"/>
              <w:numPr>
                <w:ilvl w:val="1"/>
                <w:numId w:val="7"/>
              </w:numPr>
              <w:tabs>
                <w:tab w:pos="933" w:val="left" w:leader="none"/>
              </w:tabs>
              <w:spacing w:line="240" w:lineRule="auto" w:before="43" w:after="0"/>
              <w:ind w:left="932" w:right="0" w:hanging="424"/>
              <w:jc w:val="left"/>
              <w:rPr>
                <w:sz w:val="21"/>
              </w:rPr>
            </w:pPr>
            <w:r>
              <w:rPr>
                <w:spacing w:val="-4"/>
                <w:sz w:val="21"/>
              </w:rPr>
              <w:t>地址变更</w:t>
            </w:r>
          </w:p>
          <w:p>
            <w:pPr>
              <w:pStyle w:val="TableParagraph"/>
              <w:numPr>
                <w:ilvl w:val="1"/>
                <w:numId w:val="7"/>
              </w:numPr>
              <w:tabs>
                <w:tab w:pos="1036" w:val="left" w:leader="none"/>
              </w:tabs>
              <w:spacing w:line="240" w:lineRule="auto" w:before="43" w:after="0"/>
              <w:ind w:left="1035" w:right="0" w:hanging="527"/>
              <w:jc w:val="left"/>
              <w:rPr>
                <w:sz w:val="21"/>
              </w:rPr>
            </w:pPr>
            <w:r>
              <w:rPr>
                <w:spacing w:val="-4"/>
                <w:sz w:val="21"/>
              </w:rPr>
              <w:t>争议处理</w:t>
            </w:r>
          </w:p>
        </w:tc>
      </w:tr>
    </w:tbl>
    <w:p>
      <w:pPr>
        <w:pStyle w:val="BodyText"/>
        <w:rPr>
          <w:b/>
          <w:sz w:val="22"/>
        </w:rPr>
      </w:pPr>
    </w:p>
    <w:p>
      <w:pPr>
        <w:pStyle w:val="BodyText"/>
        <w:spacing w:before="12"/>
        <w:rPr>
          <w:b/>
          <w:sz w:val="24"/>
        </w:rPr>
      </w:pPr>
    </w:p>
    <w:p>
      <w:pPr>
        <w:pStyle w:val="BodyText"/>
        <w:spacing w:line="278" w:lineRule="auto"/>
        <w:ind w:left="212" w:right="608"/>
      </w:pPr>
      <w:r>
        <w:rPr>
          <w:spacing w:val="-2"/>
        </w:rPr>
        <w:t>在本条款中，“您”指投保人，“我们”均指百年人寿保险股份有限公司，“本合同”指您与我们之间订</w:t>
      </w:r>
      <w:r>
        <w:rPr>
          <w:spacing w:val="-2"/>
        </w:rPr>
        <w:t>立的“百年星钻账户年金保险（万能型）保险合同”。</w:t>
      </w:r>
    </w:p>
    <w:p>
      <w:pPr>
        <w:spacing w:after="0" w:line="278" w:lineRule="auto"/>
        <w:sectPr>
          <w:headerReference w:type="default" r:id="rId5"/>
          <w:footerReference w:type="default" r:id="rId6"/>
          <w:type w:val="continuous"/>
          <w:pgSz w:w="11910" w:h="16840"/>
          <w:pgMar w:header="566" w:footer="664" w:top="1360" w:bottom="860" w:left="920" w:right="520"/>
          <w:pgNumType w:start="1"/>
        </w:sectPr>
      </w:pPr>
    </w:p>
    <w:p>
      <w:pPr>
        <w:tabs>
          <w:tab w:pos="1252" w:val="left" w:leader="none"/>
        </w:tabs>
        <w:spacing w:before="166"/>
        <w:ind w:left="212" w:right="0" w:firstLine="0"/>
        <w:jc w:val="left"/>
        <w:rPr>
          <w:b/>
          <w:sz w:val="24"/>
        </w:rPr>
      </w:pPr>
      <w:r>
        <w:rPr>
          <w:b/>
          <w:spacing w:val="-10"/>
          <w:position w:val="-5"/>
          <w:sz w:val="28"/>
        </w:rPr>
        <w:t>⒈</w:t>
      </w:r>
      <w:r>
        <w:rPr>
          <w:b/>
          <w:position w:val="-5"/>
          <w:sz w:val="28"/>
        </w:rPr>
        <w:tab/>
      </w:r>
      <w:r>
        <w:rPr>
          <w:b/>
          <w:w w:val="95"/>
          <w:sz w:val="24"/>
        </w:rPr>
        <w:t>什么是</w:t>
      </w:r>
      <w:r>
        <w:rPr>
          <w:b/>
          <w:w w:val="95"/>
          <w:sz w:val="24"/>
        </w:rPr>
        <w:t>保</w:t>
      </w:r>
      <w:r>
        <w:rPr>
          <w:b/>
          <w:w w:val="95"/>
          <w:sz w:val="24"/>
        </w:rPr>
        <w:t>单</w:t>
      </w:r>
      <w:r>
        <w:rPr>
          <w:b/>
          <w:spacing w:val="-5"/>
          <w:w w:val="95"/>
          <w:sz w:val="24"/>
        </w:rPr>
        <w:t>账户</w:t>
      </w:r>
    </w:p>
    <w:p>
      <w:pPr>
        <w:pStyle w:val="Heading4"/>
        <w:spacing w:before="210"/>
      </w:pPr>
      <w:r>
        <w:rPr>
          <w:spacing w:val="-3"/>
        </w:rPr>
        <w:t>这部分描述的是保单账户及保单账户价值的增加与减少。</w:t>
      </w:r>
    </w:p>
    <w:p>
      <w:pPr>
        <w:pStyle w:val="BodyText"/>
        <w:spacing w:before="5"/>
        <w:rPr>
          <w:b/>
          <w:sz w:val="9"/>
        </w:rPr>
      </w:pPr>
      <w:r>
        <w:rPr/>
        <w:drawing>
          <wp:anchor distT="0" distB="0" distL="0" distR="0" allowOverlap="1" layoutInCell="1" locked="0" behindDoc="0" simplePos="0" relativeHeight="3">
            <wp:simplePos x="0" y="0"/>
            <wp:positionH relativeFrom="page">
              <wp:posOffset>688975</wp:posOffset>
            </wp:positionH>
            <wp:positionV relativeFrom="paragraph">
              <wp:posOffset>92067</wp:posOffset>
            </wp:positionV>
            <wp:extent cx="6289675" cy="9525"/>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289675" cy="9525"/>
                    </a:xfrm>
                    <a:prstGeom prst="rect">
                      <a:avLst/>
                    </a:prstGeom>
                  </pic:spPr>
                </pic:pic>
              </a:graphicData>
            </a:graphic>
          </wp:anchor>
        </w:drawing>
      </w:r>
    </w:p>
    <w:p>
      <w:pPr>
        <w:pStyle w:val="BodyText"/>
        <w:spacing w:before="1"/>
        <w:rPr>
          <w:b/>
          <w:sz w:val="14"/>
        </w:rPr>
      </w:pPr>
    </w:p>
    <w:p>
      <w:pPr>
        <w:pStyle w:val="ListParagraph"/>
        <w:numPr>
          <w:ilvl w:val="1"/>
          <w:numId w:val="8"/>
        </w:numPr>
        <w:tabs>
          <w:tab w:pos="1252" w:val="left" w:leader="none"/>
          <w:tab w:pos="1253" w:val="left" w:leader="none"/>
          <w:tab w:pos="2884" w:val="left" w:leader="none"/>
        </w:tabs>
        <w:spacing w:line="240" w:lineRule="auto" w:before="1" w:after="0"/>
        <w:ind w:left="1252" w:right="0" w:hanging="1041"/>
        <w:jc w:val="left"/>
        <w:rPr>
          <w:sz w:val="21"/>
        </w:rPr>
      </w:pPr>
      <w:r>
        <w:rPr>
          <w:b/>
          <w:sz w:val="21"/>
        </w:rPr>
        <w:t>保单账</w:t>
      </w:r>
      <w:r>
        <w:rPr>
          <w:b/>
          <w:spacing w:val="-10"/>
          <w:sz w:val="21"/>
        </w:rPr>
        <w:t>户</w:t>
      </w:r>
      <w:r>
        <w:rPr>
          <w:b/>
          <w:sz w:val="21"/>
        </w:rPr>
        <w:tab/>
      </w:r>
      <w:r>
        <w:rPr>
          <w:spacing w:val="-2"/>
          <w:sz w:val="21"/>
        </w:rPr>
        <w:t>我</w:t>
      </w:r>
      <w:r>
        <w:rPr>
          <w:spacing w:val="-2"/>
          <w:sz w:val="21"/>
        </w:rPr>
        <w:t>们</w:t>
      </w:r>
      <w:r>
        <w:rPr>
          <w:spacing w:val="-2"/>
          <w:sz w:val="21"/>
        </w:rPr>
        <w:t>于本合同生效日设立</w:t>
      </w:r>
      <w:r>
        <w:rPr>
          <w:spacing w:val="-2"/>
          <w:sz w:val="21"/>
        </w:rPr>
        <w:t>保</w:t>
      </w:r>
      <w:r>
        <w:rPr>
          <w:spacing w:val="-2"/>
          <w:sz w:val="21"/>
        </w:rPr>
        <w:t>单</w:t>
      </w:r>
      <w:r>
        <w:rPr>
          <w:spacing w:val="-2"/>
          <w:sz w:val="21"/>
        </w:rPr>
        <w:t>账户，用于记录本合</w:t>
      </w:r>
      <w:r>
        <w:rPr>
          <w:spacing w:val="-2"/>
          <w:sz w:val="21"/>
        </w:rPr>
        <w:t>同</w:t>
      </w:r>
      <w:r>
        <w:rPr>
          <w:spacing w:val="-2"/>
          <w:sz w:val="21"/>
        </w:rPr>
        <w:t>的</w:t>
      </w:r>
      <w:r>
        <w:rPr>
          <w:spacing w:val="-2"/>
          <w:sz w:val="21"/>
        </w:rPr>
        <w:t>保单账户价</w:t>
      </w:r>
      <w:r>
        <w:rPr>
          <w:spacing w:val="-2"/>
          <w:sz w:val="21"/>
        </w:rPr>
        <w:t>值</w:t>
      </w:r>
      <w:r>
        <w:rPr>
          <w:spacing w:val="-10"/>
          <w:sz w:val="21"/>
        </w:rPr>
        <w:t>。</w:t>
      </w:r>
    </w:p>
    <w:p>
      <w:pPr>
        <w:pStyle w:val="BodyText"/>
        <w:spacing w:before="8"/>
        <w:rPr>
          <w:sz w:val="16"/>
        </w:rPr>
      </w:pPr>
    </w:p>
    <w:p>
      <w:pPr>
        <w:pStyle w:val="ListParagraph"/>
        <w:numPr>
          <w:ilvl w:val="2"/>
          <w:numId w:val="8"/>
        </w:numPr>
        <w:tabs>
          <w:tab w:pos="1253" w:val="left" w:leader="none"/>
        </w:tabs>
        <w:spacing w:line="278" w:lineRule="auto" w:before="0" w:after="0"/>
        <w:ind w:left="2885" w:right="436" w:hanging="2673"/>
        <w:jc w:val="both"/>
        <w:rPr>
          <w:sz w:val="21"/>
        </w:rPr>
      </w:pPr>
      <w:r>
        <w:rPr>
          <w:b/>
          <w:spacing w:val="32"/>
          <w:sz w:val="21"/>
        </w:rPr>
        <w:t>保单账户价值 </w:t>
      </w:r>
      <w:r>
        <w:rPr>
          <w:sz w:val="21"/>
        </w:rPr>
        <w:t>在本合同有效期内，保单账户价值随着扣除初始费用后的保险费、保单利息、</w:t>
      </w:r>
      <w:r>
        <w:rPr>
          <w:spacing w:val="-2"/>
          <w:sz w:val="21"/>
        </w:rPr>
        <w:t>保单持续奖励计入保单账户而增加；随着年金的领取、保单管理费的收取、保</w:t>
      </w:r>
      <w:r>
        <w:rPr>
          <w:spacing w:val="-2"/>
          <w:sz w:val="21"/>
        </w:rPr>
        <w:t>单账户价值的部分领取及相应退保费用的收取而减少。</w:t>
      </w:r>
    </w:p>
    <w:p>
      <w:pPr>
        <w:pStyle w:val="BodyText"/>
        <w:spacing w:line="278" w:lineRule="auto"/>
        <w:ind w:left="2885" w:right="486"/>
      </w:pPr>
      <w:r>
        <w:rPr>
          <w:spacing w:val="-2"/>
        </w:rPr>
        <w:t>在本合同有效期内，我们每年会向您寄送保单状态报告，告知您保单账户价值</w:t>
      </w:r>
      <w:r>
        <w:rPr>
          <w:spacing w:val="-2"/>
        </w:rPr>
        <w:t>的具体状况。</w:t>
      </w:r>
    </w:p>
    <w:p>
      <w:pPr>
        <w:spacing w:after="0" w:line="278" w:lineRule="auto"/>
        <w:sectPr>
          <w:pgSz w:w="11910" w:h="16840"/>
          <w:pgMar w:header="566" w:footer="664" w:top="1360" w:bottom="860" w:left="920" w:right="520"/>
        </w:sectPr>
      </w:pPr>
    </w:p>
    <w:p>
      <w:pPr>
        <w:pStyle w:val="Heading4"/>
        <w:numPr>
          <w:ilvl w:val="2"/>
          <w:numId w:val="8"/>
        </w:numPr>
        <w:tabs>
          <w:tab w:pos="1252" w:val="left" w:leader="none"/>
          <w:tab w:pos="1253" w:val="left" w:leader="none"/>
        </w:tabs>
        <w:spacing w:line="556" w:lineRule="auto" w:before="170" w:after="0"/>
        <w:ind w:left="1252" w:right="38" w:hanging="1040"/>
        <w:jc w:val="left"/>
      </w:pPr>
      <w:r>
        <w:rPr>
          <w:spacing w:val="-2"/>
        </w:rPr>
        <w:t>保单账户结算</w:t>
      </w:r>
      <w:r>
        <w:rPr>
          <w:spacing w:val="-4"/>
        </w:rPr>
        <w:t>结算利率</w:t>
      </w:r>
    </w:p>
    <w:p>
      <w:pPr>
        <w:pStyle w:val="BodyText"/>
        <w:spacing w:before="4"/>
        <w:rPr>
          <w:b/>
          <w:sz w:val="24"/>
        </w:rPr>
      </w:pPr>
    </w:p>
    <w:p>
      <w:pPr>
        <w:spacing w:before="0"/>
        <w:ind w:left="1252" w:right="0" w:firstLine="0"/>
        <w:jc w:val="left"/>
        <w:rPr>
          <w:b/>
          <w:sz w:val="21"/>
        </w:rPr>
      </w:pPr>
      <w:r>
        <w:rPr>
          <w:b/>
          <w:spacing w:val="-2"/>
          <w:sz w:val="21"/>
        </w:rPr>
        <w:t>保单账户利息</w:t>
      </w:r>
    </w:p>
    <w:p>
      <w:pPr>
        <w:pStyle w:val="BodyText"/>
        <w:spacing w:before="170"/>
        <w:ind w:left="212"/>
      </w:pPr>
      <w:r>
        <w:rPr/>
        <w:br w:type="column"/>
      </w:r>
      <w:r>
        <w:rPr>
          <w:spacing w:val="-16"/>
        </w:rPr>
        <w:t>在本合同有效期内，保单账户价值每月结算一次。保单账户结算日为每月 </w:t>
      </w:r>
      <w:r>
        <w:rPr>
          <w:spacing w:val="-2"/>
        </w:rPr>
        <w:t>1</w:t>
      </w:r>
      <w:r>
        <w:rPr>
          <w:spacing w:val="-20"/>
        </w:rPr>
        <w:t> 日。</w:t>
      </w:r>
    </w:p>
    <w:p>
      <w:pPr>
        <w:pStyle w:val="BodyText"/>
        <w:spacing w:before="9"/>
        <w:rPr>
          <w:sz w:val="27"/>
        </w:rPr>
      </w:pPr>
    </w:p>
    <w:p>
      <w:pPr>
        <w:pStyle w:val="BodyText"/>
        <w:spacing w:line="278" w:lineRule="auto"/>
        <w:ind w:left="212" w:right="488"/>
      </w:pPr>
      <w:r>
        <w:rPr>
          <w:spacing w:val="-2"/>
        </w:rPr>
        <w:t>我们每月将根据公司实际投资状况，确定上个月的结算利率，并自每月结算日</w:t>
      </w:r>
      <w:r>
        <w:rPr>
          <w:spacing w:val="-11"/>
        </w:rPr>
        <w:t>起 </w:t>
      </w:r>
      <w:r>
        <w:rPr/>
        <w:t>10</w:t>
      </w:r>
      <w:r>
        <w:rPr>
          <w:spacing w:val="-5"/>
        </w:rPr>
        <w:t> 个工作日内公布。</w:t>
      </w:r>
    </w:p>
    <w:p>
      <w:pPr>
        <w:pStyle w:val="BodyText"/>
        <w:spacing w:before="4"/>
        <w:rPr>
          <w:sz w:val="24"/>
        </w:rPr>
      </w:pPr>
    </w:p>
    <w:p>
      <w:pPr>
        <w:pStyle w:val="BodyText"/>
        <w:spacing w:line="278" w:lineRule="auto" w:before="1"/>
        <w:ind w:left="212" w:right="486"/>
      </w:pPr>
      <w:r>
        <w:rPr>
          <w:spacing w:val="-5"/>
        </w:rPr>
        <w:t>我们在每月结算日零时结算保单账户利息。保单账户价值根据本合同上个月的</w:t>
      </w:r>
      <w:r>
        <w:rPr>
          <w:spacing w:val="-2"/>
        </w:rPr>
        <w:t>实际经过天数，按我们本月公布的上个月的结算利率进行累积。</w:t>
      </w:r>
    </w:p>
    <w:p>
      <w:pPr>
        <w:pStyle w:val="BodyText"/>
        <w:spacing w:line="278" w:lineRule="auto"/>
        <w:ind w:left="212" w:right="486"/>
        <w:jc w:val="both"/>
      </w:pPr>
      <w:r>
        <w:rPr>
          <w:spacing w:val="-2"/>
        </w:rPr>
        <w:t>如果本合同终止，我们在本合同终止时结算保单账户利息。保单账户价值根据</w:t>
      </w:r>
      <w:r>
        <w:rPr>
          <w:spacing w:val="-5"/>
        </w:rPr>
        <w:t>本合同在终止日所在月的实际经过天数，按本合同约定的最低保证利率进行计</w:t>
      </w:r>
      <w:r>
        <w:rPr>
          <w:spacing w:val="-6"/>
        </w:rPr>
        <w:t>算。</w:t>
      </w:r>
    </w:p>
    <w:p>
      <w:pPr>
        <w:spacing w:after="0" w:line="278" w:lineRule="auto"/>
        <w:jc w:val="both"/>
        <w:sectPr>
          <w:type w:val="continuous"/>
          <w:pgSz w:w="11910" w:h="16840"/>
          <w:pgMar w:header="566" w:footer="664" w:top="1360" w:bottom="860" w:left="920" w:right="520"/>
          <w:cols w:num="2" w:equalWidth="0">
            <w:col w:w="2560" w:space="112"/>
            <w:col w:w="7798"/>
          </w:cols>
        </w:sectPr>
      </w:pPr>
    </w:p>
    <w:p>
      <w:pPr>
        <w:pStyle w:val="Heading4"/>
        <w:numPr>
          <w:ilvl w:val="2"/>
          <w:numId w:val="8"/>
        </w:numPr>
        <w:tabs>
          <w:tab w:pos="1252" w:val="left" w:leader="none"/>
          <w:tab w:pos="1253" w:val="left" w:leader="none"/>
        </w:tabs>
        <w:spacing w:line="278" w:lineRule="auto" w:before="170" w:after="0"/>
        <w:ind w:left="1252" w:right="0" w:hanging="1040"/>
        <w:jc w:val="left"/>
      </w:pPr>
      <w:r>
        <w:rPr>
          <w:spacing w:val="22"/>
        </w:rPr>
        <w:t>保单账户最低</w:t>
      </w:r>
      <w:r>
        <w:rPr>
          <w:spacing w:val="-4"/>
        </w:rPr>
        <w:t>保证利率</w:t>
      </w:r>
    </w:p>
    <w:p>
      <w:pPr>
        <w:spacing w:line="278" w:lineRule="auto" w:before="170"/>
        <w:ind w:left="174" w:right="2322" w:firstLine="0"/>
        <w:jc w:val="left"/>
        <w:rPr>
          <w:b/>
          <w:sz w:val="21"/>
        </w:rPr>
      </w:pPr>
      <w:r>
        <w:rPr/>
        <w:br w:type="column"/>
      </w:r>
      <w:r>
        <w:rPr>
          <w:spacing w:val="-2"/>
          <w:sz w:val="21"/>
        </w:rPr>
        <w:t>最低保证利率指本合同保单账户价值的最低年结算利率。</w:t>
      </w:r>
      <w:r>
        <w:rPr>
          <w:b/>
          <w:spacing w:val="-3"/>
          <w:sz w:val="21"/>
        </w:rPr>
        <w:t>在整个保险期间内，最低保证利率为年利率 </w:t>
      </w:r>
      <w:r>
        <w:rPr>
          <w:b/>
          <w:sz w:val="21"/>
        </w:rPr>
        <w:t>3.0%。</w:t>
      </w:r>
    </w:p>
    <w:p>
      <w:pPr>
        <w:spacing w:after="0" w:line="278" w:lineRule="auto"/>
        <w:jc w:val="left"/>
        <w:rPr>
          <w:sz w:val="21"/>
        </w:rPr>
        <w:sectPr>
          <w:type w:val="continuous"/>
          <w:pgSz w:w="11910" w:h="16840"/>
          <w:pgMar w:header="566" w:footer="664" w:top="1360" w:bottom="860" w:left="920" w:right="520"/>
          <w:cols w:num="2" w:equalWidth="0">
            <w:col w:w="2671" w:space="40"/>
            <w:col w:w="7759"/>
          </w:cols>
        </w:sectPr>
      </w:pPr>
    </w:p>
    <w:p>
      <w:pPr>
        <w:pStyle w:val="ListParagraph"/>
        <w:numPr>
          <w:ilvl w:val="2"/>
          <w:numId w:val="8"/>
        </w:numPr>
        <w:tabs>
          <w:tab w:pos="1253" w:val="left" w:leader="none"/>
        </w:tabs>
        <w:spacing w:line="278" w:lineRule="auto" w:before="167" w:after="0"/>
        <w:ind w:left="2885" w:right="486" w:hanging="2673"/>
        <w:jc w:val="both"/>
        <w:rPr>
          <w:sz w:val="21"/>
        </w:rPr>
      </w:pPr>
      <w:r>
        <w:rPr>
          <w:b/>
          <w:spacing w:val="19"/>
          <w:sz w:val="21"/>
        </w:rPr>
        <w:t>保单持续奖励 </w:t>
      </w:r>
      <w:r>
        <w:rPr>
          <w:spacing w:val="-4"/>
          <w:sz w:val="21"/>
        </w:rPr>
        <w:t>若本合同在第 </w:t>
      </w:r>
      <w:r>
        <w:rPr>
          <w:sz w:val="21"/>
        </w:rPr>
        <w:t>5</w:t>
      </w:r>
      <w:r>
        <w:rPr>
          <w:spacing w:val="-13"/>
          <w:sz w:val="21"/>
        </w:rPr>
        <w:t> 个</w:t>
      </w:r>
      <w:r>
        <w:rPr>
          <w:b/>
          <w:sz w:val="21"/>
        </w:rPr>
        <w:t>保单周年日</w:t>
      </w:r>
      <w:r>
        <w:rPr>
          <w:rFonts w:ascii="Times New Roman" w:eastAsia="Times New Roman"/>
          <w:b/>
          <w:sz w:val="21"/>
          <w:vertAlign w:val="superscript"/>
        </w:rPr>
        <w:t>1</w:t>
      </w:r>
      <w:r>
        <w:rPr>
          <w:spacing w:val="-3"/>
          <w:sz w:val="21"/>
          <w:vertAlign w:val="baseline"/>
        </w:rPr>
        <w:t>时持续有效，我们按照前 </w:t>
      </w:r>
      <w:r>
        <w:rPr>
          <w:sz w:val="21"/>
          <w:vertAlign w:val="baseline"/>
        </w:rPr>
        <w:t>5</w:t>
      </w:r>
      <w:r>
        <w:rPr>
          <w:spacing w:val="-13"/>
          <w:sz w:val="21"/>
          <w:vertAlign w:val="baseline"/>
        </w:rPr>
        <w:t> 个</w:t>
      </w:r>
      <w:r>
        <w:rPr>
          <w:b/>
          <w:sz w:val="21"/>
          <w:vertAlign w:val="baseline"/>
        </w:rPr>
        <w:t>保单年度</w:t>
      </w:r>
      <w:r>
        <w:rPr>
          <w:rFonts w:ascii="Times New Roman" w:eastAsia="Times New Roman"/>
          <w:b/>
          <w:sz w:val="21"/>
          <w:vertAlign w:val="superscript"/>
        </w:rPr>
        <w:t>2</w:t>
      </w:r>
      <w:r>
        <w:rPr>
          <w:sz w:val="21"/>
          <w:vertAlign w:val="baseline"/>
        </w:rPr>
        <w:t>内累计</w:t>
      </w:r>
      <w:r>
        <w:rPr>
          <w:spacing w:val="-6"/>
          <w:sz w:val="21"/>
          <w:vertAlign w:val="baseline"/>
        </w:rPr>
        <w:t>已交保险费的 </w:t>
      </w:r>
      <w:r>
        <w:rPr>
          <w:sz w:val="21"/>
          <w:vertAlign w:val="baseline"/>
        </w:rPr>
        <w:t>1%发放持续奖励；</w:t>
      </w:r>
    </w:p>
    <w:p>
      <w:pPr>
        <w:spacing w:line="273" w:lineRule="auto" w:before="0"/>
        <w:ind w:left="2885" w:right="484" w:firstLine="0"/>
        <w:jc w:val="both"/>
        <w:rPr>
          <w:sz w:val="21"/>
        </w:rPr>
      </w:pPr>
      <w:r>
        <w:rPr>
          <w:spacing w:val="-6"/>
          <w:sz w:val="21"/>
        </w:rPr>
        <w:t>若本合同在第 </w:t>
      </w:r>
      <w:r>
        <w:rPr>
          <w:spacing w:val="-2"/>
          <w:sz w:val="21"/>
        </w:rPr>
        <w:t>6</w:t>
      </w:r>
      <w:r>
        <w:rPr>
          <w:spacing w:val="-9"/>
          <w:sz w:val="21"/>
        </w:rPr>
        <w:t> 个保单周年日及以后各个保单周年日持续有效，我们在每个保</w:t>
      </w:r>
      <w:r>
        <w:rPr>
          <w:sz w:val="21"/>
        </w:rPr>
        <w:t>单周年日按照该</w:t>
      </w:r>
      <w:r>
        <w:rPr>
          <w:b/>
          <w:sz w:val="21"/>
        </w:rPr>
        <w:t>保单周年日的前一个保单年度</w:t>
      </w:r>
      <w:r>
        <w:rPr>
          <w:b/>
          <w:position w:val="11"/>
          <w:sz w:val="11"/>
        </w:rPr>
        <w:t>3</w:t>
      </w:r>
      <w:r>
        <w:rPr>
          <w:b/>
          <w:spacing w:val="-14"/>
          <w:position w:val="11"/>
          <w:sz w:val="11"/>
        </w:rPr>
        <w:t> </w:t>
      </w:r>
      <w:r>
        <w:rPr>
          <w:spacing w:val="5"/>
          <w:sz w:val="21"/>
        </w:rPr>
        <w:t>所交保险费的 </w:t>
      </w:r>
      <w:r>
        <w:rPr>
          <w:sz w:val="21"/>
        </w:rPr>
        <w:t>1%发放持续奖</w:t>
      </w:r>
      <w:r>
        <w:rPr>
          <w:spacing w:val="-6"/>
          <w:sz w:val="21"/>
        </w:rPr>
        <w:t>励。</w:t>
      </w:r>
    </w:p>
    <w:p>
      <w:pPr>
        <w:pStyle w:val="ListParagraph"/>
        <w:numPr>
          <w:ilvl w:val="2"/>
          <w:numId w:val="8"/>
        </w:numPr>
        <w:tabs>
          <w:tab w:pos="1039" w:val="left" w:leader="none"/>
          <w:tab w:pos="1253" w:val="left" w:leader="none"/>
          <w:tab w:pos="2672" w:val="left" w:leader="none"/>
        </w:tabs>
        <w:spacing w:line="240" w:lineRule="auto" w:before="177" w:after="0"/>
        <w:ind w:left="1252" w:right="1432" w:hanging="1253"/>
        <w:jc w:val="right"/>
        <w:rPr>
          <w:sz w:val="21"/>
        </w:rPr>
      </w:pPr>
      <w:r>
        <w:rPr>
          <w:b/>
          <w:sz w:val="21"/>
        </w:rPr>
        <w:t>初始费用收</w:t>
      </w:r>
      <w:r>
        <w:rPr>
          <w:b/>
          <w:spacing w:val="-10"/>
          <w:sz w:val="21"/>
        </w:rPr>
        <w:t>取</w:t>
      </w:r>
      <w:r>
        <w:rPr>
          <w:b/>
          <w:sz w:val="21"/>
        </w:rPr>
        <w:tab/>
      </w:r>
      <w:r>
        <w:rPr>
          <w:spacing w:val="-2"/>
          <w:sz w:val="21"/>
        </w:rPr>
        <w:t>对</w:t>
      </w:r>
      <w:r>
        <w:rPr>
          <w:spacing w:val="-2"/>
          <w:sz w:val="21"/>
        </w:rPr>
        <w:t>于</w:t>
      </w:r>
      <w:r>
        <w:rPr>
          <w:spacing w:val="-2"/>
          <w:sz w:val="21"/>
        </w:rPr>
        <w:t>自主支付的保险费，我们按</w:t>
      </w:r>
      <w:r>
        <w:rPr>
          <w:spacing w:val="-33"/>
          <w:sz w:val="21"/>
        </w:rPr>
        <w:t> </w:t>
      </w:r>
      <w:r>
        <w:rPr>
          <w:spacing w:val="-2"/>
          <w:sz w:val="21"/>
        </w:rPr>
        <w:t>3%收取初始费用后</w:t>
      </w:r>
      <w:r>
        <w:rPr>
          <w:spacing w:val="-2"/>
          <w:sz w:val="21"/>
        </w:rPr>
        <w:t>计</w:t>
      </w:r>
      <w:r>
        <w:rPr>
          <w:spacing w:val="-2"/>
          <w:sz w:val="21"/>
        </w:rPr>
        <w:t>入</w:t>
      </w:r>
      <w:r>
        <w:rPr>
          <w:spacing w:val="-2"/>
          <w:sz w:val="21"/>
        </w:rPr>
        <w:t>保单账</w:t>
      </w:r>
      <w:r>
        <w:rPr>
          <w:spacing w:val="-2"/>
          <w:sz w:val="21"/>
        </w:rPr>
        <w:t>户</w:t>
      </w:r>
      <w:r>
        <w:rPr>
          <w:spacing w:val="-10"/>
          <w:sz w:val="21"/>
        </w:rPr>
        <w:t>。</w:t>
      </w:r>
    </w:p>
    <w:p>
      <w:pPr>
        <w:pStyle w:val="BodyText"/>
        <w:spacing w:before="43"/>
        <w:ind w:right="1432"/>
        <w:jc w:val="right"/>
      </w:pPr>
      <w:r>
        <w:rPr>
          <w:spacing w:val="-5"/>
        </w:rPr>
        <w:t>对于约定转入的保险费，我们按 </w:t>
      </w:r>
      <w:r>
        <w:rPr>
          <w:spacing w:val="-2"/>
        </w:rPr>
        <w:t>1</w:t>
      </w:r>
      <w:r>
        <w:rPr>
          <w:spacing w:val="-3"/>
        </w:rPr>
        <w:t>%收取初始费用后计入保单账户。</w:t>
      </w:r>
    </w:p>
    <w:p>
      <w:pPr>
        <w:pStyle w:val="BodyText"/>
        <w:spacing w:before="8"/>
        <w:rPr>
          <w:sz w:val="16"/>
        </w:rPr>
      </w:pPr>
    </w:p>
    <w:p>
      <w:pPr>
        <w:pStyle w:val="ListParagraph"/>
        <w:numPr>
          <w:ilvl w:val="2"/>
          <w:numId w:val="8"/>
        </w:numPr>
        <w:tabs>
          <w:tab w:pos="1252" w:val="left" w:leader="none"/>
          <w:tab w:pos="1253" w:val="left" w:leader="none"/>
          <w:tab w:pos="2884" w:val="left" w:leader="none"/>
        </w:tabs>
        <w:spacing w:line="240" w:lineRule="auto" w:before="0" w:after="0"/>
        <w:ind w:left="1252" w:right="0" w:hanging="1041"/>
        <w:jc w:val="left"/>
        <w:rPr>
          <w:sz w:val="21"/>
        </w:rPr>
      </w:pPr>
      <w:r>
        <w:rPr>
          <w:b/>
          <w:sz w:val="21"/>
        </w:rPr>
        <w:t>风险保险</w:t>
      </w:r>
      <w:r>
        <w:rPr>
          <w:b/>
          <w:spacing w:val="-10"/>
          <w:sz w:val="21"/>
        </w:rPr>
        <w:t>费</w:t>
      </w:r>
      <w:r>
        <w:rPr>
          <w:b/>
          <w:sz w:val="21"/>
        </w:rPr>
        <w:tab/>
      </w:r>
      <w:r>
        <w:rPr>
          <w:spacing w:val="-2"/>
          <w:sz w:val="21"/>
        </w:rPr>
        <w:t>本</w:t>
      </w:r>
      <w:r>
        <w:rPr>
          <w:spacing w:val="-2"/>
          <w:sz w:val="21"/>
        </w:rPr>
        <w:t>合</w:t>
      </w:r>
      <w:r>
        <w:rPr>
          <w:spacing w:val="-2"/>
          <w:sz w:val="21"/>
        </w:rPr>
        <w:t>同不收取风险保险</w:t>
      </w:r>
      <w:r>
        <w:rPr>
          <w:spacing w:val="-2"/>
          <w:sz w:val="21"/>
        </w:rPr>
        <w:t>费</w:t>
      </w:r>
      <w:r>
        <w:rPr>
          <w:spacing w:val="-10"/>
          <w:sz w:val="21"/>
        </w:rPr>
        <w:t>。</w:t>
      </w:r>
    </w:p>
    <w:p>
      <w:pPr>
        <w:pStyle w:val="BodyText"/>
        <w:spacing w:before="8"/>
        <w:rPr>
          <w:sz w:val="16"/>
        </w:rPr>
      </w:pPr>
    </w:p>
    <w:p>
      <w:pPr>
        <w:pStyle w:val="ListParagraph"/>
        <w:numPr>
          <w:ilvl w:val="2"/>
          <w:numId w:val="8"/>
        </w:numPr>
        <w:tabs>
          <w:tab w:pos="1252" w:val="left" w:leader="none"/>
          <w:tab w:pos="1253" w:val="left" w:leader="none"/>
          <w:tab w:pos="2884" w:val="left" w:leader="none"/>
        </w:tabs>
        <w:spacing w:line="240" w:lineRule="auto" w:before="0" w:after="0"/>
        <w:ind w:left="1252" w:right="0" w:hanging="1041"/>
        <w:jc w:val="left"/>
        <w:rPr>
          <w:sz w:val="21"/>
        </w:rPr>
      </w:pPr>
      <w:r>
        <w:rPr>
          <w:b/>
          <w:sz w:val="21"/>
        </w:rPr>
        <w:t>保单管理</w:t>
      </w:r>
      <w:r>
        <w:rPr>
          <w:b/>
          <w:spacing w:val="-10"/>
          <w:sz w:val="21"/>
        </w:rPr>
        <w:t>费</w:t>
      </w:r>
      <w:r>
        <w:rPr>
          <w:b/>
          <w:sz w:val="21"/>
        </w:rPr>
        <w:tab/>
      </w:r>
      <w:r>
        <w:rPr>
          <w:spacing w:val="-2"/>
          <w:sz w:val="21"/>
        </w:rPr>
        <w:t>本</w:t>
      </w:r>
      <w:r>
        <w:rPr>
          <w:spacing w:val="-2"/>
          <w:sz w:val="21"/>
        </w:rPr>
        <w:t>合</w:t>
      </w:r>
      <w:r>
        <w:rPr>
          <w:spacing w:val="-2"/>
          <w:sz w:val="21"/>
        </w:rPr>
        <w:t>同不收取保单管理费</w:t>
      </w:r>
      <w:r>
        <w:rPr>
          <w:spacing w:val="-10"/>
          <w:sz w:val="21"/>
        </w:rPr>
        <w:t>。</w:t>
      </w:r>
    </w:p>
    <w:p>
      <w:pPr>
        <w:pStyle w:val="BodyText"/>
        <w:spacing w:before="8"/>
        <w:rPr>
          <w:sz w:val="16"/>
        </w:rPr>
      </w:pPr>
    </w:p>
    <w:p>
      <w:pPr>
        <w:pStyle w:val="ListParagraph"/>
        <w:numPr>
          <w:ilvl w:val="2"/>
          <w:numId w:val="8"/>
        </w:numPr>
        <w:tabs>
          <w:tab w:pos="1252" w:val="left" w:leader="none"/>
          <w:tab w:pos="1253" w:val="left" w:leader="none"/>
          <w:tab w:pos="2884" w:val="left" w:leader="none"/>
        </w:tabs>
        <w:spacing w:line="278" w:lineRule="auto" w:before="1" w:after="0"/>
        <w:ind w:left="2885" w:right="486" w:hanging="2673"/>
        <w:jc w:val="left"/>
        <w:rPr>
          <w:sz w:val="21"/>
        </w:rPr>
      </w:pPr>
      <w:r>
        <w:rPr>
          <w:b/>
          <w:spacing w:val="-4"/>
          <w:sz w:val="21"/>
        </w:rPr>
        <w:t>部</w:t>
      </w:r>
      <w:r>
        <w:rPr>
          <w:b/>
          <w:spacing w:val="-4"/>
          <w:sz w:val="21"/>
        </w:rPr>
        <w:t>分</w:t>
      </w:r>
      <w:r>
        <w:rPr>
          <w:b/>
          <w:spacing w:val="-4"/>
          <w:sz w:val="21"/>
        </w:rPr>
        <w:t>领</w:t>
      </w:r>
      <w:r>
        <w:rPr>
          <w:b/>
          <w:spacing w:val="-4"/>
          <w:sz w:val="21"/>
        </w:rPr>
        <w:t>取</w:t>
      </w:r>
      <w:r>
        <w:rPr>
          <w:b/>
          <w:sz w:val="21"/>
        </w:rPr>
        <w:tab/>
      </w:r>
      <w:r>
        <w:rPr>
          <w:spacing w:val="-2"/>
          <w:sz w:val="21"/>
        </w:rPr>
        <w:t>您</w:t>
      </w:r>
      <w:r>
        <w:rPr>
          <w:spacing w:val="-2"/>
          <w:sz w:val="21"/>
        </w:rPr>
        <w:t>在</w:t>
      </w:r>
      <w:r>
        <w:rPr>
          <w:spacing w:val="-2"/>
          <w:sz w:val="21"/>
        </w:rPr>
        <w:t>犹豫期后可以申请部</w:t>
      </w:r>
      <w:r>
        <w:rPr>
          <w:spacing w:val="-2"/>
          <w:sz w:val="21"/>
        </w:rPr>
        <w:t>分</w:t>
      </w:r>
      <w:r>
        <w:rPr>
          <w:spacing w:val="-2"/>
          <w:sz w:val="21"/>
        </w:rPr>
        <w:t>领</w:t>
      </w:r>
      <w:r>
        <w:rPr>
          <w:spacing w:val="-2"/>
          <w:sz w:val="21"/>
        </w:rPr>
        <w:t>取保单账户价值</w:t>
      </w:r>
      <w:r>
        <w:rPr>
          <w:spacing w:val="-51"/>
          <w:sz w:val="21"/>
        </w:rPr>
        <w:t>，</w:t>
      </w:r>
      <w:r>
        <w:rPr>
          <w:spacing w:val="-2"/>
          <w:sz w:val="21"/>
        </w:rPr>
        <w:t>申</w:t>
      </w:r>
      <w:r>
        <w:rPr>
          <w:spacing w:val="-2"/>
          <w:sz w:val="21"/>
        </w:rPr>
        <w:t>请</w:t>
      </w:r>
      <w:r>
        <w:rPr>
          <w:spacing w:val="-2"/>
          <w:sz w:val="21"/>
        </w:rPr>
        <w:t>部</w:t>
      </w:r>
      <w:r>
        <w:rPr>
          <w:spacing w:val="-2"/>
          <w:sz w:val="21"/>
        </w:rPr>
        <w:t>分领取需填写部分领取</w:t>
      </w:r>
      <w:r>
        <w:rPr>
          <w:spacing w:val="-2"/>
          <w:sz w:val="21"/>
        </w:rPr>
        <w:t>申</w:t>
      </w:r>
      <w:r>
        <w:rPr>
          <w:spacing w:val="-2"/>
          <w:sz w:val="21"/>
        </w:rPr>
        <w:t>请</w:t>
      </w:r>
      <w:r>
        <w:rPr>
          <w:spacing w:val="-2"/>
          <w:sz w:val="21"/>
        </w:rPr>
        <w:t>书并提供保险合同及</w:t>
      </w:r>
      <w:r>
        <w:rPr>
          <w:spacing w:val="-2"/>
          <w:sz w:val="21"/>
        </w:rPr>
        <w:t>您</w:t>
      </w:r>
      <w:r>
        <w:rPr>
          <w:spacing w:val="-2"/>
          <w:sz w:val="21"/>
        </w:rPr>
        <w:t>的</w:t>
      </w:r>
      <w:r>
        <w:rPr>
          <w:spacing w:val="-2"/>
          <w:sz w:val="21"/>
        </w:rPr>
        <w:t>有效身份证件，同时</w:t>
      </w:r>
      <w:r>
        <w:rPr>
          <w:spacing w:val="-2"/>
          <w:sz w:val="21"/>
        </w:rPr>
        <w:t>满</w:t>
      </w:r>
      <w:r>
        <w:rPr>
          <w:spacing w:val="-2"/>
          <w:sz w:val="21"/>
        </w:rPr>
        <w:t>足</w:t>
      </w:r>
      <w:r>
        <w:rPr>
          <w:spacing w:val="-2"/>
          <w:sz w:val="21"/>
        </w:rPr>
        <w:t>如下条</w:t>
      </w:r>
      <w:r>
        <w:rPr>
          <w:spacing w:val="-2"/>
          <w:sz w:val="21"/>
        </w:rPr>
        <w:t>件</w:t>
      </w:r>
      <w:r>
        <w:rPr>
          <w:spacing w:val="-2"/>
          <w:sz w:val="21"/>
        </w:rPr>
        <w:t>：</w:t>
      </w:r>
    </w:p>
    <w:p>
      <w:pPr>
        <w:pStyle w:val="ListParagraph"/>
        <w:numPr>
          <w:ilvl w:val="3"/>
          <w:numId w:val="8"/>
        </w:numPr>
        <w:tabs>
          <w:tab w:pos="3414" w:val="left" w:leader="none"/>
        </w:tabs>
        <w:spacing w:line="240" w:lineRule="auto" w:before="0" w:after="0"/>
        <w:ind w:left="3414" w:right="0" w:hanging="529"/>
        <w:jc w:val="left"/>
        <w:rPr>
          <w:sz w:val="21"/>
        </w:rPr>
      </w:pPr>
      <w:r>
        <w:rPr>
          <w:spacing w:val="-3"/>
          <w:sz w:val="21"/>
        </w:rPr>
        <w:t>被保险人当时未发生保险事故；</w:t>
      </w:r>
    </w:p>
    <w:p>
      <w:pPr>
        <w:pStyle w:val="ListParagraph"/>
        <w:numPr>
          <w:ilvl w:val="3"/>
          <w:numId w:val="8"/>
        </w:numPr>
        <w:tabs>
          <w:tab w:pos="3414" w:val="left" w:leader="none"/>
        </w:tabs>
        <w:spacing w:line="240" w:lineRule="auto" w:before="43" w:after="0"/>
        <w:ind w:left="3414" w:right="0" w:hanging="529"/>
        <w:jc w:val="left"/>
        <w:rPr>
          <w:sz w:val="21"/>
        </w:rPr>
      </w:pPr>
      <w:r>
        <w:rPr>
          <w:spacing w:val="-3"/>
          <w:sz w:val="21"/>
        </w:rPr>
        <w:t>领取金额和领取后的保单账户价值均符合我们规定的最低金额要求。</w:t>
      </w:r>
    </w:p>
    <w:p>
      <w:pPr>
        <w:pStyle w:val="BodyText"/>
        <w:spacing w:before="2"/>
        <w:rPr>
          <w:sz w:val="13"/>
        </w:rPr>
      </w:pPr>
      <w:r>
        <w:rPr/>
        <w:drawing>
          <wp:anchor distT="0" distB="0" distL="0" distR="0" allowOverlap="1" layoutInCell="1" locked="0" behindDoc="0" simplePos="0" relativeHeight="4">
            <wp:simplePos x="0" y="0"/>
            <wp:positionH relativeFrom="page">
              <wp:posOffset>719327</wp:posOffset>
            </wp:positionH>
            <wp:positionV relativeFrom="paragraph">
              <wp:posOffset>122661</wp:posOffset>
            </wp:positionV>
            <wp:extent cx="1829282"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line="242" w:lineRule="auto" w:before="100"/>
        <w:ind w:left="383" w:right="612" w:hanging="195"/>
        <w:jc w:val="left"/>
        <w:rPr>
          <w:sz w:val="20"/>
        </w:rPr>
      </w:pPr>
      <w:r>
        <w:rPr>
          <w:b/>
          <w:spacing w:val="-2"/>
          <w:position w:val="10"/>
          <w:sz w:val="10"/>
        </w:rPr>
        <w:t>1</w:t>
      </w:r>
      <w:r>
        <w:rPr>
          <w:b/>
          <w:spacing w:val="23"/>
          <w:position w:val="10"/>
          <w:sz w:val="10"/>
        </w:rPr>
        <w:t> </w:t>
      </w:r>
      <w:r>
        <w:rPr>
          <w:b/>
          <w:spacing w:val="-2"/>
          <w:sz w:val="20"/>
        </w:rPr>
        <w:t>保</w:t>
      </w:r>
      <w:r>
        <w:rPr>
          <w:b/>
          <w:spacing w:val="-2"/>
          <w:sz w:val="20"/>
        </w:rPr>
        <w:t>单</w:t>
      </w:r>
      <w:r>
        <w:rPr>
          <w:b/>
          <w:spacing w:val="-2"/>
          <w:sz w:val="20"/>
        </w:rPr>
        <w:t>周年日</w:t>
      </w:r>
      <w:r>
        <w:rPr>
          <w:spacing w:val="-2"/>
          <w:sz w:val="20"/>
        </w:rPr>
        <w:t>指</w:t>
      </w:r>
      <w:r>
        <w:rPr>
          <w:spacing w:val="-2"/>
          <w:sz w:val="20"/>
        </w:rPr>
        <w:t>本</w:t>
      </w:r>
      <w:r>
        <w:rPr>
          <w:spacing w:val="-2"/>
          <w:sz w:val="20"/>
        </w:rPr>
        <w:t>合</w:t>
      </w:r>
      <w:r>
        <w:rPr>
          <w:spacing w:val="-2"/>
          <w:sz w:val="20"/>
        </w:rPr>
        <w:t>同</w:t>
      </w:r>
      <w:r>
        <w:rPr>
          <w:spacing w:val="-2"/>
          <w:sz w:val="20"/>
        </w:rPr>
        <w:t>生</w:t>
      </w:r>
      <w:r>
        <w:rPr>
          <w:spacing w:val="-2"/>
          <w:sz w:val="20"/>
        </w:rPr>
        <w:t>效</w:t>
      </w:r>
      <w:r>
        <w:rPr>
          <w:spacing w:val="-2"/>
          <w:sz w:val="20"/>
        </w:rPr>
        <w:t>日</w:t>
      </w:r>
      <w:r>
        <w:rPr>
          <w:spacing w:val="-2"/>
          <w:sz w:val="20"/>
        </w:rPr>
        <w:t>以</w:t>
      </w:r>
      <w:r>
        <w:rPr>
          <w:spacing w:val="-2"/>
          <w:sz w:val="20"/>
        </w:rPr>
        <w:t>后</w:t>
      </w:r>
      <w:r>
        <w:rPr>
          <w:spacing w:val="-2"/>
          <w:sz w:val="20"/>
        </w:rPr>
        <w:t>每</w:t>
      </w:r>
      <w:r>
        <w:rPr>
          <w:spacing w:val="-2"/>
          <w:sz w:val="20"/>
        </w:rPr>
        <w:t>年</w:t>
      </w:r>
      <w:r>
        <w:rPr>
          <w:spacing w:val="-2"/>
          <w:sz w:val="20"/>
        </w:rPr>
        <w:t>的</w:t>
      </w:r>
      <w:r>
        <w:rPr>
          <w:spacing w:val="-2"/>
          <w:sz w:val="20"/>
        </w:rPr>
        <w:t>对</w:t>
      </w:r>
      <w:r>
        <w:rPr>
          <w:spacing w:val="-2"/>
          <w:sz w:val="20"/>
        </w:rPr>
        <w:t>应</w:t>
      </w:r>
      <w:r>
        <w:rPr>
          <w:spacing w:val="-2"/>
          <w:sz w:val="20"/>
        </w:rPr>
        <w:t>日</w:t>
      </w:r>
      <w:r>
        <w:rPr>
          <w:spacing w:val="-2"/>
          <w:sz w:val="20"/>
        </w:rPr>
        <w:t>为保单</w:t>
      </w:r>
      <w:r>
        <w:rPr>
          <w:spacing w:val="-2"/>
          <w:sz w:val="20"/>
        </w:rPr>
        <w:t>周</w:t>
      </w:r>
      <w:r>
        <w:rPr>
          <w:spacing w:val="-2"/>
          <w:sz w:val="20"/>
        </w:rPr>
        <w:t>年</w:t>
      </w:r>
      <w:r>
        <w:rPr>
          <w:spacing w:val="-2"/>
          <w:sz w:val="20"/>
        </w:rPr>
        <w:t>日</w:t>
      </w:r>
      <w:r>
        <w:rPr>
          <w:spacing w:val="-2"/>
          <w:sz w:val="20"/>
        </w:rPr>
        <w:t>，</w:t>
      </w:r>
      <w:r>
        <w:rPr>
          <w:spacing w:val="-2"/>
          <w:sz w:val="20"/>
        </w:rPr>
        <w:t>如</w:t>
      </w:r>
      <w:r>
        <w:rPr>
          <w:spacing w:val="-2"/>
          <w:sz w:val="20"/>
        </w:rPr>
        <w:t>果</w:t>
      </w:r>
      <w:r>
        <w:rPr>
          <w:spacing w:val="-2"/>
          <w:sz w:val="20"/>
        </w:rPr>
        <w:t>当</w:t>
      </w:r>
      <w:r>
        <w:rPr>
          <w:spacing w:val="-2"/>
          <w:sz w:val="20"/>
        </w:rPr>
        <w:t>月</w:t>
      </w:r>
      <w:r>
        <w:rPr>
          <w:spacing w:val="-2"/>
          <w:sz w:val="20"/>
        </w:rPr>
        <w:t>无</w:t>
      </w:r>
      <w:r>
        <w:rPr>
          <w:spacing w:val="-2"/>
          <w:sz w:val="20"/>
        </w:rPr>
        <w:t>对应的</w:t>
      </w:r>
      <w:r>
        <w:rPr>
          <w:spacing w:val="-2"/>
          <w:sz w:val="20"/>
        </w:rPr>
        <w:t>同</w:t>
      </w:r>
      <w:r>
        <w:rPr>
          <w:spacing w:val="-2"/>
          <w:sz w:val="20"/>
        </w:rPr>
        <w:t>一</w:t>
      </w:r>
      <w:r>
        <w:rPr>
          <w:spacing w:val="-2"/>
          <w:sz w:val="20"/>
        </w:rPr>
        <w:t>日</w:t>
      </w:r>
      <w:r>
        <w:rPr>
          <w:spacing w:val="-2"/>
          <w:sz w:val="20"/>
        </w:rPr>
        <w:t>，</w:t>
      </w:r>
      <w:r>
        <w:rPr>
          <w:spacing w:val="-2"/>
          <w:sz w:val="20"/>
        </w:rPr>
        <w:t>则</w:t>
      </w:r>
      <w:r>
        <w:rPr>
          <w:spacing w:val="-2"/>
          <w:sz w:val="20"/>
        </w:rPr>
        <w:t>以</w:t>
      </w:r>
      <w:r>
        <w:rPr>
          <w:spacing w:val="-2"/>
          <w:sz w:val="20"/>
        </w:rPr>
        <w:t>该</w:t>
      </w:r>
      <w:r>
        <w:rPr>
          <w:spacing w:val="-2"/>
          <w:sz w:val="20"/>
        </w:rPr>
        <w:t>月</w:t>
      </w:r>
      <w:r>
        <w:rPr>
          <w:spacing w:val="-2"/>
          <w:sz w:val="20"/>
        </w:rPr>
        <w:t>最</w:t>
      </w:r>
      <w:r>
        <w:rPr>
          <w:spacing w:val="-2"/>
          <w:sz w:val="20"/>
        </w:rPr>
        <w:t>后一日作</w:t>
      </w:r>
      <w:r>
        <w:rPr>
          <w:spacing w:val="-2"/>
          <w:sz w:val="20"/>
        </w:rPr>
        <w:t>为</w:t>
      </w:r>
      <w:r>
        <w:rPr>
          <w:spacing w:val="-2"/>
          <w:sz w:val="20"/>
        </w:rPr>
        <w:t>对</w:t>
      </w:r>
      <w:r>
        <w:rPr>
          <w:spacing w:val="-2"/>
          <w:sz w:val="20"/>
        </w:rPr>
        <w:t>应</w:t>
      </w:r>
      <w:r>
        <w:rPr>
          <w:spacing w:val="-2"/>
          <w:sz w:val="20"/>
        </w:rPr>
        <w:t>日。</w:t>
      </w:r>
    </w:p>
    <w:p>
      <w:pPr>
        <w:spacing w:line="242" w:lineRule="auto" w:before="0"/>
        <w:ind w:left="393" w:right="613" w:hanging="181"/>
        <w:jc w:val="left"/>
        <w:rPr>
          <w:sz w:val="20"/>
        </w:rPr>
      </w:pPr>
      <w:r>
        <w:rPr>
          <w:b/>
          <w:position w:val="10"/>
          <w:sz w:val="10"/>
        </w:rPr>
        <w:t>2</w:t>
      </w:r>
      <w:r>
        <w:rPr>
          <w:b/>
          <w:spacing w:val="40"/>
          <w:position w:val="10"/>
          <w:sz w:val="10"/>
        </w:rPr>
        <w:t> </w:t>
      </w:r>
      <w:r>
        <w:rPr>
          <w:b/>
          <w:sz w:val="20"/>
        </w:rPr>
        <w:t>保单年度</w:t>
      </w:r>
      <w:r>
        <w:rPr>
          <w:sz w:val="20"/>
        </w:rPr>
        <w:t>指</w:t>
      </w:r>
      <w:r>
        <w:rPr>
          <w:sz w:val="20"/>
        </w:rPr>
        <w:t>从</w:t>
      </w:r>
      <w:r>
        <w:rPr>
          <w:sz w:val="20"/>
        </w:rPr>
        <w:t>保</w:t>
      </w:r>
      <w:r>
        <w:rPr>
          <w:sz w:val="20"/>
        </w:rPr>
        <w:t>险</w:t>
      </w:r>
      <w:r>
        <w:rPr>
          <w:sz w:val="20"/>
        </w:rPr>
        <w:t>合</w:t>
      </w:r>
      <w:r>
        <w:rPr>
          <w:sz w:val="20"/>
        </w:rPr>
        <w:t>同</w:t>
      </w:r>
      <w:r>
        <w:rPr>
          <w:sz w:val="20"/>
        </w:rPr>
        <w:t>生</w:t>
      </w:r>
      <w:r>
        <w:rPr>
          <w:sz w:val="20"/>
        </w:rPr>
        <w:t>效</w:t>
      </w:r>
      <w:r>
        <w:rPr>
          <w:sz w:val="20"/>
        </w:rPr>
        <w:t>日</w:t>
      </w:r>
      <w:r>
        <w:rPr>
          <w:sz w:val="20"/>
        </w:rPr>
        <w:t>或</w:t>
      </w:r>
      <w:r>
        <w:rPr>
          <w:sz w:val="20"/>
        </w:rPr>
        <w:t>生</w:t>
      </w:r>
      <w:r>
        <w:rPr>
          <w:sz w:val="20"/>
        </w:rPr>
        <w:t>效</w:t>
      </w:r>
      <w:r>
        <w:rPr>
          <w:sz w:val="20"/>
        </w:rPr>
        <w:t>对</w:t>
      </w:r>
      <w:r>
        <w:rPr>
          <w:sz w:val="20"/>
        </w:rPr>
        <w:t>应</w:t>
      </w:r>
      <w:r>
        <w:rPr>
          <w:sz w:val="20"/>
        </w:rPr>
        <w:t>日</w:t>
      </w:r>
      <w:r>
        <w:rPr>
          <w:sz w:val="20"/>
        </w:rPr>
        <w:t>零</w:t>
      </w:r>
      <w:r>
        <w:rPr>
          <w:sz w:val="20"/>
        </w:rPr>
        <w:t>时</w:t>
      </w:r>
      <w:r>
        <w:rPr>
          <w:sz w:val="20"/>
        </w:rPr>
        <w:t>起</w:t>
      </w:r>
      <w:r>
        <w:rPr>
          <w:sz w:val="20"/>
        </w:rPr>
        <w:t>至</w:t>
      </w:r>
      <w:r>
        <w:rPr>
          <w:sz w:val="20"/>
        </w:rPr>
        <w:t>下</w:t>
      </w:r>
      <w:r>
        <w:rPr>
          <w:sz w:val="20"/>
        </w:rPr>
        <w:t>一</w:t>
      </w:r>
      <w:r>
        <w:rPr>
          <w:sz w:val="20"/>
        </w:rPr>
        <w:t>年</w:t>
      </w:r>
      <w:r>
        <w:rPr>
          <w:sz w:val="20"/>
        </w:rPr>
        <w:t>度</w:t>
      </w:r>
      <w:r>
        <w:rPr>
          <w:sz w:val="20"/>
        </w:rPr>
        <w:t>保</w:t>
      </w:r>
      <w:r>
        <w:rPr>
          <w:sz w:val="20"/>
        </w:rPr>
        <w:t>险</w:t>
      </w:r>
      <w:r>
        <w:rPr>
          <w:sz w:val="20"/>
        </w:rPr>
        <w:t>合</w:t>
      </w:r>
      <w:r>
        <w:rPr>
          <w:sz w:val="20"/>
        </w:rPr>
        <w:t>同</w:t>
      </w:r>
      <w:r>
        <w:rPr>
          <w:sz w:val="20"/>
        </w:rPr>
        <w:t>生</w:t>
      </w:r>
      <w:r>
        <w:rPr>
          <w:sz w:val="20"/>
        </w:rPr>
        <w:t>效</w:t>
      </w:r>
      <w:r>
        <w:rPr>
          <w:sz w:val="20"/>
        </w:rPr>
        <w:t>对</w:t>
      </w:r>
      <w:r>
        <w:rPr>
          <w:sz w:val="20"/>
        </w:rPr>
        <w:t>应</w:t>
      </w:r>
      <w:r>
        <w:rPr>
          <w:sz w:val="20"/>
        </w:rPr>
        <w:t>日</w:t>
      </w:r>
      <w:r>
        <w:rPr>
          <w:sz w:val="20"/>
        </w:rPr>
        <w:t>零</w:t>
      </w:r>
      <w:r>
        <w:rPr>
          <w:sz w:val="20"/>
        </w:rPr>
        <w:t>时</w:t>
      </w:r>
      <w:r>
        <w:rPr>
          <w:sz w:val="20"/>
        </w:rPr>
        <w:t>止</w:t>
      </w:r>
      <w:r>
        <w:rPr>
          <w:sz w:val="20"/>
        </w:rPr>
        <w:t>的</w:t>
      </w:r>
      <w:r>
        <w:rPr>
          <w:sz w:val="20"/>
        </w:rPr>
        <w:t>期</w:t>
      </w:r>
      <w:r>
        <w:rPr>
          <w:sz w:val="20"/>
        </w:rPr>
        <w:t>间</w:t>
      </w:r>
      <w:r>
        <w:rPr>
          <w:sz w:val="20"/>
        </w:rPr>
        <w:t>为</w:t>
      </w:r>
      <w:r>
        <w:rPr>
          <w:sz w:val="20"/>
        </w:rPr>
        <w:t>一</w:t>
      </w:r>
      <w:r>
        <w:rPr>
          <w:sz w:val="20"/>
        </w:rPr>
        <w:t>个</w:t>
      </w:r>
      <w:r>
        <w:rPr>
          <w:sz w:val="20"/>
        </w:rPr>
        <w:t>保</w:t>
      </w:r>
      <w:r>
        <w:rPr>
          <w:sz w:val="20"/>
        </w:rPr>
        <w:t>单</w:t>
      </w:r>
      <w:r>
        <w:rPr>
          <w:spacing w:val="-4"/>
          <w:sz w:val="20"/>
        </w:rPr>
        <w:t>年</w:t>
      </w:r>
      <w:r>
        <w:rPr>
          <w:spacing w:val="-4"/>
          <w:sz w:val="20"/>
        </w:rPr>
        <w:t>度</w:t>
      </w:r>
      <w:r>
        <w:rPr>
          <w:spacing w:val="-4"/>
          <w:sz w:val="20"/>
        </w:rPr>
        <w:t>。</w:t>
      </w:r>
    </w:p>
    <w:p>
      <w:pPr>
        <w:spacing w:line="242" w:lineRule="auto" w:before="1"/>
        <w:ind w:left="393" w:right="610" w:hanging="181"/>
        <w:jc w:val="left"/>
        <w:rPr>
          <w:sz w:val="20"/>
        </w:rPr>
      </w:pPr>
      <w:r>
        <w:rPr>
          <w:b/>
          <w:position w:val="10"/>
          <w:sz w:val="10"/>
        </w:rPr>
        <w:t>3</w:t>
      </w:r>
      <w:r>
        <w:rPr>
          <w:b/>
          <w:spacing w:val="16"/>
          <w:position w:val="10"/>
          <w:sz w:val="10"/>
        </w:rPr>
        <w:t> </w:t>
      </w:r>
      <w:r>
        <w:rPr>
          <w:b/>
          <w:sz w:val="20"/>
        </w:rPr>
        <w:t>举</w:t>
      </w:r>
      <w:r>
        <w:rPr>
          <w:b/>
          <w:sz w:val="20"/>
        </w:rPr>
        <w:t>例</w:t>
      </w:r>
      <w:r>
        <w:rPr>
          <w:b/>
          <w:sz w:val="20"/>
        </w:rPr>
        <w:t>：</w:t>
      </w:r>
      <w:r>
        <w:rPr>
          <w:sz w:val="20"/>
        </w:rPr>
        <w:t>假</w:t>
      </w:r>
      <w:r>
        <w:rPr>
          <w:sz w:val="20"/>
        </w:rPr>
        <w:t>设</w:t>
      </w:r>
      <w:r>
        <w:rPr>
          <w:sz w:val="20"/>
        </w:rPr>
        <w:t>保</w:t>
      </w:r>
      <w:r>
        <w:rPr>
          <w:sz w:val="20"/>
        </w:rPr>
        <w:t>单</w:t>
      </w:r>
      <w:r>
        <w:rPr>
          <w:sz w:val="20"/>
        </w:rPr>
        <w:t>生</w:t>
      </w:r>
      <w:r>
        <w:rPr>
          <w:sz w:val="20"/>
        </w:rPr>
        <w:t>效</w:t>
      </w:r>
      <w:r>
        <w:rPr>
          <w:spacing w:val="-13"/>
          <w:sz w:val="20"/>
        </w:rPr>
        <w:t>日是 </w:t>
      </w:r>
      <w:r>
        <w:rPr>
          <w:sz w:val="20"/>
        </w:rPr>
        <w:t>2019</w:t>
      </w:r>
      <w:r>
        <w:rPr>
          <w:spacing w:val="-27"/>
          <w:sz w:val="20"/>
        </w:rPr>
        <w:t> 年 </w:t>
      </w:r>
      <w:r>
        <w:rPr>
          <w:sz w:val="20"/>
        </w:rPr>
        <w:t>1</w:t>
      </w:r>
      <w:r>
        <w:rPr>
          <w:spacing w:val="-27"/>
          <w:sz w:val="20"/>
        </w:rPr>
        <w:t> 月 </w:t>
      </w:r>
      <w:r>
        <w:rPr>
          <w:sz w:val="20"/>
        </w:rPr>
        <w:t>1</w:t>
      </w:r>
      <w:r>
        <w:rPr>
          <w:spacing w:val="-20"/>
          <w:sz w:val="20"/>
        </w:rPr>
        <w:t> 日</w:t>
      </w:r>
      <w:r>
        <w:rPr>
          <w:sz w:val="20"/>
        </w:rPr>
        <w:t>，</w:t>
      </w:r>
      <w:r>
        <w:rPr>
          <w:sz w:val="20"/>
        </w:rPr>
        <w:t>则</w:t>
      </w:r>
      <w:r>
        <w:rPr>
          <w:sz w:val="20"/>
        </w:rPr>
        <w:t>以</w:t>
      </w:r>
      <w:r>
        <w:rPr>
          <w:sz w:val="20"/>
        </w:rPr>
        <w:t>后</w:t>
      </w:r>
      <w:r>
        <w:rPr>
          <w:sz w:val="20"/>
        </w:rPr>
        <w:t>每</w:t>
      </w:r>
      <w:r>
        <w:rPr>
          <w:sz w:val="20"/>
        </w:rPr>
        <w:t>年</w:t>
      </w:r>
      <w:r>
        <w:rPr>
          <w:spacing w:val="-40"/>
          <w:sz w:val="20"/>
        </w:rPr>
        <w:t> </w:t>
      </w:r>
      <w:r>
        <w:rPr>
          <w:sz w:val="20"/>
        </w:rPr>
        <w:t>1</w:t>
      </w:r>
      <w:r>
        <w:rPr>
          <w:spacing w:val="-27"/>
          <w:sz w:val="20"/>
        </w:rPr>
        <w:t> 月 </w:t>
      </w:r>
      <w:r>
        <w:rPr>
          <w:sz w:val="20"/>
        </w:rPr>
        <w:t>1</w:t>
      </w:r>
      <w:r>
        <w:rPr>
          <w:spacing w:val="-20"/>
          <w:sz w:val="20"/>
        </w:rPr>
        <w:t> 日</w:t>
      </w:r>
      <w:r>
        <w:rPr>
          <w:sz w:val="20"/>
        </w:rPr>
        <w:t>为</w:t>
      </w:r>
      <w:r>
        <w:rPr>
          <w:sz w:val="20"/>
        </w:rPr>
        <w:t>保</w:t>
      </w:r>
      <w:r>
        <w:rPr>
          <w:sz w:val="20"/>
        </w:rPr>
        <w:t>单</w:t>
      </w:r>
      <w:r>
        <w:rPr>
          <w:sz w:val="20"/>
        </w:rPr>
        <w:t>周</w:t>
      </w:r>
      <w:r>
        <w:rPr>
          <w:sz w:val="20"/>
        </w:rPr>
        <w:t>年</w:t>
      </w:r>
      <w:r>
        <w:rPr>
          <w:sz w:val="20"/>
        </w:rPr>
        <w:t>日，</w:t>
      </w:r>
      <w:r>
        <w:rPr>
          <w:sz w:val="20"/>
        </w:rPr>
        <w:t>第</w:t>
      </w:r>
      <w:r>
        <w:rPr>
          <w:spacing w:val="-40"/>
          <w:sz w:val="20"/>
        </w:rPr>
        <w:t> </w:t>
      </w:r>
      <w:r>
        <w:rPr>
          <w:sz w:val="20"/>
        </w:rPr>
        <w:t>6</w:t>
      </w:r>
      <w:r>
        <w:rPr>
          <w:spacing w:val="-14"/>
          <w:sz w:val="20"/>
        </w:rPr>
        <w:t> 个保</w:t>
      </w:r>
      <w:r>
        <w:rPr>
          <w:sz w:val="20"/>
        </w:rPr>
        <w:t>单</w:t>
      </w:r>
      <w:r>
        <w:rPr>
          <w:sz w:val="20"/>
        </w:rPr>
        <w:t>周</w:t>
      </w:r>
      <w:r>
        <w:rPr>
          <w:sz w:val="20"/>
        </w:rPr>
        <w:t>年</w:t>
      </w:r>
      <w:r>
        <w:rPr>
          <w:sz w:val="20"/>
        </w:rPr>
        <w:t>日</w:t>
      </w:r>
      <w:r>
        <w:rPr>
          <w:sz w:val="20"/>
        </w:rPr>
        <w:t>为</w:t>
      </w:r>
      <w:r>
        <w:rPr>
          <w:spacing w:val="-40"/>
          <w:sz w:val="20"/>
        </w:rPr>
        <w:t> </w:t>
      </w:r>
      <w:r>
        <w:rPr>
          <w:sz w:val="20"/>
        </w:rPr>
        <w:t>2025</w:t>
      </w:r>
      <w:r>
        <w:rPr>
          <w:sz w:val="20"/>
        </w:rPr>
        <w:t>年</w:t>
      </w:r>
      <w:r>
        <w:rPr>
          <w:spacing w:val="-41"/>
          <w:sz w:val="20"/>
        </w:rPr>
        <w:t> </w:t>
      </w:r>
      <w:r>
        <w:rPr>
          <w:sz w:val="20"/>
        </w:rPr>
        <w:t>1</w:t>
      </w:r>
      <w:r>
        <w:rPr>
          <w:spacing w:val="-27"/>
          <w:sz w:val="20"/>
        </w:rPr>
        <w:t> 月 </w:t>
      </w:r>
      <w:r>
        <w:rPr>
          <w:sz w:val="20"/>
        </w:rPr>
        <w:t>1</w:t>
      </w:r>
      <w:r>
        <w:rPr>
          <w:spacing w:val="-20"/>
          <w:sz w:val="20"/>
        </w:rPr>
        <w:t> 日</w:t>
      </w:r>
      <w:r>
        <w:rPr>
          <w:sz w:val="20"/>
        </w:rPr>
        <w:t>，</w:t>
      </w:r>
      <w:r>
        <w:rPr>
          <w:sz w:val="20"/>
        </w:rPr>
        <w:t>保</w:t>
      </w:r>
      <w:r>
        <w:rPr>
          <w:sz w:val="20"/>
        </w:rPr>
        <w:t>单</w:t>
      </w:r>
      <w:r>
        <w:rPr>
          <w:sz w:val="20"/>
        </w:rPr>
        <w:t>周</w:t>
      </w:r>
      <w:r>
        <w:rPr>
          <w:sz w:val="20"/>
        </w:rPr>
        <w:t>年日的</w:t>
      </w:r>
      <w:r>
        <w:rPr>
          <w:sz w:val="20"/>
        </w:rPr>
        <w:t>前</w:t>
      </w:r>
      <w:r>
        <w:rPr>
          <w:sz w:val="20"/>
        </w:rPr>
        <w:t>一</w:t>
      </w:r>
      <w:r>
        <w:rPr>
          <w:sz w:val="20"/>
        </w:rPr>
        <w:t>个</w:t>
      </w:r>
      <w:r>
        <w:rPr>
          <w:sz w:val="20"/>
        </w:rPr>
        <w:t>保</w:t>
      </w:r>
      <w:r>
        <w:rPr>
          <w:sz w:val="20"/>
        </w:rPr>
        <w:t>单</w:t>
      </w:r>
      <w:r>
        <w:rPr>
          <w:sz w:val="20"/>
        </w:rPr>
        <w:t>年</w:t>
      </w:r>
      <w:r>
        <w:rPr>
          <w:sz w:val="20"/>
        </w:rPr>
        <w:t>度</w:t>
      </w:r>
      <w:r>
        <w:rPr>
          <w:sz w:val="20"/>
        </w:rPr>
        <w:t>即</w:t>
      </w:r>
      <w:r>
        <w:rPr>
          <w:sz w:val="20"/>
        </w:rPr>
        <w:t>为</w:t>
      </w:r>
      <w:r>
        <w:rPr>
          <w:spacing w:val="-41"/>
          <w:sz w:val="20"/>
        </w:rPr>
        <w:t> </w:t>
      </w:r>
      <w:r>
        <w:rPr>
          <w:sz w:val="20"/>
        </w:rPr>
        <w:t>2024</w:t>
      </w:r>
      <w:r>
        <w:rPr>
          <w:spacing w:val="-29"/>
          <w:sz w:val="20"/>
        </w:rPr>
        <w:t> 年 </w:t>
      </w:r>
      <w:r>
        <w:rPr>
          <w:sz w:val="20"/>
        </w:rPr>
        <w:t>1</w:t>
      </w:r>
      <w:r>
        <w:rPr>
          <w:spacing w:val="-27"/>
          <w:sz w:val="20"/>
        </w:rPr>
        <w:t> 月 </w:t>
      </w:r>
      <w:r>
        <w:rPr>
          <w:sz w:val="20"/>
        </w:rPr>
        <w:t>1</w:t>
      </w:r>
      <w:r>
        <w:rPr>
          <w:spacing w:val="-20"/>
          <w:sz w:val="20"/>
        </w:rPr>
        <w:t> 日</w:t>
      </w:r>
      <w:r>
        <w:rPr>
          <w:sz w:val="20"/>
        </w:rPr>
        <w:t>至</w:t>
      </w:r>
      <w:r>
        <w:rPr>
          <w:spacing w:val="-41"/>
          <w:sz w:val="20"/>
        </w:rPr>
        <w:t> </w:t>
      </w:r>
      <w:r>
        <w:rPr>
          <w:sz w:val="20"/>
        </w:rPr>
        <w:t>2024</w:t>
      </w:r>
      <w:r>
        <w:rPr>
          <w:spacing w:val="-27"/>
          <w:sz w:val="20"/>
        </w:rPr>
        <w:t> 年 </w:t>
      </w:r>
      <w:r>
        <w:rPr>
          <w:sz w:val="20"/>
        </w:rPr>
        <w:t>12</w:t>
      </w:r>
      <w:r>
        <w:rPr>
          <w:spacing w:val="-28"/>
          <w:sz w:val="20"/>
        </w:rPr>
        <w:t> 月 </w:t>
      </w:r>
      <w:r>
        <w:rPr>
          <w:sz w:val="20"/>
        </w:rPr>
        <w:t>31</w:t>
      </w:r>
      <w:r>
        <w:rPr>
          <w:spacing w:val="-20"/>
          <w:sz w:val="20"/>
        </w:rPr>
        <w:t> 日</w:t>
      </w:r>
      <w:r>
        <w:rPr>
          <w:sz w:val="20"/>
        </w:rPr>
        <w:t>。</w:t>
      </w:r>
    </w:p>
    <w:p>
      <w:pPr>
        <w:spacing w:after="0" w:line="242" w:lineRule="auto"/>
        <w:jc w:val="left"/>
        <w:rPr>
          <w:sz w:val="20"/>
        </w:rPr>
        <w:sectPr>
          <w:type w:val="continuous"/>
          <w:pgSz w:w="11910" w:h="16840"/>
          <w:pgMar w:header="566" w:footer="664" w:top="1360" w:bottom="860" w:left="920" w:right="520"/>
        </w:sectPr>
      </w:pPr>
    </w:p>
    <w:p>
      <w:pPr>
        <w:spacing w:line="278" w:lineRule="auto" w:before="61"/>
        <w:ind w:left="2885" w:right="488" w:firstLine="0"/>
        <w:jc w:val="both"/>
        <w:rPr>
          <w:b/>
          <w:sz w:val="21"/>
        </w:rPr>
      </w:pPr>
      <w:r>
        <w:rPr>
          <w:spacing w:val="-3"/>
          <w:sz w:val="21"/>
        </w:rPr>
        <w:t>领取金额在我们收到您的部分领取申请书之日起 </w:t>
      </w:r>
      <w:r>
        <w:rPr>
          <w:spacing w:val="-2"/>
          <w:sz w:val="21"/>
        </w:rPr>
        <w:t>30</w:t>
      </w:r>
      <w:r>
        <w:rPr>
          <w:spacing w:val="-4"/>
          <w:sz w:val="21"/>
        </w:rPr>
        <w:t> 日内向您给付，</w:t>
      </w:r>
      <w:r>
        <w:rPr>
          <w:b/>
          <w:spacing w:val="-2"/>
          <w:sz w:val="21"/>
        </w:rPr>
        <w:t>每个保单</w:t>
      </w:r>
      <w:r>
        <w:rPr>
          <w:b/>
          <w:spacing w:val="-2"/>
          <w:sz w:val="21"/>
        </w:rPr>
        <w:t>年度内累计领取的年金与该保单年度内累计部分领取的保单账户价值之和不</w:t>
      </w:r>
      <w:r>
        <w:rPr>
          <w:b/>
          <w:spacing w:val="-4"/>
          <w:sz w:val="21"/>
        </w:rPr>
        <w:t>得超过累计已交保险费的 </w:t>
      </w:r>
      <w:r>
        <w:rPr>
          <w:b/>
          <w:sz w:val="21"/>
        </w:rPr>
        <w:t>20%。</w:t>
      </w:r>
    </w:p>
    <w:p>
      <w:pPr>
        <w:pStyle w:val="BodyText"/>
        <w:ind w:left="2885"/>
      </w:pPr>
      <w:r>
        <w:rPr>
          <w:spacing w:val="-3"/>
        </w:rPr>
        <w:t>保单账户价值按以下金额等额减少：</w:t>
      </w:r>
    </w:p>
    <w:p>
      <w:pPr>
        <w:pStyle w:val="BodyText"/>
        <w:spacing w:before="2"/>
      </w:pPr>
    </w:p>
    <w:p>
      <w:pPr>
        <w:pStyle w:val="BodyText"/>
        <w:ind w:left="4688" w:right="2292"/>
        <w:jc w:val="center"/>
      </w:pPr>
      <w:r>
        <w:rPr/>
        <w:drawing>
          <wp:anchor distT="0" distB="0" distL="0" distR="0" allowOverlap="1" layoutInCell="1" locked="0" behindDoc="0" simplePos="0" relativeHeight="5">
            <wp:simplePos x="0" y="0"/>
            <wp:positionH relativeFrom="page">
              <wp:posOffset>4098925</wp:posOffset>
            </wp:positionH>
            <wp:positionV relativeFrom="paragraph">
              <wp:posOffset>180593</wp:posOffset>
            </wp:positionV>
            <wp:extent cx="1136903" cy="6096"/>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1136903" cy="6096"/>
                    </a:xfrm>
                    <a:prstGeom prst="rect">
                      <a:avLst/>
                    </a:prstGeom>
                  </pic:spPr>
                </pic:pic>
              </a:graphicData>
            </a:graphic>
          </wp:anchor>
        </w:drawing>
      </w:r>
      <w:r>
        <w:rPr>
          <w:spacing w:val="-4"/>
        </w:rPr>
        <w:t>领取金额</w:t>
      </w:r>
    </w:p>
    <w:p>
      <w:pPr>
        <w:pStyle w:val="BodyText"/>
        <w:spacing w:before="95"/>
        <w:ind w:left="4695" w:right="2292"/>
        <w:jc w:val="center"/>
      </w:pPr>
      <w:r>
        <w:rPr>
          <w:spacing w:val="-2"/>
        </w:rPr>
        <w:t>1</w:t>
      </w:r>
      <w:r>
        <w:rPr>
          <w:spacing w:val="-4"/>
        </w:rPr>
        <w:t>-退保费用比例</w:t>
      </w:r>
    </w:p>
    <w:p>
      <w:pPr>
        <w:pStyle w:val="BodyText"/>
        <w:spacing w:before="8"/>
        <w:rPr>
          <w:sz w:val="10"/>
        </w:rPr>
      </w:pPr>
    </w:p>
    <w:p>
      <w:pPr>
        <w:pStyle w:val="ListParagraph"/>
        <w:numPr>
          <w:ilvl w:val="2"/>
          <w:numId w:val="8"/>
        </w:numPr>
        <w:tabs>
          <w:tab w:pos="1252" w:val="left" w:leader="none"/>
          <w:tab w:pos="1253" w:val="left" w:leader="none"/>
          <w:tab w:pos="2884" w:val="left" w:leader="none"/>
        </w:tabs>
        <w:spacing w:line="240" w:lineRule="auto" w:before="72" w:after="0"/>
        <w:ind w:left="1252" w:right="0" w:hanging="1041"/>
        <w:jc w:val="left"/>
        <w:rPr>
          <w:sz w:val="21"/>
        </w:rPr>
      </w:pPr>
      <w:r>
        <w:rPr>
          <w:b/>
          <w:sz w:val="21"/>
        </w:rPr>
        <w:t>退保费</w:t>
      </w:r>
      <w:r>
        <w:rPr>
          <w:b/>
          <w:spacing w:val="-10"/>
          <w:sz w:val="21"/>
        </w:rPr>
        <w:t>用</w:t>
      </w:r>
      <w:r>
        <w:rPr>
          <w:b/>
          <w:sz w:val="21"/>
        </w:rPr>
        <w:tab/>
      </w:r>
      <w:r>
        <w:rPr>
          <w:spacing w:val="-2"/>
          <w:sz w:val="21"/>
        </w:rPr>
        <w:t>您</w:t>
      </w:r>
      <w:r>
        <w:rPr>
          <w:spacing w:val="-2"/>
          <w:sz w:val="21"/>
        </w:rPr>
        <w:t>在</w:t>
      </w:r>
      <w:r>
        <w:rPr>
          <w:spacing w:val="-2"/>
          <w:sz w:val="21"/>
        </w:rPr>
        <w:t>部分领取或退保时我</w:t>
      </w:r>
      <w:r>
        <w:rPr>
          <w:spacing w:val="-2"/>
          <w:sz w:val="21"/>
        </w:rPr>
        <w:t>们</w:t>
      </w:r>
      <w:r>
        <w:rPr>
          <w:spacing w:val="-2"/>
          <w:sz w:val="21"/>
        </w:rPr>
        <w:t>会</w:t>
      </w:r>
      <w:r>
        <w:rPr>
          <w:spacing w:val="-2"/>
          <w:sz w:val="21"/>
        </w:rPr>
        <w:t>收取相应的退保费用</w:t>
      </w:r>
      <w:r>
        <w:rPr>
          <w:spacing w:val="-10"/>
          <w:sz w:val="21"/>
        </w:rPr>
        <w:t>。</w:t>
      </w:r>
    </w:p>
    <w:p>
      <w:pPr>
        <w:pStyle w:val="BodyText"/>
        <w:spacing w:line="278" w:lineRule="auto" w:before="43"/>
        <w:ind w:left="2885" w:right="486"/>
      </w:pPr>
      <w:r>
        <w:rPr>
          <w:spacing w:val="-9"/>
        </w:rPr>
        <w:t>部分领取时，退保费用为部分领取前后保单账户价值减少部分乘以退保费用比</w:t>
      </w:r>
      <w:r>
        <w:rPr>
          <w:spacing w:val="-2"/>
        </w:rPr>
        <w:t>例；退保时，退保费用为保单账户价值乘以退保费用比例。</w:t>
      </w:r>
    </w:p>
    <w:p>
      <w:pPr>
        <w:pStyle w:val="BodyText"/>
        <w:spacing w:line="269" w:lineRule="exact" w:after="20"/>
        <w:ind w:left="2885"/>
      </w:pPr>
      <w:r>
        <w:rPr>
          <w:spacing w:val="-3"/>
        </w:rPr>
        <w:t>退保费用比例如下：</w:t>
      </w:r>
    </w:p>
    <w:tbl>
      <w:tblPr>
        <w:tblW w:w="0" w:type="auto"/>
        <w:jc w:val="left"/>
        <w:tblInd w:w="2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57"/>
        <w:gridCol w:w="1522"/>
        <w:gridCol w:w="1519"/>
        <w:gridCol w:w="1522"/>
      </w:tblGrid>
      <w:tr>
        <w:trPr>
          <w:trHeight w:val="313" w:hRule="atLeast"/>
        </w:trPr>
        <w:tc>
          <w:tcPr>
            <w:tcW w:w="1457" w:type="dxa"/>
          </w:tcPr>
          <w:p>
            <w:pPr>
              <w:pStyle w:val="TableParagraph"/>
              <w:spacing w:before="25"/>
              <w:ind w:left="296" w:right="287"/>
              <w:jc w:val="center"/>
              <w:rPr>
                <w:sz w:val="21"/>
              </w:rPr>
            </w:pPr>
            <w:r>
              <w:rPr>
                <w:spacing w:val="-4"/>
                <w:sz w:val="21"/>
              </w:rPr>
              <w:t>保单年度</w:t>
            </w:r>
          </w:p>
        </w:tc>
        <w:tc>
          <w:tcPr>
            <w:tcW w:w="1522" w:type="dxa"/>
          </w:tcPr>
          <w:p>
            <w:pPr>
              <w:pStyle w:val="TableParagraph"/>
              <w:spacing w:before="25"/>
              <w:ind w:left="121" w:right="113"/>
              <w:jc w:val="center"/>
              <w:rPr>
                <w:sz w:val="21"/>
              </w:rPr>
            </w:pPr>
            <w:r>
              <w:rPr>
                <w:spacing w:val="-4"/>
                <w:sz w:val="21"/>
              </w:rPr>
              <w:t>退保费用比例</w:t>
            </w:r>
          </w:p>
        </w:tc>
        <w:tc>
          <w:tcPr>
            <w:tcW w:w="1519" w:type="dxa"/>
          </w:tcPr>
          <w:p>
            <w:pPr>
              <w:pStyle w:val="TableParagraph"/>
              <w:spacing w:before="25"/>
              <w:ind w:left="118" w:right="109"/>
              <w:jc w:val="center"/>
              <w:rPr>
                <w:sz w:val="21"/>
              </w:rPr>
            </w:pPr>
            <w:r>
              <w:rPr>
                <w:spacing w:val="-4"/>
                <w:sz w:val="21"/>
              </w:rPr>
              <w:t>保单年度</w:t>
            </w:r>
          </w:p>
        </w:tc>
        <w:tc>
          <w:tcPr>
            <w:tcW w:w="1522" w:type="dxa"/>
          </w:tcPr>
          <w:p>
            <w:pPr>
              <w:pStyle w:val="TableParagraph"/>
              <w:spacing w:before="25"/>
              <w:ind w:left="122" w:right="113"/>
              <w:jc w:val="center"/>
              <w:rPr>
                <w:sz w:val="21"/>
              </w:rPr>
            </w:pPr>
            <w:r>
              <w:rPr>
                <w:spacing w:val="-4"/>
                <w:sz w:val="21"/>
              </w:rPr>
              <w:t>退保费用比例</w:t>
            </w:r>
          </w:p>
        </w:tc>
      </w:tr>
      <w:tr>
        <w:trPr>
          <w:trHeight w:val="309" w:hRule="atLeast"/>
        </w:trPr>
        <w:tc>
          <w:tcPr>
            <w:tcW w:w="1457" w:type="dxa"/>
            <w:tcBorders>
              <w:bottom w:val="single" w:sz="6" w:space="0" w:color="000000"/>
            </w:tcBorders>
          </w:tcPr>
          <w:p>
            <w:pPr>
              <w:pStyle w:val="TableParagraph"/>
              <w:spacing w:line="267" w:lineRule="exact" w:before="22"/>
              <w:ind w:left="296" w:right="285"/>
              <w:jc w:val="center"/>
              <w:rPr>
                <w:sz w:val="21"/>
              </w:rPr>
            </w:pPr>
            <w:r>
              <w:rPr>
                <w:spacing w:val="-27"/>
                <w:sz w:val="21"/>
              </w:rPr>
              <w:t>第 </w:t>
            </w:r>
            <w:r>
              <w:rPr>
                <w:sz w:val="21"/>
              </w:rPr>
              <w:t>1</w:t>
            </w:r>
            <w:r>
              <w:rPr>
                <w:spacing w:val="-32"/>
                <w:sz w:val="21"/>
              </w:rPr>
              <w:t> 年</w:t>
            </w:r>
          </w:p>
        </w:tc>
        <w:tc>
          <w:tcPr>
            <w:tcW w:w="1522" w:type="dxa"/>
            <w:tcBorders>
              <w:bottom w:val="single" w:sz="6" w:space="0" w:color="000000"/>
            </w:tcBorders>
          </w:tcPr>
          <w:p>
            <w:pPr>
              <w:pStyle w:val="TableParagraph"/>
              <w:spacing w:line="267" w:lineRule="exact" w:before="22"/>
              <w:ind w:left="121" w:right="113"/>
              <w:jc w:val="center"/>
              <w:rPr>
                <w:sz w:val="21"/>
              </w:rPr>
            </w:pPr>
            <w:r>
              <w:rPr>
                <w:spacing w:val="-5"/>
                <w:sz w:val="21"/>
              </w:rPr>
              <w:t>5%</w:t>
            </w:r>
          </w:p>
        </w:tc>
        <w:tc>
          <w:tcPr>
            <w:tcW w:w="1519" w:type="dxa"/>
            <w:tcBorders>
              <w:bottom w:val="single" w:sz="6" w:space="0" w:color="000000"/>
            </w:tcBorders>
          </w:tcPr>
          <w:p>
            <w:pPr>
              <w:pStyle w:val="TableParagraph"/>
              <w:spacing w:line="267" w:lineRule="exact" w:before="22"/>
              <w:ind w:left="118" w:right="111"/>
              <w:jc w:val="center"/>
              <w:rPr>
                <w:sz w:val="21"/>
              </w:rPr>
            </w:pPr>
            <w:r>
              <w:rPr>
                <w:spacing w:val="-27"/>
                <w:sz w:val="21"/>
              </w:rPr>
              <w:t>第 </w:t>
            </w:r>
            <w:r>
              <w:rPr>
                <w:sz w:val="21"/>
              </w:rPr>
              <w:t>4</w:t>
            </w:r>
            <w:r>
              <w:rPr>
                <w:spacing w:val="-32"/>
                <w:sz w:val="21"/>
              </w:rPr>
              <w:t> 年</w:t>
            </w:r>
          </w:p>
        </w:tc>
        <w:tc>
          <w:tcPr>
            <w:tcW w:w="1522" w:type="dxa"/>
            <w:tcBorders>
              <w:bottom w:val="single" w:sz="6" w:space="0" w:color="000000"/>
            </w:tcBorders>
          </w:tcPr>
          <w:p>
            <w:pPr>
              <w:pStyle w:val="TableParagraph"/>
              <w:spacing w:line="267" w:lineRule="exact" w:before="22"/>
              <w:ind w:left="122" w:right="112"/>
              <w:jc w:val="center"/>
              <w:rPr>
                <w:sz w:val="21"/>
              </w:rPr>
            </w:pPr>
            <w:r>
              <w:rPr>
                <w:spacing w:val="-5"/>
                <w:sz w:val="21"/>
              </w:rPr>
              <w:t>2%</w:t>
            </w:r>
          </w:p>
        </w:tc>
      </w:tr>
      <w:tr>
        <w:trPr>
          <w:trHeight w:val="309" w:hRule="atLeast"/>
        </w:trPr>
        <w:tc>
          <w:tcPr>
            <w:tcW w:w="1457" w:type="dxa"/>
            <w:tcBorders>
              <w:top w:val="single" w:sz="6" w:space="0" w:color="000000"/>
            </w:tcBorders>
          </w:tcPr>
          <w:p>
            <w:pPr>
              <w:pStyle w:val="TableParagraph"/>
              <w:spacing w:before="20"/>
              <w:ind w:left="296" w:right="285"/>
              <w:jc w:val="center"/>
              <w:rPr>
                <w:sz w:val="21"/>
              </w:rPr>
            </w:pPr>
            <w:r>
              <w:rPr>
                <w:spacing w:val="-27"/>
                <w:sz w:val="21"/>
              </w:rPr>
              <w:t>第 </w:t>
            </w:r>
            <w:r>
              <w:rPr>
                <w:sz w:val="21"/>
              </w:rPr>
              <w:t>2</w:t>
            </w:r>
            <w:r>
              <w:rPr>
                <w:spacing w:val="-32"/>
                <w:sz w:val="21"/>
              </w:rPr>
              <w:t> 年</w:t>
            </w:r>
          </w:p>
        </w:tc>
        <w:tc>
          <w:tcPr>
            <w:tcW w:w="1522" w:type="dxa"/>
            <w:tcBorders>
              <w:top w:val="single" w:sz="6" w:space="0" w:color="000000"/>
            </w:tcBorders>
          </w:tcPr>
          <w:p>
            <w:pPr>
              <w:pStyle w:val="TableParagraph"/>
              <w:spacing w:before="20"/>
              <w:ind w:left="121" w:right="113"/>
              <w:jc w:val="center"/>
              <w:rPr>
                <w:sz w:val="21"/>
              </w:rPr>
            </w:pPr>
            <w:r>
              <w:rPr>
                <w:spacing w:val="-5"/>
                <w:sz w:val="21"/>
              </w:rPr>
              <w:t>4%</w:t>
            </w:r>
          </w:p>
        </w:tc>
        <w:tc>
          <w:tcPr>
            <w:tcW w:w="1519" w:type="dxa"/>
            <w:tcBorders>
              <w:top w:val="single" w:sz="6" w:space="0" w:color="000000"/>
            </w:tcBorders>
          </w:tcPr>
          <w:p>
            <w:pPr>
              <w:pStyle w:val="TableParagraph"/>
              <w:spacing w:before="20"/>
              <w:ind w:left="118" w:right="111"/>
              <w:jc w:val="center"/>
              <w:rPr>
                <w:sz w:val="21"/>
              </w:rPr>
            </w:pPr>
            <w:r>
              <w:rPr>
                <w:spacing w:val="-27"/>
                <w:sz w:val="21"/>
              </w:rPr>
              <w:t>第 </w:t>
            </w:r>
            <w:r>
              <w:rPr>
                <w:sz w:val="21"/>
              </w:rPr>
              <w:t>5</w:t>
            </w:r>
            <w:r>
              <w:rPr>
                <w:spacing w:val="-32"/>
                <w:sz w:val="21"/>
              </w:rPr>
              <w:t> 年</w:t>
            </w:r>
          </w:p>
        </w:tc>
        <w:tc>
          <w:tcPr>
            <w:tcW w:w="1522" w:type="dxa"/>
            <w:tcBorders>
              <w:top w:val="single" w:sz="6" w:space="0" w:color="000000"/>
            </w:tcBorders>
          </w:tcPr>
          <w:p>
            <w:pPr>
              <w:pStyle w:val="TableParagraph"/>
              <w:spacing w:before="20"/>
              <w:ind w:left="122" w:right="112"/>
              <w:jc w:val="center"/>
              <w:rPr>
                <w:sz w:val="21"/>
              </w:rPr>
            </w:pPr>
            <w:r>
              <w:rPr>
                <w:spacing w:val="-5"/>
                <w:sz w:val="21"/>
              </w:rPr>
              <w:t>1%</w:t>
            </w:r>
          </w:p>
        </w:tc>
      </w:tr>
      <w:tr>
        <w:trPr>
          <w:trHeight w:val="311" w:hRule="atLeast"/>
        </w:trPr>
        <w:tc>
          <w:tcPr>
            <w:tcW w:w="1457" w:type="dxa"/>
          </w:tcPr>
          <w:p>
            <w:pPr>
              <w:pStyle w:val="TableParagraph"/>
              <w:spacing w:before="22"/>
              <w:ind w:left="296" w:right="285"/>
              <w:jc w:val="center"/>
              <w:rPr>
                <w:sz w:val="21"/>
              </w:rPr>
            </w:pPr>
            <w:r>
              <w:rPr>
                <w:spacing w:val="-27"/>
                <w:sz w:val="21"/>
              </w:rPr>
              <w:t>第 </w:t>
            </w:r>
            <w:r>
              <w:rPr>
                <w:sz w:val="21"/>
              </w:rPr>
              <w:t>3</w:t>
            </w:r>
            <w:r>
              <w:rPr>
                <w:spacing w:val="-32"/>
                <w:sz w:val="21"/>
              </w:rPr>
              <w:t> 年</w:t>
            </w:r>
          </w:p>
        </w:tc>
        <w:tc>
          <w:tcPr>
            <w:tcW w:w="1522" w:type="dxa"/>
          </w:tcPr>
          <w:p>
            <w:pPr>
              <w:pStyle w:val="TableParagraph"/>
              <w:spacing w:before="22"/>
              <w:ind w:left="121" w:right="113"/>
              <w:jc w:val="center"/>
              <w:rPr>
                <w:sz w:val="21"/>
              </w:rPr>
            </w:pPr>
            <w:r>
              <w:rPr>
                <w:spacing w:val="-5"/>
                <w:sz w:val="21"/>
              </w:rPr>
              <w:t>3%</w:t>
            </w:r>
          </w:p>
        </w:tc>
        <w:tc>
          <w:tcPr>
            <w:tcW w:w="1519" w:type="dxa"/>
          </w:tcPr>
          <w:p>
            <w:pPr>
              <w:pStyle w:val="TableParagraph"/>
              <w:spacing w:before="22"/>
              <w:ind w:left="118" w:right="111"/>
              <w:jc w:val="center"/>
              <w:rPr>
                <w:sz w:val="21"/>
              </w:rPr>
            </w:pPr>
            <w:r>
              <w:rPr>
                <w:spacing w:val="-27"/>
                <w:sz w:val="21"/>
              </w:rPr>
              <w:t>第 </w:t>
            </w:r>
            <w:r>
              <w:rPr>
                <w:spacing w:val="-2"/>
                <w:sz w:val="21"/>
              </w:rPr>
              <w:t>6</w:t>
            </w:r>
            <w:r>
              <w:rPr>
                <w:spacing w:val="-14"/>
                <w:sz w:val="21"/>
              </w:rPr>
              <w:t> 年及以后</w:t>
            </w:r>
          </w:p>
        </w:tc>
        <w:tc>
          <w:tcPr>
            <w:tcW w:w="1522" w:type="dxa"/>
          </w:tcPr>
          <w:p>
            <w:pPr>
              <w:pStyle w:val="TableParagraph"/>
              <w:spacing w:before="22"/>
              <w:ind w:left="122" w:right="112"/>
              <w:jc w:val="center"/>
              <w:rPr>
                <w:sz w:val="21"/>
              </w:rPr>
            </w:pPr>
            <w:r>
              <w:rPr>
                <w:spacing w:val="-5"/>
                <w:sz w:val="21"/>
              </w:rPr>
              <w:t>0%</w:t>
            </w:r>
          </w:p>
        </w:tc>
      </w:tr>
    </w:tbl>
    <w:p>
      <w:pPr>
        <w:pStyle w:val="BodyText"/>
        <w:spacing w:before="6"/>
        <w:rPr>
          <w:sz w:val="24"/>
        </w:rPr>
      </w:pPr>
    </w:p>
    <w:p>
      <w:pPr>
        <w:tabs>
          <w:tab w:pos="1252" w:val="left" w:leader="none"/>
        </w:tabs>
        <w:spacing w:before="0"/>
        <w:ind w:left="212" w:right="0" w:firstLine="0"/>
        <w:jc w:val="left"/>
        <w:rPr>
          <w:b/>
          <w:sz w:val="24"/>
        </w:rPr>
      </w:pPr>
      <w:r>
        <w:rPr>
          <w:b/>
          <w:spacing w:val="-10"/>
          <w:position w:val="-5"/>
          <w:sz w:val="28"/>
        </w:rPr>
        <w:t>⒉</w:t>
      </w:r>
      <w:r>
        <w:rPr>
          <w:b/>
          <w:position w:val="-5"/>
          <w:sz w:val="28"/>
        </w:rPr>
        <w:tab/>
      </w:r>
      <w:r>
        <w:rPr>
          <w:b/>
          <w:w w:val="95"/>
          <w:sz w:val="24"/>
        </w:rPr>
        <w:t>保什么</w:t>
      </w:r>
      <w:r>
        <w:rPr>
          <w:b/>
          <w:w w:val="95"/>
          <w:sz w:val="24"/>
        </w:rPr>
        <w:t>、</w:t>
      </w:r>
      <w:r>
        <w:rPr>
          <w:b/>
          <w:w w:val="95"/>
          <w:sz w:val="24"/>
        </w:rPr>
        <w:t>保</w:t>
      </w:r>
      <w:r>
        <w:rPr>
          <w:b/>
          <w:spacing w:val="-5"/>
          <w:w w:val="95"/>
          <w:sz w:val="24"/>
        </w:rPr>
        <w:t>多久</w:t>
      </w:r>
    </w:p>
    <w:p>
      <w:pPr>
        <w:pStyle w:val="Heading4"/>
        <w:spacing w:before="211"/>
      </w:pPr>
      <w:r>
        <w:rPr>
          <w:spacing w:val="-3"/>
        </w:rPr>
        <w:t>这部分描述的是您通过本合同可以获得哪些保障及我们提供保障的期间。</w:t>
      </w:r>
    </w:p>
    <w:p>
      <w:pPr>
        <w:pStyle w:val="BodyText"/>
        <w:spacing w:before="4"/>
        <w:rPr>
          <w:b/>
          <w:sz w:val="9"/>
        </w:rPr>
      </w:pPr>
      <w:r>
        <w:rPr/>
        <w:drawing>
          <wp:anchor distT="0" distB="0" distL="0" distR="0" allowOverlap="1" layoutInCell="1" locked="0" behindDoc="0" simplePos="0" relativeHeight="6">
            <wp:simplePos x="0" y="0"/>
            <wp:positionH relativeFrom="page">
              <wp:posOffset>688975</wp:posOffset>
            </wp:positionH>
            <wp:positionV relativeFrom="paragraph">
              <wp:posOffset>91432</wp:posOffset>
            </wp:positionV>
            <wp:extent cx="6289675" cy="9525"/>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289675" cy="9525"/>
                    </a:xfrm>
                    <a:prstGeom prst="rect">
                      <a:avLst/>
                    </a:prstGeom>
                  </pic:spPr>
                </pic:pic>
              </a:graphicData>
            </a:graphic>
          </wp:anchor>
        </w:drawing>
      </w:r>
    </w:p>
    <w:p>
      <w:pPr>
        <w:pStyle w:val="BodyText"/>
        <w:spacing w:before="5"/>
        <w:rPr>
          <w:b/>
          <w:sz w:val="5"/>
        </w:rPr>
      </w:pPr>
    </w:p>
    <w:p>
      <w:pPr>
        <w:spacing w:after="0"/>
        <w:rPr>
          <w:sz w:val="5"/>
        </w:rPr>
        <w:sectPr>
          <w:pgSz w:w="11910" w:h="16840"/>
          <w:pgMar w:header="566" w:footer="664" w:top="1360" w:bottom="860" w:left="920" w:right="520"/>
        </w:sectPr>
      </w:pPr>
    </w:p>
    <w:p>
      <w:pPr>
        <w:pStyle w:val="ListParagraph"/>
        <w:numPr>
          <w:ilvl w:val="1"/>
          <w:numId w:val="9"/>
        </w:numPr>
        <w:tabs>
          <w:tab w:pos="1252" w:val="left" w:leader="none"/>
          <w:tab w:pos="1253" w:val="left" w:leader="none"/>
        </w:tabs>
        <w:spacing w:line="278" w:lineRule="auto" w:before="112" w:after="0"/>
        <w:ind w:left="1252" w:right="0" w:hanging="1040"/>
        <w:jc w:val="left"/>
        <w:rPr>
          <w:b/>
          <w:sz w:val="21"/>
        </w:rPr>
      </w:pPr>
      <w:r>
        <w:rPr>
          <w:b/>
          <w:spacing w:val="22"/>
          <w:sz w:val="21"/>
        </w:rPr>
        <w:t>投保年龄及保</w:t>
      </w:r>
      <w:r>
        <w:rPr>
          <w:b/>
          <w:spacing w:val="-4"/>
          <w:sz w:val="21"/>
        </w:rPr>
        <w:t>险期间</w:t>
      </w:r>
    </w:p>
    <w:p>
      <w:pPr>
        <w:pStyle w:val="BodyText"/>
        <w:spacing w:line="278" w:lineRule="auto" w:before="112"/>
        <w:ind w:left="175" w:right="487"/>
      </w:pPr>
      <w:r>
        <w:rPr/>
        <w:br w:type="column"/>
      </w:r>
      <w:r>
        <w:rPr>
          <w:spacing w:val="-2"/>
        </w:rPr>
        <w:t>投保年龄指您投保时被保险人的年龄，投保年龄以</w:t>
      </w:r>
      <w:r>
        <w:rPr>
          <w:b/>
          <w:spacing w:val="-2"/>
        </w:rPr>
        <w:t>周岁</w:t>
      </w:r>
      <w:r>
        <w:rPr>
          <w:rFonts w:ascii="Times New Roman" w:eastAsia="Times New Roman"/>
          <w:b/>
          <w:spacing w:val="-2"/>
          <w:vertAlign w:val="superscript"/>
        </w:rPr>
        <w:t>4</w:t>
      </w:r>
      <w:r>
        <w:rPr>
          <w:spacing w:val="-2"/>
          <w:vertAlign w:val="baseline"/>
        </w:rPr>
        <w:t>计算。本合同接受的</w:t>
      </w:r>
      <w:r>
        <w:rPr>
          <w:spacing w:val="-2"/>
          <w:vertAlign w:val="baseline"/>
        </w:rPr>
        <w:t>投保年龄为出生满 </w:t>
      </w:r>
      <w:r>
        <w:rPr>
          <w:vertAlign w:val="baseline"/>
        </w:rPr>
        <w:t>28</w:t>
      </w:r>
      <w:r>
        <w:rPr>
          <w:spacing w:val="-7"/>
          <w:vertAlign w:val="baseline"/>
        </w:rPr>
        <w:t> 日至 </w:t>
      </w:r>
      <w:r>
        <w:rPr>
          <w:vertAlign w:val="baseline"/>
        </w:rPr>
        <w:t>80</w:t>
      </w:r>
      <w:r>
        <w:rPr>
          <w:spacing w:val="-5"/>
          <w:vertAlign w:val="baseline"/>
        </w:rPr>
        <w:t> 周岁。</w:t>
      </w:r>
    </w:p>
    <w:p>
      <w:pPr>
        <w:pStyle w:val="BodyText"/>
        <w:spacing w:before="156"/>
        <w:ind w:left="175"/>
      </w:pPr>
      <w:r>
        <w:rPr>
          <w:spacing w:val="-3"/>
        </w:rPr>
        <w:t>本合同的保险期间为终身，自本合同生效日零时起至被保险人身故时止。</w:t>
      </w:r>
    </w:p>
    <w:p>
      <w:pPr>
        <w:spacing w:after="0"/>
        <w:sectPr>
          <w:type w:val="continuous"/>
          <w:pgSz w:w="11910" w:h="16840"/>
          <w:pgMar w:header="566" w:footer="664" w:top="1360" w:bottom="860" w:left="920" w:right="520"/>
          <w:cols w:num="2" w:equalWidth="0">
            <w:col w:w="2670" w:space="40"/>
            <w:col w:w="7760"/>
          </w:cols>
        </w:sectPr>
      </w:pPr>
    </w:p>
    <w:p>
      <w:pPr>
        <w:pStyle w:val="BodyText"/>
        <w:spacing w:before="1"/>
        <w:rPr>
          <w:sz w:val="11"/>
        </w:rPr>
      </w:pPr>
    </w:p>
    <w:p>
      <w:pPr>
        <w:pStyle w:val="ListParagraph"/>
        <w:numPr>
          <w:ilvl w:val="1"/>
          <w:numId w:val="9"/>
        </w:numPr>
        <w:tabs>
          <w:tab w:pos="1252" w:val="left" w:leader="none"/>
          <w:tab w:pos="1253" w:val="left" w:leader="none"/>
          <w:tab w:pos="2884" w:val="left" w:leader="none"/>
        </w:tabs>
        <w:spacing w:line="240" w:lineRule="auto" w:before="71" w:after="0"/>
        <w:ind w:left="1252" w:right="0" w:hanging="1041"/>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担下列保险责任</w:t>
      </w:r>
      <w:r>
        <w:rPr>
          <w:color w:val="1F487C"/>
          <w:spacing w:val="-10"/>
          <w:sz w:val="21"/>
        </w:rPr>
        <w:t>：</w:t>
      </w:r>
    </w:p>
    <w:p>
      <w:pPr>
        <w:pStyle w:val="BodyText"/>
        <w:spacing w:before="9"/>
        <w:rPr>
          <w:sz w:val="16"/>
        </w:rPr>
      </w:pPr>
    </w:p>
    <w:p>
      <w:pPr>
        <w:pStyle w:val="ListParagraph"/>
        <w:numPr>
          <w:ilvl w:val="2"/>
          <w:numId w:val="9"/>
        </w:numPr>
        <w:tabs>
          <w:tab w:pos="1252" w:val="left" w:leader="none"/>
          <w:tab w:pos="1253" w:val="left" w:leader="none"/>
          <w:tab w:pos="2884" w:val="left" w:leader="none"/>
        </w:tabs>
        <w:spacing w:line="278" w:lineRule="auto" w:before="0" w:after="0"/>
        <w:ind w:left="2885" w:right="486" w:hanging="2673"/>
        <w:jc w:val="left"/>
        <w:rPr>
          <w:sz w:val="21"/>
        </w:rPr>
      </w:pPr>
      <w:r>
        <w:rPr>
          <w:b/>
          <w:spacing w:val="-2"/>
          <w:sz w:val="21"/>
        </w:rPr>
        <w:t>身</w:t>
      </w:r>
      <w:r>
        <w:rPr>
          <w:b/>
          <w:spacing w:val="-2"/>
          <w:sz w:val="21"/>
        </w:rPr>
        <w:t>故</w:t>
      </w:r>
      <w:r>
        <w:rPr>
          <w:b/>
          <w:spacing w:val="-2"/>
          <w:sz w:val="21"/>
        </w:rPr>
        <w:t>保</w:t>
      </w:r>
      <w:r>
        <w:rPr>
          <w:b/>
          <w:spacing w:val="-2"/>
          <w:sz w:val="21"/>
        </w:rPr>
        <w:t>险</w:t>
      </w:r>
      <w:r>
        <w:rPr>
          <w:b/>
          <w:spacing w:val="-2"/>
          <w:sz w:val="21"/>
        </w:rPr>
        <w:t>金</w:t>
      </w:r>
      <w:r>
        <w:rPr>
          <w:b/>
          <w:sz w:val="21"/>
        </w:rPr>
        <w:tab/>
      </w:r>
      <w:r>
        <w:rPr>
          <w:spacing w:val="-2"/>
          <w:sz w:val="21"/>
        </w:rPr>
        <w:t>若</w:t>
      </w:r>
      <w:r>
        <w:rPr>
          <w:spacing w:val="-2"/>
          <w:sz w:val="21"/>
        </w:rPr>
        <w:t>被</w:t>
      </w:r>
      <w:r>
        <w:rPr>
          <w:spacing w:val="-2"/>
          <w:sz w:val="21"/>
        </w:rPr>
        <w:t>保险人身故，我们按</w:t>
      </w:r>
      <w:r>
        <w:rPr>
          <w:spacing w:val="-2"/>
          <w:sz w:val="21"/>
        </w:rPr>
        <w:t>以</w:t>
      </w:r>
      <w:r>
        <w:rPr>
          <w:spacing w:val="-2"/>
          <w:sz w:val="21"/>
        </w:rPr>
        <w:t>下</w:t>
      </w:r>
      <w:r>
        <w:rPr>
          <w:spacing w:val="-2"/>
          <w:sz w:val="21"/>
        </w:rPr>
        <w:t>二者中的较大者向受益人给付身故保险金，本合</w:t>
      </w:r>
      <w:r>
        <w:rPr>
          <w:spacing w:val="-2"/>
          <w:sz w:val="21"/>
        </w:rPr>
        <w:t>同</w:t>
      </w:r>
      <w:r>
        <w:rPr>
          <w:spacing w:val="-2"/>
          <w:sz w:val="21"/>
        </w:rPr>
        <w:t>效</w:t>
      </w:r>
      <w:r>
        <w:rPr>
          <w:spacing w:val="-2"/>
          <w:sz w:val="21"/>
        </w:rPr>
        <w:t>力终止：</w:t>
      </w:r>
    </w:p>
    <w:p>
      <w:pPr>
        <w:pStyle w:val="ListParagraph"/>
        <w:numPr>
          <w:ilvl w:val="3"/>
          <w:numId w:val="9"/>
        </w:numPr>
        <w:tabs>
          <w:tab w:pos="3414" w:val="left" w:leader="none"/>
        </w:tabs>
        <w:spacing w:line="269" w:lineRule="exact" w:before="0" w:after="0"/>
        <w:ind w:left="3414" w:right="0" w:hanging="529"/>
        <w:jc w:val="left"/>
        <w:rPr>
          <w:sz w:val="21"/>
        </w:rPr>
      </w:pPr>
      <w:r>
        <w:rPr>
          <w:spacing w:val="-3"/>
          <w:sz w:val="21"/>
        </w:rPr>
        <w:t>被保险人身故时的保单账户价值；</w:t>
      </w:r>
    </w:p>
    <w:p>
      <w:pPr>
        <w:pStyle w:val="ListParagraph"/>
        <w:numPr>
          <w:ilvl w:val="3"/>
          <w:numId w:val="9"/>
        </w:numPr>
        <w:tabs>
          <w:tab w:pos="3414" w:val="left" w:leader="none"/>
        </w:tabs>
        <w:spacing w:line="240" w:lineRule="auto" w:before="43" w:after="0"/>
        <w:ind w:left="3414" w:right="0" w:hanging="529"/>
        <w:jc w:val="left"/>
        <w:rPr>
          <w:sz w:val="21"/>
        </w:rPr>
      </w:pPr>
      <w:r>
        <w:rPr>
          <w:spacing w:val="-3"/>
          <w:sz w:val="21"/>
        </w:rPr>
        <w:t>累计已交纳保险费扣除累计已给付的年金及累计部分领取金额。</w:t>
      </w:r>
    </w:p>
    <w:p>
      <w:pPr>
        <w:pStyle w:val="BodyText"/>
        <w:spacing w:before="8"/>
        <w:rPr>
          <w:sz w:val="16"/>
        </w:rPr>
      </w:pPr>
    </w:p>
    <w:p>
      <w:pPr>
        <w:pStyle w:val="ListParagraph"/>
        <w:numPr>
          <w:ilvl w:val="2"/>
          <w:numId w:val="9"/>
        </w:numPr>
        <w:tabs>
          <w:tab w:pos="1252" w:val="left" w:leader="none"/>
          <w:tab w:pos="1253" w:val="left" w:leader="none"/>
          <w:tab w:pos="2884" w:val="left" w:leader="none"/>
        </w:tabs>
        <w:spacing w:line="278" w:lineRule="auto" w:before="0" w:after="0"/>
        <w:ind w:left="2885" w:right="380" w:hanging="2673"/>
        <w:jc w:val="left"/>
        <w:rPr>
          <w:sz w:val="21"/>
        </w:rPr>
      </w:pPr>
      <w:r>
        <w:rPr>
          <w:b/>
          <w:w w:val="100"/>
          <w:sz w:val="21"/>
        </w:rPr>
        <w:t>年金</w:t>
      </w:r>
      <w:r>
        <w:rPr>
          <w:b/>
          <w:sz w:val="21"/>
        </w:rPr>
        <w:tab/>
      </w:r>
      <w:r>
        <w:rPr>
          <w:w w:val="100"/>
          <w:sz w:val="21"/>
        </w:rPr>
        <w:t>若</w:t>
      </w:r>
      <w:r>
        <w:rPr>
          <w:spacing w:val="2"/>
          <w:w w:val="100"/>
          <w:sz w:val="21"/>
        </w:rPr>
        <w:t>被</w:t>
      </w:r>
      <w:r>
        <w:rPr>
          <w:w w:val="100"/>
          <w:sz w:val="21"/>
        </w:rPr>
        <w:t>保险人在</w:t>
      </w:r>
      <w:r>
        <w:rPr>
          <w:spacing w:val="2"/>
          <w:w w:val="100"/>
          <w:sz w:val="21"/>
        </w:rPr>
        <w:t>第</w:t>
      </w:r>
      <w:r>
        <w:rPr>
          <w:w w:val="100"/>
          <w:sz w:val="21"/>
        </w:rPr>
        <w:t>5个保</w:t>
      </w:r>
      <w:r>
        <w:rPr>
          <w:spacing w:val="2"/>
          <w:w w:val="100"/>
          <w:sz w:val="21"/>
        </w:rPr>
        <w:t>单</w:t>
      </w:r>
      <w:r>
        <w:rPr>
          <w:w w:val="100"/>
          <w:sz w:val="21"/>
        </w:rPr>
        <w:t>周年</w:t>
      </w:r>
      <w:r>
        <w:rPr>
          <w:spacing w:val="3"/>
          <w:w w:val="100"/>
          <w:sz w:val="21"/>
        </w:rPr>
        <w:t>日</w:t>
      </w:r>
      <w:r>
        <w:rPr>
          <w:w w:val="100"/>
          <w:sz w:val="21"/>
        </w:rPr>
        <w:t>及以后的</w:t>
      </w:r>
      <w:r>
        <w:rPr>
          <w:spacing w:val="2"/>
          <w:w w:val="100"/>
          <w:sz w:val="21"/>
        </w:rPr>
        <w:t>各</w:t>
      </w:r>
      <w:r>
        <w:rPr>
          <w:w w:val="100"/>
          <w:sz w:val="21"/>
        </w:rPr>
        <w:t>个保单周年</w:t>
      </w:r>
      <w:r>
        <w:rPr>
          <w:spacing w:val="2"/>
          <w:w w:val="100"/>
          <w:sz w:val="21"/>
        </w:rPr>
        <w:t>日</w:t>
      </w:r>
      <w:r>
        <w:rPr>
          <w:w w:val="100"/>
          <w:sz w:val="21"/>
        </w:rPr>
        <w:t>生存</w:t>
      </w:r>
      <w:r>
        <w:rPr>
          <w:spacing w:val="1"/>
          <w:w w:val="100"/>
          <w:sz w:val="21"/>
        </w:rPr>
        <w:t>，</w:t>
      </w:r>
      <w:r>
        <w:rPr>
          <w:w w:val="100"/>
          <w:sz w:val="21"/>
        </w:rPr>
        <w:t>年</w:t>
      </w:r>
      <w:r>
        <w:rPr>
          <w:spacing w:val="2"/>
          <w:w w:val="100"/>
          <w:sz w:val="21"/>
        </w:rPr>
        <w:t>金</w:t>
      </w:r>
      <w:r>
        <w:rPr>
          <w:w w:val="100"/>
          <w:sz w:val="21"/>
        </w:rPr>
        <w:t>受益</w:t>
      </w:r>
      <w:r>
        <w:rPr>
          <w:spacing w:val="2"/>
          <w:w w:val="100"/>
          <w:sz w:val="21"/>
        </w:rPr>
        <w:t>人</w:t>
      </w:r>
      <w:r>
        <w:rPr>
          <w:w w:val="100"/>
          <w:sz w:val="21"/>
        </w:rPr>
        <w:t>可向我</w:t>
      </w:r>
      <w:r>
        <w:rPr>
          <w:spacing w:val="-3"/>
          <w:w w:val="100"/>
          <w:sz w:val="21"/>
        </w:rPr>
        <w:t>们</w:t>
      </w:r>
      <w:r>
        <w:rPr>
          <w:w w:val="100"/>
          <w:sz w:val="21"/>
        </w:rPr>
        <w:t>申</w:t>
      </w:r>
      <w:r>
        <w:rPr>
          <w:spacing w:val="-3"/>
          <w:w w:val="100"/>
          <w:sz w:val="21"/>
        </w:rPr>
        <w:t>请</w:t>
      </w:r>
      <w:r>
        <w:rPr>
          <w:w w:val="100"/>
          <w:sz w:val="21"/>
        </w:rPr>
        <w:t>年</w:t>
      </w:r>
      <w:r>
        <w:rPr>
          <w:spacing w:val="-3"/>
          <w:w w:val="100"/>
          <w:sz w:val="21"/>
        </w:rPr>
        <w:t>金</w:t>
      </w:r>
      <w:r>
        <w:rPr>
          <w:spacing w:val="-27"/>
          <w:w w:val="100"/>
          <w:sz w:val="21"/>
        </w:rPr>
        <w:t>。</w:t>
      </w:r>
      <w:r>
        <w:rPr>
          <w:w w:val="100"/>
          <w:sz w:val="21"/>
        </w:rPr>
        <w:t>自</w:t>
      </w:r>
      <w:r>
        <w:rPr>
          <w:spacing w:val="-3"/>
          <w:w w:val="100"/>
          <w:sz w:val="21"/>
        </w:rPr>
        <w:t>年金</w:t>
      </w:r>
      <w:r>
        <w:rPr>
          <w:w w:val="100"/>
          <w:sz w:val="21"/>
        </w:rPr>
        <w:t>受益</w:t>
      </w:r>
      <w:r>
        <w:rPr>
          <w:spacing w:val="-3"/>
          <w:w w:val="100"/>
          <w:sz w:val="21"/>
        </w:rPr>
        <w:t>人</w:t>
      </w:r>
      <w:r>
        <w:rPr>
          <w:w w:val="100"/>
          <w:sz w:val="21"/>
        </w:rPr>
        <w:t>提</w:t>
      </w:r>
      <w:r>
        <w:rPr>
          <w:spacing w:val="-3"/>
          <w:w w:val="100"/>
          <w:sz w:val="21"/>
        </w:rPr>
        <w:t>出</w:t>
      </w:r>
      <w:r>
        <w:rPr>
          <w:w w:val="100"/>
          <w:sz w:val="21"/>
        </w:rPr>
        <w:t>申</w:t>
      </w:r>
      <w:r>
        <w:rPr>
          <w:spacing w:val="-3"/>
          <w:w w:val="100"/>
          <w:sz w:val="21"/>
        </w:rPr>
        <w:t>请</w:t>
      </w:r>
      <w:r>
        <w:rPr>
          <w:w w:val="100"/>
          <w:sz w:val="21"/>
        </w:rPr>
        <w:t>之</w:t>
      </w:r>
      <w:r>
        <w:rPr>
          <w:spacing w:val="-3"/>
          <w:w w:val="100"/>
          <w:sz w:val="21"/>
        </w:rPr>
        <w:t>日</w:t>
      </w:r>
      <w:r>
        <w:rPr>
          <w:w w:val="100"/>
          <w:sz w:val="21"/>
        </w:rPr>
        <w:t>起</w:t>
      </w:r>
      <w:r>
        <w:rPr>
          <w:spacing w:val="-3"/>
          <w:w w:val="100"/>
          <w:sz w:val="21"/>
        </w:rPr>
        <w:t>至</w:t>
      </w:r>
      <w:r>
        <w:rPr>
          <w:w w:val="100"/>
          <w:sz w:val="21"/>
        </w:rPr>
        <w:t>本合</w:t>
      </w:r>
      <w:r>
        <w:rPr>
          <w:spacing w:val="-3"/>
          <w:w w:val="100"/>
          <w:sz w:val="21"/>
        </w:rPr>
        <w:t>同</w:t>
      </w:r>
      <w:r>
        <w:rPr>
          <w:w w:val="100"/>
          <w:sz w:val="21"/>
        </w:rPr>
        <w:t>终</w:t>
      </w:r>
      <w:r>
        <w:rPr>
          <w:spacing w:val="-3"/>
          <w:w w:val="100"/>
          <w:sz w:val="21"/>
        </w:rPr>
        <w:t>止</w:t>
      </w:r>
      <w:r>
        <w:rPr>
          <w:spacing w:val="-27"/>
          <w:w w:val="100"/>
          <w:sz w:val="21"/>
        </w:rPr>
        <w:t>，</w:t>
      </w:r>
      <w:r>
        <w:rPr>
          <w:w w:val="100"/>
          <w:sz w:val="21"/>
        </w:rPr>
        <w:t>若</w:t>
      </w:r>
      <w:r>
        <w:rPr>
          <w:spacing w:val="-3"/>
          <w:w w:val="100"/>
          <w:sz w:val="21"/>
        </w:rPr>
        <w:t>被</w:t>
      </w:r>
      <w:r>
        <w:rPr>
          <w:w w:val="100"/>
          <w:sz w:val="21"/>
        </w:rPr>
        <w:t>保</w:t>
      </w:r>
      <w:r>
        <w:rPr>
          <w:spacing w:val="-3"/>
          <w:w w:val="100"/>
          <w:sz w:val="21"/>
        </w:rPr>
        <w:t>险人</w:t>
      </w:r>
      <w:r>
        <w:rPr>
          <w:w w:val="100"/>
          <w:sz w:val="21"/>
        </w:rPr>
        <w:t>在每个</w:t>
      </w:r>
      <w:r>
        <w:rPr>
          <w:spacing w:val="-3"/>
          <w:w w:val="100"/>
          <w:sz w:val="21"/>
        </w:rPr>
        <w:t>保</w:t>
      </w:r>
      <w:r>
        <w:rPr>
          <w:w w:val="100"/>
          <w:sz w:val="21"/>
        </w:rPr>
        <w:t>单</w:t>
      </w:r>
      <w:r>
        <w:rPr>
          <w:spacing w:val="-3"/>
          <w:w w:val="100"/>
          <w:sz w:val="21"/>
        </w:rPr>
        <w:t>周</w:t>
      </w:r>
      <w:r>
        <w:rPr>
          <w:w w:val="100"/>
          <w:sz w:val="21"/>
        </w:rPr>
        <w:t>年</w:t>
      </w:r>
      <w:r>
        <w:rPr>
          <w:spacing w:val="-3"/>
          <w:w w:val="100"/>
          <w:sz w:val="21"/>
        </w:rPr>
        <w:t>日</w:t>
      </w:r>
      <w:r>
        <w:rPr>
          <w:w w:val="100"/>
          <w:sz w:val="21"/>
        </w:rPr>
        <w:t>生</w:t>
      </w:r>
      <w:r>
        <w:rPr>
          <w:spacing w:val="-3"/>
          <w:w w:val="100"/>
          <w:sz w:val="21"/>
        </w:rPr>
        <w:t>存</w:t>
      </w:r>
      <w:r>
        <w:rPr>
          <w:spacing w:val="-27"/>
          <w:w w:val="100"/>
          <w:sz w:val="21"/>
        </w:rPr>
        <w:t>，</w:t>
      </w:r>
      <w:r>
        <w:rPr>
          <w:spacing w:val="-3"/>
          <w:w w:val="100"/>
          <w:sz w:val="21"/>
        </w:rPr>
        <w:t>我</w:t>
      </w:r>
      <w:r>
        <w:rPr>
          <w:w w:val="100"/>
          <w:sz w:val="21"/>
        </w:rPr>
        <w:t>们按</w:t>
      </w:r>
      <w:r>
        <w:rPr>
          <w:spacing w:val="-3"/>
          <w:w w:val="100"/>
          <w:sz w:val="21"/>
        </w:rPr>
        <w:t>当</w:t>
      </w:r>
      <w:r>
        <w:rPr>
          <w:w w:val="100"/>
          <w:sz w:val="21"/>
        </w:rPr>
        <w:t>时</w:t>
      </w:r>
      <w:r>
        <w:rPr>
          <w:spacing w:val="-3"/>
          <w:w w:val="100"/>
          <w:sz w:val="21"/>
        </w:rPr>
        <w:t>保</w:t>
      </w:r>
      <w:r>
        <w:rPr>
          <w:w w:val="100"/>
          <w:sz w:val="21"/>
        </w:rPr>
        <w:t>单</w:t>
      </w:r>
      <w:r>
        <w:rPr>
          <w:spacing w:val="-3"/>
          <w:w w:val="100"/>
          <w:sz w:val="21"/>
        </w:rPr>
        <w:t>账</w:t>
      </w:r>
      <w:r>
        <w:rPr>
          <w:w w:val="100"/>
          <w:sz w:val="21"/>
        </w:rPr>
        <w:t>户</w:t>
      </w:r>
      <w:r>
        <w:rPr>
          <w:spacing w:val="-3"/>
          <w:w w:val="100"/>
          <w:sz w:val="21"/>
        </w:rPr>
        <w:t>价</w:t>
      </w:r>
      <w:r>
        <w:rPr>
          <w:spacing w:val="-1"/>
          <w:w w:val="100"/>
          <w:sz w:val="21"/>
        </w:rPr>
        <w:t>值</w:t>
      </w:r>
      <w:r>
        <w:rPr>
          <w:spacing w:val="-3"/>
          <w:w w:val="100"/>
          <w:sz w:val="21"/>
        </w:rPr>
        <w:t>的1</w:t>
      </w:r>
      <w:r>
        <w:rPr>
          <w:w w:val="100"/>
          <w:sz w:val="21"/>
        </w:rPr>
        <w:t>0</w:t>
      </w:r>
      <w:r>
        <w:rPr>
          <w:spacing w:val="-1"/>
          <w:w w:val="100"/>
          <w:sz w:val="21"/>
        </w:rPr>
        <w:t>%</w:t>
      </w:r>
      <w:r>
        <w:rPr>
          <w:w w:val="100"/>
          <w:sz w:val="21"/>
        </w:rPr>
        <w:t>给</w:t>
      </w:r>
      <w:r>
        <w:rPr>
          <w:spacing w:val="-2"/>
          <w:w w:val="100"/>
          <w:sz w:val="21"/>
        </w:rPr>
        <w:t>付</w:t>
      </w:r>
      <w:r>
        <w:rPr>
          <w:w w:val="100"/>
          <w:sz w:val="21"/>
        </w:rPr>
        <w:t>年</w:t>
      </w:r>
      <w:r>
        <w:rPr>
          <w:spacing w:val="-3"/>
          <w:w w:val="100"/>
          <w:sz w:val="21"/>
        </w:rPr>
        <w:t>金</w:t>
      </w:r>
      <w:r>
        <w:rPr>
          <w:spacing w:val="-27"/>
          <w:w w:val="100"/>
          <w:sz w:val="21"/>
        </w:rPr>
        <w:t>。</w:t>
      </w:r>
      <w:r>
        <w:rPr>
          <w:w w:val="100"/>
          <w:sz w:val="21"/>
        </w:rPr>
        <w:t>给</w:t>
      </w:r>
      <w:r>
        <w:rPr>
          <w:spacing w:val="-3"/>
          <w:w w:val="100"/>
          <w:sz w:val="21"/>
        </w:rPr>
        <w:t>付</w:t>
      </w:r>
      <w:r>
        <w:rPr>
          <w:w w:val="100"/>
          <w:sz w:val="21"/>
        </w:rPr>
        <w:t>年</w:t>
      </w:r>
      <w:r>
        <w:rPr>
          <w:spacing w:val="-3"/>
          <w:w w:val="100"/>
          <w:sz w:val="21"/>
        </w:rPr>
        <w:t>金</w:t>
      </w:r>
      <w:r>
        <w:rPr>
          <w:w w:val="100"/>
          <w:sz w:val="21"/>
        </w:rPr>
        <w:t>后，保单</w:t>
      </w:r>
      <w:r>
        <w:rPr>
          <w:spacing w:val="-3"/>
          <w:w w:val="100"/>
          <w:sz w:val="21"/>
        </w:rPr>
        <w:t>账</w:t>
      </w:r>
      <w:r>
        <w:rPr>
          <w:w w:val="100"/>
          <w:sz w:val="21"/>
        </w:rPr>
        <w:t>户</w:t>
      </w:r>
      <w:r>
        <w:rPr>
          <w:spacing w:val="-3"/>
          <w:w w:val="100"/>
          <w:sz w:val="21"/>
        </w:rPr>
        <w:t>价</w:t>
      </w:r>
      <w:r>
        <w:rPr>
          <w:w w:val="100"/>
          <w:sz w:val="21"/>
        </w:rPr>
        <w:t>值</w:t>
      </w:r>
      <w:r>
        <w:rPr>
          <w:spacing w:val="-3"/>
          <w:w w:val="100"/>
          <w:sz w:val="21"/>
        </w:rPr>
        <w:t>按</w:t>
      </w:r>
      <w:r>
        <w:rPr>
          <w:w w:val="100"/>
          <w:sz w:val="21"/>
        </w:rPr>
        <w:t>年</w:t>
      </w:r>
      <w:r>
        <w:rPr>
          <w:spacing w:val="-3"/>
          <w:w w:val="100"/>
          <w:sz w:val="21"/>
        </w:rPr>
        <w:t>金</w:t>
      </w:r>
      <w:r>
        <w:rPr>
          <w:w w:val="100"/>
          <w:sz w:val="21"/>
        </w:rPr>
        <w:t>给</w:t>
      </w:r>
      <w:r>
        <w:rPr>
          <w:spacing w:val="-3"/>
          <w:w w:val="100"/>
          <w:sz w:val="21"/>
        </w:rPr>
        <w:t>付</w:t>
      </w:r>
      <w:r>
        <w:rPr>
          <w:w w:val="100"/>
          <w:sz w:val="21"/>
        </w:rPr>
        <w:t>金额</w:t>
      </w:r>
      <w:r>
        <w:rPr>
          <w:spacing w:val="-3"/>
          <w:w w:val="100"/>
          <w:sz w:val="21"/>
        </w:rPr>
        <w:t>等</w:t>
      </w:r>
      <w:r>
        <w:rPr>
          <w:w w:val="100"/>
          <w:sz w:val="21"/>
        </w:rPr>
        <w:t>额</w:t>
      </w:r>
      <w:r>
        <w:rPr>
          <w:spacing w:val="-3"/>
          <w:w w:val="100"/>
          <w:sz w:val="21"/>
        </w:rPr>
        <w:t>减</w:t>
      </w:r>
      <w:r>
        <w:rPr>
          <w:w w:val="100"/>
          <w:sz w:val="21"/>
        </w:rPr>
        <w:t>少。</w:t>
      </w:r>
    </w:p>
    <w:p>
      <w:pPr>
        <w:pStyle w:val="Heading4"/>
        <w:spacing w:line="278" w:lineRule="auto" w:before="156"/>
        <w:ind w:left="2885" w:right="455"/>
      </w:pPr>
      <w:r>
        <w:rPr>
          <w:spacing w:val="2"/>
          <w:w w:val="100"/>
        </w:rPr>
        <w:t>每个保单年度内累计领取的年金与该保单年度内累计部分领取的保单账户价</w:t>
      </w:r>
      <w:r>
        <w:rPr>
          <w:spacing w:val="-2"/>
          <w:w w:val="100"/>
        </w:rPr>
        <w:t>值之和不得超过累计已交保险费的</w:t>
      </w:r>
      <w:r>
        <w:rPr>
          <w:w w:val="99"/>
        </w:rPr>
        <w:t>20%</w:t>
      </w:r>
      <w:r>
        <w:rPr>
          <w:w w:val="100"/>
        </w:rPr>
        <w:t>。</w:t>
      </w:r>
    </w:p>
    <w:p>
      <w:pPr>
        <w:pStyle w:val="BodyText"/>
        <w:spacing w:before="6"/>
        <w:rPr>
          <w:b/>
        </w:rPr>
      </w:pPr>
    </w:p>
    <w:p>
      <w:pPr>
        <w:tabs>
          <w:tab w:pos="1252" w:val="left" w:leader="none"/>
        </w:tabs>
        <w:spacing w:before="0"/>
        <w:ind w:left="212" w:right="0" w:firstLine="0"/>
        <w:jc w:val="left"/>
        <w:rPr>
          <w:b/>
          <w:sz w:val="24"/>
        </w:rPr>
      </w:pPr>
      <w:r>
        <w:rPr>
          <w:b/>
          <w:spacing w:val="-10"/>
          <w:position w:val="-5"/>
          <w:sz w:val="28"/>
        </w:rPr>
        <w:t>⒊</w:t>
      </w:r>
      <w:r>
        <w:rPr>
          <w:b/>
          <w:position w:val="-5"/>
          <w:sz w:val="28"/>
        </w:rPr>
        <w:tab/>
      </w:r>
      <w:r>
        <w:rPr>
          <w:b/>
          <w:spacing w:val="-3"/>
          <w:w w:val="95"/>
          <w:sz w:val="24"/>
        </w:rPr>
        <w:t>不保什么</w:t>
      </w:r>
    </w:p>
    <w:p>
      <w:pPr>
        <w:spacing w:before="210"/>
        <w:ind w:left="1252" w:right="0" w:firstLine="0"/>
        <w:jc w:val="left"/>
        <w:rPr>
          <w:b/>
          <w:sz w:val="21"/>
        </w:rPr>
      </w:pPr>
      <w:r>
        <w:rPr>
          <w:b/>
          <w:spacing w:val="-3"/>
          <w:sz w:val="21"/>
        </w:rPr>
        <w:t>这部分描述的是我们不承担保险责任的情况。</w:t>
      </w:r>
    </w:p>
    <w:p>
      <w:pPr>
        <w:pStyle w:val="BodyText"/>
        <w:spacing w:before="11"/>
        <w:rPr>
          <w:b/>
          <w:sz w:val="9"/>
        </w:rPr>
      </w:pPr>
      <w:r>
        <w:rPr/>
        <w:drawing>
          <wp:anchor distT="0" distB="0" distL="0" distR="0" allowOverlap="1" layoutInCell="1" locked="0" behindDoc="0" simplePos="0" relativeHeight="7">
            <wp:simplePos x="0" y="0"/>
            <wp:positionH relativeFrom="page">
              <wp:posOffset>667384</wp:posOffset>
            </wp:positionH>
            <wp:positionV relativeFrom="paragraph">
              <wp:posOffset>95869</wp:posOffset>
            </wp:positionV>
            <wp:extent cx="6311265" cy="9525"/>
            <wp:effectExtent l="0" t="0" r="0" b="0"/>
            <wp:wrapTopAndBottom/>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6311265" cy="9525"/>
                    </a:xfrm>
                    <a:prstGeom prst="rect">
                      <a:avLst/>
                    </a:prstGeom>
                  </pic:spPr>
                </pic:pic>
              </a:graphicData>
            </a:graphic>
          </wp:anchor>
        </w:drawing>
      </w:r>
    </w:p>
    <w:p>
      <w:pPr>
        <w:pStyle w:val="Heading3"/>
        <w:numPr>
          <w:ilvl w:val="1"/>
          <w:numId w:val="10"/>
        </w:numPr>
        <w:tabs>
          <w:tab w:pos="1252" w:val="left" w:leader="none"/>
          <w:tab w:pos="1253" w:val="left" w:leader="none"/>
          <w:tab w:pos="2884" w:val="left" w:leader="none"/>
        </w:tabs>
        <w:spacing w:line="240" w:lineRule="auto" w:before="167" w:after="0"/>
        <w:ind w:left="1252" w:right="0" w:hanging="1041"/>
        <w:jc w:val="left"/>
      </w:pPr>
      <w:r>
        <w:rPr>
          <w:rFonts w:ascii="宋体" w:eastAsia="宋体" w:hint="eastAsia"/>
          <w:sz w:val="21"/>
        </w:rPr>
        <w:t>责任免</w:t>
      </w:r>
      <w:r>
        <w:rPr>
          <w:rFonts w:ascii="宋体" w:eastAsia="宋体" w:hint="eastAsia"/>
          <w:spacing w:val="-10"/>
          <w:sz w:val="21"/>
        </w:rPr>
        <w:t>除</w:t>
      </w:r>
      <w:r>
        <w:rPr>
          <w:rFonts w:ascii="宋体" w:eastAsia="宋体" w:hint="eastAsia"/>
          <w:sz w:val="21"/>
        </w:rPr>
        <w:tab/>
      </w:r>
      <w:r>
        <w:rPr>
          <w:color w:val="000000"/>
          <w:w w:val="95"/>
          <w:shd w:fill="D9D9D9" w:color="auto" w:val="clear"/>
        </w:rPr>
        <w:t>因</w:t>
      </w:r>
      <w:r>
        <w:rPr>
          <w:color w:val="000000"/>
          <w:w w:val="95"/>
          <w:shd w:fill="D9D9D9" w:color="auto" w:val="clear"/>
        </w:rPr>
        <w:t>下</w:t>
      </w:r>
      <w:r>
        <w:rPr>
          <w:color w:val="000000"/>
          <w:w w:val="95"/>
          <w:shd w:fill="D9D9D9" w:color="auto" w:val="clear"/>
        </w:rPr>
        <w:t>列</w:t>
      </w:r>
      <w:r>
        <w:rPr>
          <w:color w:val="000000"/>
          <w:w w:val="95"/>
          <w:shd w:fill="D9D9D9" w:color="auto" w:val="clear"/>
        </w:rPr>
        <w:t>情</w:t>
      </w:r>
      <w:r>
        <w:rPr>
          <w:color w:val="000000"/>
          <w:w w:val="95"/>
          <w:shd w:fill="D9D9D9" w:color="auto" w:val="clear"/>
        </w:rPr>
        <w:t>形</w:t>
      </w:r>
      <w:r>
        <w:rPr>
          <w:color w:val="000000"/>
          <w:w w:val="95"/>
          <w:shd w:fill="D9D9D9" w:color="auto" w:val="clear"/>
        </w:rPr>
        <w:t>之</w:t>
      </w:r>
      <w:r>
        <w:rPr>
          <w:color w:val="000000"/>
          <w:w w:val="95"/>
          <w:shd w:fill="D9D9D9" w:color="auto" w:val="clear"/>
        </w:rPr>
        <w:t>一</w:t>
      </w:r>
      <w:r>
        <w:rPr>
          <w:color w:val="000000"/>
          <w:w w:val="95"/>
          <w:shd w:fill="D9D9D9" w:color="auto" w:val="clear"/>
        </w:rPr>
        <w:t>，</w:t>
      </w:r>
      <w:r>
        <w:rPr>
          <w:color w:val="000000"/>
          <w:w w:val="95"/>
          <w:shd w:fill="D9D9D9" w:color="auto" w:val="clear"/>
        </w:rPr>
        <w:t>导</w:t>
      </w:r>
      <w:r>
        <w:rPr>
          <w:color w:val="000000"/>
          <w:w w:val="95"/>
          <w:shd w:fill="D9D9D9" w:color="auto" w:val="clear"/>
        </w:rPr>
        <w:t>致</w:t>
      </w:r>
      <w:r>
        <w:rPr>
          <w:color w:val="000000"/>
          <w:w w:val="95"/>
          <w:shd w:fill="D9D9D9" w:color="auto" w:val="clear"/>
        </w:rPr>
        <w:t>被</w:t>
      </w:r>
      <w:r>
        <w:rPr>
          <w:color w:val="000000"/>
          <w:w w:val="95"/>
          <w:shd w:fill="D9D9D9" w:color="auto" w:val="clear"/>
        </w:rPr>
        <w:t>保</w:t>
      </w:r>
      <w:r>
        <w:rPr>
          <w:color w:val="000000"/>
          <w:w w:val="95"/>
          <w:shd w:fill="D9D9D9" w:color="auto" w:val="clear"/>
        </w:rPr>
        <w:t>险</w:t>
      </w:r>
      <w:r>
        <w:rPr>
          <w:color w:val="000000"/>
          <w:w w:val="95"/>
          <w:shd w:fill="D9D9D9" w:color="auto" w:val="clear"/>
        </w:rPr>
        <w:t>人</w:t>
      </w:r>
      <w:r>
        <w:rPr>
          <w:color w:val="000000"/>
          <w:w w:val="95"/>
          <w:shd w:fill="D9D9D9" w:color="auto" w:val="clear"/>
        </w:rPr>
        <w:t>身</w:t>
      </w:r>
      <w:r>
        <w:rPr>
          <w:color w:val="000000"/>
          <w:w w:val="95"/>
          <w:shd w:fill="D9D9D9" w:color="auto" w:val="clear"/>
        </w:rPr>
        <w:t>故</w:t>
      </w:r>
      <w:r>
        <w:rPr>
          <w:color w:val="000000"/>
          <w:w w:val="95"/>
          <w:shd w:fill="D9D9D9" w:color="auto" w:val="clear"/>
        </w:rPr>
        <w:t>的</w:t>
      </w:r>
      <w:r>
        <w:rPr>
          <w:color w:val="000000"/>
          <w:w w:val="95"/>
          <w:shd w:fill="D9D9D9" w:color="auto" w:val="clear"/>
        </w:rPr>
        <w:t>，</w:t>
      </w:r>
      <w:r>
        <w:rPr>
          <w:color w:val="000000"/>
          <w:w w:val="95"/>
          <w:shd w:fill="D9D9D9" w:color="auto" w:val="clear"/>
        </w:rPr>
        <w:t>我</w:t>
      </w:r>
      <w:r>
        <w:rPr>
          <w:color w:val="000000"/>
          <w:w w:val="95"/>
          <w:shd w:fill="D9D9D9" w:color="auto" w:val="clear"/>
        </w:rPr>
        <w:t>们</w:t>
      </w:r>
      <w:r>
        <w:rPr>
          <w:color w:val="000000"/>
          <w:w w:val="95"/>
          <w:shd w:fill="D9D9D9" w:color="auto" w:val="clear"/>
        </w:rPr>
        <w:t>不</w:t>
      </w:r>
      <w:r>
        <w:rPr>
          <w:color w:val="000000"/>
          <w:w w:val="95"/>
          <w:shd w:fill="D9D9D9" w:color="auto" w:val="clear"/>
        </w:rPr>
        <w:t>承</w:t>
      </w:r>
      <w:r>
        <w:rPr>
          <w:color w:val="000000"/>
          <w:w w:val="95"/>
          <w:shd w:fill="D9D9D9" w:color="auto" w:val="clear"/>
        </w:rPr>
        <w:t>担</w:t>
      </w:r>
      <w:r>
        <w:rPr>
          <w:color w:val="000000"/>
          <w:w w:val="95"/>
          <w:shd w:fill="D9D9D9" w:color="auto" w:val="clear"/>
        </w:rPr>
        <w:t>给</w:t>
      </w:r>
      <w:r>
        <w:rPr>
          <w:color w:val="000000"/>
          <w:w w:val="95"/>
          <w:shd w:fill="D9D9D9" w:color="auto" w:val="clear"/>
        </w:rPr>
        <w:t>付</w:t>
      </w:r>
      <w:r>
        <w:rPr>
          <w:color w:val="000000"/>
          <w:w w:val="95"/>
          <w:shd w:fill="D9D9D9" w:color="auto" w:val="clear"/>
        </w:rPr>
        <w:t>身</w:t>
      </w:r>
      <w:r>
        <w:rPr>
          <w:color w:val="000000"/>
          <w:w w:val="95"/>
          <w:shd w:fill="D9D9D9" w:color="auto" w:val="clear"/>
        </w:rPr>
        <w:t>故</w:t>
      </w:r>
      <w:r>
        <w:rPr>
          <w:color w:val="000000"/>
          <w:w w:val="95"/>
          <w:shd w:fill="D9D9D9" w:color="auto" w:val="clear"/>
        </w:rPr>
        <w:t>保</w:t>
      </w:r>
      <w:r>
        <w:rPr>
          <w:color w:val="000000"/>
          <w:w w:val="95"/>
          <w:shd w:fill="D9D9D9" w:color="auto" w:val="clear"/>
        </w:rPr>
        <w:t>险</w:t>
      </w:r>
      <w:r>
        <w:rPr>
          <w:color w:val="000000"/>
          <w:w w:val="95"/>
          <w:shd w:fill="D9D9D9" w:color="auto" w:val="clear"/>
        </w:rPr>
        <w:t>金</w:t>
      </w:r>
      <w:r>
        <w:rPr>
          <w:color w:val="000000"/>
          <w:w w:val="95"/>
          <w:shd w:fill="D9D9D9" w:color="auto" w:val="clear"/>
        </w:rPr>
        <w:t>的</w:t>
      </w:r>
      <w:r>
        <w:rPr>
          <w:color w:val="000000"/>
          <w:spacing w:val="-10"/>
          <w:w w:val="95"/>
          <w:shd w:fill="D9D9D9" w:color="auto" w:val="clear"/>
        </w:rPr>
        <w:t>责</w:t>
      </w:r>
    </w:p>
    <w:p>
      <w:pPr>
        <w:pStyle w:val="BodyText"/>
        <w:spacing w:before="4"/>
        <w:rPr>
          <w:rFonts w:ascii="黑体"/>
          <w:b/>
          <w:sz w:val="14"/>
        </w:rPr>
      </w:pPr>
      <w:r>
        <w:rPr/>
        <w:drawing>
          <wp:anchor distT="0" distB="0" distL="0" distR="0" allowOverlap="1" layoutInCell="1" locked="0" behindDoc="0" simplePos="0" relativeHeight="8">
            <wp:simplePos x="0" y="0"/>
            <wp:positionH relativeFrom="page">
              <wp:posOffset>719327</wp:posOffset>
            </wp:positionH>
            <wp:positionV relativeFrom="paragraph">
              <wp:posOffset>131791</wp:posOffset>
            </wp:positionV>
            <wp:extent cx="1829511" cy="6096"/>
            <wp:effectExtent l="0" t="0" r="0" b="0"/>
            <wp:wrapTopAndBottom/>
            <wp:docPr id="19" name="image9.png"/>
            <wp:cNvGraphicFramePr>
              <a:graphicFrameLocks noChangeAspect="1"/>
            </wp:cNvGraphicFramePr>
            <a:graphic>
              <a:graphicData uri="http://schemas.openxmlformats.org/drawingml/2006/picture">
                <pic:pic>
                  <pic:nvPicPr>
                    <pic:cNvPr id="20" name="image9.png"/>
                    <pic:cNvPicPr/>
                  </pic:nvPicPr>
                  <pic:blipFill>
                    <a:blip r:embed="rId14" cstate="print"/>
                    <a:stretch>
                      <a:fillRect/>
                    </a:stretch>
                  </pic:blipFill>
                  <pic:spPr>
                    <a:xfrm>
                      <a:off x="0" y="0"/>
                      <a:ext cx="1829511" cy="6096"/>
                    </a:xfrm>
                    <a:prstGeom prst="rect">
                      <a:avLst/>
                    </a:prstGeom>
                  </pic:spPr>
                </pic:pic>
              </a:graphicData>
            </a:graphic>
          </wp:anchor>
        </w:drawing>
      </w:r>
    </w:p>
    <w:p>
      <w:pPr>
        <w:spacing w:line="242" w:lineRule="auto" w:before="100"/>
        <w:ind w:left="414" w:right="610" w:hanging="203"/>
        <w:jc w:val="left"/>
        <w:rPr>
          <w:sz w:val="20"/>
        </w:rPr>
      </w:pPr>
      <w:r>
        <w:rPr>
          <w:b/>
          <w:position w:val="10"/>
          <w:sz w:val="10"/>
        </w:rPr>
        <w:t>4</w:t>
      </w:r>
      <w:r>
        <w:rPr>
          <w:b/>
          <w:spacing w:val="40"/>
          <w:position w:val="10"/>
          <w:sz w:val="10"/>
        </w:rPr>
        <w:t> </w:t>
      </w:r>
      <w:r>
        <w:rPr>
          <w:b/>
          <w:sz w:val="20"/>
        </w:rPr>
        <w:t>周岁</w:t>
      </w:r>
      <w:r>
        <w:rPr>
          <w:sz w:val="20"/>
        </w:rPr>
        <w:t>指</w:t>
      </w:r>
      <w:r>
        <w:rPr>
          <w:sz w:val="20"/>
        </w:rPr>
        <w:t>按</w:t>
      </w:r>
      <w:r>
        <w:rPr>
          <w:sz w:val="20"/>
        </w:rPr>
        <w:t>法</w:t>
      </w:r>
      <w:r>
        <w:rPr>
          <w:sz w:val="20"/>
        </w:rPr>
        <w:t>定</w:t>
      </w:r>
      <w:r>
        <w:rPr>
          <w:sz w:val="20"/>
        </w:rPr>
        <w:t>有</w:t>
      </w:r>
      <w:r>
        <w:rPr>
          <w:sz w:val="20"/>
        </w:rPr>
        <w:t>效</w:t>
      </w:r>
      <w:r>
        <w:rPr>
          <w:sz w:val="20"/>
        </w:rPr>
        <w:t>身</w:t>
      </w:r>
      <w:r>
        <w:rPr>
          <w:sz w:val="20"/>
        </w:rPr>
        <w:t>份</w:t>
      </w:r>
      <w:r>
        <w:rPr>
          <w:sz w:val="20"/>
        </w:rPr>
        <w:t>证</w:t>
      </w:r>
      <w:r>
        <w:rPr>
          <w:sz w:val="20"/>
        </w:rPr>
        <w:t>明</w:t>
      </w:r>
      <w:r>
        <w:rPr>
          <w:sz w:val="20"/>
        </w:rPr>
        <w:t>文</w:t>
      </w:r>
      <w:r>
        <w:rPr>
          <w:sz w:val="20"/>
        </w:rPr>
        <w:t>件</w:t>
      </w:r>
      <w:r>
        <w:rPr>
          <w:sz w:val="20"/>
        </w:rPr>
        <w:t>中</w:t>
      </w:r>
      <w:r>
        <w:rPr>
          <w:sz w:val="20"/>
        </w:rPr>
        <w:t>记</w:t>
      </w:r>
      <w:r>
        <w:rPr>
          <w:sz w:val="20"/>
        </w:rPr>
        <w:t>载</w:t>
      </w:r>
      <w:r>
        <w:rPr>
          <w:sz w:val="20"/>
        </w:rPr>
        <w:t>的</w:t>
      </w:r>
      <w:r>
        <w:rPr>
          <w:sz w:val="20"/>
        </w:rPr>
        <w:t>出</w:t>
      </w:r>
      <w:r>
        <w:rPr>
          <w:sz w:val="20"/>
        </w:rPr>
        <w:t>生</w:t>
      </w:r>
      <w:r>
        <w:rPr>
          <w:sz w:val="20"/>
        </w:rPr>
        <w:t>日</w:t>
      </w:r>
      <w:r>
        <w:rPr>
          <w:sz w:val="20"/>
        </w:rPr>
        <w:t>期</w:t>
      </w:r>
      <w:r>
        <w:rPr>
          <w:sz w:val="20"/>
        </w:rPr>
        <w:t>计</w:t>
      </w:r>
      <w:r>
        <w:rPr>
          <w:sz w:val="20"/>
        </w:rPr>
        <w:t>算</w:t>
      </w:r>
      <w:r>
        <w:rPr>
          <w:sz w:val="20"/>
        </w:rPr>
        <w:t>的</w:t>
      </w:r>
      <w:r>
        <w:rPr>
          <w:sz w:val="20"/>
        </w:rPr>
        <w:t>年</w:t>
      </w:r>
      <w:r>
        <w:rPr>
          <w:sz w:val="20"/>
        </w:rPr>
        <w:t>龄</w:t>
      </w:r>
      <w:r>
        <w:rPr>
          <w:sz w:val="20"/>
        </w:rPr>
        <w:t>，</w:t>
      </w:r>
      <w:r>
        <w:rPr>
          <w:sz w:val="20"/>
        </w:rPr>
        <w:t>自</w:t>
      </w:r>
      <w:r>
        <w:rPr>
          <w:sz w:val="20"/>
        </w:rPr>
        <w:t>出</w:t>
      </w:r>
      <w:r>
        <w:rPr>
          <w:sz w:val="20"/>
        </w:rPr>
        <w:t>生</w:t>
      </w:r>
      <w:r>
        <w:rPr>
          <w:sz w:val="20"/>
        </w:rPr>
        <w:t>之</w:t>
      </w:r>
      <w:r>
        <w:rPr>
          <w:sz w:val="20"/>
        </w:rPr>
        <w:t>日</w:t>
      </w:r>
      <w:r>
        <w:rPr>
          <w:sz w:val="20"/>
        </w:rPr>
        <w:t>起</w:t>
      </w:r>
      <w:r>
        <w:rPr>
          <w:sz w:val="20"/>
        </w:rPr>
        <w:t>为</w:t>
      </w:r>
      <w:r>
        <w:rPr>
          <w:sz w:val="20"/>
        </w:rPr>
        <w:t>零</w:t>
      </w:r>
      <w:r>
        <w:rPr>
          <w:sz w:val="20"/>
        </w:rPr>
        <w:t>周</w:t>
      </w:r>
      <w:r>
        <w:rPr>
          <w:sz w:val="20"/>
        </w:rPr>
        <w:t>岁</w:t>
      </w:r>
      <w:r>
        <w:rPr>
          <w:sz w:val="20"/>
        </w:rPr>
        <w:t>，</w:t>
      </w:r>
      <w:r>
        <w:rPr>
          <w:sz w:val="20"/>
        </w:rPr>
        <w:t>每</w:t>
      </w:r>
      <w:r>
        <w:rPr>
          <w:sz w:val="20"/>
        </w:rPr>
        <w:t>经</w:t>
      </w:r>
      <w:r>
        <w:rPr>
          <w:sz w:val="20"/>
        </w:rPr>
        <w:t>过</w:t>
      </w:r>
      <w:r>
        <w:rPr>
          <w:sz w:val="20"/>
        </w:rPr>
        <w:t>一</w:t>
      </w:r>
      <w:r>
        <w:rPr>
          <w:sz w:val="20"/>
        </w:rPr>
        <w:t>年</w:t>
      </w:r>
      <w:r>
        <w:rPr>
          <w:sz w:val="20"/>
        </w:rPr>
        <w:t>增</w:t>
      </w:r>
      <w:r>
        <w:rPr>
          <w:sz w:val="20"/>
        </w:rPr>
        <w:t>加</w:t>
      </w:r>
      <w:r>
        <w:rPr>
          <w:sz w:val="20"/>
        </w:rPr>
        <w:t>一</w:t>
      </w:r>
      <w:r>
        <w:rPr>
          <w:spacing w:val="-2"/>
          <w:sz w:val="20"/>
        </w:rPr>
        <w:t>岁</w:t>
      </w:r>
      <w:r>
        <w:rPr>
          <w:spacing w:val="-2"/>
          <w:sz w:val="20"/>
        </w:rPr>
        <w:t>，</w:t>
      </w:r>
      <w:r>
        <w:rPr>
          <w:spacing w:val="-2"/>
          <w:sz w:val="20"/>
        </w:rPr>
        <w:t>不</w:t>
      </w:r>
      <w:r>
        <w:rPr>
          <w:spacing w:val="-2"/>
          <w:sz w:val="20"/>
        </w:rPr>
        <w:t>足</w:t>
      </w:r>
      <w:r>
        <w:rPr>
          <w:spacing w:val="-2"/>
          <w:sz w:val="20"/>
        </w:rPr>
        <w:t>一</w:t>
      </w:r>
      <w:r>
        <w:rPr>
          <w:spacing w:val="-2"/>
          <w:sz w:val="20"/>
        </w:rPr>
        <w:t>年</w:t>
      </w:r>
      <w:r>
        <w:rPr>
          <w:spacing w:val="-2"/>
          <w:sz w:val="20"/>
        </w:rPr>
        <w:t>的</w:t>
      </w:r>
      <w:r>
        <w:rPr>
          <w:spacing w:val="-2"/>
          <w:sz w:val="20"/>
        </w:rPr>
        <w:t>不</w:t>
      </w:r>
      <w:r>
        <w:rPr>
          <w:spacing w:val="-2"/>
          <w:sz w:val="20"/>
        </w:rPr>
        <w:t>计</w:t>
      </w:r>
      <w:r>
        <w:rPr>
          <w:spacing w:val="-2"/>
          <w:sz w:val="20"/>
        </w:rPr>
        <w:t>。</w:t>
      </w:r>
    </w:p>
    <w:p>
      <w:pPr>
        <w:spacing w:after="0" w:line="242" w:lineRule="auto"/>
        <w:jc w:val="left"/>
        <w:rPr>
          <w:sz w:val="20"/>
        </w:rPr>
        <w:sectPr>
          <w:type w:val="continuous"/>
          <w:pgSz w:w="11910" w:h="16840"/>
          <w:pgMar w:header="566" w:footer="664" w:top="1360" w:bottom="860" w:left="920" w:right="520"/>
        </w:sectPr>
      </w:pPr>
    </w:p>
    <w:p>
      <w:pPr>
        <w:pStyle w:val="BodyText"/>
        <w:spacing w:before="12"/>
        <w:rPr>
          <w:sz w:val="3"/>
        </w:rPr>
      </w:pPr>
    </w:p>
    <w:p>
      <w:pPr>
        <w:pStyle w:val="BodyText"/>
        <w:ind w:left="2885"/>
        <w:rPr>
          <w:sz w:val="20"/>
        </w:rPr>
      </w:pPr>
      <w:r>
        <w:rPr>
          <w:sz w:val="20"/>
        </w:rPr>
        <w:pict>
          <v:shape style="width:22.1pt;height:14.4pt;mso-position-horizontal-relative:char;mso-position-vertical-relative:line" type="#_x0000_t202" id="docshape5" filled="true" fillcolor="#d9d9d9" stroked="false">
            <w10:anchorlock/>
            <v:textbox inset="0,0,0,0">
              <w:txbxContent>
                <w:p>
                  <w:pPr>
                    <w:spacing w:before="3"/>
                    <w:ind w:left="0" w:right="-15" w:firstLine="0"/>
                    <w:jc w:val="left"/>
                    <w:rPr>
                      <w:rFonts w:ascii="黑体" w:eastAsia="黑体" w:hint="eastAsia"/>
                      <w:b/>
                      <w:color w:val="000000"/>
                      <w:sz w:val="22"/>
                    </w:rPr>
                  </w:pPr>
                  <w:r>
                    <w:rPr>
                      <w:rFonts w:ascii="黑体" w:eastAsia="黑体" w:hint="eastAsia"/>
                      <w:b/>
                      <w:color w:val="000000"/>
                      <w:w w:val="95"/>
                      <w:sz w:val="22"/>
                    </w:rPr>
                    <w:t>任</w:t>
                  </w:r>
                  <w:r>
                    <w:rPr>
                      <w:rFonts w:ascii="黑体" w:eastAsia="黑体" w:hint="eastAsia"/>
                      <w:b/>
                      <w:color w:val="000000"/>
                      <w:spacing w:val="-10"/>
                      <w:sz w:val="22"/>
                    </w:rPr>
                    <w:t>：</w:t>
                  </w:r>
                </w:p>
              </w:txbxContent>
            </v:textbox>
            <v:fill type="solid"/>
          </v:shape>
        </w:pict>
      </w:r>
      <w:r>
        <w:rPr>
          <w:sz w:val="20"/>
        </w:rPr>
      </w:r>
    </w:p>
    <w:p>
      <w:pPr>
        <w:pStyle w:val="BodyText"/>
        <w:ind w:left="2885"/>
        <w:rPr>
          <w:sz w:val="20"/>
        </w:rPr>
      </w:pPr>
      <w:r>
        <w:rPr>
          <w:sz w:val="20"/>
        </w:rPr>
        <w:pict>
          <v:shape style="width:237.5pt;height:14.45pt;mso-position-horizontal-relative:char;mso-position-vertical-relative:line" type="#_x0000_t202" id="docshape6" filled="true" fillcolor="#d9d9d9" stroked="false">
            <w10:anchorlock/>
            <v:textbox inset="0,0,0,0">
              <w:txbxContent>
                <w:p>
                  <w:pPr>
                    <w:spacing w:before="3"/>
                    <w:ind w:left="0" w:right="0" w:firstLine="0"/>
                    <w:jc w:val="left"/>
                    <w:rPr>
                      <w:rFonts w:ascii="黑体" w:eastAsia="黑体" w:hint="eastAsia"/>
                      <w:b/>
                      <w:color w:val="000000"/>
                      <w:sz w:val="22"/>
                    </w:rPr>
                  </w:pPr>
                  <w:r>
                    <w:rPr>
                      <w:rFonts w:ascii="黑体" w:eastAsia="黑体" w:hint="eastAsia"/>
                      <w:b/>
                      <w:color w:val="000000"/>
                      <w:w w:val="95"/>
                      <w:sz w:val="22"/>
                    </w:rPr>
                    <w:t>（1）</w:t>
                  </w:r>
                  <w:r>
                    <w:rPr>
                      <w:rFonts w:ascii="黑体" w:eastAsia="黑体" w:hint="eastAsia"/>
                      <w:b/>
                      <w:color w:val="000000"/>
                      <w:spacing w:val="-1"/>
                      <w:w w:val="95"/>
                      <w:sz w:val="22"/>
                    </w:rPr>
                    <w:t>投保人对被保险人的故意杀害、故意伤害；</w:t>
                  </w:r>
                </w:p>
              </w:txbxContent>
            </v:textbox>
            <v:fill type="solid"/>
          </v:shape>
        </w:pict>
      </w:r>
      <w:r>
        <w:rPr>
          <w:sz w:val="20"/>
        </w:rPr>
      </w:r>
    </w:p>
    <w:p>
      <w:pPr>
        <w:pStyle w:val="BodyText"/>
        <w:ind w:left="2885"/>
        <w:rPr>
          <w:sz w:val="20"/>
        </w:rPr>
      </w:pPr>
      <w:r>
        <w:rPr>
          <w:sz w:val="20"/>
        </w:rPr>
        <w:pict>
          <v:shape style="width:292.75pt;height:14.4pt;mso-position-horizontal-relative:char;mso-position-vertical-relative:line" type="#_x0000_t202" id="docshape7" filled="true" fillcolor="#d9d9d9" stroked="false">
            <w10:anchorlock/>
            <v:textbox inset="0,0,0,0">
              <w:txbxContent>
                <w:p>
                  <w:pPr>
                    <w:spacing w:before="3"/>
                    <w:ind w:left="0" w:right="0" w:firstLine="0"/>
                    <w:jc w:val="left"/>
                    <w:rPr>
                      <w:rFonts w:ascii="黑体" w:eastAsia="黑体" w:hint="eastAsia"/>
                      <w:b/>
                      <w:color w:val="000000"/>
                      <w:sz w:val="22"/>
                    </w:rPr>
                  </w:pPr>
                  <w:r>
                    <w:rPr>
                      <w:rFonts w:ascii="黑体" w:eastAsia="黑体" w:hint="eastAsia"/>
                      <w:b/>
                      <w:color w:val="000000"/>
                      <w:w w:val="95"/>
                      <w:sz w:val="22"/>
                    </w:rPr>
                    <w:t>（2）</w:t>
                  </w:r>
                  <w:r>
                    <w:rPr>
                      <w:rFonts w:ascii="黑体" w:eastAsia="黑体" w:hint="eastAsia"/>
                      <w:b/>
                      <w:color w:val="000000"/>
                      <w:spacing w:val="-1"/>
                      <w:w w:val="95"/>
                      <w:sz w:val="22"/>
                    </w:rPr>
                    <w:t>因被保险人故意犯罪或抗拒依法采取的刑事强制措施；</w:t>
                  </w:r>
                </w:p>
              </w:txbxContent>
            </v:textbox>
            <v:fill type="solid"/>
          </v:shape>
        </w:pict>
      </w:r>
      <w:r>
        <w:rPr>
          <w:sz w:val="20"/>
        </w:rPr>
      </w:r>
    </w:p>
    <w:p>
      <w:pPr>
        <w:spacing w:line="277" w:lineRule="exact" w:before="0"/>
        <w:ind w:left="7747" w:right="0" w:firstLine="0"/>
        <w:jc w:val="left"/>
        <w:rPr>
          <w:rFonts w:ascii="黑体" w:eastAsia="黑体" w:hint="eastAsia"/>
          <w:b/>
          <w:sz w:val="22"/>
        </w:rPr>
      </w:pPr>
      <w:r>
        <w:rPr/>
        <w:pict>
          <v:shape style="position:absolute;margin-left:190.25pt;margin-top:-.416875pt;width:243.15pt;height:14.4pt;mso-position-horizontal-relative:page;mso-position-vertical-relative:paragraph;z-index:15736832" type="#_x0000_t202" id="docshape8" filled="true" fillcolor="#d9d9d9" stroked="false">
            <v:textbox inset="0,0,0,0">
              <w:txbxContent>
                <w:p>
                  <w:pPr>
                    <w:spacing w:before="3"/>
                    <w:ind w:left="0" w:right="0" w:firstLine="0"/>
                    <w:jc w:val="left"/>
                    <w:rPr>
                      <w:rFonts w:ascii="黑体" w:eastAsia="黑体" w:hint="eastAsia"/>
                      <w:b/>
                      <w:color w:val="000000"/>
                      <w:sz w:val="22"/>
                    </w:rPr>
                  </w:pPr>
                  <w:r>
                    <w:rPr>
                      <w:rFonts w:ascii="黑体" w:eastAsia="黑体" w:hint="eastAsia"/>
                      <w:b/>
                      <w:color w:val="000000"/>
                      <w:w w:val="95"/>
                      <w:sz w:val="22"/>
                    </w:rPr>
                    <w:t>（3）</w:t>
                  </w:r>
                  <w:r>
                    <w:rPr>
                      <w:rFonts w:ascii="黑体" w:eastAsia="黑体" w:hint="eastAsia"/>
                      <w:b/>
                      <w:color w:val="000000"/>
                      <w:w w:val="95"/>
                      <w:sz w:val="22"/>
                    </w:rPr>
                    <w:t>被</w:t>
                  </w:r>
                  <w:r>
                    <w:rPr>
                      <w:rFonts w:ascii="黑体" w:eastAsia="黑体" w:hint="eastAsia"/>
                      <w:b/>
                      <w:color w:val="000000"/>
                      <w:w w:val="95"/>
                      <w:sz w:val="22"/>
                    </w:rPr>
                    <w:t>保</w:t>
                  </w:r>
                  <w:r>
                    <w:rPr>
                      <w:rFonts w:ascii="黑体" w:eastAsia="黑体" w:hint="eastAsia"/>
                      <w:b/>
                      <w:color w:val="000000"/>
                      <w:w w:val="95"/>
                      <w:sz w:val="22"/>
                    </w:rPr>
                    <w:t>险</w:t>
                  </w:r>
                  <w:r>
                    <w:rPr>
                      <w:rFonts w:ascii="黑体" w:eastAsia="黑体" w:hint="eastAsia"/>
                      <w:b/>
                      <w:color w:val="000000"/>
                      <w:w w:val="95"/>
                      <w:sz w:val="22"/>
                    </w:rPr>
                    <w:t>人</w:t>
                  </w:r>
                  <w:r>
                    <w:rPr>
                      <w:rFonts w:ascii="黑体" w:eastAsia="黑体" w:hint="eastAsia"/>
                      <w:b/>
                      <w:color w:val="000000"/>
                      <w:w w:val="95"/>
                      <w:sz w:val="22"/>
                    </w:rPr>
                    <w:t>自</w:t>
                  </w:r>
                  <w:r>
                    <w:rPr>
                      <w:rFonts w:ascii="黑体" w:eastAsia="黑体" w:hint="eastAsia"/>
                      <w:b/>
                      <w:color w:val="000000"/>
                      <w:w w:val="95"/>
                      <w:sz w:val="22"/>
                    </w:rPr>
                    <w:t>本</w:t>
                  </w:r>
                  <w:r>
                    <w:rPr>
                      <w:rFonts w:ascii="黑体" w:eastAsia="黑体" w:hint="eastAsia"/>
                      <w:b/>
                      <w:color w:val="000000"/>
                      <w:w w:val="95"/>
                      <w:sz w:val="22"/>
                    </w:rPr>
                    <w:t>合</w:t>
                  </w:r>
                  <w:r>
                    <w:rPr>
                      <w:rFonts w:ascii="黑体" w:eastAsia="黑体" w:hint="eastAsia"/>
                      <w:b/>
                      <w:color w:val="000000"/>
                      <w:w w:val="95"/>
                      <w:sz w:val="22"/>
                    </w:rPr>
                    <w:t>同</w:t>
                  </w:r>
                  <w:r>
                    <w:rPr>
                      <w:rFonts w:ascii="黑体" w:eastAsia="黑体" w:hint="eastAsia"/>
                      <w:b/>
                      <w:color w:val="000000"/>
                      <w:w w:val="95"/>
                      <w:sz w:val="22"/>
                    </w:rPr>
                    <w:t>成</w:t>
                  </w:r>
                  <w:r>
                    <w:rPr>
                      <w:rFonts w:ascii="黑体" w:eastAsia="黑体" w:hint="eastAsia"/>
                      <w:b/>
                      <w:color w:val="000000"/>
                      <w:w w:val="95"/>
                      <w:sz w:val="22"/>
                    </w:rPr>
                    <w:t>立</w:t>
                  </w:r>
                  <w:r>
                    <w:rPr>
                      <w:rFonts w:ascii="黑体" w:eastAsia="黑体" w:hint="eastAsia"/>
                      <w:b/>
                      <w:color w:val="000000"/>
                      <w:w w:val="95"/>
                      <w:sz w:val="22"/>
                    </w:rPr>
                    <w:t>之</w:t>
                  </w:r>
                  <w:r>
                    <w:rPr>
                      <w:rFonts w:ascii="黑体" w:eastAsia="黑体" w:hint="eastAsia"/>
                      <w:b/>
                      <w:color w:val="000000"/>
                      <w:w w:val="95"/>
                      <w:sz w:val="22"/>
                    </w:rPr>
                    <w:t>日</w:t>
                  </w:r>
                  <w:r>
                    <w:rPr>
                      <w:rFonts w:ascii="黑体" w:eastAsia="黑体" w:hint="eastAsia"/>
                      <w:b/>
                      <w:color w:val="000000"/>
                      <w:w w:val="95"/>
                      <w:sz w:val="22"/>
                    </w:rPr>
                    <w:t>起</w:t>
                  </w:r>
                  <w:r>
                    <w:rPr>
                      <w:rFonts w:ascii="黑体" w:eastAsia="黑体" w:hint="eastAsia"/>
                      <w:b/>
                      <w:color w:val="000000"/>
                      <w:w w:val="95"/>
                      <w:sz w:val="22"/>
                    </w:rPr>
                    <w:t>2</w:t>
                  </w:r>
                  <w:r>
                    <w:rPr>
                      <w:rFonts w:ascii="黑体" w:eastAsia="黑体" w:hint="eastAsia"/>
                      <w:b/>
                      <w:color w:val="000000"/>
                      <w:w w:val="95"/>
                      <w:sz w:val="22"/>
                    </w:rPr>
                    <w:t>年</w:t>
                  </w:r>
                  <w:r>
                    <w:rPr>
                      <w:rFonts w:ascii="黑体" w:eastAsia="黑体" w:hint="eastAsia"/>
                      <w:b/>
                      <w:color w:val="000000"/>
                      <w:w w:val="95"/>
                      <w:sz w:val="22"/>
                    </w:rPr>
                    <w:t>内</w:t>
                  </w:r>
                  <w:r>
                    <w:rPr>
                      <w:rFonts w:ascii="黑体" w:eastAsia="黑体" w:hint="eastAsia"/>
                      <w:b/>
                      <w:color w:val="000000"/>
                      <w:w w:val="95"/>
                      <w:sz w:val="22"/>
                    </w:rPr>
                    <w:t>自</w:t>
                  </w:r>
                  <w:r>
                    <w:rPr>
                      <w:rFonts w:ascii="黑体" w:eastAsia="黑体" w:hint="eastAsia"/>
                      <w:b/>
                      <w:color w:val="000000"/>
                      <w:w w:val="95"/>
                      <w:sz w:val="22"/>
                    </w:rPr>
                    <w:t>杀的</w:t>
                  </w:r>
                  <w:r>
                    <w:rPr>
                      <w:rFonts w:ascii="黑体" w:eastAsia="黑体" w:hint="eastAsia"/>
                      <w:b/>
                      <w:color w:val="000000"/>
                      <w:spacing w:val="-10"/>
                      <w:w w:val="95"/>
                      <w:sz w:val="22"/>
                    </w:rPr>
                    <w:t>，</w:t>
                  </w:r>
                </w:p>
              </w:txbxContent>
            </v:textbox>
            <v:fill type="solid"/>
            <w10:wrap type="none"/>
          </v:shape>
        </w:pict>
      </w:r>
      <w:r>
        <w:rPr>
          <w:rFonts w:ascii="黑体" w:eastAsia="黑体" w:hint="eastAsia"/>
          <w:b/>
          <w:w w:val="95"/>
          <w:sz w:val="22"/>
        </w:rPr>
        <w:t>但</w:t>
      </w:r>
      <w:r>
        <w:rPr>
          <w:rFonts w:ascii="黑体" w:eastAsia="黑体" w:hint="eastAsia"/>
          <w:b/>
          <w:w w:val="95"/>
          <w:sz w:val="22"/>
        </w:rPr>
        <w:t>被</w:t>
      </w:r>
      <w:r>
        <w:rPr>
          <w:rFonts w:ascii="黑体" w:eastAsia="黑体" w:hint="eastAsia"/>
          <w:b/>
          <w:w w:val="95"/>
          <w:sz w:val="22"/>
        </w:rPr>
        <w:t>保</w:t>
      </w:r>
      <w:r>
        <w:rPr>
          <w:rFonts w:ascii="黑体" w:eastAsia="黑体" w:hint="eastAsia"/>
          <w:b/>
          <w:w w:val="95"/>
          <w:sz w:val="22"/>
        </w:rPr>
        <w:t>险</w:t>
      </w:r>
      <w:r>
        <w:rPr>
          <w:rFonts w:ascii="黑体" w:eastAsia="黑体" w:hint="eastAsia"/>
          <w:b/>
          <w:w w:val="95"/>
          <w:sz w:val="22"/>
        </w:rPr>
        <w:t>人</w:t>
      </w:r>
      <w:r>
        <w:rPr>
          <w:rFonts w:ascii="黑体" w:eastAsia="黑体" w:hint="eastAsia"/>
          <w:b/>
          <w:w w:val="95"/>
          <w:sz w:val="22"/>
        </w:rPr>
        <w:t>自</w:t>
      </w:r>
      <w:r>
        <w:rPr>
          <w:rFonts w:ascii="黑体" w:eastAsia="黑体" w:hint="eastAsia"/>
          <w:b/>
          <w:w w:val="95"/>
          <w:sz w:val="22"/>
        </w:rPr>
        <w:t>杀</w:t>
      </w:r>
      <w:r>
        <w:rPr>
          <w:rFonts w:ascii="黑体" w:eastAsia="黑体" w:hint="eastAsia"/>
          <w:b/>
          <w:w w:val="95"/>
          <w:sz w:val="22"/>
        </w:rPr>
        <w:t>时</w:t>
      </w:r>
      <w:r>
        <w:rPr>
          <w:rFonts w:ascii="黑体" w:eastAsia="黑体" w:hint="eastAsia"/>
          <w:b/>
          <w:w w:val="95"/>
          <w:sz w:val="22"/>
        </w:rPr>
        <w:t>为</w:t>
      </w:r>
      <w:r>
        <w:rPr>
          <w:rFonts w:ascii="黑体" w:eastAsia="黑体" w:hint="eastAsia"/>
          <w:b/>
          <w:spacing w:val="-10"/>
          <w:w w:val="95"/>
          <w:sz w:val="22"/>
        </w:rPr>
        <w:t>无</w:t>
      </w:r>
    </w:p>
    <w:p>
      <w:pPr>
        <w:spacing w:before="30"/>
        <w:ind w:left="2885" w:right="0" w:firstLine="0"/>
        <w:jc w:val="left"/>
        <w:rPr>
          <w:rFonts w:ascii="黑体" w:eastAsia="黑体" w:hint="eastAsia"/>
          <w:b/>
          <w:sz w:val="22"/>
        </w:rPr>
      </w:pPr>
      <w:r>
        <w:rPr/>
        <w:pict>
          <v:shape style="position:absolute;margin-left:190.25pt;margin-top:16.940008pt;width:354.55pt;height:14.4pt;mso-position-horizontal-relative:page;mso-position-vertical-relative:paragraph;z-index:-15722496;mso-wrap-distance-left:0;mso-wrap-distance-right:0" type="#_x0000_t202" id="docshape9" filled="true" fillcolor="#d9d9d9" stroked="false">
            <v:textbox inset="0,0,0,0">
              <w:txbxContent>
                <w:p>
                  <w:pPr>
                    <w:spacing w:before="3"/>
                    <w:ind w:left="0" w:right="-15" w:firstLine="0"/>
                    <w:jc w:val="left"/>
                    <w:rPr>
                      <w:rFonts w:ascii="黑体" w:eastAsia="黑体" w:hint="eastAsia"/>
                      <w:b/>
                      <w:color w:val="000000"/>
                      <w:sz w:val="22"/>
                    </w:rPr>
                  </w:pPr>
                  <w:r>
                    <w:rPr>
                      <w:rFonts w:ascii="黑体" w:eastAsia="黑体" w:hint="eastAsia"/>
                      <w:b/>
                      <w:color w:val="000000"/>
                      <w:w w:val="95"/>
                      <w:sz w:val="22"/>
                    </w:rPr>
                    <w:t>发</w:t>
                  </w:r>
                  <w:r>
                    <w:rPr>
                      <w:rFonts w:ascii="黑体" w:eastAsia="黑体" w:hint="eastAsia"/>
                      <w:b/>
                      <w:color w:val="000000"/>
                      <w:w w:val="95"/>
                      <w:sz w:val="22"/>
                    </w:rPr>
                    <w:t>生</w:t>
                  </w:r>
                  <w:r>
                    <w:rPr>
                      <w:rFonts w:ascii="黑体" w:eastAsia="黑体" w:hint="eastAsia"/>
                      <w:b/>
                      <w:color w:val="000000"/>
                      <w:w w:val="95"/>
                      <w:sz w:val="22"/>
                    </w:rPr>
                    <w:t>上</w:t>
                  </w:r>
                  <w:r>
                    <w:rPr>
                      <w:rFonts w:ascii="黑体" w:eastAsia="黑体" w:hint="eastAsia"/>
                      <w:b/>
                      <w:color w:val="000000"/>
                      <w:w w:val="95"/>
                      <w:sz w:val="22"/>
                    </w:rPr>
                    <w:t>述</w:t>
                  </w:r>
                  <w:r>
                    <w:rPr>
                      <w:rFonts w:ascii="黑体" w:eastAsia="黑体" w:hint="eastAsia"/>
                      <w:b/>
                      <w:color w:val="000000"/>
                      <w:w w:val="95"/>
                      <w:sz w:val="22"/>
                    </w:rPr>
                    <w:t>第（1）</w:t>
                  </w:r>
                  <w:r>
                    <w:rPr>
                      <w:rFonts w:ascii="黑体" w:eastAsia="黑体" w:hint="eastAsia"/>
                      <w:b/>
                      <w:color w:val="000000"/>
                      <w:w w:val="95"/>
                      <w:sz w:val="22"/>
                    </w:rPr>
                    <w:t>项</w:t>
                  </w:r>
                  <w:r>
                    <w:rPr>
                      <w:rFonts w:ascii="黑体" w:eastAsia="黑体" w:hint="eastAsia"/>
                      <w:b/>
                      <w:color w:val="000000"/>
                      <w:w w:val="95"/>
                      <w:sz w:val="22"/>
                    </w:rPr>
                    <w:t>情</w:t>
                  </w:r>
                  <w:r>
                    <w:rPr>
                      <w:rFonts w:ascii="黑体" w:eastAsia="黑体" w:hint="eastAsia"/>
                      <w:b/>
                      <w:color w:val="000000"/>
                      <w:w w:val="95"/>
                      <w:sz w:val="22"/>
                    </w:rPr>
                    <w:t>形</w:t>
                  </w:r>
                  <w:r>
                    <w:rPr>
                      <w:rFonts w:ascii="黑体" w:eastAsia="黑体" w:hint="eastAsia"/>
                      <w:b/>
                      <w:color w:val="000000"/>
                      <w:w w:val="95"/>
                      <w:sz w:val="22"/>
                    </w:rPr>
                    <w:t>导</w:t>
                  </w:r>
                  <w:r>
                    <w:rPr>
                      <w:rFonts w:ascii="黑体" w:eastAsia="黑体" w:hint="eastAsia"/>
                      <w:b/>
                      <w:color w:val="000000"/>
                      <w:w w:val="95"/>
                      <w:sz w:val="22"/>
                    </w:rPr>
                    <w:t>致</w:t>
                  </w:r>
                  <w:r>
                    <w:rPr>
                      <w:rFonts w:ascii="黑体" w:eastAsia="黑体" w:hint="eastAsia"/>
                      <w:b/>
                      <w:color w:val="000000"/>
                      <w:w w:val="95"/>
                      <w:sz w:val="22"/>
                    </w:rPr>
                    <w:t>被</w:t>
                  </w:r>
                  <w:r>
                    <w:rPr>
                      <w:rFonts w:ascii="黑体" w:eastAsia="黑体" w:hint="eastAsia"/>
                      <w:b/>
                      <w:color w:val="000000"/>
                      <w:w w:val="95"/>
                      <w:sz w:val="22"/>
                    </w:rPr>
                    <w:t>保</w:t>
                  </w:r>
                  <w:r>
                    <w:rPr>
                      <w:rFonts w:ascii="黑体" w:eastAsia="黑体" w:hint="eastAsia"/>
                      <w:b/>
                      <w:color w:val="000000"/>
                      <w:w w:val="95"/>
                      <w:sz w:val="22"/>
                    </w:rPr>
                    <w:t>险</w:t>
                  </w:r>
                  <w:r>
                    <w:rPr>
                      <w:rFonts w:ascii="黑体" w:eastAsia="黑体" w:hint="eastAsia"/>
                      <w:b/>
                      <w:color w:val="000000"/>
                      <w:w w:val="95"/>
                      <w:sz w:val="22"/>
                    </w:rPr>
                    <w:t>人</w:t>
                  </w:r>
                  <w:r>
                    <w:rPr>
                      <w:rFonts w:ascii="黑体" w:eastAsia="黑体" w:hint="eastAsia"/>
                      <w:b/>
                      <w:color w:val="000000"/>
                      <w:w w:val="95"/>
                      <w:sz w:val="22"/>
                    </w:rPr>
                    <w:t>身</w:t>
                  </w:r>
                  <w:r>
                    <w:rPr>
                      <w:rFonts w:ascii="黑体" w:eastAsia="黑体" w:hint="eastAsia"/>
                      <w:b/>
                      <w:color w:val="000000"/>
                      <w:w w:val="95"/>
                      <w:sz w:val="22"/>
                    </w:rPr>
                    <w:t>故</w:t>
                  </w:r>
                  <w:r>
                    <w:rPr>
                      <w:rFonts w:ascii="黑体" w:eastAsia="黑体" w:hint="eastAsia"/>
                      <w:b/>
                      <w:color w:val="000000"/>
                      <w:w w:val="95"/>
                      <w:sz w:val="22"/>
                    </w:rPr>
                    <w:t>的</w:t>
                  </w:r>
                  <w:r>
                    <w:rPr>
                      <w:rFonts w:ascii="黑体" w:eastAsia="黑体" w:hint="eastAsia"/>
                      <w:b/>
                      <w:color w:val="000000"/>
                      <w:w w:val="95"/>
                      <w:sz w:val="22"/>
                    </w:rPr>
                    <w:t>，</w:t>
                  </w:r>
                  <w:r>
                    <w:rPr>
                      <w:rFonts w:ascii="黑体" w:eastAsia="黑体" w:hint="eastAsia"/>
                      <w:b/>
                      <w:color w:val="000000"/>
                      <w:w w:val="95"/>
                      <w:sz w:val="22"/>
                    </w:rPr>
                    <w:t>本</w:t>
                  </w:r>
                  <w:r>
                    <w:rPr>
                      <w:rFonts w:ascii="黑体" w:eastAsia="黑体" w:hint="eastAsia"/>
                      <w:b/>
                      <w:color w:val="000000"/>
                      <w:w w:val="95"/>
                      <w:sz w:val="22"/>
                    </w:rPr>
                    <w:t>合</w:t>
                  </w:r>
                  <w:r>
                    <w:rPr>
                      <w:rFonts w:ascii="黑体" w:eastAsia="黑体" w:hint="eastAsia"/>
                      <w:b/>
                      <w:color w:val="000000"/>
                      <w:w w:val="95"/>
                      <w:sz w:val="22"/>
                    </w:rPr>
                    <w:t>同</w:t>
                  </w:r>
                  <w:r>
                    <w:rPr>
                      <w:rFonts w:ascii="黑体" w:eastAsia="黑体" w:hint="eastAsia"/>
                      <w:b/>
                      <w:color w:val="000000"/>
                      <w:w w:val="95"/>
                      <w:sz w:val="22"/>
                    </w:rPr>
                    <w:t>效</w:t>
                  </w:r>
                  <w:r>
                    <w:rPr>
                      <w:rFonts w:ascii="黑体" w:eastAsia="黑体" w:hint="eastAsia"/>
                      <w:b/>
                      <w:color w:val="000000"/>
                      <w:w w:val="95"/>
                      <w:sz w:val="22"/>
                    </w:rPr>
                    <w:t>力</w:t>
                  </w:r>
                  <w:r>
                    <w:rPr>
                      <w:rFonts w:ascii="黑体" w:eastAsia="黑体" w:hint="eastAsia"/>
                      <w:b/>
                      <w:color w:val="000000"/>
                      <w:w w:val="95"/>
                      <w:sz w:val="22"/>
                    </w:rPr>
                    <w:t>终</w:t>
                  </w:r>
                  <w:r>
                    <w:rPr>
                      <w:rFonts w:ascii="黑体" w:eastAsia="黑体" w:hint="eastAsia"/>
                      <w:b/>
                      <w:color w:val="000000"/>
                      <w:w w:val="95"/>
                      <w:sz w:val="22"/>
                    </w:rPr>
                    <w:t>止</w:t>
                  </w:r>
                  <w:r>
                    <w:rPr>
                      <w:rFonts w:ascii="黑体" w:eastAsia="黑体" w:hint="eastAsia"/>
                      <w:b/>
                      <w:color w:val="000000"/>
                      <w:w w:val="95"/>
                      <w:sz w:val="22"/>
                    </w:rPr>
                    <w:t>，</w:t>
                  </w:r>
                  <w:r>
                    <w:rPr>
                      <w:rFonts w:ascii="黑体" w:eastAsia="黑体" w:hint="eastAsia"/>
                      <w:b/>
                      <w:color w:val="000000"/>
                      <w:w w:val="95"/>
                      <w:sz w:val="22"/>
                    </w:rPr>
                    <w:t>我</w:t>
                  </w:r>
                  <w:r>
                    <w:rPr>
                      <w:rFonts w:ascii="黑体" w:eastAsia="黑体" w:hint="eastAsia"/>
                      <w:b/>
                      <w:color w:val="000000"/>
                      <w:w w:val="95"/>
                      <w:sz w:val="22"/>
                    </w:rPr>
                    <w:t>们</w:t>
                  </w:r>
                  <w:r>
                    <w:rPr>
                      <w:rFonts w:ascii="黑体" w:eastAsia="黑体" w:hint="eastAsia"/>
                      <w:b/>
                      <w:color w:val="000000"/>
                      <w:w w:val="95"/>
                      <w:sz w:val="22"/>
                    </w:rPr>
                    <w:t>向</w:t>
                  </w:r>
                  <w:r>
                    <w:rPr>
                      <w:rFonts w:ascii="黑体" w:eastAsia="黑体" w:hint="eastAsia"/>
                      <w:b/>
                      <w:color w:val="000000"/>
                      <w:spacing w:val="-10"/>
                      <w:w w:val="95"/>
                      <w:sz w:val="22"/>
                    </w:rPr>
                    <w:t>被</w:t>
                  </w:r>
                </w:p>
              </w:txbxContent>
            </v:textbox>
            <v:fill type="solid"/>
            <w10:wrap type="topAndBottom"/>
          </v:shape>
        </w:pict>
      </w:r>
      <w:r>
        <w:rPr>
          <w:rFonts w:ascii="黑体" w:eastAsia="黑体" w:hint="eastAsia"/>
          <w:b/>
          <w:w w:val="95"/>
          <w:sz w:val="22"/>
        </w:rPr>
        <w:t>民</w:t>
      </w:r>
      <w:r>
        <w:rPr>
          <w:rFonts w:ascii="黑体" w:eastAsia="黑体" w:hint="eastAsia"/>
          <w:b/>
          <w:w w:val="95"/>
          <w:sz w:val="22"/>
        </w:rPr>
        <w:t>事</w:t>
      </w:r>
      <w:r>
        <w:rPr>
          <w:rFonts w:ascii="黑体" w:eastAsia="黑体" w:hint="eastAsia"/>
          <w:b/>
          <w:w w:val="95"/>
          <w:sz w:val="22"/>
        </w:rPr>
        <w:t>行</w:t>
      </w:r>
      <w:r>
        <w:rPr>
          <w:rFonts w:ascii="黑体" w:eastAsia="黑体" w:hint="eastAsia"/>
          <w:b/>
          <w:w w:val="95"/>
          <w:sz w:val="22"/>
        </w:rPr>
        <w:t>为</w:t>
      </w:r>
      <w:r>
        <w:rPr>
          <w:rFonts w:ascii="黑体" w:eastAsia="黑体" w:hint="eastAsia"/>
          <w:b/>
          <w:w w:val="95"/>
          <w:sz w:val="22"/>
        </w:rPr>
        <w:t>能</w:t>
      </w:r>
      <w:r>
        <w:rPr>
          <w:rFonts w:ascii="黑体" w:eastAsia="黑体" w:hint="eastAsia"/>
          <w:b/>
          <w:w w:val="95"/>
          <w:sz w:val="22"/>
        </w:rPr>
        <w:t>力</w:t>
      </w:r>
      <w:r>
        <w:rPr>
          <w:rFonts w:ascii="黑体" w:eastAsia="黑体" w:hint="eastAsia"/>
          <w:b/>
          <w:w w:val="95"/>
          <w:sz w:val="22"/>
        </w:rPr>
        <w:t>人</w:t>
      </w:r>
      <w:r>
        <w:rPr>
          <w:rFonts w:ascii="黑体" w:eastAsia="黑体" w:hint="eastAsia"/>
          <w:b/>
          <w:w w:val="95"/>
          <w:sz w:val="22"/>
        </w:rPr>
        <w:t>的</w:t>
      </w:r>
      <w:r>
        <w:rPr>
          <w:rFonts w:ascii="黑体" w:eastAsia="黑体" w:hint="eastAsia"/>
          <w:b/>
          <w:w w:val="95"/>
          <w:sz w:val="22"/>
        </w:rPr>
        <w:t>除</w:t>
      </w:r>
      <w:r>
        <w:rPr>
          <w:rFonts w:ascii="黑体" w:eastAsia="黑体" w:hint="eastAsia"/>
          <w:b/>
          <w:w w:val="95"/>
          <w:sz w:val="22"/>
        </w:rPr>
        <w:t>外</w:t>
      </w:r>
      <w:r>
        <w:rPr>
          <w:rFonts w:ascii="黑体" w:eastAsia="黑体" w:hint="eastAsia"/>
          <w:b/>
          <w:spacing w:val="-10"/>
          <w:w w:val="95"/>
          <w:sz w:val="22"/>
        </w:rPr>
        <w:t>。</w:t>
      </w:r>
    </w:p>
    <w:p>
      <w:pPr>
        <w:spacing w:before="27"/>
        <w:ind w:left="2885" w:right="0" w:firstLine="0"/>
        <w:jc w:val="left"/>
        <w:rPr>
          <w:rFonts w:ascii="黑体" w:eastAsia="黑体" w:hint="eastAsia"/>
          <w:b/>
          <w:sz w:val="22"/>
        </w:rPr>
      </w:pPr>
      <w:r>
        <w:rPr>
          <w:rFonts w:ascii="黑体" w:eastAsia="黑体" w:hint="eastAsia"/>
          <w:b/>
          <w:color w:val="000000"/>
          <w:w w:val="95"/>
          <w:sz w:val="22"/>
          <w:shd w:fill="D9D9D9" w:color="auto" w:val="clear"/>
        </w:rPr>
        <w:t>保</w:t>
      </w:r>
      <w:r>
        <w:rPr>
          <w:rFonts w:ascii="黑体" w:eastAsia="黑体" w:hint="eastAsia"/>
          <w:b/>
          <w:color w:val="000000"/>
          <w:w w:val="95"/>
          <w:sz w:val="22"/>
          <w:shd w:fill="D9D9D9" w:color="auto" w:val="clear"/>
        </w:rPr>
        <w:t>险</w:t>
      </w:r>
      <w:r>
        <w:rPr>
          <w:rFonts w:ascii="黑体" w:eastAsia="黑体" w:hint="eastAsia"/>
          <w:b/>
          <w:color w:val="000000"/>
          <w:w w:val="95"/>
          <w:sz w:val="22"/>
          <w:shd w:fill="D9D9D9" w:color="auto" w:val="clear"/>
        </w:rPr>
        <w:t>人</w:t>
      </w:r>
      <w:r>
        <w:rPr>
          <w:rFonts w:ascii="黑体" w:eastAsia="黑体" w:hint="eastAsia"/>
          <w:b/>
          <w:color w:val="000000"/>
          <w:w w:val="95"/>
          <w:sz w:val="22"/>
          <w:shd w:fill="D9D9D9" w:color="auto" w:val="clear"/>
        </w:rPr>
        <w:t>的</w:t>
      </w:r>
      <w:r>
        <w:rPr>
          <w:rFonts w:ascii="黑体" w:eastAsia="黑体" w:hint="eastAsia"/>
          <w:b/>
          <w:color w:val="000000"/>
          <w:w w:val="95"/>
          <w:sz w:val="22"/>
          <w:shd w:fill="D9D9D9" w:color="auto" w:val="clear"/>
        </w:rPr>
        <w:t>继</w:t>
      </w:r>
      <w:r>
        <w:rPr>
          <w:rFonts w:ascii="黑体" w:eastAsia="黑体" w:hint="eastAsia"/>
          <w:b/>
          <w:color w:val="000000"/>
          <w:w w:val="95"/>
          <w:sz w:val="22"/>
          <w:shd w:fill="D9D9D9" w:color="auto" w:val="clear"/>
        </w:rPr>
        <w:t>承</w:t>
      </w:r>
      <w:r>
        <w:rPr>
          <w:rFonts w:ascii="黑体" w:eastAsia="黑体" w:hint="eastAsia"/>
          <w:b/>
          <w:color w:val="000000"/>
          <w:w w:val="95"/>
          <w:sz w:val="22"/>
          <w:shd w:fill="D9D9D9" w:color="auto" w:val="clear"/>
        </w:rPr>
        <w:t>人</w:t>
      </w:r>
      <w:r>
        <w:rPr>
          <w:rFonts w:ascii="黑体" w:eastAsia="黑体" w:hint="eastAsia"/>
          <w:b/>
          <w:color w:val="000000"/>
          <w:w w:val="95"/>
          <w:sz w:val="22"/>
          <w:shd w:fill="D9D9D9" w:color="auto" w:val="clear"/>
        </w:rPr>
        <w:t>退</w:t>
      </w:r>
      <w:r>
        <w:rPr>
          <w:rFonts w:ascii="黑体" w:eastAsia="黑体" w:hint="eastAsia"/>
          <w:b/>
          <w:color w:val="000000"/>
          <w:w w:val="95"/>
          <w:sz w:val="22"/>
          <w:shd w:fill="D9D9D9" w:color="auto" w:val="clear"/>
        </w:rPr>
        <w:t>还</w:t>
      </w:r>
      <w:r>
        <w:rPr>
          <w:rFonts w:ascii="黑体" w:eastAsia="黑体" w:hint="eastAsia"/>
          <w:b/>
          <w:color w:val="000000"/>
          <w:w w:val="95"/>
          <w:sz w:val="22"/>
          <w:shd w:fill="D9D9D9" w:color="auto" w:val="clear"/>
        </w:rPr>
        <w:t>本</w:t>
      </w:r>
      <w:r>
        <w:rPr>
          <w:rFonts w:ascii="黑体" w:eastAsia="黑体" w:hint="eastAsia"/>
          <w:b/>
          <w:color w:val="000000"/>
          <w:w w:val="95"/>
          <w:sz w:val="22"/>
          <w:shd w:fill="D9D9D9" w:color="auto" w:val="clear"/>
        </w:rPr>
        <w:t>合</w:t>
      </w:r>
      <w:r>
        <w:rPr>
          <w:rFonts w:ascii="黑体" w:eastAsia="黑体" w:hint="eastAsia"/>
          <w:b/>
          <w:color w:val="000000"/>
          <w:w w:val="95"/>
          <w:sz w:val="22"/>
          <w:shd w:fill="D9D9D9" w:color="auto" w:val="clear"/>
        </w:rPr>
        <w:t>同</w:t>
      </w:r>
      <w:r>
        <w:rPr>
          <w:rFonts w:ascii="黑体" w:eastAsia="黑体" w:hint="eastAsia"/>
          <w:b/>
          <w:color w:val="000000"/>
          <w:w w:val="95"/>
          <w:sz w:val="22"/>
          <w:shd w:fill="D9D9D9" w:color="auto" w:val="clear"/>
        </w:rPr>
        <w:t>当</w:t>
      </w:r>
      <w:r>
        <w:rPr>
          <w:rFonts w:ascii="黑体" w:eastAsia="黑体" w:hint="eastAsia"/>
          <w:b/>
          <w:color w:val="000000"/>
          <w:w w:val="95"/>
          <w:sz w:val="22"/>
          <w:shd w:fill="D9D9D9" w:color="auto" w:val="clear"/>
        </w:rPr>
        <w:t>时</w:t>
      </w:r>
      <w:r>
        <w:rPr>
          <w:rFonts w:ascii="黑体" w:eastAsia="黑体" w:hint="eastAsia"/>
          <w:b/>
          <w:color w:val="000000"/>
          <w:w w:val="95"/>
          <w:sz w:val="22"/>
          <w:shd w:fill="D9D9D9" w:color="auto" w:val="clear"/>
        </w:rPr>
        <w:t>的</w:t>
      </w:r>
      <w:r>
        <w:rPr>
          <w:rFonts w:ascii="黑体" w:eastAsia="黑体" w:hint="eastAsia"/>
          <w:b/>
          <w:color w:val="000000"/>
          <w:w w:val="95"/>
          <w:sz w:val="22"/>
          <w:shd w:fill="D9D9D9" w:color="auto" w:val="clear"/>
        </w:rPr>
        <w:t>现</w:t>
      </w:r>
      <w:r>
        <w:rPr>
          <w:rFonts w:ascii="黑体" w:eastAsia="黑体" w:hint="eastAsia"/>
          <w:b/>
          <w:color w:val="000000"/>
          <w:w w:val="95"/>
          <w:sz w:val="22"/>
          <w:shd w:fill="D9D9D9" w:color="auto" w:val="clear"/>
        </w:rPr>
        <w:t>金</w:t>
      </w:r>
      <w:r>
        <w:rPr>
          <w:rFonts w:ascii="黑体" w:eastAsia="黑体" w:hint="eastAsia"/>
          <w:b/>
          <w:color w:val="000000"/>
          <w:w w:val="95"/>
          <w:sz w:val="22"/>
          <w:shd w:fill="D9D9D9" w:color="auto" w:val="clear"/>
        </w:rPr>
        <w:t>价</w:t>
      </w:r>
      <w:r>
        <w:rPr>
          <w:rFonts w:ascii="黑体" w:eastAsia="黑体" w:hint="eastAsia"/>
          <w:b/>
          <w:color w:val="000000"/>
          <w:w w:val="95"/>
          <w:sz w:val="22"/>
          <w:shd w:fill="D9D9D9" w:color="auto" w:val="clear"/>
        </w:rPr>
        <w:t>值</w:t>
      </w:r>
      <w:r>
        <w:rPr>
          <w:rFonts w:ascii="黑体" w:eastAsia="黑体" w:hint="eastAsia"/>
          <w:b/>
          <w:color w:val="000000"/>
          <w:w w:val="95"/>
          <w:position w:val="11"/>
          <w:sz w:val="11"/>
        </w:rPr>
        <w:t>5</w:t>
      </w:r>
      <w:r>
        <w:rPr>
          <w:rFonts w:ascii="黑体" w:eastAsia="黑体" w:hint="eastAsia"/>
          <w:b/>
          <w:color w:val="000000"/>
          <w:spacing w:val="-10"/>
          <w:w w:val="95"/>
          <w:sz w:val="22"/>
          <w:shd w:fill="D9D9D9" w:color="auto" w:val="clear"/>
        </w:rPr>
        <w:t>。</w:t>
      </w:r>
    </w:p>
    <w:p>
      <w:pPr>
        <w:spacing w:line="266" w:lineRule="auto" w:before="30"/>
        <w:ind w:left="2885" w:right="512" w:firstLine="0"/>
        <w:jc w:val="left"/>
        <w:rPr>
          <w:rFonts w:ascii="黑体" w:eastAsia="黑体" w:hint="eastAsia"/>
          <w:b/>
          <w:sz w:val="22"/>
        </w:rPr>
      </w:pPr>
      <w:r>
        <w:rPr>
          <w:rFonts w:ascii="黑体" w:eastAsia="黑体" w:hint="eastAsia"/>
          <w:b/>
          <w:color w:val="000000"/>
          <w:spacing w:val="-2"/>
          <w:sz w:val="22"/>
          <w:shd w:fill="D9D9D9" w:color="auto" w:val="clear"/>
        </w:rPr>
        <w:t>发</w:t>
      </w:r>
      <w:r>
        <w:rPr>
          <w:rFonts w:ascii="黑体" w:eastAsia="黑体" w:hint="eastAsia"/>
          <w:b/>
          <w:color w:val="000000"/>
          <w:spacing w:val="-2"/>
          <w:sz w:val="22"/>
          <w:shd w:fill="D9D9D9" w:color="auto" w:val="clear"/>
        </w:rPr>
        <w:t>生</w:t>
      </w:r>
      <w:r>
        <w:rPr>
          <w:rFonts w:ascii="黑体" w:eastAsia="黑体" w:hint="eastAsia"/>
          <w:b/>
          <w:color w:val="000000"/>
          <w:spacing w:val="-2"/>
          <w:sz w:val="22"/>
          <w:shd w:fill="D9D9D9" w:color="auto" w:val="clear"/>
        </w:rPr>
        <w:t>上</w:t>
      </w:r>
      <w:r>
        <w:rPr>
          <w:rFonts w:ascii="黑体" w:eastAsia="黑体" w:hint="eastAsia"/>
          <w:b/>
          <w:color w:val="000000"/>
          <w:spacing w:val="-2"/>
          <w:sz w:val="22"/>
          <w:shd w:fill="D9D9D9" w:color="auto" w:val="clear"/>
        </w:rPr>
        <w:t>述</w:t>
      </w:r>
      <w:r>
        <w:rPr>
          <w:rFonts w:ascii="黑体" w:eastAsia="黑体" w:hint="eastAsia"/>
          <w:b/>
          <w:color w:val="000000"/>
          <w:spacing w:val="-2"/>
          <w:sz w:val="22"/>
          <w:shd w:fill="D9D9D9" w:color="auto" w:val="clear"/>
        </w:rPr>
        <w:t>其</w:t>
      </w:r>
      <w:r>
        <w:rPr>
          <w:rFonts w:ascii="黑体" w:eastAsia="黑体" w:hint="eastAsia"/>
          <w:b/>
          <w:color w:val="000000"/>
          <w:spacing w:val="-2"/>
          <w:sz w:val="22"/>
          <w:shd w:fill="D9D9D9" w:color="auto" w:val="clear"/>
        </w:rPr>
        <w:t>他</w:t>
      </w:r>
      <w:r>
        <w:rPr>
          <w:rFonts w:ascii="黑体" w:eastAsia="黑体" w:hint="eastAsia"/>
          <w:b/>
          <w:color w:val="000000"/>
          <w:spacing w:val="-2"/>
          <w:sz w:val="22"/>
          <w:shd w:fill="D9D9D9" w:color="auto" w:val="clear"/>
        </w:rPr>
        <w:t>情</w:t>
      </w:r>
      <w:r>
        <w:rPr>
          <w:rFonts w:ascii="黑体" w:eastAsia="黑体" w:hint="eastAsia"/>
          <w:b/>
          <w:color w:val="000000"/>
          <w:spacing w:val="-2"/>
          <w:sz w:val="22"/>
          <w:shd w:fill="D9D9D9" w:color="auto" w:val="clear"/>
        </w:rPr>
        <w:t>形</w:t>
      </w:r>
      <w:r>
        <w:rPr>
          <w:rFonts w:ascii="黑体" w:eastAsia="黑体" w:hint="eastAsia"/>
          <w:b/>
          <w:color w:val="000000"/>
          <w:spacing w:val="-2"/>
          <w:sz w:val="22"/>
          <w:shd w:fill="D9D9D9" w:color="auto" w:val="clear"/>
        </w:rPr>
        <w:t>导</w:t>
      </w:r>
      <w:r>
        <w:rPr>
          <w:rFonts w:ascii="黑体" w:eastAsia="黑体" w:hint="eastAsia"/>
          <w:b/>
          <w:color w:val="000000"/>
          <w:spacing w:val="-2"/>
          <w:sz w:val="22"/>
          <w:shd w:fill="D9D9D9" w:color="auto" w:val="clear"/>
        </w:rPr>
        <w:t>致</w:t>
      </w:r>
      <w:r>
        <w:rPr>
          <w:rFonts w:ascii="黑体" w:eastAsia="黑体" w:hint="eastAsia"/>
          <w:b/>
          <w:color w:val="000000"/>
          <w:spacing w:val="-2"/>
          <w:sz w:val="22"/>
          <w:shd w:fill="D9D9D9" w:color="auto" w:val="clear"/>
        </w:rPr>
        <w:t>被</w:t>
      </w:r>
      <w:r>
        <w:rPr>
          <w:rFonts w:ascii="黑体" w:eastAsia="黑体" w:hint="eastAsia"/>
          <w:b/>
          <w:color w:val="000000"/>
          <w:spacing w:val="-2"/>
          <w:sz w:val="22"/>
          <w:shd w:fill="D9D9D9" w:color="auto" w:val="clear"/>
        </w:rPr>
        <w:t>保</w:t>
      </w:r>
      <w:r>
        <w:rPr>
          <w:rFonts w:ascii="黑体" w:eastAsia="黑体" w:hint="eastAsia"/>
          <w:b/>
          <w:color w:val="000000"/>
          <w:spacing w:val="-2"/>
          <w:sz w:val="22"/>
          <w:shd w:fill="D9D9D9" w:color="auto" w:val="clear"/>
        </w:rPr>
        <w:t>险</w:t>
      </w:r>
      <w:r>
        <w:rPr>
          <w:rFonts w:ascii="黑体" w:eastAsia="黑体" w:hint="eastAsia"/>
          <w:b/>
          <w:color w:val="000000"/>
          <w:spacing w:val="-2"/>
          <w:sz w:val="22"/>
          <w:shd w:fill="D9D9D9" w:color="auto" w:val="clear"/>
        </w:rPr>
        <w:t>人</w:t>
      </w:r>
      <w:r>
        <w:rPr>
          <w:rFonts w:ascii="黑体" w:eastAsia="黑体" w:hint="eastAsia"/>
          <w:b/>
          <w:color w:val="000000"/>
          <w:spacing w:val="-2"/>
          <w:sz w:val="22"/>
          <w:shd w:fill="D9D9D9" w:color="auto" w:val="clear"/>
        </w:rPr>
        <w:t>身</w:t>
      </w:r>
      <w:r>
        <w:rPr>
          <w:rFonts w:ascii="黑体" w:eastAsia="黑体" w:hint="eastAsia"/>
          <w:b/>
          <w:color w:val="000000"/>
          <w:spacing w:val="-2"/>
          <w:sz w:val="22"/>
          <w:shd w:fill="D9D9D9" w:color="auto" w:val="clear"/>
        </w:rPr>
        <w:t>故</w:t>
      </w:r>
      <w:r>
        <w:rPr>
          <w:rFonts w:ascii="黑体" w:eastAsia="黑体" w:hint="eastAsia"/>
          <w:b/>
          <w:color w:val="000000"/>
          <w:spacing w:val="-2"/>
          <w:sz w:val="22"/>
          <w:shd w:fill="D9D9D9" w:color="auto" w:val="clear"/>
        </w:rPr>
        <w:t>的</w:t>
      </w:r>
      <w:r>
        <w:rPr>
          <w:rFonts w:ascii="黑体" w:eastAsia="黑体" w:hint="eastAsia"/>
          <w:b/>
          <w:color w:val="000000"/>
          <w:spacing w:val="-2"/>
          <w:sz w:val="22"/>
          <w:shd w:fill="D9D9D9" w:color="auto" w:val="clear"/>
        </w:rPr>
        <w:t>，</w:t>
      </w:r>
      <w:r>
        <w:rPr>
          <w:rFonts w:ascii="黑体" w:eastAsia="黑体" w:hint="eastAsia"/>
          <w:b/>
          <w:color w:val="000000"/>
          <w:spacing w:val="-2"/>
          <w:sz w:val="22"/>
          <w:shd w:fill="D9D9D9" w:color="auto" w:val="clear"/>
        </w:rPr>
        <w:t>本</w:t>
      </w:r>
      <w:r>
        <w:rPr>
          <w:rFonts w:ascii="黑体" w:eastAsia="黑体" w:hint="eastAsia"/>
          <w:b/>
          <w:color w:val="000000"/>
          <w:spacing w:val="-2"/>
          <w:sz w:val="22"/>
          <w:shd w:fill="D9D9D9" w:color="auto" w:val="clear"/>
        </w:rPr>
        <w:t>合</w:t>
      </w:r>
      <w:r>
        <w:rPr>
          <w:rFonts w:ascii="黑体" w:eastAsia="黑体" w:hint="eastAsia"/>
          <w:b/>
          <w:color w:val="000000"/>
          <w:spacing w:val="-2"/>
          <w:sz w:val="22"/>
          <w:shd w:fill="D9D9D9" w:color="auto" w:val="clear"/>
        </w:rPr>
        <w:t>同</w:t>
      </w:r>
      <w:r>
        <w:rPr>
          <w:rFonts w:ascii="黑体" w:eastAsia="黑体" w:hint="eastAsia"/>
          <w:b/>
          <w:color w:val="000000"/>
          <w:spacing w:val="-2"/>
          <w:sz w:val="22"/>
          <w:shd w:fill="D9D9D9" w:color="auto" w:val="clear"/>
        </w:rPr>
        <w:t>效</w:t>
      </w:r>
      <w:r>
        <w:rPr>
          <w:rFonts w:ascii="黑体" w:eastAsia="黑体" w:hint="eastAsia"/>
          <w:b/>
          <w:color w:val="000000"/>
          <w:spacing w:val="-2"/>
          <w:sz w:val="22"/>
          <w:shd w:fill="D9D9D9" w:color="auto" w:val="clear"/>
        </w:rPr>
        <w:t>力</w:t>
      </w:r>
      <w:r>
        <w:rPr>
          <w:rFonts w:ascii="黑体" w:eastAsia="黑体" w:hint="eastAsia"/>
          <w:b/>
          <w:color w:val="000000"/>
          <w:spacing w:val="-2"/>
          <w:sz w:val="22"/>
          <w:shd w:fill="D9D9D9" w:color="auto" w:val="clear"/>
        </w:rPr>
        <w:t>终</w:t>
      </w:r>
      <w:r>
        <w:rPr>
          <w:rFonts w:ascii="黑体" w:eastAsia="黑体" w:hint="eastAsia"/>
          <w:b/>
          <w:color w:val="000000"/>
          <w:spacing w:val="-2"/>
          <w:sz w:val="22"/>
          <w:shd w:fill="D9D9D9" w:color="auto" w:val="clear"/>
        </w:rPr>
        <w:t>止</w:t>
      </w:r>
      <w:r>
        <w:rPr>
          <w:rFonts w:ascii="黑体" w:eastAsia="黑体" w:hint="eastAsia"/>
          <w:b/>
          <w:color w:val="000000"/>
          <w:spacing w:val="-2"/>
          <w:sz w:val="22"/>
          <w:shd w:fill="D9D9D9" w:color="auto" w:val="clear"/>
        </w:rPr>
        <w:t>，</w:t>
      </w:r>
      <w:r>
        <w:rPr>
          <w:rFonts w:ascii="黑体" w:eastAsia="黑体" w:hint="eastAsia"/>
          <w:b/>
          <w:color w:val="000000"/>
          <w:spacing w:val="-2"/>
          <w:sz w:val="22"/>
          <w:shd w:fill="D9D9D9" w:color="auto" w:val="clear"/>
        </w:rPr>
        <w:t>我</w:t>
      </w:r>
      <w:r>
        <w:rPr>
          <w:rFonts w:ascii="黑体" w:eastAsia="黑体" w:hint="eastAsia"/>
          <w:b/>
          <w:color w:val="000000"/>
          <w:spacing w:val="-2"/>
          <w:sz w:val="22"/>
          <w:shd w:fill="D9D9D9" w:color="auto" w:val="clear"/>
        </w:rPr>
        <w:t>们</w:t>
      </w:r>
      <w:r>
        <w:rPr>
          <w:rFonts w:ascii="黑体" w:eastAsia="黑体" w:hint="eastAsia"/>
          <w:b/>
          <w:color w:val="000000"/>
          <w:spacing w:val="-2"/>
          <w:sz w:val="22"/>
          <w:shd w:fill="D9D9D9" w:color="auto" w:val="clear"/>
        </w:rPr>
        <w:t>向</w:t>
      </w:r>
      <w:r>
        <w:rPr>
          <w:rFonts w:ascii="黑体" w:eastAsia="黑体" w:hint="eastAsia"/>
          <w:b/>
          <w:color w:val="000000"/>
          <w:spacing w:val="-2"/>
          <w:sz w:val="22"/>
          <w:shd w:fill="D9D9D9" w:color="auto" w:val="clear"/>
        </w:rPr>
        <w:t>投</w:t>
      </w:r>
      <w:r>
        <w:rPr>
          <w:rFonts w:ascii="黑体" w:eastAsia="黑体" w:hint="eastAsia"/>
          <w:b/>
          <w:color w:val="000000"/>
          <w:spacing w:val="-2"/>
          <w:sz w:val="22"/>
          <w:shd w:fill="D9D9D9" w:color="auto" w:val="clear"/>
        </w:rPr>
        <w:t>保</w:t>
      </w:r>
      <w:r>
        <w:rPr>
          <w:rFonts w:ascii="黑体" w:eastAsia="黑体" w:hint="eastAsia"/>
          <w:b/>
          <w:color w:val="000000"/>
          <w:spacing w:val="-2"/>
          <w:sz w:val="22"/>
          <w:shd w:fill="D9D9D9" w:color="auto" w:val="clear"/>
        </w:rPr>
        <w:t>人</w:t>
      </w:r>
      <w:r>
        <w:rPr>
          <w:rFonts w:ascii="黑体" w:eastAsia="黑体" w:hint="eastAsia"/>
          <w:b/>
          <w:color w:val="000000"/>
          <w:spacing w:val="-2"/>
          <w:sz w:val="22"/>
          <w:shd w:fill="D9D9D9" w:color="auto" w:val="clear"/>
        </w:rPr>
        <w:t>退</w:t>
      </w:r>
      <w:r>
        <w:rPr>
          <w:rFonts w:ascii="黑体" w:eastAsia="黑体" w:hint="eastAsia"/>
          <w:b/>
          <w:color w:val="000000"/>
          <w:spacing w:val="-2"/>
          <w:sz w:val="22"/>
          <w:shd w:fill="D9D9D9" w:color="auto" w:val="clear"/>
        </w:rPr>
        <w:t>还</w:t>
      </w:r>
      <w:r>
        <w:rPr>
          <w:rFonts w:ascii="黑体" w:eastAsia="黑体" w:hint="eastAsia"/>
          <w:b/>
          <w:color w:val="000000"/>
          <w:spacing w:val="-2"/>
          <w:sz w:val="22"/>
          <w:shd w:fill="D9D9D9" w:color="auto" w:val="clear"/>
        </w:rPr>
        <w:t>本</w:t>
      </w:r>
      <w:r>
        <w:rPr>
          <w:rFonts w:ascii="黑体" w:eastAsia="黑体" w:hint="eastAsia"/>
          <w:b/>
          <w:color w:val="000000"/>
          <w:spacing w:val="-2"/>
          <w:sz w:val="22"/>
          <w:shd w:fill="D9D9D9" w:color="auto" w:val="clear"/>
        </w:rPr>
        <w:t>合</w:t>
      </w:r>
      <w:r>
        <w:rPr>
          <w:rFonts w:ascii="黑体" w:eastAsia="黑体" w:hint="eastAsia"/>
          <w:b/>
          <w:color w:val="000000"/>
          <w:spacing w:val="-2"/>
          <w:sz w:val="22"/>
          <w:shd w:fill="D9D9D9" w:color="auto" w:val="clear"/>
        </w:rPr>
        <w:t>同</w:t>
      </w:r>
      <w:r>
        <w:rPr>
          <w:rFonts w:ascii="黑体" w:eastAsia="黑体" w:hint="eastAsia"/>
          <w:b/>
          <w:color w:val="000000"/>
          <w:spacing w:val="-2"/>
          <w:sz w:val="22"/>
          <w:shd w:fill="D9D9D9" w:color="auto" w:val="clear"/>
        </w:rPr>
        <w:t>当</w:t>
      </w:r>
      <w:r>
        <w:rPr>
          <w:rFonts w:ascii="黑体" w:eastAsia="黑体" w:hint="eastAsia"/>
          <w:b/>
          <w:color w:val="000000"/>
          <w:spacing w:val="-2"/>
          <w:sz w:val="22"/>
          <w:shd w:fill="D9D9D9" w:color="auto" w:val="clear"/>
        </w:rPr>
        <w:t>时</w:t>
      </w:r>
      <w:r>
        <w:rPr>
          <w:rFonts w:ascii="黑体" w:eastAsia="黑体" w:hint="eastAsia"/>
          <w:b/>
          <w:color w:val="000000"/>
          <w:spacing w:val="-2"/>
          <w:sz w:val="22"/>
          <w:shd w:fill="D9D9D9" w:color="auto" w:val="clear"/>
        </w:rPr>
        <w:t>的</w:t>
      </w:r>
      <w:r>
        <w:rPr>
          <w:rFonts w:ascii="黑体" w:eastAsia="黑体" w:hint="eastAsia"/>
          <w:b/>
          <w:color w:val="000000"/>
          <w:spacing w:val="-2"/>
          <w:sz w:val="22"/>
          <w:shd w:fill="D9D9D9" w:color="auto" w:val="clear"/>
        </w:rPr>
        <w:t>现</w:t>
      </w:r>
      <w:r>
        <w:rPr>
          <w:rFonts w:ascii="黑体" w:eastAsia="黑体" w:hint="eastAsia"/>
          <w:b/>
          <w:color w:val="000000"/>
          <w:spacing w:val="-2"/>
          <w:sz w:val="22"/>
          <w:shd w:fill="D9D9D9" w:color="auto" w:val="clear"/>
        </w:rPr>
        <w:t>金</w:t>
      </w:r>
      <w:r>
        <w:rPr>
          <w:rFonts w:ascii="黑体" w:eastAsia="黑体" w:hint="eastAsia"/>
          <w:b/>
          <w:color w:val="000000"/>
          <w:spacing w:val="-2"/>
          <w:sz w:val="22"/>
          <w:shd w:fill="D9D9D9" w:color="auto" w:val="clear"/>
        </w:rPr>
        <w:t>价</w:t>
      </w:r>
      <w:r>
        <w:rPr>
          <w:rFonts w:ascii="黑体" w:eastAsia="黑体" w:hint="eastAsia"/>
          <w:b/>
          <w:color w:val="000000"/>
          <w:spacing w:val="-2"/>
          <w:sz w:val="22"/>
          <w:shd w:fill="D9D9D9" w:color="auto" w:val="clear"/>
        </w:rPr>
        <w:t>值</w:t>
      </w:r>
      <w:r>
        <w:rPr>
          <w:rFonts w:ascii="黑体" w:eastAsia="黑体" w:hint="eastAsia"/>
          <w:b/>
          <w:color w:val="000000"/>
          <w:spacing w:val="-2"/>
          <w:sz w:val="22"/>
          <w:shd w:fill="D9D9D9" w:color="auto" w:val="clear"/>
        </w:rPr>
        <w:t>。</w:t>
      </w:r>
    </w:p>
    <w:p>
      <w:pPr>
        <w:pStyle w:val="ListParagraph"/>
        <w:numPr>
          <w:ilvl w:val="1"/>
          <w:numId w:val="10"/>
        </w:numPr>
        <w:tabs>
          <w:tab w:pos="1252" w:val="left" w:leader="none"/>
          <w:tab w:pos="1253" w:val="left" w:leader="none"/>
          <w:tab w:pos="2884" w:val="left" w:leader="none"/>
        </w:tabs>
        <w:spacing w:line="266" w:lineRule="auto" w:before="169" w:after="0"/>
        <w:ind w:left="2885" w:right="486" w:hanging="2673"/>
        <w:jc w:val="left"/>
        <w:rPr>
          <w:rFonts w:ascii="黑体" w:hAnsi="黑体" w:eastAsia="黑体" w:hint="eastAsia"/>
          <w:b/>
          <w:sz w:val="22"/>
        </w:rPr>
      </w:pPr>
      <w:r>
        <w:rPr>
          <w:b/>
          <w:spacing w:val="-2"/>
          <w:sz w:val="21"/>
        </w:rPr>
        <w:t>其</w:t>
      </w:r>
      <w:r>
        <w:rPr>
          <w:b/>
          <w:spacing w:val="-2"/>
          <w:sz w:val="21"/>
        </w:rPr>
        <w:t>他</w:t>
      </w:r>
      <w:r>
        <w:rPr>
          <w:b/>
          <w:spacing w:val="-2"/>
          <w:sz w:val="21"/>
        </w:rPr>
        <w:t>免</w:t>
      </w:r>
      <w:r>
        <w:rPr>
          <w:b/>
          <w:spacing w:val="-2"/>
          <w:sz w:val="21"/>
        </w:rPr>
        <w:t>责</w:t>
      </w:r>
      <w:r>
        <w:rPr>
          <w:b/>
          <w:spacing w:val="-2"/>
          <w:sz w:val="21"/>
        </w:rPr>
        <w:t>条</w:t>
      </w:r>
      <w:r>
        <w:rPr>
          <w:b/>
          <w:spacing w:val="-2"/>
          <w:sz w:val="21"/>
        </w:rPr>
        <w:t>款</w:t>
      </w:r>
      <w:r>
        <w:rPr>
          <w:b/>
          <w:sz w:val="21"/>
        </w:rPr>
        <w:tab/>
      </w:r>
      <w:r>
        <w:rPr>
          <w:rFonts w:ascii="黑体" w:hAnsi="黑体" w:eastAsia="黑体" w:hint="eastAsia"/>
          <w:b/>
          <w:color w:val="000000"/>
          <w:sz w:val="22"/>
          <w:shd w:fill="D9D9D9" w:color="auto" w:val="clear"/>
        </w:rPr>
        <w:t>除</w:t>
      </w:r>
      <w:r>
        <w:rPr>
          <w:rFonts w:ascii="黑体" w:hAnsi="黑体" w:eastAsia="黑体" w:hint="eastAsia"/>
          <w:b/>
          <w:color w:val="000000"/>
          <w:sz w:val="22"/>
          <w:shd w:fill="D9D9D9" w:color="auto" w:val="clear"/>
        </w:rPr>
        <w:t>以</w:t>
      </w:r>
      <w:r>
        <w:rPr>
          <w:rFonts w:ascii="黑体" w:hAnsi="黑体" w:eastAsia="黑体" w:hint="eastAsia"/>
          <w:b/>
          <w:color w:val="000000"/>
          <w:sz w:val="22"/>
          <w:shd w:fill="D9D9D9" w:color="auto" w:val="clear"/>
        </w:rPr>
        <w:t>上</w:t>
      </w:r>
      <w:r>
        <w:rPr>
          <w:rFonts w:ascii="黑体" w:hAnsi="黑体" w:eastAsia="黑体" w:hint="eastAsia"/>
          <w:b/>
          <w:color w:val="000000"/>
          <w:sz w:val="22"/>
          <w:shd w:fill="D9D9D9" w:color="auto" w:val="clear"/>
        </w:rPr>
        <w:t>“3.1</w:t>
      </w:r>
      <w:r>
        <w:rPr>
          <w:rFonts w:ascii="黑体" w:hAnsi="黑体" w:eastAsia="黑体" w:hint="eastAsia"/>
          <w:b/>
          <w:color w:val="000000"/>
          <w:spacing w:val="-42"/>
          <w:sz w:val="22"/>
          <w:shd w:fill="D9D9D9" w:color="auto" w:val="clear"/>
        </w:rPr>
        <w:t> </w:t>
      </w:r>
      <w:r>
        <w:rPr>
          <w:rFonts w:ascii="黑体" w:hAnsi="黑体" w:eastAsia="黑体" w:hint="eastAsia"/>
          <w:b/>
          <w:color w:val="000000"/>
          <w:sz w:val="22"/>
          <w:shd w:fill="D9D9D9" w:color="auto" w:val="clear"/>
        </w:rPr>
        <w:t>责</w:t>
      </w:r>
      <w:r>
        <w:rPr>
          <w:rFonts w:ascii="黑体" w:hAnsi="黑体" w:eastAsia="黑体" w:hint="eastAsia"/>
          <w:b/>
          <w:color w:val="000000"/>
          <w:sz w:val="22"/>
          <w:shd w:fill="D9D9D9" w:color="auto" w:val="clear"/>
        </w:rPr>
        <w:t>任</w:t>
      </w:r>
      <w:r>
        <w:rPr>
          <w:rFonts w:ascii="黑体" w:hAnsi="黑体" w:eastAsia="黑体" w:hint="eastAsia"/>
          <w:b/>
          <w:color w:val="000000"/>
          <w:sz w:val="22"/>
          <w:shd w:fill="D9D9D9" w:color="auto" w:val="clear"/>
        </w:rPr>
        <w:t>免</w:t>
      </w:r>
      <w:r>
        <w:rPr>
          <w:rFonts w:ascii="黑体" w:hAnsi="黑体" w:eastAsia="黑体" w:hint="eastAsia"/>
          <w:b/>
          <w:color w:val="000000"/>
          <w:sz w:val="22"/>
          <w:shd w:fill="D9D9D9" w:color="auto" w:val="clear"/>
        </w:rPr>
        <w:t>除</w:t>
      </w:r>
      <w:r>
        <w:rPr>
          <w:rFonts w:ascii="黑体" w:hAnsi="黑体" w:eastAsia="黑体" w:hint="eastAsia"/>
          <w:b/>
          <w:color w:val="000000"/>
          <w:sz w:val="22"/>
          <w:shd w:fill="D9D9D9" w:color="auto" w:val="clear"/>
        </w:rPr>
        <w:t>”</w:t>
      </w:r>
      <w:r>
        <w:rPr>
          <w:rFonts w:ascii="黑体" w:hAnsi="黑体" w:eastAsia="黑体" w:hint="eastAsia"/>
          <w:b/>
          <w:color w:val="000000"/>
          <w:sz w:val="22"/>
          <w:shd w:fill="D9D9D9" w:color="auto" w:val="clear"/>
        </w:rPr>
        <w:t>外</w:t>
      </w:r>
      <w:r>
        <w:rPr>
          <w:rFonts w:ascii="黑体" w:hAnsi="黑体" w:eastAsia="黑体" w:hint="eastAsia"/>
          <w:b/>
          <w:color w:val="000000"/>
          <w:sz w:val="22"/>
          <w:shd w:fill="D9D9D9" w:color="auto" w:val="clear"/>
        </w:rPr>
        <w:t>，</w:t>
      </w:r>
      <w:r>
        <w:rPr>
          <w:rFonts w:ascii="黑体" w:hAnsi="黑体" w:eastAsia="黑体" w:hint="eastAsia"/>
          <w:b/>
          <w:color w:val="000000"/>
          <w:sz w:val="22"/>
          <w:shd w:fill="D9D9D9" w:color="auto" w:val="clear"/>
        </w:rPr>
        <w:t>本</w:t>
      </w:r>
      <w:r>
        <w:rPr>
          <w:rFonts w:ascii="黑体" w:hAnsi="黑体" w:eastAsia="黑体" w:hint="eastAsia"/>
          <w:b/>
          <w:color w:val="000000"/>
          <w:sz w:val="22"/>
          <w:shd w:fill="D9D9D9" w:color="auto" w:val="clear"/>
        </w:rPr>
        <w:t>合</w:t>
      </w:r>
      <w:r>
        <w:rPr>
          <w:rFonts w:ascii="黑体" w:hAnsi="黑体" w:eastAsia="黑体" w:hint="eastAsia"/>
          <w:b/>
          <w:color w:val="000000"/>
          <w:sz w:val="22"/>
          <w:shd w:fill="D9D9D9" w:color="auto" w:val="clear"/>
        </w:rPr>
        <w:t>同</w:t>
      </w:r>
      <w:r>
        <w:rPr>
          <w:rFonts w:ascii="黑体" w:hAnsi="黑体" w:eastAsia="黑体" w:hint="eastAsia"/>
          <w:b/>
          <w:color w:val="000000"/>
          <w:sz w:val="22"/>
          <w:shd w:fill="D9D9D9" w:color="auto" w:val="clear"/>
        </w:rPr>
        <w:t>中</w:t>
      </w:r>
      <w:r>
        <w:rPr>
          <w:rFonts w:ascii="黑体" w:hAnsi="黑体" w:eastAsia="黑体" w:hint="eastAsia"/>
          <w:b/>
          <w:color w:val="000000"/>
          <w:sz w:val="22"/>
          <w:shd w:fill="D9D9D9" w:color="auto" w:val="clear"/>
        </w:rPr>
        <w:t>还</w:t>
      </w:r>
      <w:r>
        <w:rPr>
          <w:rFonts w:ascii="黑体" w:hAnsi="黑体" w:eastAsia="黑体" w:hint="eastAsia"/>
          <w:b/>
          <w:color w:val="000000"/>
          <w:sz w:val="22"/>
          <w:shd w:fill="D9D9D9" w:color="auto" w:val="clear"/>
        </w:rPr>
        <w:t>有</w:t>
      </w:r>
      <w:r>
        <w:rPr>
          <w:rFonts w:ascii="黑体" w:hAnsi="黑体" w:eastAsia="黑体" w:hint="eastAsia"/>
          <w:b/>
          <w:color w:val="000000"/>
          <w:sz w:val="22"/>
          <w:shd w:fill="D9D9D9" w:color="auto" w:val="clear"/>
        </w:rPr>
        <w:t>其</w:t>
      </w:r>
      <w:r>
        <w:rPr>
          <w:rFonts w:ascii="黑体" w:hAnsi="黑体" w:eastAsia="黑体" w:hint="eastAsia"/>
          <w:b/>
          <w:color w:val="000000"/>
          <w:sz w:val="22"/>
          <w:shd w:fill="D9D9D9" w:color="auto" w:val="clear"/>
        </w:rPr>
        <w:t>他</w:t>
      </w:r>
      <w:r>
        <w:rPr>
          <w:rFonts w:ascii="黑体" w:hAnsi="黑体" w:eastAsia="黑体" w:hint="eastAsia"/>
          <w:b/>
          <w:color w:val="000000"/>
          <w:sz w:val="22"/>
          <w:shd w:fill="D9D9D9" w:color="auto" w:val="clear"/>
        </w:rPr>
        <w:t>免</w:t>
      </w:r>
      <w:r>
        <w:rPr>
          <w:rFonts w:ascii="黑体" w:hAnsi="黑体" w:eastAsia="黑体" w:hint="eastAsia"/>
          <w:b/>
          <w:color w:val="000000"/>
          <w:sz w:val="22"/>
          <w:shd w:fill="D9D9D9" w:color="auto" w:val="clear"/>
        </w:rPr>
        <w:t>除</w:t>
      </w:r>
      <w:r>
        <w:rPr>
          <w:rFonts w:ascii="黑体" w:hAnsi="黑体" w:eastAsia="黑体" w:hint="eastAsia"/>
          <w:b/>
          <w:color w:val="000000"/>
          <w:sz w:val="22"/>
          <w:shd w:fill="D9D9D9" w:color="auto" w:val="clear"/>
        </w:rPr>
        <w:t>我</w:t>
      </w:r>
      <w:r>
        <w:rPr>
          <w:rFonts w:ascii="黑体" w:hAnsi="黑体" w:eastAsia="黑体" w:hint="eastAsia"/>
          <w:b/>
          <w:color w:val="000000"/>
          <w:sz w:val="22"/>
          <w:shd w:fill="D9D9D9" w:color="auto" w:val="clear"/>
        </w:rPr>
        <w:t>们</w:t>
      </w:r>
      <w:r>
        <w:rPr>
          <w:rFonts w:ascii="黑体" w:hAnsi="黑体" w:eastAsia="黑体" w:hint="eastAsia"/>
          <w:b/>
          <w:color w:val="000000"/>
          <w:sz w:val="22"/>
          <w:shd w:fill="D9D9D9" w:color="auto" w:val="clear"/>
        </w:rPr>
        <w:t>责</w:t>
      </w:r>
      <w:r>
        <w:rPr>
          <w:rFonts w:ascii="黑体" w:hAnsi="黑体" w:eastAsia="黑体" w:hint="eastAsia"/>
          <w:b/>
          <w:color w:val="000000"/>
          <w:sz w:val="22"/>
          <w:shd w:fill="D9D9D9" w:color="auto" w:val="clear"/>
        </w:rPr>
        <w:t>任</w:t>
      </w:r>
      <w:r>
        <w:rPr>
          <w:rFonts w:ascii="黑体" w:hAnsi="黑体" w:eastAsia="黑体" w:hint="eastAsia"/>
          <w:b/>
          <w:color w:val="000000"/>
          <w:sz w:val="22"/>
          <w:shd w:fill="D9D9D9" w:color="auto" w:val="clear"/>
        </w:rPr>
        <w:t>的</w:t>
      </w:r>
      <w:r>
        <w:rPr>
          <w:rFonts w:ascii="黑体" w:hAnsi="黑体" w:eastAsia="黑体" w:hint="eastAsia"/>
          <w:b/>
          <w:color w:val="000000"/>
          <w:sz w:val="22"/>
          <w:shd w:fill="D9D9D9" w:color="auto" w:val="clear"/>
        </w:rPr>
        <w:t>条</w:t>
      </w:r>
      <w:r>
        <w:rPr>
          <w:rFonts w:ascii="黑体" w:hAnsi="黑体" w:eastAsia="黑体" w:hint="eastAsia"/>
          <w:b/>
          <w:color w:val="000000"/>
          <w:sz w:val="22"/>
          <w:shd w:fill="D9D9D9" w:color="auto" w:val="clear"/>
        </w:rPr>
        <w:t>款</w:t>
      </w:r>
      <w:r>
        <w:rPr>
          <w:rFonts w:ascii="黑体" w:hAnsi="黑体" w:eastAsia="黑体" w:hint="eastAsia"/>
          <w:b/>
          <w:color w:val="000000"/>
          <w:sz w:val="22"/>
          <w:shd w:fill="D9D9D9" w:color="auto" w:val="clear"/>
        </w:rPr>
        <w:t>，</w:t>
      </w:r>
      <w:r>
        <w:rPr>
          <w:rFonts w:ascii="黑体" w:hAnsi="黑体" w:eastAsia="黑体" w:hint="eastAsia"/>
          <w:b/>
          <w:color w:val="000000"/>
          <w:sz w:val="22"/>
          <w:shd w:fill="D9D9D9" w:color="auto" w:val="clear"/>
        </w:rPr>
        <w:t>详</w:t>
      </w:r>
      <w:r>
        <w:rPr>
          <w:rFonts w:ascii="黑体" w:hAnsi="黑体" w:eastAsia="黑体" w:hint="eastAsia"/>
          <w:b/>
          <w:color w:val="000000"/>
          <w:spacing w:val="80"/>
          <w:w w:val="150"/>
          <w:sz w:val="22"/>
          <w:shd w:fill="D9D9D9" w:color="auto" w:val="clear"/>
        </w:rPr>
        <w:t>                                     </w:t>
      </w:r>
      <w:r>
        <w:rPr>
          <w:rFonts w:ascii="黑体" w:hAnsi="黑体" w:eastAsia="黑体" w:hint="eastAsia"/>
          <w:b/>
          <w:color w:val="000000"/>
          <w:spacing w:val="-2"/>
          <w:sz w:val="22"/>
          <w:shd w:fill="D9D9D9" w:color="auto" w:val="clear"/>
        </w:rPr>
        <w:t>见</w:t>
      </w:r>
      <w:r>
        <w:rPr>
          <w:rFonts w:ascii="黑体" w:hAnsi="黑体" w:eastAsia="黑体" w:hint="eastAsia"/>
          <w:b/>
          <w:color w:val="000000"/>
          <w:spacing w:val="-2"/>
          <w:sz w:val="22"/>
          <w:shd w:fill="D9D9D9" w:color="auto" w:val="clear"/>
        </w:rPr>
        <w:t>本</w:t>
      </w:r>
      <w:r>
        <w:rPr>
          <w:rFonts w:ascii="黑体" w:hAnsi="黑体" w:eastAsia="黑体" w:hint="eastAsia"/>
          <w:b/>
          <w:color w:val="000000"/>
          <w:spacing w:val="-2"/>
          <w:sz w:val="22"/>
          <w:shd w:fill="D9D9D9" w:color="auto" w:val="clear"/>
        </w:rPr>
        <w:t>合</w:t>
      </w:r>
      <w:r>
        <w:rPr>
          <w:rFonts w:ascii="黑体" w:hAnsi="黑体" w:eastAsia="黑体" w:hint="eastAsia"/>
          <w:b/>
          <w:color w:val="000000"/>
          <w:spacing w:val="-2"/>
          <w:sz w:val="22"/>
          <w:shd w:fill="D9D9D9" w:color="auto" w:val="clear"/>
        </w:rPr>
        <w:t>同“5.2</w:t>
      </w:r>
      <w:r>
        <w:rPr>
          <w:rFonts w:ascii="黑体" w:hAnsi="黑体" w:eastAsia="黑体" w:hint="eastAsia"/>
          <w:b/>
          <w:color w:val="000000"/>
          <w:spacing w:val="-55"/>
          <w:sz w:val="22"/>
          <w:shd w:fill="D9D9D9" w:color="auto" w:val="clear"/>
        </w:rPr>
        <w:t> </w:t>
      </w:r>
      <w:r>
        <w:rPr>
          <w:rFonts w:ascii="黑体" w:hAnsi="黑体" w:eastAsia="黑体" w:hint="eastAsia"/>
          <w:b/>
          <w:color w:val="000000"/>
          <w:spacing w:val="-2"/>
          <w:sz w:val="22"/>
          <w:shd w:fill="D9D9D9" w:color="auto" w:val="clear"/>
        </w:rPr>
        <w:t>保</w:t>
      </w:r>
      <w:r>
        <w:rPr>
          <w:rFonts w:ascii="黑体" w:hAnsi="黑体" w:eastAsia="黑体" w:hint="eastAsia"/>
          <w:b/>
          <w:color w:val="000000"/>
          <w:spacing w:val="-2"/>
          <w:sz w:val="22"/>
          <w:shd w:fill="D9D9D9" w:color="auto" w:val="clear"/>
        </w:rPr>
        <w:t>险</w:t>
      </w:r>
      <w:r>
        <w:rPr>
          <w:rFonts w:ascii="黑体" w:hAnsi="黑体" w:eastAsia="黑体" w:hint="eastAsia"/>
          <w:b/>
          <w:color w:val="000000"/>
          <w:spacing w:val="-2"/>
          <w:sz w:val="22"/>
          <w:shd w:fill="D9D9D9" w:color="auto" w:val="clear"/>
        </w:rPr>
        <w:t>事</w:t>
      </w:r>
      <w:r>
        <w:rPr>
          <w:rFonts w:ascii="黑体" w:hAnsi="黑体" w:eastAsia="黑体" w:hint="eastAsia"/>
          <w:b/>
          <w:color w:val="000000"/>
          <w:spacing w:val="-2"/>
          <w:sz w:val="22"/>
          <w:shd w:fill="D9D9D9" w:color="auto" w:val="clear"/>
        </w:rPr>
        <w:t>故</w:t>
      </w:r>
      <w:r>
        <w:rPr>
          <w:rFonts w:ascii="黑体" w:hAnsi="黑体" w:eastAsia="黑体" w:hint="eastAsia"/>
          <w:b/>
          <w:color w:val="000000"/>
          <w:spacing w:val="-2"/>
          <w:sz w:val="22"/>
          <w:shd w:fill="D9D9D9" w:color="auto" w:val="clear"/>
        </w:rPr>
        <w:t>通</w:t>
      </w:r>
      <w:r>
        <w:rPr>
          <w:rFonts w:ascii="黑体" w:hAnsi="黑体" w:eastAsia="黑体" w:hint="eastAsia"/>
          <w:b/>
          <w:color w:val="000000"/>
          <w:spacing w:val="-2"/>
          <w:sz w:val="22"/>
          <w:shd w:fill="D9D9D9" w:color="auto" w:val="clear"/>
        </w:rPr>
        <w:t>知</w:t>
      </w:r>
      <w:r>
        <w:rPr>
          <w:rFonts w:ascii="黑体" w:hAnsi="黑体" w:eastAsia="黑体" w:hint="eastAsia"/>
          <w:b/>
          <w:color w:val="000000"/>
          <w:spacing w:val="-2"/>
          <w:sz w:val="22"/>
          <w:shd w:fill="D9D9D9" w:color="auto" w:val="clear"/>
        </w:rPr>
        <w:t>”、“6.1</w:t>
      </w:r>
      <w:r>
        <w:rPr>
          <w:rFonts w:ascii="黑体" w:hAnsi="黑体" w:eastAsia="黑体" w:hint="eastAsia"/>
          <w:b/>
          <w:color w:val="000000"/>
          <w:spacing w:val="-55"/>
          <w:sz w:val="22"/>
          <w:shd w:fill="D9D9D9" w:color="auto" w:val="clear"/>
        </w:rPr>
        <w:t> </w:t>
      </w:r>
      <w:r>
        <w:rPr>
          <w:rFonts w:ascii="黑体" w:hAnsi="黑体" w:eastAsia="黑体" w:hint="eastAsia"/>
          <w:b/>
          <w:color w:val="000000"/>
          <w:spacing w:val="-2"/>
          <w:sz w:val="22"/>
          <w:shd w:fill="D9D9D9" w:color="auto" w:val="clear"/>
        </w:rPr>
        <w:t>犹</w:t>
      </w:r>
      <w:r>
        <w:rPr>
          <w:rFonts w:ascii="黑体" w:hAnsi="黑体" w:eastAsia="黑体" w:hint="eastAsia"/>
          <w:b/>
          <w:color w:val="000000"/>
          <w:spacing w:val="-2"/>
          <w:sz w:val="22"/>
          <w:shd w:fill="D9D9D9" w:color="auto" w:val="clear"/>
        </w:rPr>
        <w:t>豫</w:t>
      </w:r>
      <w:r>
        <w:rPr>
          <w:rFonts w:ascii="黑体" w:hAnsi="黑体" w:eastAsia="黑体" w:hint="eastAsia"/>
          <w:b/>
          <w:color w:val="000000"/>
          <w:spacing w:val="-2"/>
          <w:sz w:val="22"/>
          <w:shd w:fill="D9D9D9" w:color="auto" w:val="clear"/>
        </w:rPr>
        <w:t>期</w:t>
      </w:r>
      <w:r>
        <w:rPr>
          <w:rFonts w:ascii="黑体" w:hAnsi="黑体" w:eastAsia="黑体" w:hint="eastAsia"/>
          <w:b/>
          <w:color w:val="000000"/>
          <w:spacing w:val="-2"/>
          <w:sz w:val="22"/>
          <w:shd w:fill="D9D9D9" w:color="auto" w:val="clear"/>
        </w:rPr>
        <w:t>”、“8.3</w:t>
      </w:r>
      <w:r>
        <w:rPr>
          <w:rFonts w:ascii="黑体" w:hAnsi="黑体" w:eastAsia="黑体" w:hint="eastAsia"/>
          <w:b/>
          <w:color w:val="000000"/>
          <w:spacing w:val="-55"/>
          <w:sz w:val="22"/>
          <w:shd w:fill="D9D9D9" w:color="auto" w:val="clear"/>
        </w:rPr>
        <w:t> </w:t>
      </w:r>
      <w:r>
        <w:rPr>
          <w:rFonts w:ascii="黑体" w:hAnsi="黑体" w:eastAsia="黑体" w:hint="eastAsia"/>
          <w:b/>
          <w:color w:val="000000"/>
          <w:spacing w:val="-2"/>
          <w:sz w:val="22"/>
          <w:shd w:fill="D9D9D9" w:color="auto" w:val="clear"/>
        </w:rPr>
        <w:t>合</w:t>
      </w:r>
      <w:r>
        <w:rPr>
          <w:rFonts w:ascii="黑体" w:hAnsi="黑体" w:eastAsia="黑体" w:hint="eastAsia"/>
          <w:b/>
          <w:color w:val="000000"/>
          <w:spacing w:val="-2"/>
          <w:sz w:val="22"/>
          <w:shd w:fill="D9D9D9" w:color="auto" w:val="clear"/>
        </w:rPr>
        <w:t>同</w:t>
      </w:r>
      <w:r>
        <w:rPr>
          <w:rFonts w:ascii="黑体" w:hAnsi="黑体" w:eastAsia="黑体" w:hint="eastAsia"/>
          <w:b/>
          <w:color w:val="000000"/>
          <w:spacing w:val="-2"/>
          <w:sz w:val="22"/>
          <w:shd w:fill="D9D9D9" w:color="auto" w:val="clear"/>
        </w:rPr>
        <w:t>效</w:t>
      </w:r>
      <w:r>
        <w:rPr>
          <w:rFonts w:ascii="黑体" w:hAnsi="黑体" w:eastAsia="黑体" w:hint="eastAsia"/>
          <w:b/>
          <w:color w:val="000000"/>
          <w:spacing w:val="-2"/>
          <w:sz w:val="22"/>
          <w:shd w:fill="D9D9D9" w:color="auto" w:val="clear"/>
        </w:rPr>
        <w:t>力</w:t>
      </w:r>
      <w:r>
        <w:rPr>
          <w:rFonts w:ascii="黑体" w:hAnsi="黑体" w:eastAsia="黑体" w:hint="eastAsia"/>
          <w:b/>
          <w:color w:val="000000"/>
          <w:spacing w:val="-2"/>
          <w:sz w:val="22"/>
          <w:shd w:fill="D9D9D9" w:color="auto" w:val="clear"/>
        </w:rPr>
        <w:t>中</w:t>
      </w:r>
      <w:r>
        <w:rPr>
          <w:rFonts w:ascii="黑体" w:hAnsi="黑体" w:eastAsia="黑体" w:hint="eastAsia"/>
          <w:b/>
          <w:color w:val="000000"/>
          <w:spacing w:val="-2"/>
          <w:sz w:val="22"/>
          <w:shd w:fill="D9D9D9" w:color="auto" w:val="clear"/>
        </w:rPr>
        <w:t>止与</w:t>
      </w:r>
      <w:r>
        <w:rPr>
          <w:rFonts w:ascii="黑体" w:hAnsi="黑体" w:eastAsia="黑体" w:hint="eastAsia"/>
          <w:b/>
          <w:color w:val="000000"/>
          <w:spacing w:val="-4"/>
          <w:sz w:val="22"/>
          <w:shd w:fill="D9D9D9" w:color="auto" w:val="clear"/>
        </w:rPr>
        <w:t>恢</w:t>
      </w:r>
      <w:r>
        <w:rPr>
          <w:rFonts w:ascii="黑体" w:hAnsi="黑体" w:eastAsia="黑体" w:hint="eastAsia"/>
          <w:b/>
          <w:color w:val="000000"/>
          <w:spacing w:val="-4"/>
          <w:sz w:val="22"/>
          <w:shd w:fill="D9D9D9" w:color="auto" w:val="clear"/>
        </w:rPr>
        <w:t>复</w:t>
      </w:r>
      <w:r>
        <w:rPr>
          <w:rFonts w:ascii="黑体" w:hAnsi="黑体" w:eastAsia="黑体" w:hint="eastAsia"/>
          <w:b/>
          <w:color w:val="000000"/>
          <w:spacing w:val="-4"/>
          <w:sz w:val="22"/>
          <w:shd w:fill="D9D9D9" w:color="auto" w:val="clear"/>
        </w:rPr>
        <w:t>”、“8.5</w:t>
      </w:r>
      <w:r>
        <w:rPr>
          <w:rFonts w:ascii="黑体" w:hAnsi="黑体" w:eastAsia="黑体" w:hint="eastAsia"/>
          <w:b/>
          <w:color w:val="000000"/>
          <w:spacing w:val="-47"/>
          <w:sz w:val="22"/>
          <w:shd w:fill="D9D9D9" w:color="auto" w:val="clear"/>
        </w:rPr>
        <w:t> </w:t>
      </w:r>
      <w:r>
        <w:rPr>
          <w:rFonts w:ascii="黑体" w:hAnsi="黑体" w:eastAsia="黑体" w:hint="eastAsia"/>
          <w:b/>
          <w:color w:val="000000"/>
          <w:spacing w:val="-4"/>
          <w:sz w:val="22"/>
          <w:shd w:fill="D9D9D9" w:color="auto" w:val="clear"/>
        </w:rPr>
        <w:t>年</w:t>
      </w:r>
      <w:r>
        <w:rPr>
          <w:rFonts w:ascii="黑体" w:hAnsi="黑体" w:eastAsia="黑体" w:hint="eastAsia"/>
          <w:b/>
          <w:color w:val="000000"/>
          <w:spacing w:val="-4"/>
          <w:sz w:val="22"/>
          <w:shd w:fill="D9D9D9" w:color="auto" w:val="clear"/>
        </w:rPr>
        <w:t>龄</w:t>
      </w:r>
      <w:r>
        <w:rPr>
          <w:rFonts w:ascii="黑体" w:hAnsi="黑体" w:eastAsia="黑体" w:hint="eastAsia"/>
          <w:b/>
          <w:color w:val="000000"/>
          <w:spacing w:val="-4"/>
          <w:sz w:val="22"/>
          <w:shd w:fill="D9D9D9" w:color="auto" w:val="clear"/>
        </w:rPr>
        <w:t>性</w:t>
      </w:r>
      <w:r>
        <w:rPr>
          <w:rFonts w:ascii="黑体" w:hAnsi="黑体" w:eastAsia="黑体" w:hint="eastAsia"/>
          <w:b/>
          <w:color w:val="000000"/>
          <w:spacing w:val="-4"/>
          <w:sz w:val="22"/>
          <w:shd w:fill="D9D9D9" w:color="auto" w:val="clear"/>
        </w:rPr>
        <w:t>别</w:t>
      </w:r>
      <w:r>
        <w:rPr>
          <w:rFonts w:ascii="黑体" w:hAnsi="黑体" w:eastAsia="黑体" w:hint="eastAsia"/>
          <w:b/>
          <w:color w:val="000000"/>
          <w:spacing w:val="-4"/>
          <w:sz w:val="22"/>
          <w:shd w:fill="D9D9D9" w:color="auto" w:val="clear"/>
        </w:rPr>
        <w:t>错</w:t>
      </w:r>
      <w:r>
        <w:rPr>
          <w:rFonts w:ascii="黑体" w:hAnsi="黑体" w:eastAsia="黑体" w:hint="eastAsia"/>
          <w:b/>
          <w:color w:val="000000"/>
          <w:spacing w:val="-4"/>
          <w:sz w:val="22"/>
          <w:shd w:fill="D9D9D9" w:color="auto" w:val="clear"/>
        </w:rPr>
        <w:t>误</w:t>
      </w:r>
      <w:r>
        <w:rPr>
          <w:rFonts w:ascii="黑体" w:hAnsi="黑体" w:eastAsia="黑体" w:hint="eastAsia"/>
          <w:b/>
          <w:color w:val="000000"/>
          <w:spacing w:val="-4"/>
          <w:sz w:val="22"/>
          <w:shd w:fill="D9D9D9" w:color="auto" w:val="clear"/>
        </w:rPr>
        <w:t>”、“8.6</w:t>
      </w:r>
      <w:r>
        <w:rPr>
          <w:rFonts w:ascii="黑体" w:hAnsi="黑体" w:eastAsia="黑体" w:hint="eastAsia"/>
          <w:b/>
          <w:color w:val="000000"/>
          <w:spacing w:val="-47"/>
          <w:sz w:val="22"/>
          <w:shd w:fill="D9D9D9" w:color="auto" w:val="clear"/>
        </w:rPr>
        <w:t> </w:t>
      </w:r>
      <w:r>
        <w:rPr>
          <w:rFonts w:ascii="黑体" w:hAnsi="黑体" w:eastAsia="黑体" w:hint="eastAsia"/>
          <w:b/>
          <w:color w:val="000000"/>
          <w:spacing w:val="-4"/>
          <w:sz w:val="22"/>
          <w:shd w:fill="D9D9D9" w:color="auto" w:val="clear"/>
        </w:rPr>
        <w:t>明</w:t>
      </w:r>
      <w:r>
        <w:rPr>
          <w:rFonts w:ascii="黑体" w:hAnsi="黑体" w:eastAsia="黑体" w:hint="eastAsia"/>
          <w:b/>
          <w:color w:val="000000"/>
          <w:spacing w:val="-4"/>
          <w:sz w:val="22"/>
          <w:shd w:fill="D9D9D9" w:color="auto" w:val="clear"/>
        </w:rPr>
        <w:t>确</w:t>
      </w:r>
      <w:r>
        <w:rPr>
          <w:rFonts w:ascii="黑体" w:hAnsi="黑体" w:eastAsia="黑体" w:hint="eastAsia"/>
          <w:b/>
          <w:color w:val="000000"/>
          <w:spacing w:val="-4"/>
          <w:sz w:val="22"/>
          <w:shd w:fill="D9D9D9" w:color="auto" w:val="clear"/>
        </w:rPr>
        <w:t>说</w:t>
      </w:r>
      <w:r>
        <w:rPr>
          <w:rFonts w:ascii="黑体" w:hAnsi="黑体" w:eastAsia="黑体" w:hint="eastAsia"/>
          <w:b/>
          <w:color w:val="000000"/>
          <w:spacing w:val="-4"/>
          <w:sz w:val="22"/>
          <w:shd w:fill="D9D9D9" w:color="auto" w:val="clear"/>
        </w:rPr>
        <w:t>明</w:t>
      </w:r>
      <w:r>
        <w:rPr>
          <w:rFonts w:ascii="黑体" w:hAnsi="黑体" w:eastAsia="黑体" w:hint="eastAsia"/>
          <w:b/>
          <w:color w:val="000000"/>
          <w:spacing w:val="-4"/>
          <w:sz w:val="22"/>
          <w:shd w:fill="D9D9D9" w:color="auto" w:val="clear"/>
        </w:rPr>
        <w:t>与</w:t>
      </w:r>
      <w:r>
        <w:rPr>
          <w:rFonts w:ascii="黑体" w:hAnsi="黑体" w:eastAsia="黑体" w:hint="eastAsia"/>
          <w:b/>
          <w:color w:val="000000"/>
          <w:spacing w:val="-4"/>
          <w:sz w:val="22"/>
          <w:shd w:fill="D9D9D9" w:color="auto" w:val="clear"/>
        </w:rPr>
        <w:t>如</w:t>
      </w:r>
      <w:r>
        <w:rPr>
          <w:rFonts w:ascii="黑体" w:hAnsi="黑体" w:eastAsia="黑体" w:hint="eastAsia"/>
          <w:b/>
          <w:color w:val="000000"/>
          <w:spacing w:val="-4"/>
          <w:sz w:val="22"/>
          <w:shd w:fill="D9D9D9" w:color="auto" w:val="clear"/>
        </w:rPr>
        <w:t>实</w:t>
      </w:r>
      <w:r>
        <w:rPr>
          <w:rFonts w:ascii="黑体" w:hAnsi="黑体" w:eastAsia="黑体" w:hint="eastAsia"/>
          <w:b/>
          <w:color w:val="000000"/>
          <w:spacing w:val="-4"/>
          <w:sz w:val="22"/>
          <w:shd w:fill="D9D9D9" w:color="auto" w:val="clear"/>
        </w:rPr>
        <w:t>告</w:t>
      </w:r>
      <w:r>
        <w:rPr>
          <w:rFonts w:ascii="黑体" w:hAnsi="黑体" w:eastAsia="黑体" w:hint="eastAsia"/>
          <w:b/>
          <w:color w:val="000000"/>
          <w:spacing w:val="-4"/>
          <w:sz w:val="22"/>
          <w:shd w:fill="D9D9D9" w:color="auto" w:val="clear"/>
        </w:rPr>
        <w:t>知</w:t>
      </w:r>
      <w:r>
        <w:rPr>
          <w:rFonts w:ascii="黑体" w:hAnsi="黑体" w:eastAsia="黑体" w:hint="eastAsia"/>
          <w:b/>
          <w:color w:val="000000"/>
          <w:spacing w:val="-4"/>
          <w:sz w:val="22"/>
          <w:shd w:fill="D9D9D9" w:color="auto" w:val="clear"/>
        </w:rPr>
        <w:t>”中</w:t>
      </w:r>
      <w:r>
        <w:rPr>
          <w:rFonts w:ascii="黑体" w:hAnsi="黑体" w:eastAsia="黑体" w:hint="eastAsia"/>
          <w:b/>
          <w:color w:val="000000"/>
          <w:spacing w:val="-4"/>
          <w:sz w:val="22"/>
          <w:shd w:fill="D9D9D9" w:color="auto" w:val="clear"/>
        </w:rPr>
        <w:t>背</w:t>
      </w:r>
      <w:r>
        <w:rPr>
          <w:rFonts w:ascii="黑体" w:hAnsi="黑体" w:eastAsia="黑体" w:hint="eastAsia"/>
          <w:b/>
          <w:color w:val="000000"/>
          <w:spacing w:val="-4"/>
          <w:sz w:val="22"/>
          <w:shd w:fill="D9D9D9" w:color="auto" w:val="clear"/>
        </w:rPr>
        <w:t>景</w:t>
      </w:r>
      <w:r>
        <w:rPr>
          <w:rFonts w:ascii="黑体" w:hAnsi="黑体" w:eastAsia="黑体" w:hint="eastAsia"/>
          <w:b/>
          <w:color w:val="000000"/>
          <w:spacing w:val="-4"/>
          <w:sz w:val="22"/>
          <w:shd w:fill="D9D9D9" w:color="auto" w:val="clear"/>
        </w:rPr>
        <w:t>突</w:t>
      </w:r>
      <w:r>
        <w:rPr>
          <w:rFonts w:ascii="黑体" w:hAnsi="黑体" w:eastAsia="黑体" w:hint="eastAsia"/>
          <w:b/>
          <w:color w:val="000000"/>
          <w:spacing w:val="-4"/>
          <w:sz w:val="22"/>
          <w:shd w:fill="D9D9D9" w:color="auto" w:val="clear"/>
        </w:rPr>
        <w:t>出</w:t>
      </w:r>
      <w:r>
        <w:rPr>
          <w:rFonts w:ascii="黑体" w:hAnsi="黑体" w:eastAsia="黑体" w:hint="eastAsia"/>
          <w:b/>
          <w:color w:val="000000"/>
          <w:spacing w:val="-2"/>
          <w:sz w:val="22"/>
          <w:shd w:fill="D9D9D9" w:color="auto" w:val="clear"/>
        </w:rPr>
        <w:t>显</w:t>
      </w:r>
      <w:r>
        <w:rPr>
          <w:rFonts w:ascii="黑体" w:hAnsi="黑体" w:eastAsia="黑体" w:hint="eastAsia"/>
          <w:b/>
          <w:color w:val="000000"/>
          <w:spacing w:val="-2"/>
          <w:sz w:val="22"/>
          <w:shd w:fill="D9D9D9" w:color="auto" w:val="clear"/>
        </w:rPr>
        <w:t>示</w:t>
      </w:r>
      <w:r>
        <w:rPr>
          <w:rFonts w:ascii="黑体" w:hAnsi="黑体" w:eastAsia="黑体" w:hint="eastAsia"/>
          <w:b/>
          <w:color w:val="000000"/>
          <w:spacing w:val="-2"/>
          <w:sz w:val="22"/>
          <w:shd w:fill="D9D9D9" w:color="auto" w:val="clear"/>
        </w:rPr>
        <w:t>的</w:t>
      </w:r>
      <w:r>
        <w:rPr>
          <w:rFonts w:ascii="黑体" w:hAnsi="黑体" w:eastAsia="黑体" w:hint="eastAsia"/>
          <w:b/>
          <w:color w:val="000000"/>
          <w:spacing w:val="-2"/>
          <w:sz w:val="22"/>
          <w:shd w:fill="D9D9D9" w:color="auto" w:val="clear"/>
        </w:rPr>
        <w:t>内</w:t>
      </w:r>
      <w:r>
        <w:rPr>
          <w:rFonts w:ascii="黑体" w:hAnsi="黑体" w:eastAsia="黑体" w:hint="eastAsia"/>
          <w:b/>
          <w:color w:val="000000"/>
          <w:spacing w:val="-2"/>
          <w:sz w:val="22"/>
          <w:shd w:fill="D9D9D9" w:color="auto" w:val="clear"/>
        </w:rPr>
        <w:t>容</w:t>
      </w:r>
      <w:r>
        <w:rPr>
          <w:rFonts w:ascii="黑体" w:hAnsi="黑体" w:eastAsia="黑体" w:hint="eastAsia"/>
          <w:b/>
          <w:color w:val="000000"/>
          <w:spacing w:val="-2"/>
          <w:sz w:val="22"/>
          <w:shd w:fill="D9D9D9" w:color="auto" w:val="clear"/>
        </w:rPr>
        <w:t>。</w:t>
      </w:r>
    </w:p>
    <w:p>
      <w:pPr>
        <w:pStyle w:val="BodyText"/>
        <w:spacing w:before="10"/>
        <w:rPr>
          <w:rFonts w:ascii="黑体"/>
          <w:b/>
        </w:rPr>
      </w:pPr>
    </w:p>
    <w:p>
      <w:pPr>
        <w:tabs>
          <w:tab w:pos="1252" w:val="left" w:leader="none"/>
        </w:tabs>
        <w:spacing w:before="0"/>
        <w:ind w:left="212" w:right="0" w:firstLine="0"/>
        <w:jc w:val="left"/>
        <w:rPr>
          <w:b/>
          <w:sz w:val="24"/>
        </w:rPr>
      </w:pPr>
      <w:r>
        <w:rPr>
          <w:b/>
          <w:spacing w:val="-10"/>
          <w:position w:val="-5"/>
          <w:sz w:val="28"/>
        </w:rPr>
        <w:t>⒋</w:t>
      </w:r>
      <w:r>
        <w:rPr>
          <w:b/>
          <w:position w:val="-5"/>
          <w:sz w:val="28"/>
        </w:rPr>
        <w:tab/>
      </w:r>
      <w:r>
        <w:rPr>
          <w:b/>
          <w:w w:val="95"/>
          <w:sz w:val="24"/>
        </w:rPr>
        <w:t>如何支</w:t>
      </w:r>
      <w:r>
        <w:rPr>
          <w:b/>
          <w:w w:val="95"/>
          <w:sz w:val="24"/>
        </w:rPr>
        <w:t>付</w:t>
      </w:r>
      <w:r>
        <w:rPr>
          <w:b/>
          <w:w w:val="95"/>
          <w:sz w:val="24"/>
        </w:rPr>
        <w:t>保</w:t>
      </w:r>
      <w:r>
        <w:rPr>
          <w:b/>
          <w:spacing w:val="-5"/>
          <w:w w:val="95"/>
          <w:sz w:val="24"/>
        </w:rPr>
        <w:t>险费</w:t>
      </w:r>
    </w:p>
    <w:p>
      <w:pPr>
        <w:pStyle w:val="Heading4"/>
        <w:spacing w:before="211"/>
      </w:pPr>
      <w:r>
        <w:rPr>
          <w:spacing w:val="-3"/>
        </w:rPr>
        <w:t>这部分描述的是您应当按照约定支付保险费。</w:t>
      </w:r>
    </w:p>
    <w:p>
      <w:pPr>
        <w:pStyle w:val="BodyText"/>
        <w:spacing w:before="11"/>
        <w:rPr>
          <w:b/>
          <w:sz w:val="8"/>
        </w:rPr>
      </w:pPr>
      <w:r>
        <w:rPr/>
        <w:drawing>
          <wp:anchor distT="0" distB="0" distL="0" distR="0" allowOverlap="1" layoutInCell="1" locked="0" behindDoc="0" simplePos="0" relativeHeight="13">
            <wp:simplePos x="0" y="0"/>
            <wp:positionH relativeFrom="page">
              <wp:posOffset>662622</wp:posOffset>
            </wp:positionH>
            <wp:positionV relativeFrom="paragraph">
              <wp:posOffset>87415</wp:posOffset>
            </wp:positionV>
            <wp:extent cx="6196095" cy="10096"/>
            <wp:effectExtent l="0" t="0" r="0" b="0"/>
            <wp:wrapTopAndBottom/>
            <wp:docPr id="21" name="image10.png"/>
            <wp:cNvGraphicFramePr>
              <a:graphicFrameLocks noChangeAspect="1"/>
            </wp:cNvGraphicFramePr>
            <a:graphic>
              <a:graphicData uri="http://schemas.openxmlformats.org/drawingml/2006/picture">
                <pic:pic>
                  <pic:nvPicPr>
                    <pic:cNvPr id="22" name="image10.png"/>
                    <pic:cNvPicPr/>
                  </pic:nvPicPr>
                  <pic:blipFill>
                    <a:blip r:embed="rId15" cstate="print"/>
                    <a:stretch>
                      <a:fillRect/>
                    </a:stretch>
                  </pic:blipFill>
                  <pic:spPr>
                    <a:xfrm>
                      <a:off x="0" y="0"/>
                      <a:ext cx="6196095" cy="10096"/>
                    </a:xfrm>
                    <a:prstGeom prst="rect">
                      <a:avLst/>
                    </a:prstGeom>
                  </pic:spPr>
                </pic:pic>
              </a:graphicData>
            </a:graphic>
          </wp:anchor>
        </w:drawing>
      </w:r>
    </w:p>
    <w:p>
      <w:pPr>
        <w:pStyle w:val="BodyText"/>
        <w:spacing w:before="7"/>
        <w:rPr>
          <w:b/>
          <w:sz w:val="14"/>
        </w:rPr>
      </w:pPr>
    </w:p>
    <w:p>
      <w:pPr>
        <w:pStyle w:val="ListParagraph"/>
        <w:numPr>
          <w:ilvl w:val="1"/>
          <w:numId w:val="11"/>
        </w:numPr>
        <w:tabs>
          <w:tab w:pos="1252" w:val="left" w:leader="none"/>
          <w:tab w:pos="1253" w:val="left" w:leader="none"/>
          <w:tab w:pos="2884" w:val="left" w:leader="none"/>
        </w:tabs>
        <w:spacing w:line="240" w:lineRule="auto" w:before="0" w:after="0"/>
        <w:ind w:left="1252" w:right="0" w:hanging="1041"/>
        <w:jc w:val="left"/>
        <w:rPr>
          <w:sz w:val="21"/>
        </w:rPr>
      </w:pPr>
      <w:r>
        <w:rPr>
          <w:b/>
          <w:sz w:val="21"/>
        </w:rPr>
        <w:t>保险费的交</w:t>
      </w:r>
      <w:r>
        <w:rPr>
          <w:b/>
          <w:spacing w:val="-10"/>
          <w:sz w:val="21"/>
        </w:rPr>
        <w:t>纳</w:t>
      </w:r>
      <w:r>
        <w:rPr>
          <w:b/>
          <w:sz w:val="21"/>
        </w:rPr>
        <w:tab/>
      </w:r>
      <w:r>
        <w:rPr>
          <w:spacing w:val="-2"/>
          <w:sz w:val="21"/>
        </w:rPr>
        <w:t>本</w:t>
      </w:r>
      <w:r>
        <w:rPr>
          <w:spacing w:val="-2"/>
          <w:sz w:val="21"/>
        </w:rPr>
        <w:t>合</w:t>
      </w:r>
      <w:r>
        <w:rPr>
          <w:spacing w:val="-2"/>
          <w:sz w:val="21"/>
        </w:rPr>
        <w:t>同保险费分为您自主</w:t>
      </w:r>
      <w:r>
        <w:rPr>
          <w:spacing w:val="-2"/>
          <w:sz w:val="21"/>
        </w:rPr>
        <w:t>支</w:t>
      </w:r>
      <w:r>
        <w:rPr>
          <w:spacing w:val="-2"/>
          <w:sz w:val="21"/>
        </w:rPr>
        <w:t>付</w:t>
      </w:r>
      <w:r>
        <w:rPr>
          <w:spacing w:val="-2"/>
          <w:sz w:val="21"/>
        </w:rPr>
        <w:t>的保险费和约定转入</w:t>
      </w:r>
      <w:r>
        <w:rPr>
          <w:spacing w:val="-2"/>
          <w:sz w:val="21"/>
        </w:rPr>
        <w:t>的</w:t>
      </w:r>
      <w:r>
        <w:rPr>
          <w:spacing w:val="-2"/>
          <w:sz w:val="21"/>
        </w:rPr>
        <w:t>保</w:t>
      </w:r>
      <w:r>
        <w:rPr>
          <w:spacing w:val="-2"/>
          <w:sz w:val="21"/>
        </w:rPr>
        <w:t>险</w:t>
      </w:r>
      <w:r>
        <w:rPr>
          <w:spacing w:val="-2"/>
          <w:sz w:val="21"/>
        </w:rPr>
        <w:t>费</w:t>
      </w:r>
      <w:r>
        <w:rPr>
          <w:spacing w:val="-10"/>
          <w:sz w:val="21"/>
        </w:rPr>
        <w:t>。</w:t>
      </w:r>
    </w:p>
    <w:p>
      <w:pPr>
        <w:pStyle w:val="BodyText"/>
        <w:spacing w:before="7"/>
        <w:rPr>
          <w:sz w:val="15"/>
        </w:rPr>
      </w:pPr>
    </w:p>
    <w:p>
      <w:pPr>
        <w:pStyle w:val="Heading4"/>
        <w:spacing w:before="0"/>
        <w:ind w:left="2885"/>
      </w:pPr>
      <w:r>
        <w:rPr>
          <w:spacing w:val="-3"/>
        </w:rPr>
        <w:t>一、自主支付的保险费包括趸交保险费和追加保险费两部分</w:t>
      </w:r>
    </w:p>
    <w:p>
      <w:pPr>
        <w:pStyle w:val="BodyText"/>
        <w:spacing w:before="6"/>
        <w:rPr>
          <w:b/>
          <w:sz w:val="15"/>
        </w:rPr>
      </w:pPr>
    </w:p>
    <w:p>
      <w:pPr>
        <w:pStyle w:val="ListParagraph"/>
        <w:numPr>
          <w:ilvl w:val="2"/>
          <w:numId w:val="11"/>
        </w:numPr>
        <w:tabs>
          <w:tab w:pos="3414" w:val="left" w:leader="none"/>
        </w:tabs>
        <w:spacing w:line="240" w:lineRule="auto" w:before="1" w:after="0"/>
        <w:ind w:left="3414" w:right="0" w:hanging="529"/>
        <w:jc w:val="left"/>
        <w:rPr>
          <w:sz w:val="21"/>
        </w:rPr>
      </w:pPr>
      <w:r>
        <w:rPr>
          <w:spacing w:val="-4"/>
          <w:sz w:val="21"/>
        </w:rPr>
        <w:t>趸交保险费</w:t>
      </w:r>
    </w:p>
    <w:p>
      <w:pPr>
        <w:pStyle w:val="BodyText"/>
        <w:spacing w:before="43"/>
        <w:ind w:left="2885"/>
      </w:pPr>
      <w:r>
        <w:rPr>
          <w:spacing w:val="-3"/>
        </w:rPr>
        <w:t>您可以在投保时一次性支付保险费，但应符合我们的规定。</w:t>
      </w:r>
    </w:p>
    <w:p>
      <w:pPr>
        <w:pStyle w:val="ListParagraph"/>
        <w:numPr>
          <w:ilvl w:val="2"/>
          <w:numId w:val="11"/>
        </w:numPr>
        <w:tabs>
          <w:tab w:pos="3414" w:val="left" w:leader="none"/>
        </w:tabs>
        <w:spacing w:line="240" w:lineRule="auto" w:before="43" w:after="0"/>
        <w:ind w:left="3414" w:right="0" w:hanging="529"/>
        <w:jc w:val="left"/>
        <w:rPr>
          <w:sz w:val="21"/>
        </w:rPr>
      </w:pPr>
      <w:r>
        <w:rPr>
          <w:spacing w:val="-4"/>
          <w:sz w:val="21"/>
        </w:rPr>
        <w:t>追加保险费</w:t>
      </w:r>
    </w:p>
    <w:p>
      <w:pPr>
        <w:pStyle w:val="BodyText"/>
        <w:spacing w:line="278" w:lineRule="auto" w:before="42"/>
        <w:ind w:left="2885" w:right="486"/>
      </w:pPr>
      <w:r>
        <w:rPr>
          <w:spacing w:val="-2"/>
        </w:rPr>
        <w:t>在本合同保险期间内且本合同有效，您可以随时向我们申请追加保险费，但每</w:t>
      </w:r>
      <w:r>
        <w:rPr>
          <w:spacing w:val="-2"/>
        </w:rPr>
        <w:t>次追加的保险费应符合我们的规定。</w:t>
      </w:r>
    </w:p>
    <w:p>
      <w:pPr>
        <w:pStyle w:val="Heading4"/>
        <w:spacing w:before="157"/>
        <w:ind w:left="2885"/>
      </w:pPr>
      <w:r>
        <w:rPr>
          <w:spacing w:val="-3"/>
        </w:rPr>
        <w:t>二、约定转入的保险费</w:t>
      </w:r>
    </w:p>
    <w:p>
      <w:pPr>
        <w:pStyle w:val="BodyText"/>
        <w:spacing w:before="6"/>
        <w:rPr>
          <w:b/>
          <w:sz w:val="15"/>
        </w:rPr>
      </w:pPr>
    </w:p>
    <w:p>
      <w:pPr>
        <w:pStyle w:val="BodyText"/>
        <w:spacing w:line="278" w:lineRule="auto"/>
        <w:ind w:left="2885" w:right="486"/>
        <w:jc w:val="both"/>
      </w:pPr>
      <w:r>
        <w:rPr>
          <w:spacing w:val="-6"/>
          <w:w w:val="100"/>
        </w:rPr>
        <w:t>在投保时由您及相关权利人与我们约定，并在保险合同上载明，您可以将与我</w:t>
      </w:r>
      <w:r>
        <w:rPr>
          <w:spacing w:val="1"/>
          <w:w w:val="100"/>
        </w:rPr>
        <w:t>们订立的其他保险合同中的各项生存保险利益和保单红利等转入本合同作为</w:t>
      </w:r>
      <w:r>
        <w:rPr>
          <w:spacing w:val="-3"/>
          <w:w w:val="100"/>
        </w:rPr>
        <w:t>本合同的保险费。</w:t>
      </w:r>
    </w:p>
    <w:p>
      <w:pPr>
        <w:pStyle w:val="BodyText"/>
        <w:spacing w:before="6"/>
      </w:pPr>
    </w:p>
    <w:p>
      <w:pPr>
        <w:tabs>
          <w:tab w:pos="1252" w:val="left" w:leader="none"/>
        </w:tabs>
        <w:spacing w:before="0"/>
        <w:ind w:left="212" w:right="0" w:firstLine="0"/>
        <w:jc w:val="left"/>
        <w:rPr>
          <w:b/>
          <w:sz w:val="24"/>
        </w:rPr>
      </w:pPr>
      <w:r>
        <w:rPr>
          <w:b/>
          <w:spacing w:val="-10"/>
          <w:position w:val="-5"/>
          <w:sz w:val="28"/>
        </w:rPr>
        <w:t>⒌</w:t>
      </w:r>
      <w:r>
        <w:rPr>
          <w:b/>
          <w:position w:val="-5"/>
          <w:sz w:val="28"/>
        </w:rPr>
        <w:tab/>
      </w:r>
      <w:r>
        <w:rPr>
          <w:b/>
          <w:w w:val="95"/>
          <w:sz w:val="24"/>
        </w:rPr>
        <w:t>如何领</w:t>
      </w:r>
      <w:r>
        <w:rPr>
          <w:b/>
          <w:w w:val="95"/>
          <w:sz w:val="24"/>
        </w:rPr>
        <w:t>取</w:t>
      </w:r>
      <w:r>
        <w:rPr>
          <w:b/>
          <w:w w:val="95"/>
          <w:sz w:val="24"/>
        </w:rPr>
        <w:t>保</w:t>
      </w:r>
      <w:r>
        <w:rPr>
          <w:b/>
          <w:spacing w:val="-5"/>
          <w:w w:val="95"/>
          <w:sz w:val="24"/>
        </w:rPr>
        <w:t>险金</w:t>
      </w:r>
    </w:p>
    <w:p>
      <w:pPr>
        <w:pStyle w:val="Heading4"/>
        <w:spacing w:before="210"/>
      </w:pPr>
      <w:r>
        <w:rPr>
          <w:spacing w:val="-3"/>
        </w:rPr>
        <w:t>这部分描述的是如何领取保险金。</w:t>
      </w:r>
    </w:p>
    <w:p>
      <w:pPr>
        <w:pStyle w:val="BodyText"/>
        <w:spacing w:before="5"/>
        <w:rPr>
          <w:b/>
          <w:sz w:val="6"/>
        </w:rPr>
      </w:pPr>
      <w:r>
        <w:rPr/>
        <w:drawing>
          <wp:anchor distT="0" distB="0" distL="0" distR="0" allowOverlap="1" layoutInCell="1" locked="0" behindDoc="0" simplePos="0" relativeHeight="14">
            <wp:simplePos x="0" y="0"/>
            <wp:positionH relativeFrom="page">
              <wp:posOffset>656907</wp:posOffset>
            </wp:positionH>
            <wp:positionV relativeFrom="paragraph">
              <wp:posOffset>67532</wp:posOffset>
            </wp:positionV>
            <wp:extent cx="6290750" cy="10096"/>
            <wp:effectExtent l="0" t="0" r="0" b="0"/>
            <wp:wrapTopAndBottom/>
            <wp:docPr id="23" name="image11.png"/>
            <wp:cNvGraphicFramePr>
              <a:graphicFrameLocks noChangeAspect="1"/>
            </wp:cNvGraphicFramePr>
            <a:graphic>
              <a:graphicData uri="http://schemas.openxmlformats.org/drawingml/2006/picture">
                <pic:pic>
                  <pic:nvPicPr>
                    <pic:cNvPr id="24" name="image11.png"/>
                    <pic:cNvPicPr/>
                  </pic:nvPicPr>
                  <pic:blipFill>
                    <a:blip r:embed="rId16" cstate="print"/>
                    <a:stretch>
                      <a:fillRect/>
                    </a:stretch>
                  </pic:blipFill>
                  <pic:spPr>
                    <a:xfrm>
                      <a:off x="0" y="0"/>
                      <a:ext cx="6290750" cy="10096"/>
                    </a:xfrm>
                    <a:prstGeom prst="rect">
                      <a:avLst/>
                    </a:prstGeom>
                  </pic:spPr>
                </pic:pic>
              </a:graphicData>
            </a:graphic>
          </wp:anchor>
        </w:drawing>
      </w:r>
    </w:p>
    <w:p>
      <w:pPr>
        <w:pStyle w:val="BodyText"/>
        <w:rPr>
          <w:b/>
          <w:sz w:val="17"/>
        </w:rPr>
      </w:pPr>
    </w:p>
    <w:p>
      <w:pPr>
        <w:pStyle w:val="ListParagraph"/>
        <w:numPr>
          <w:ilvl w:val="1"/>
          <w:numId w:val="12"/>
        </w:numPr>
        <w:tabs>
          <w:tab w:pos="1253" w:val="left" w:leader="none"/>
        </w:tabs>
        <w:spacing w:line="278" w:lineRule="auto" w:before="1" w:after="0"/>
        <w:ind w:left="2885" w:right="486" w:hanging="2673"/>
        <w:jc w:val="both"/>
        <w:rPr>
          <w:sz w:val="21"/>
        </w:rPr>
      </w:pPr>
      <w:r>
        <w:rPr>
          <w:b/>
          <w:sz w:val="21"/>
        </w:rPr>
        <w:t>受益人</w:t>
      </w:r>
      <w:r>
        <w:rPr>
          <w:b/>
          <w:spacing w:val="863"/>
          <w:sz w:val="21"/>
        </w:rPr>
        <w:t> </w:t>
      </w:r>
      <w:r>
        <w:rPr>
          <w:spacing w:val="-2"/>
          <w:sz w:val="21"/>
        </w:rPr>
        <w:t>您或者被保险人可以指定一人或多人为身故保险金受益人，身故保险金受益人</w:t>
      </w:r>
      <w:r>
        <w:rPr>
          <w:spacing w:val="-2"/>
          <w:sz w:val="21"/>
        </w:rPr>
        <w:t>为多人时，可以确定受益人顺序和受益份额，如果没有确定份额，各受益人按</w:t>
      </w:r>
      <w:r>
        <w:rPr>
          <w:spacing w:val="-2"/>
          <w:sz w:val="21"/>
        </w:rPr>
        <w:t>照相等份额享有受益权。</w:t>
      </w:r>
    </w:p>
    <w:p>
      <w:pPr>
        <w:pStyle w:val="BodyText"/>
        <w:spacing w:line="278" w:lineRule="auto"/>
        <w:ind w:left="2885" w:right="486"/>
      </w:pPr>
      <w:r>
        <w:rPr>
          <w:spacing w:val="-5"/>
        </w:rPr>
        <w:t>被保险人为无民事行为能力人或限制民事行为能力人的，可以由其监护人指定</w:t>
      </w:r>
      <w:r>
        <w:rPr>
          <w:spacing w:val="-4"/>
        </w:rPr>
        <w:t>受益人。</w:t>
      </w:r>
    </w:p>
    <w:p>
      <w:pPr>
        <w:pStyle w:val="BodyText"/>
        <w:spacing w:line="278" w:lineRule="auto"/>
        <w:ind w:left="2885" w:right="486"/>
      </w:pPr>
      <w:r>
        <w:rPr>
          <w:spacing w:val="-4"/>
        </w:rPr>
        <w:t>您或者被保险人可以变更身故保险金受益人并书面通知我们。我们收到变更受</w:t>
      </w:r>
      <w:r>
        <w:rPr>
          <w:spacing w:val="-5"/>
        </w:rPr>
        <w:t>益人的书面通知后，将及时在保险单上批注或附贴批单。您在指定或变更身故</w:t>
      </w:r>
    </w:p>
    <w:p>
      <w:pPr>
        <w:pStyle w:val="BodyText"/>
        <w:rPr>
          <w:sz w:val="27"/>
        </w:rPr>
      </w:pPr>
      <w:r>
        <w:rPr/>
        <w:drawing>
          <wp:anchor distT="0" distB="0" distL="0" distR="0" allowOverlap="1" layoutInCell="1" locked="0" behindDoc="0" simplePos="0" relativeHeight="15">
            <wp:simplePos x="0" y="0"/>
            <wp:positionH relativeFrom="page">
              <wp:posOffset>719327</wp:posOffset>
            </wp:positionH>
            <wp:positionV relativeFrom="paragraph">
              <wp:posOffset>235279</wp:posOffset>
            </wp:positionV>
            <wp:extent cx="1829282" cy="6096"/>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7"/>
        <w:ind w:left="212" w:right="0" w:firstLine="0"/>
        <w:jc w:val="left"/>
        <w:rPr>
          <w:sz w:val="20"/>
        </w:rPr>
      </w:pPr>
      <w:r>
        <w:rPr>
          <w:b/>
          <w:w w:val="95"/>
          <w:position w:val="10"/>
          <w:sz w:val="10"/>
        </w:rPr>
        <w:t>5</w:t>
      </w:r>
      <w:r>
        <w:rPr>
          <w:b/>
          <w:spacing w:val="76"/>
          <w:w w:val="150"/>
          <w:position w:val="10"/>
          <w:sz w:val="10"/>
        </w:rPr>
        <w:t>   </w:t>
      </w:r>
      <w:r>
        <w:rPr>
          <w:b/>
          <w:w w:val="95"/>
          <w:sz w:val="20"/>
        </w:rPr>
        <w:t>现</w:t>
      </w:r>
      <w:r>
        <w:rPr>
          <w:b/>
          <w:w w:val="95"/>
          <w:sz w:val="20"/>
        </w:rPr>
        <w:t>金</w:t>
      </w:r>
      <w:r>
        <w:rPr>
          <w:b/>
          <w:w w:val="95"/>
          <w:sz w:val="20"/>
        </w:rPr>
        <w:t>价值</w:t>
      </w:r>
      <w:r>
        <w:rPr>
          <w:w w:val="95"/>
          <w:sz w:val="20"/>
        </w:rPr>
        <w:t>指</w:t>
      </w:r>
      <w:r>
        <w:rPr>
          <w:w w:val="95"/>
          <w:sz w:val="20"/>
        </w:rPr>
        <w:t>保</w:t>
      </w:r>
      <w:r>
        <w:rPr>
          <w:w w:val="95"/>
          <w:sz w:val="20"/>
        </w:rPr>
        <w:t>险</w:t>
      </w:r>
      <w:r>
        <w:rPr>
          <w:w w:val="95"/>
          <w:sz w:val="20"/>
        </w:rPr>
        <w:t>单</w:t>
      </w:r>
      <w:r>
        <w:rPr>
          <w:w w:val="95"/>
          <w:sz w:val="20"/>
        </w:rPr>
        <w:t>所具有</w:t>
      </w:r>
      <w:r>
        <w:rPr>
          <w:w w:val="95"/>
          <w:sz w:val="20"/>
        </w:rPr>
        <w:t>的</w:t>
      </w:r>
      <w:r>
        <w:rPr>
          <w:w w:val="95"/>
          <w:sz w:val="20"/>
        </w:rPr>
        <w:t>价</w:t>
      </w:r>
      <w:r>
        <w:rPr>
          <w:w w:val="95"/>
          <w:sz w:val="20"/>
        </w:rPr>
        <w:t>值</w:t>
      </w:r>
      <w:r>
        <w:rPr>
          <w:w w:val="95"/>
          <w:sz w:val="20"/>
        </w:rPr>
        <w:t>，</w:t>
      </w:r>
      <w:r>
        <w:rPr>
          <w:w w:val="95"/>
          <w:sz w:val="20"/>
        </w:rPr>
        <w:t>通</w:t>
      </w:r>
      <w:r>
        <w:rPr>
          <w:w w:val="95"/>
          <w:sz w:val="20"/>
        </w:rPr>
        <w:t>常</w:t>
      </w:r>
      <w:r>
        <w:rPr>
          <w:w w:val="95"/>
          <w:sz w:val="20"/>
        </w:rPr>
        <w:t>体</w:t>
      </w:r>
      <w:r>
        <w:rPr>
          <w:w w:val="95"/>
          <w:sz w:val="20"/>
        </w:rPr>
        <w:t>现</w:t>
      </w:r>
      <w:r>
        <w:rPr>
          <w:w w:val="95"/>
          <w:sz w:val="20"/>
        </w:rPr>
        <w:t>为</w:t>
      </w:r>
      <w:r>
        <w:rPr>
          <w:w w:val="95"/>
          <w:sz w:val="20"/>
        </w:rPr>
        <w:t>解除本</w:t>
      </w:r>
      <w:r>
        <w:rPr>
          <w:w w:val="95"/>
          <w:sz w:val="20"/>
        </w:rPr>
        <w:t>合</w:t>
      </w:r>
      <w:r>
        <w:rPr>
          <w:w w:val="95"/>
          <w:sz w:val="20"/>
        </w:rPr>
        <w:t>同</w:t>
      </w:r>
      <w:r>
        <w:rPr>
          <w:w w:val="95"/>
          <w:sz w:val="20"/>
        </w:rPr>
        <w:t>时</w:t>
      </w:r>
      <w:r>
        <w:rPr>
          <w:w w:val="95"/>
          <w:sz w:val="20"/>
        </w:rPr>
        <w:t>，</w:t>
      </w:r>
      <w:r>
        <w:rPr>
          <w:w w:val="95"/>
          <w:sz w:val="20"/>
        </w:rPr>
        <w:t>由</w:t>
      </w:r>
      <w:r>
        <w:rPr>
          <w:w w:val="95"/>
          <w:sz w:val="20"/>
        </w:rPr>
        <w:t>我们</w:t>
      </w:r>
      <w:r>
        <w:rPr>
          <w:w w:val="95"/>
          <w:sz w:val="20"/>
        </w:rPr>
        <w:t>向</w:t>
      </w:r>
      <w:r>
        <w:rPr>
          <w:w w:val="95"/>
          <w:sz w:val="20"/>
        </w:rPr>
        <w:t>您</w:t>
      </w:r>
      <w:r>
        <w:rPr>
          <w:w w:val="95"/>
          <w:sz w:val="20"/>
        </w:rPr>
        <w:t>退还的</w:t>
      </w:r>
      <w:r>
        <w:rPr>
          <w:w w:val="95"/>
          <w:sz w:val="20"/>
        </w:rPr>
        <w:t>那</w:t>
      </w:r>
      <w:r>
        <w:rPr>
          <w:w w:val="95"/>
          <w:sz w:val="20"/>
        </w:rPr>
        <w:t>部</w:t>
      </w:r>
      <w:r>
        <w:rPr>
          <w:w w:val="95"/>
          <w:sz w:val="20"/>
        </w:rPr>
        <w:t>分</w:t>
      </w:r>
      <w:r>
        <w:rPr>
          <w:w w:val="95"/>
          <w:sz w:val="20"/>
        </w:rPr>
        <w:t>金</w:t>
      </w:r>
      <w:r>
        <w:rPr>
          <w:w w:val="95"/>
          <w:sz w:val="20"/>
        </w:rPr>
        <w:t>额</w:t>
      </w:r>
      <w:r>
        <w:rPr>
          <w:spacing w:val="-10"/>
          <w:w w:val="95"/>
          <w:sz w:val="20"/>
        </w:rPr>
        <w:t>。</w:t>
      </w:r>
    </w:p>
    <w:p>
      <w:pPr>
        <w:spacing w:after="0"/>
        <w:jc w:val="left"/>
        <w:rPr>
          <w:sz w:val="20"/>
        </w:rPr>
        <w:sectPr>
          <w:pgSz w:w="11910" w:h="16840"/>
          <w:pgMar w:header="566" w:footer="664" w:top="1360" w:bottom="860" w:left="920" w:right="520"/>
        </w:sectPr>
      </w:pPr>
    </w:p>
    <w:p>
      <w:pPr>
        <w:pStyle w:val="BodyText"/>
        <w:spacing w:before="61"/>
        <w:ind w:left="2885"/>
      </w:pPr>
      <w:r>
        <w:rPr>
          <w:spacing w:val="-3"/>
        </w:rPr>
        <w:t>保险金受益人时，必须经过被保险人书面同意。</w:t>
      </w:r>
    </w:p>
    <w:p>
      <w:pPr>
        <w:pStyle w:val="BodyText"/>
        <w:spacing w:line="278" w:lineRule="auto" w:before="44"/>
        <w:ind w:left="2885" w:right="488"/>
      </w:pPr>
      <w:r>
        <w:rPr>
          <w:spacing w:val="-2"/>
        </w:rPr>
        <w:t>被保险人身故后，遇有下列情形之一的，保险金作为被保险人的遗产，由我们</w:t>
      </w:r>
      <w:r>
        <w:rPr>
          <w:spacing w:val="-2"/>
        </w:rPr>
        <w:t>依照《中华人民共和国继承法》的规定履行给付保险金的义务：</w:t>
      </w:r>
    </w:p>
    <w:p>
      <w:pPr>
        <w:pStyle w:val="ListParagraph"/>
        <w:numPr>
          <w:ilvl w:val="2"/>
          <w:numId w:val="12"/>
        </w:numPr>
        <w:tabs>
          <w:tab w:pos="3414" w:val="left" w:leader="none"/>
        </w:tabs>
        <w:spacing w:line="269" w:lineRule="exact" w:before="0" w:after="0"/>
        <w:ind w:left="3414" w:right="0" w:hanging="529"/>
        <w:jc w:val="left"/>
        <w:rPr>
          <w:sz w:val="21"/>
        </w:rPr>
      </w:pPr>
      <w:r>
        <w:rPr>
          <w:spacing w:val="-3"/>
          <w:sz w:val="21"/>
        </w:rPr>
        <w:t>没有指定受益人，或者受益人指定不明无法确定的；</w:t>
      </w:r>
    </w:p>
    <w:p>
      <w:pPr>
        <w:pStyle w:val="ListParagraph"/>
        <w:numPr>
          <w:ilvl w:val="2"/>
          <w:numId w:val="12"/>
        </w:numPr>
        <w:tabs>
          <w:tab w:pos="3414" w:val="left" w:leader="none"/>
        </w:tabs>
        <w:spacing w:line="240" w:lineRule="auto" w:before="42" w:after="0"/>
        <w:ind w:left="3414" w:right="0" w:hanging="529"/>
        <w:jc w:val="left"/>
        <w:rPr>
          <w:sz w:val="21"/>
        </w:rPr>
      </w:pPr>
      <w:r>
        <w:rPr>
          <w:spacing w:val="-3"/>
          <w:sz w:val="21"/>
        </w:rPr>
        <w:t>受益人先于被保险人身故，没有其他受益人的；</w:t>
      </w:r>
    </w:p>
    <w:p>
      <w:pPr>
        <w:pStyle w:val="ListParagraph"/>
        <w:numPr>
          <w:ilvl w:val="2"/>
          <w:numId w:val="12"/>
        </w:numPr>
        <w:tabs>
          <w:tab w:pos="3414" w:val="left" w:leader="none"/>
        </w:tabs>
        <w:spacing w:line="240" w:lineRule="auto" w:before="43" w:after="0"/>
        <w:ind w:left="3414" w:right="0" w:hanging="529"/>
        <w:jc w:val="left"/>
        <w:rPr>
          <w:sz w:val="21"/>
        </w:rPr>
      </w:pPr>
      <w:r>
        <w:rPr>
          <w:spacing w:val="-3"/>
          <w:sz w:val="21"/>
        </w:rPr>
        <w:t>受益人依法丧失受益权或者放弃受益权，没有其他受益人的。</w:t>
      </w:r>
    </w:p>
    <w:p>
      <w:pPr>
        <w:pStyle w:val="BodyText"/>
        <w:spacing w:line="278" w:lineRule="auto" w:before="43"/>
        <w:ind w:left="2885" w:right="486"/>
      </w:pPr>
      <w:r>
        <w:rPr>
          <w:spacing w:val="-2"/>
        </w:rPr>
        <w:t>受益人与被保险人在同一事件中身故，且不能确定身故先后顺序的，推定受益</w:t>
      </w:r>
      <w:r>
        <w:rPr>
          <w:spacing w:val="-2"/>
        </w:rPr>
        <w:t>人身故在先。</w:t>
      </w:r>
    </w:p>
    <w:p>
      <w:pPr>
        <w:pStyle w:val="BodyText"/>
        <w:spacing w:line="278" w:lineRule="auto"/>
        <w:ind w:left="2885" w:right="380"/>
      </w:pPr>
      <w:r>
        <w:rPr>
          <w:spacing w:val="-12"/>
        </w:rPr>
        <w:t>受益人故意造成被保险人身故、伤残、疾病的，或者故意杀害被保险人未遂的，</w:t>
      </w:r>
      <w:r>
        <w:rPr>
          <w:spacing w:val="-2"/>
        </w:rPr>
        <w:t>该受益人丧失受益权。</w:t>
      </w:r>
    </w:p>
    <w:p>
      <w:pPr>
        <w:pStyle w:val="BodyText"/>
        <w:spacing w:line="269" w:lineRule="exact"/>
        <w:ind w:left="2885"/>
      </w:pPr>
      <w:r>
        <w:rPr>
          <w:spacing w:val="-3"/>
        </w:rPr>
        <w:t>除另有约定外，身故保险金以外的保险金的受益人为被保险人本人。</w:t>
      </w:r>
    </w:p>
    <w:p>
      <w:pPr>
        <w:pStyle w:val="BodyText"/>
        <w:spacing w:before="8"/>
        <w:rPr>
          <w:sz w:val="16"/>
        </w:rPr>
      </w:pPr>
    </w:p>
    <w:p>
      <w:pPr>
        <w:pStyle w:val="ListParagraph"/>
        <w:numPr>
          <w:ilvl w:val="1"/>
          <w:numId w:val="12"/>
        </w:numPr>
        <w:tabs>
          <w:tab w:pos="1253" w:val="left" w:leader="none"/>
        </w:tabs>
        <w:spacing w:line="276" w:lineRule="auto" w:before="0" w:after="0"/>
        <w:ind w:left="2885" w:right="486" w:hanging="2673"/>
        <w:jc w:val="both"/>
        <w:rPr>
          <w:sz w:val="22"/>
        </w:rPr>
      </w:pPr>
      <w:r>
        <w:rPr>
          <w:b/>
          <w:spacing w:val="5"/>
          <w:sz w:val="21"/>
        </w:rPr>
        <w:t>保险事故通知 </w:t>
      </w:r>
      <w:r>
        <w:rPr>
          <w:sz w:val="21"/>
        </w:rPr>
        <w:t>请您、被保险人、受益人或其他有权领取保险金的人在知道保险事故发生之日</w:t>
      </w:r>
      <w:r>
        <w:rPr>
          <w:spacing w:val="-2"/>
          <w:sz w:val="21"/>
        </w:rPr>
        <w:t>起10日内通知我们，否则您、被保险人、受益人或其他有权领取保险金的人需</w:t>
      </w:r>
      <w:r>
        <w:rPr>
          <w:spacing w:val="-2"/>
          <w:sz w:val="21"/>
        </w:rPr>
        <w:t>承担由于延迟通知致使我们增加的勘查、检验等费用，因不可抗力导致的通知</w:t>
      </w:r>
      <w:r>
        <w:rPr>
          <w:spacing w:val="-4"/>
          <w:sz w:val="21"/>
        </w:rPr>
        <w:t>延迟除外</w:t>
      </w:r>
      <w:r>
        <w:rPr>
          <w:spacing w:val="-4"/>
          <w:sz w:val="22"/>
        </w:rPr>
        <w:t>。</w:t>
      </w:r>
    </w:p>
    <w:p>
      <w:pPr>
        <w:pStyle w:val="BodyText"/>
        <w:spacing w:before="2"/>
        <w:rPr>
          <w:sz w:val="9"/>
        </w:rPr>
      </w:pPr>
      <w:r>
        <w:rPr/>
        <w:drawing>
          <wp:anchor distT="0" distB="0" distL="0" distR="0" allowOverlap="1" layoutInCell="1" locked="0" behindDoc="1" simplePos="0" relativeHeight="487286272">
            <wp:simplePos x="0" y="0"/>
            <wp:positionH relativeFrom="page">
              <wp:posOffset>2416175</wp:posOffset>
            </wp:positionH>
            <wp:positionV relativeFrom="paragraph">
              <wp:posOffset>288379</wp:posOffset>
            </wp:positionV>
            <wp:extent cx="4502531" cy="380999"/>
            <wp:effectExtent l="0" t="0" r="0" b="0"/>
            <wp:wrapNone/>
            <wp:docPr id="27" name="image12.png"/>
            <wp:cNvGraphicFramePr>
              <a:graphicFrameLocks noChangeAspect="1"/>
            </wp:cNvGraphicFramePr>
            <a:graphic>
              <a:graphicData uri="http://schemas.openxmlformats.org/drawingml/2006/picture">
                <pic:pic>
                  <pic:nvPicPr>
                    <pic:cNvPr id="28" name="image12.png"/>
                    <pic:cNvPicPr/>
                  </pic:nvPicPr>
                  <pic:blipFill>
                    <a:blip r:embed="rId17" cstate="print"/>
                    <a:stretch>
                      <a:fillRect/>
                    </a:stretch>
                  </pic:blipFill>
                  <pic:spPr>
                    <a:xfrm>
                      <a:off x="0" y="0"/>
                      <a:ext cx="4502531" cy="380999"/>
                    </a:xfrm>
                    <a:prstGeom prst="rect">
                      <a:avLst/>
                    </a:prstGeom>
                  </pic:spPr>
                </pic:pic>
              </a:graphicData>
            </a:graphic>
          </wp:anchor>
        </w:drawing>
      </w:r>
      <w:r>
        <w:rPr/>
        <w:pict>
          <v:shape style="position:absolute;margin-left:190.25pt;margin-top:22.707067pt;width:360.05pt;height:30pt;mso-position-horizontal-relative:page;mso-position-vertical-relative:paragraph;z-index:-16029696" type="#_x0000_t202" id="docshape10" filled="false" stroked="false">
            <v:textbox inset="0,0,0,0">
              <w:txbxContent>
                <w:p>
                  <w:pPr>
                    <w:spacing w:line="266" w:lineRule="auto" w:before="0"/>
                    <w:ind w:left="0" w:right="0" w:firstLine="0"/>
                    <w:jc w:val="left"/>
                    <w:rPr>
                      <w:sz w:val="21"/>
                    </w:rPr>
                  </w:pPr>
                  <w:r>
                    <w:rPr>
                      <w:rFonts w:ascii="黑体" w:eastAsia="黑体" w:hint="eastAsia"/>
                      <w:b/>
                      <w:spacing w:val="-4"/>
                      <w:sz w:val="22"/>
                    </w:rPr>
                    <w:t>失</w:t>
                  </w:r>
                  <w:r>
                    <w:rPr>
                      <w:rFonts w:ascii="黑体" w:eastAsia="黑体" w:hint="eastAsia"/>
                      <w:b/>
                      <w:spacing w:val="-4"/>
                      <w:sz w:val="22"/>
                    </w:rPr>
                    <w:t>未</w:t>
                  </w:r>
                  <w:r>
                    <w:rPr>
                      <w:rFonts w:ascii="黑体" w:eastAsia="黑体" w:hint="eastAsia"/>
                      <w:b/>
                      <w:spacing w:val="-4"/>
                      <w:sz w:val="22"/>
                    </w:rPr>
                    <w:t>及</w:t>
                  </w:r>
                  <w:r>
                    <w:rPr>
                      <w:rFonts w:ascii="黑体" w:eastAsia="黑体" w:hint="eastAsia"/>
                      <w:b/>
                      <w:spacing w:val="-4"/>
                      <w:sz w:val="22"/>
                    </w:rPr>
                    <w:t>时</w:t>
                  </w:r>
                  <w:r>
                    <w:rPr>
                      <w:rFonts w:ascii="黑体" w:eastAsia="黑体" w:hint="eastAsia"/>
                      <w:b/>
                      <w:spacing w:val="-4"/>
                      <w:sz w:val="22"/>
                    </w:rPr>
                    <w:t>通</w:t>
                  </w:r>
                  <w:r>
                    <w:rPr>
                      <w:rFonts w:ascii="黑体" w:eastAsia="黑体" w:hint="eastAsia"/>
                      <w:b/>
                      <w:spacing w:val="-4"/>
                      <w:sz w:val="22"/>
                    </w:rPr>
                    <w:t>知</w:t>
                  </w:r>
                  <w:r>
                    <w:rPr>
                      <w:rFonts w:ascii="黑体" w:eastAsia="黑体" w:hint="eastAsia"/>
                      <w:b/>
                      <w:spacing w:val="-4"/>
                      <w:sz w:val="22"/>
                    </w:rPr>
                    <w:t>我</w:t>
                  </w:r>
                  <w:r>
                    <w:rPr>
                      <w:rFonts w:ascii="黑体" w:eastAsia="黑体" w:hint="eastAsia"/>
                      <w:b/>
                      <w:spacing w:val="-4"/>
                      <w:sz w:val="22"/>
                    </w:rPr>
                    <w:t>们</w:t>
                  </w:r>
                  <w:r>
                    <w:rPr>
                      <w:rFonts w:ascii="黑体" w:eastAsia="黑体" w:hint="eastAsia"/>
                      <w:b/>
                      <w:spacing w:val="-4"/>
                      <w:sz w:val="22"/>
                    </w:rPr>
                    <w:t>，</w:t>
                  </w:r>
                  <w:r>
                    <w:rPr>
                      <w:rFonts w:ascii="黑体" w:eastAsia="黑体" w:hint="eastAsia"/>
                      <w:b/>
                      <w:spacing w:val="-4"/>
                      <w:sz w:val="22"/>
                    </w:rPr>
                    <w:t>致</w:t>
                  </w:r>
                  <w:r>
                    <w:rPr>
                      <w:rFonts w:ascii="黑体" w:eastAsia="黑体" w:hint="eastAsia"/>
                      <w:b/>
                      <w:spacing w:val="-4"/>
                      <w:sz w:val="22"/>
                    </w:rPr>
                    <w:t>使</w:t>
                  </w:r>
                  <w:r>
                    <w:rPr>
                      <w:rFonts w:ascii="黑体" w:eastAsia="黑体" w:hint="eastAsia"/>
                      <w:b/>
                      <w:spacing w:val="-4"/>
                      <w:sz w:val="22"/>
                    </w:rPr>
                    <w:t>保</w:t>
                  </w:r>
                  <w:r>
                    <w:rPr>
                      <w:rFonts w:ascii="黑体" w:eastAsia="黑体" w:hint="eastAsia"/>
                      <w:b/>
                      <w:spacing w:val="-4"/>
                      <w:sz w:val="22"/>
                    </w:rPr>
                    <w:t>险</w:t>
                  </w:r>
                  <w:r>
                    <w:rPr>
                      <w:rFonts w:ascii="黑体" w:eastAsia="黑体" w:hint="eastAsia"/>
                      <w:b/>
                      <w:spacing w:val="-4"/>
                      <w:sz w:val="22"/>
                    </w:rPr>
                    <w:t>事</w:t>
                  </w:r>
                  <w:r>
                    <w:rPr>
                      <w:rFonts w:ascii="黑体" w:eastAsia="黑体" w:hint="eastAsia"/>
                      <w:b/>
                      <w:spacing w:val="-4"/>
                      <w:sz w:val="22"/>
                    </w:rPr>
                    <w:t>故</w:t>
                  </w:r>
                  <w:r>
                    <w:rPr>
                      <w:rFonts w:ascii="黑体" w:eastAsia="黑体" w:hint="eastAsia"/>
                      <w:b/>
                      <w:spacing w:val="-4"/>
                      <w:sz w:val="22"/>
                    </w:rPr>
                    <w:t>的</w:t>
                  </w:r>
                  <w:r>
                    <w:rPr>
                      <w:rFonts w:ascii="黑体" w:eastAsia="黑体" w:hint="eastAsia"/>
                      <w:b/>
                      <w:spacing w:val="-4"/>
                      <w:sz w:val="22"/>
                    </w:rPr>
                    <w:t>性</w:t>
                  </w:r>
                  <w:r>
                    <w:rPr>
                      <w:rFonts w:ascii="黑体" w:eastAsia="黑体" w:hint="eastAsia"/>
                      <w:b/>
                      <w:spacing w:val="-4"/>
                      <w:sz w:val="22"/>
                    </w:rPr>
                    <w:t>质</w:t>
                  </w:r>
                  <w:r>
                    <w:rPr>
                      <w:rFonts w:ascii="黑体" w:eastAsia="黑体" w:hint="eastAsia"/>
                      <w:b/>
                      <w:spacing w:val="-4"/>
                      <w:sz w:val="22"/>
                    </w:rPr>
                    <w:t>、</w:t>
                  </w:r>
                  <w:r>
                    <w:rPr>
                      <w:rFonts w:ascii="黑体" w:eastAsia="黑体" w:hint="eastAsia"/>
                      <w:b/>
                      <w:spacing w:val="-4"/>
                      <w:sz w:val="22"/>
                    </w:rPr>
                    <w:t>原</w:t>
                  </w:r>
                  <w:r>
                    <w:rPr>
                      <w:rFonts w:ascii="黑体" w:eastAsia="黑体" w:hint="eastAsia"/>
                      <w:b/>
                      <w:spacing w:val="-4"/>
                      <w:sz w:val="22"/>
                    </w:rPr>
                    <w:t>因</w:t>
                  </w:r>
                  <w:r>
                    <w:rPr>
                      <w:rFonts w:ascii="黑体" w:eastAsia="黑体" w:hint="eastAsia"/>
                      <w:b/>
                      <w:spacing w:val="-4"/>
                      <w:sz w:val="22"/>
                    </w:rPr>
                    <w:t>、</w:t>
                  </w:r>
                  <w:r>
                    <w:rPr>
                      <w:rFonts w:ascii="黑体" w:eastAsia="黑体" w:hint="eastAsia"/>
                      <w:b/>
                      <w:spacing w:val="-4"/>
                      <w:sz w:val="22"/>
                    </w:rPr>
                    <w:t>伤</w:t>
                  </w:r>
                  <w:r>
                    <w:rPr>
                      <w:rFonts w:ascii="黑体" w:eastAsia="黑体" w:hint="eastAsia"/>
                      <w:b/>
                      <w:spacing w:val="-4"/>
                      <w:sz w:val="22"/>
                    </w:rPr>
                    <w:t>害</w:t>
                  </w:r>
                  <w:r>
                    <w:rPr>
                      <w:rFonts w:ascii="黑体" w:eastAsia="黑体" w:hint="eastAsia"/>
                      <w:b/>
                      <w:spacing w:val="-4"/>
                      <w:sz w:val="22"/>
                    </w:rPr>
                    <w:t>程</w:t>
                  </w:r>
                  <w:r>
                    <w:rPr>
                      <w:rFonts w:ascii="黑体" w:eastAsia="黑体" w:hint="eastAsia"/>
                      <w:b/>
                      <w:spacing w:val="-4"/>
                      <w:sz w:val="22"/>
                    </w:rPr>
                    <w:t>度</w:t>
                  </w:r>
                  <w:r>
                    <w:rPr>
                      <w:rFonts w:ascii="黑体" w:eastAsia="黑体" w:hint="eastAsia"/>
                      <w:b/>
                      <w:spacing w:val="-4"/>
                      <w:sz w:val="22"/>
                    </w:rPr>
                    <w:t>等</w:t>
                  </w:r>
                  <w:r>
                    <w:rPr>
                      <w:rFonts w:ascii="黑体" w:eastAsia="黑体" w:hint="eastAsia"/>
                      <w:b/>
                      <w:spacing w:val="-4"/>
                      <w:sz w:val="22"/>
                    </w:rPr>
                    <w:t>难</w:t>
                  </w:r>
                  <w:r>
                    <w:rPr>
                      <w:rFonts w:ascii="黑体" w:eastAsia="黑体" w:hint="eastAsia"/>
                      <w:b/>
                      <w:spacing w:val="-4"/>
                      <w:sz w:val="22"/>
                    </w:rPr>
                    <w:t>以</w:t>
                  </w:r>
                  <w:r>
                    <w:rPr>
                      <w:rFonts w:ascii="黑体" w:eastAsia="黑体" w:hint="eastAsia"/>
                      <w:b/>
                      <w:spacing w:val="-4"/>
                      <w:sz w:val="22"/>
                    </w:rPr>
                    <w:t>确</w:t>
                  </w:r>
                  <w:r>
                    <w:rPr>
                      <w:rFonts w:ascii="黑体" w:eastAsia="黑体" w:hint="eastAsia"/>
                      <w:b/>
                      <w:spacing w:val="-4"/>
                      <w:sz w:val="22"/>
                    </w:rPr>
                    <w:t>定</w:t>
                  </w:r>
                  <w:r>
                    <w:rPr>
                      <w:rFonts w:ascii="黑体" w:eastAsia="黑体" w:hint="eastAsia"/>
                      <w:b/>
                      <w:spacing w:val="-4"/>
                      <w:sz w:val="22"/>
                    </w:rPr>
                    <w:t>的</w:t>
                  </w:r>
                  <w:r>
                    <w:rPr>
                      <w:rFonts w:ascii="黑体" w:eastAsia="黑体" w:hint="eastAsia"/>
                      <w:b/>
                      <w:spacing w:val="-4"/>
                      <w:sz w:val="22"/>
                    </w:rPr>
                    <w:t>，</w:t>
                  </w:r>
                  <w:r>
                    <w:rPr>
                      <w:rFonts w:ascii="黑体" w:eastAsia="黑体" w:hint="eastAsia"/>
                      <w:b/>
                      <w:spacing w:val="-2"/>
                      <w:sz w:val="22"/>
                    </w:rPr>
                    <w:t>我</w:t>
                  </w:r>
                  <w:r>
                    <w:rPr>
                      <w:rFonts w:ascii="黑体" w:eastAsia="黑体" w:hint="eastAsia"/>
                      <w:b/>
                      <w:spacing w:val="-2"/>
                      <w:sz w:val="22"/>
                    </w:rPr>
                    <w:t>们</w:t>
                  </w:r>
                  <w:r>
                    <w:rPr>
                      <w:rFonts w:ascii="黑体" w:eastAsia="黑体" w:hint="eastAsia"/>
                      <w:b/>
                      <w:spacing w:val="-2"/>
                      <w:sz w:val="22"/>
                    </w:rPr>
                    <w:t>对</w:t>
                  </w:r>
                  <w:r>
                    <w:rPr>
                      <w:rFonts w:ascii="黑体" w:eastAsia="黑体" w:hint="eastAsia"/>
                      <w:b/>
                      <w:spacing w:val="-2"/>
                      <w:sz w:val="22"/>
                    </w:rPr>
                    <w:t>无</w:t>
                  </w:r>
                  <w:r>
                    <w:rPr>
                      <w:rFonts w:ascii="黑体" w:eastAsia="黑体" w:hint="eastAsia"/>
                      <w:b/>
                      <w:spacing w:val="-2"/>
                      <w:sz w:val="22"/>
                    </w:rPr>
                    <w:t>法</w:t>
                  </w:r>
                  <w:r>
                    <w:rPr>
                      <w:rFonts w:ascii="黑体" w:eastAsia="黑体" w:hint="eastAsia"/>
                      <w:b/>
                      <w:spacing w:val="-2"/>
                      <w:sz w:val="22"/>
                    </w:rPr>
                    <w:t>确</w:t>
                  </w:r>
                  <w:r>
                    <w:rPr>
                      <w:rFonts w:ascii="黑体" w:eastAsia="黑体" w:hint="eastAsia"/>
                      <w:b/>
                      <w:spacing w:val="-2"/>
                      <w:sz w:val="22"/>
                    </w:rPr>
                    <w:t>定</w:t>
                  </w:r>
                  <w:r>
                    <w:rPr>
                      <w:rFonts w:ascii="黑体" w:eastAsia="黑体" w:hint="eastAsia"/>
                      <w:b/>
                      <w:spacing w:val="-2"/>
                      <w:sz w:val="22"/>
                    </w:rPr>
                    <w:t>的</w:t>
                  </w:r>
                  <w:r>
                    <w:rPr>
                      <w:rFonts w:ascii="黑体" w:eastAsia="黑体" w:hint="eastAsia"/>
                      <w:b/>
                      <w:spacing w:val="-2"/>
                      <w:sz w:val="22"/>
                    </w:rPr>
                    <w:t>部</w:t>
                  </w:r>
                  <w:r>
                    <w:rPr>
                      <w:rFonts w:ascii="黑体" w:eastAsia="黑体" w:hint="eastAsia"/>
                      <w:b/>
                      <w:spacing w:val="-2"/>
                      <w:sz w:val="22"/>
                    </w:rPr>
                    <w:t>分，</w:t>
                  </w:r>
                  <w:r>
                    <w:rPr>
                      <w:rFonts w:ascii="黑体" w:eastAsia="黑体" w:hint="eastAsia"/>
                      <w:b/>
                      <w:spacing w:val="-2"/>
                      <w:sz w:val="22"/>
                    </w:rPr>
                    <w:t>不</w:t>
                  </w:r>
                  <w:r>
                    <w:rPr>
                      <w:rFonts w:ascii="黑体" w:eastAsia="黑体" w:hint="eastAsia"/>
                      <w:b/>
                      <w:spacing w:val="-2"/>
                      <w:sz w:val="22"/>
                    </w:rPr>
                    <w:t>承</w:t>
                  </w:r>
                  <w:r>
                    <w:rPr>
                      <w:rFonts w:ascii="黑体" w:eastAsia="黑体" w:hint="eastAsia"/>
                      <w:b/>
                      <w:spacing w:val="-2"/>
                      <w:sz w:val="22"/>
                    </w:rPr>
                    <w:t>担</w:t>
                  </w:r>
                  <w:r>
                    <w:rPr>
                      <w:rFonts w:ascii="黑体" w:eastAsia="黑体" w:hint="eastAsia"/>
                      <w:b/>
                      <w:spacing w:val="-2"/>
                      <w:sz w:val="22"/>
                    </w:rPr>
                    <w:t>给</w:t>
                  </w:r>
                  <w:r>
                    <w:rPr>
                      <w:rFonts w:ascii="黑体" w:eastAsia="黑体" w:hint="eastAsia"/>
                      <w:b/>
                      <w:spacing w:val="-2"/>
                      <w:sz w:val="22"/>
                    </w:rPr>
                    <w:t>付</w:t>
                  </w:r>
                  <w:r>
                    <w:rPr>
                      <w:rFonts w:ascii="黑体" w:eastAsia="黑体" w:hint="eastAsia"/>
                      <w:b/>
                      <w:spacing w:val="-2"/>
                      <w:sz w:val="22"/>
                    </w:rPr>
                    <w:t>保</w:t>
                  </w:r>
                  <w:r>
                    <w:rPr>
                      <w:rFonts w:ascii="黑体" w:eastAsia="黑体" w:hint="eastAsia"/>
                      <w:b/>
                      <w:spacing w:val="-2"/>
                      <w:sz w:val="22"/>
                    </w:rPr>
                    <w:t>险</w:t>
                  </w:r>
                  <w:r>
                    <w:rPr>
                      <w:rFonts w:ascii="黑体" w:eastAsia="黑体" w:hint="eastAsia"/>
                      <w:b/>
                      <w:spacing w:val="-2"/>
                      <w:sz w:val="22"/>
                    </w:rPr>
                    <w:t>金</w:t>
                  </w:r>
                  <w:r>
                    <w:rPr>
                      <w:rFonts w:ascii="黑体" w:eastAsia="黑体" w:hint="eastAsia"/>
                      <w:b/>
                      <w:spacing w:val="-2"/>
                      <w:sz w:val="22"/>
                    </w:rPr>
                    <w:t>的</w:t>
                  </w:r>
                  <w:r>
                    <w:rPr>
                      <w:rFonts w:ascii="黑体" w:eastAsia="黑体" w:hint="eastAsia"/>
                      <w:b/>
                      <w:spacing w:val="-2"/>
                      <w:sz w:val="22"/>
                    </w:rPr>
                    <w:t>责</w:t>
                  </w:r>
                  <w:r>
                    <w:rPr>
                      <w:rFonts w:ascii="黑体" w:eastAsia="黑体" w:hint="eastAsia"/>
                      <w:b/>
                      <w:spacing w:val="-2"/>
                      <w:sz w:val="22"/>
                    </w:rPr>
                    <w:t>任</w:t>
                  </w:r>
                  <w:r>
                    <w:rPr>
                      <w:rFonts w:ascii="黑体" w:eastAsia="黑体" w:hint="eastAsia"/>
                      <w:b/>
                      <w:spacing w:val="-2"/>
                      <w:sz w:val="22"/>
                    </w:rPr>
                    <w:t>，</w:t>
                  </w:r>
                  <w:r>
                    <w:rPr>
                      <w:spacing w:val="-2"/>
                      <w:sz w:val="21"/>
                    </w:rPr>
                    <w:t>但我们通过其他途径已</w:t>
                  </w:r>
                </w:p>
              </w:txbxContent>
            </v:textbox>
            <w10:wrap type="none"/>
          </v:shape>
        </w:pict>
      </w:r>
      <w:r>
        <w:rPr/>
        <w:pict>
          <v:shape style="position:absolute;margin-left:190.25pt;margin-top:7.107068pt;width:354.55pt;height:14.4pt;mso-position-horizontal-relative:page;mso-position-vertical-relative:paragraph;z-index:-15718912;mso-wrap-distance-left:0;mso-wrap-distance-right:0" type="#_x0000_t202" id="docshape11" filled="true" fillcolor="#e4e4e4" stroked="false">
            <v:textbox inset="0,0,0,0">
              <w:txbxContent>
                <w:p>
                  <w:pPr>
                    <w:spacing w:before="3"/>
                    <w:ind w:left="0" w:right="0" w:firstLine="0"/>
                    <w:jc w:val="left"/>
                    <w:rPr>
                      <w:rFonts w:ascii="黑体" w:eastAsia="黑体" w:hint="eastAsia"/>
                      <w:b/>
                      <w:color w:val="000000"/>
                      <w:sz w:val="22"/>
                    </w:rPr>
                  </w:pPr>
                  <w:r>
                    <w:rPr>
                      <w:rFonts w:ascii="黑体" w:eastAsia="黑体" w:hint="eastAsia"/>
                      <w:b/>
                      <w:color w:val="000000"/>
                      <w:w w:val="95"/>
                      <w:sz w:val="22"/>
                    </w:rPr>
                    <w:t>如</w:t>
                  </w:r>
                  <w:r>
                    <w:rPr>
                      <w:rFonts w:ascii="黑体" w:eastAsia="黑体" w:hint="eastAsia"/>
                      <w:b/>
                      <w:color w:val="000000"/>
                      <w:w w:val="95"/>
                      <w:sz w:val="22"/>
                    </w:rPr>
                    <w:t>果</w:t>
                  </w:r>
                  <w:r>
                    <w:rPr>
                      <w:rFonts w:ascii="黑体" w:eastAsia="黑体" w:hint="eastAsia"/>
                      <w:b/>
                      <w:color w:val="000000"/>
                      <w:w w:val="95"/>
                      <w:sz w:val="22"/>
                    </w:rPr>
                    <w:t>您</w:t>
                  </w:r>
                  <w:r>
                    <w:rPr>
                      <w:rFonts w:ascii="黑体" w:eastAsia="黑体" w:hint="eastAsia"/>
                      <w:b/>
                      <w:color w:val="000000"/>
                      <w:w w:val="95"/>
                      <w:sz w:val="22"/>
                    </w:rPr>
                    <w:t>、</w:t>
                  </w:r>
                  <w:r>
                    <w:rPr>
                      <w:rFonts w:ascii="黑体" w:eastAsia="黑体" w:hint="eastAsia"/>
                      <w:b/>
                      <w:color w:val="000000"/>
                      <w:w w:val="95"/>
                      <w:sz w:val="22"/>
                    </w:rPr>
                    <w:t>被</w:t>
                  </w:r>
                  <w:r>
                    <w:rPr>
                      <w:rFonts w:ascii="黑体" w:eastAsia="黑体" w:hint="eastAsia"/>
                      <w:b/>
                      <w:color w:val="000000"/>
                      <w:w w:val="95"/>
                      <w:sz w:val="22"/>
                    </w:rPr>
                    <w:t>保</w:t>
                  </w:r>
                  <w:r>
                    <w:rPr>
                      <w:rFonts w:ascii="黑体" w:eastAsia="黑体" w:hint="eastAsia"/>
                      <w:b/>
                      <w:color w:val="000000"/>
                      <w:w w:val="95"/>
                      <w:sz w:val="22"/>
                    </w:rPr>
                    <w:t>险</w:t>
                  </w:r>
                  <w:r>
                    <w:rPr>
                      <w:rFonts w:ascii="黑体" w:eastAsia="黑体" w:hint="eastAsia"/>
                      <w:b/>
                      <w:color w:val="000000"/>
                      <w:w w:val="95"/>
                      <w:sz w:val="22"/>
                    </w:rPr>
                    <w:t>人</w:t>
                  </w:r>
                  <w:r>
                    <w:rPr>
                      <w:rFonts w:ascii="黑体" w:eastAsia="黑体" w:hint="eastAsia"/>
                      <w:b/>
                      <w:color w:val="000000"/>
                      <w:w w:val="95"/>
                      <w:sz w:val="22"/>
                    </w:rPr>
                    <w:t>、</w:t>
                  </w:r>
                  <w:r>
                    <w:rPr>
                      <w:rFonts w:ascii="黑体" w:eastAsia="黑体" w:hint="eastAsia"/>
                      <w:b/>
                      <w:color w:val="000000"/>
                      <w:w w:val="95"/>
                      <w:sz w:val="22"/>
                    </w:rPr>
                    <w:t>受益人</w:t>
                  </w:r>
                  <w:r>
                    <w:rPr>
                      <w:rFonts w:ascii="黑体" w:eastAsia="黑体" w:hint="eastAsia"/>
                      <w:b/>
                      <w:color w:val="000000"/>
                      <w:w w:val="95"/>
                      <w:sz w:val="22"/>
                    </w:rPr>
                    <w:t>或</w:t>
                  </w:r>
                  <w:r>
                    <w:rPr>
                      <w:rFonts w:ascii="黑体" w:eastAsia="黑体" w:hint="eastAsia"/>
                      <w:b/>
                      <w:color w:val="000000"/>
                      <w:w w:val="95"/>
                      <w:sz w:val="22"/>
                    </w:rPr>
                    <w:t>其</w:t>
                  </w:r>
                  <w:r>
                    <w:rPr>
                      <w:rFonts w:ascii="黑体" w:eastAsia="黑体" w:hint="eastAsia"/>
                      <w:b/>
                      <w:color w:val="000000"/>
                      <w:w w:val="95"/>
                      <w:sz w:val="22"/>
                    </w:rPr>
                    <w:t>他</w:t>
                  </w:r>
                  <w:r>
                    <w:rPr>
                      <w:rFonts w:ascii="黑体" w:eastAsia="黑体" w:hint="eastAsia"/>
                      <w:b/>
                      <w:color w:val="000000"/>
                      <w:w w:val="95"/>
                      <w:sz w:val="22"/>
                    </w:rPr>
                    <w:t>有</w:t>
                  </w:r>
                  <w:r>
                    <w:rPr>
                      <w:rFonts w:ascii="黑体" w:eastAsia="黑体" w:hint="eastAsia"/>
                      <w:b/>
                      <w:color w:val="000000"/>
                      <w:w w:val="95"/>
                      <w:sz w:val="22"/>
                    </w:rPr>
                    <w:t>权</w:t>
                  </w:r>
                  <w:r>
                    <w:rPr>
                      <w:rFonts w:ascii="黑体" w:eastAsia="黑体" w:hint="eastAsia"/>
                      <w:b/>
                      <w:color w:val="000000"/>
                      <w:w w:val="95"/>
                      <w:sz w:val="22"/>
                    </w:rPr>
                    <w:t>领</w:t>
                  </w:r>
                  <w:r>
                    <w:rPr>
                      <w:rFonts w:ascii="黑体" w:eastAsia="黑体" w:hint="eastAsia"/>
                      <w:b/>
                      <w:color w:val="000000"/>
                      <w:w w:val="95"/>
                      <w:sz w:val="22"/>
                    </w:rPr>
                    <w:t>取</w:t>
                  </w:r>
                  <w:r>
                    <w:rPr>
                      <w:rFonts w:ascii="黑体" w:eastAsia="黑体" w:hint="eastAsia"/>
                      <w:b/>
                      <w:color w:val="000000"/>
                      <w:w w:val="95"/>
                      <w:sz w:val="22"/>
                    </w:rPr>
                    <w:t>保</w:t>
                  </w:r>
                  <w:r>
                    <w:rPr>
                      <w:rFonts w:ascii="黑体" w:eastAsia="黑体" w:hint="eastAsia"/>
                      <w:b/>
                      <w:color w:val="000000"/>
                      <w:w w:val="95"/>
                      <w:sz w:val="22"/>
                    </w:rPr>
                    <w:t>险金的</w:t>
                  </w:r>
                  <w:r>
                    <w:rPr>
                      <w:rFonts w:ascii="黑体" w:eastAsia="黑体" w:hint="eastAsia"/>
                      <w:b/>
                      <w:color w:val="000000"/>
                      <w:w w:val="95"/>
                      <w:sz w:val="22"/>
                    </w:rPr>
                    <w:t>人</w:t>
                  </w:r>
                  <w:r>
                    <w:rPr>
                      <w:rFonts w:ascii="黑体" w:eastAsia="黑体" w:hint="eastAsia"/>
                      <w:b/>
                      <w:color w:val="000000"/>
                      <w:w w:val="95"/>
                      <w:sz w:val="22"/>
                    </w:rPr>
                    <w:t>故</w:t>
                  </w:r>
                  <w:r>
                    <w:rPr>
                      <w:rFonts w:ascii="黑体" w:eastAsia="黑体" w:hint="eastAsia"/>
                      <w:b/>
                      <w:color w:val="000000"/>
                      <w:w w:val="95"/>
                      <w:sz w:val="22"/>
                    </w:rPr>
                    <w:t>意</w:t>
                  </w:r>
                  <w:r>
                    <w:rPr>
                      <w:rFonts w:ascii="黑体" w:eastAsia="黑体" w:hint="eastAsia"/>
                      <w:b/>
                      <w:color w:val="000000"/>
                      <w:w w:val="95"/>
                      <w:sz w:val="22"/>
                    </w:rPr>
                    <w:t>或</w:t>
                  </w:r>
                  <w:r>
                    <w:rPr>
                      <w:rFonts w:ascii="黑体" w:eastAsia="黑体" w:hint="eastAsia"/>
                      <w:b/>
                      <w:color w:val="000000"/>
                      <w:w w:val="95"/>
                      <w:sz w:val="22"/>
                    </w:rPr>
                    <w:t>者</w:t>
                  </w:r>
                  <w:r>
                    <w:rPr>
                      <w:rFonts w:ascii="黑体" w:eastAsia="黑体" w:hint="eastAsia"/>
                      <w:b/>
                      <w:color w:val="000000"/>
                      <w:w w:val="95"/>
                      <w:sz w:val="22"/>
                    </w:rPr>
                    <w:t>因</w:t>
                  </w:r>
                  <w:r>
                    <w:rPr>
                      <w:rFonts w:ascii="黑体" w:eastAsia="黑体" w:hint="eastAsia"/>
                      <w:b/>
                      <w:color w:val="000000"/>
                      <w:w w:val="95"/>
                      <w:sz w:val="22"/>
                    </w:rPr>
                    <w:t>重</w:t>
                  </w:r>
                  <w:r>
                    <w:rPr>
                      <w:rFonts w:ascii="黑体" w:eastAsia="黑体" w:hint="eastAsia"/>
                      <w:b/>
                      <w:color w:val="000000"/>
                      <w:w w:val="95"/>
                      <w:sz w:val="22"/>
                    </w:rPr>
                    <w:t>大</w:t>
                  </w:r>
                  <w:r>
                    <w:rPr>
                      <w:rFonts w:ascii="黑体" w:eastAsia="黑体" w:hint="eastAsia"/>
                      <w:b/>
                      <w:color w:val="000000"/>
                      <w:spacing w:val="-10"/>
                      <w:w w:val="95"/>
                      <w:sz w:val="22"/>
                    </w:rPr>
                    <w:t>过</w:t>
                  </w:r>
                </w:p>
              </w:txbxContent>
            </v:textbox>
            <v:fill type="solid"/>
            <w10:wrap type="topAndBottom"/>
          </v:shape>
        </w:pict>
      </w:r>
    </w:p>
    <w:p>
      <w:pPr>
        <w:pStyle w:val="BodyText"/>
        <w:spacing w:line="278" w:lineRule="auto" w:before="34"/>
        <w:ind w:left="2885" w:right="486"/>
      </w:pPr>
      <w:r>
        <w:rPr/>
        <w:t>经及时知道或者应当及时知道保险事故发生或者虽未及时通知但不影响我们</w:t>
      </w:r>
      <w:r>
        <w:rPr>
          <w:spacing w:val="-2"/>
        </w:rPr>
        <w:t>确定保险事故的性质、原因、损失程度的除外。</w:t>
      </w:r>
    </w:p>
    <w:p>
      <w:pPr>
        <w:pStyle w:val="ListParagraph"/>
        <w:numPr>
          <w:ilvl w:val="1"/>
          <w:numId w:val="12"/>
        </w:numPr>
        <w:tabs>
          <w:tab w:pos="1252" w:val="left" w:leader="none"/>
          <w:tab w:pos="1253" w:val="left" w:leader="none"/>
          <w:tab w:pos="2884" w:val="left" w:leader="none"/>
        </w:tabs>
        <w:spacing w:line="240" w:lineRule="auto" w:before="158" w:after="0"/>
        <w:ind w:left="1252" w:right="0" w:hanging="1041"/>
        <w:jc w:val="left"/>
        <w:rPr>
          <w:sz w:val="21"/>
        </w:rPr>
      </w:pPr>
      <w:r>
        <w:rPr>
          <w:b/>
          <w:sz w:val="21"/>
        </w:rPr>
        <w:t>保险金申</w:t>
      </w:r>
      <w:r>
        <w:rPr>
          <w:b/>
          <w:spacing w:val="-10"/>
          <w:sz w:val="21"/>
        </w:rPr>
        <w:t>请</w:t>
      </w:r>
      <w:r>
        <w:rPr>
          <w:b/>
          <w:sz w:val="21"/>
        </w:rPr>
        <w:tab/>
      </w:r>
      <w:r>
        <w:rPr>
          <w:w w:val="95"/>
          <w:sz w:val="21"/>
        </w:rPr>
        <w:t>申</w:t>
      </w:r>
      <w:r>
        <w:rPr>
          <w:w w:val="95"/>
          <w:sz w:val="21"/>
        </w:rPr>
        <w:t>请</w:t>
      </w:r>
      <w:r>
        <w:rPr>
          <w:w w:val="95"/>
          <w:sz w:val="21"/>
        </w:rPr>
        <w:t>各项保险金时，</w:t>
      </w:r>
      <w:r>
        <w:rPr>
          <w:b/>
          <w:w w:val="95"/>
          <w:sz w:val="21"/>
        </w:rPr>
        <w:t>申请人</w:t>
      </w:r>
      <w:r>
        <w:rPr>
          <w:b/>
          <w:w w:val="95"/>
          <w:position w:val="11"/>
          <w:sz w:val="11"/>
        </w:rPr>
        <w:t>6</w:t>
      </w:r>
      <w:r>
        <w:rPr>
          <w:w w:val="95"/>
          <w:sz w:val="21"/>
        </w:rPr>
        <w:t>应提供相关证明文件和</w:t>
      </w:r>
      <w:r>
        <w:rPr>
          <w:w w:val="95"/>
          <w:sz w:val="21"/>
        </w:rPr>
        <w:t>资</w:t>
      </w:r>
      <w:r>
        <w:rPr>
          <w:w w:val="95"/>
          <w:sz w:val="21"/>
        </w:rPr>
        <w:t>料</w:t>
      </w:r>
      <w:r>
        <w:rPr>
          <w:spacing w:val="-10"/>
          <w:w w:val="95"/>
          <w:sz w:val="21"/>
        </w:rPr>
        <w:t>。</w:t>
      </w:r>
    </w:p>
    <w:p>
      <w:pPr>
        <w:pStyle w:val="BodyText"/>
        <w:spacing w:before="5"/>
        <w:rPr>
          <w:sz w:val="9"/>
        </w:rPr>
      </w:pPr>
    </w:p>
    <w:p>
      <w:pPr>
        <w:spacing w:after="0"/>
        <w:rPr>
          <w:sz w:val="9"/>
        </w:rPr>
        <w:sectPr>
          <w:pgSz w:w="11910" w:h="16840"/>
          <w:pgMar w:header="566" w:footer="664" w:top="1360" w:bottom="860" w:left="920" w:right="520"/>
        </w:sectPr>
      </w:pPr>
    </w:p>
    <w:p>
      <w:pPr>
        <w:pStyle w:val="Heading4"/>
        <w:numPr>
          <w:ilvl w:val="2"/>
          <w:numId w:val="13"/>
        </w:numPr>
        <w:tabs>
          <w:tab w:pos="1252" w:val="left" w:leader="none"/>
          <w:tab w:pos="1253" w:val="left" w:leader="none"/>
        </w:tabs>
        <w:spacing w:line="278" w:lineRule="auto" w:before="93" w:after="0"/>
        <w:ind w:left="1252" w:right="38" w:hanging="1040"/>
        <w:jc w:val="left"/>
      </w:pPr>
      <w:r>
        <w:rPr>
          <w:spacing w:val="-2"/>
        </w:rPr>
        <w:t>身故保险金申</w:t>
      </w:r>
      <w:r>
        <w:rPr>
          <w:spacing w:val="-10"/>
        </w:rPr>
        <w:t>请</w:t>
      </w:r>
    </w:p>
    <w:p>
      <w:pPr>
        <w:pStyle w:val="BodyText"/>
        <w:spacing w:before="72"/>
        <w:ind w:left="212"/>
      </w:pPr>
      <w:r>
        <w:rPr/>
        <w:br w:type="column"/>
      </w:r>
      <w:r>
        <w:rPr>
          <w:spacing w:val="-3"/>
        </w:rPr>
        <w:t>申请人申请身故保险金时，应提供下列证明文件和资料：</w:t>
      </w:r>
    </w:p>
    <w:p>
      <w:pPr>
        <w:pStyle w:val="ListParagraph"/>
        <w:numPr>
          <w:ilvl w:val="0"/>
          <w:numId w:val="14"/>
        </w:numPr>
        <w:tabs>
          <w:tab w:pos="742" w:val="left" w:leader="none"/>
        </w:tabs>
        <w:spacing w:line="240" w:lineRule="auto" w:before="4" w:after="0"/>
        <w:ind w:left="741" w:right="0" w:hanging="530"/>
        <w:jc w:val="left"/>
        <w:rPr>
          <w:sz w:val="21"/>
        </w:rPr>
      </w:pPr>
      <w:r>
        <w:rPr>
          <w:spacing w:val="-4"/>
          <w:sz w:val="21"/>
        </w:rPr>
        <w:t>理赔申请书；</w:t>
      </w:r>
    </w:p>
    <w:p>
      <w:pPr>
        <w:pStyle w:val="ListParagraph"/>
        <w:numPr>
          <w:ilvl w:val="0"/>
          <w:numId w:val="14"/>
        </w:numPr>
        <w:tabs>
          <w:tab w:pos="742" w:val="left" w:leader="none"/>
        </w:tabs>
        <w:spacing w:line="267" w:lineRule="exact" w:before="2" w:after="0"/>
        <w:ind w:left="741" w:right="0" w:hanging="530"/>
        <w:jc w:val="left"/>
        <w:rPr>
          <w:sz w:val="21"/>
        </w:rPr>
      </w:pPr>
      <w:r>
        <w:rPr>
          <w:spacing w:val="-4"/>
          <w:sz w:val="21"/>
        </w:rPr>
        <w:t>保险合同；</w:t>
      </w:r>
    </w:p>
    <w:p>
      <w:pPr>
        <w:pStyle w:val="ListParagraph"/>
        <w:numPr>
          <w:ilvl w:val="0"/>
          <w:numId w:val="14"/>
        </w:numPr>
        <w:tabs>
          <w:tab w:pos="742" w:val="left" w:leader="none"/>
        </w:tabs>
        <w:spacing w:line="277" w:lineRule="exact" w:before="0" w:after="0"/>
        <w:ind w:left="741" w:right="0" w:hanging="530"/>
        <w:jc w:val="left"/>
        <w:rPr>
          <w:sz w:val="21"/>
        </w:rPr>
      </w:pPr>
      <w:r>
        <w:rPr>
          <w:w w:val="95"/>
          <w:sz w:val="21"/>
        </w:rPr>
        <w:t>申请人的</w:t>
      </w:r>
      <w:r>
        <w:rPr>
          <w:b/>
          <w:w w:val="95"/>
          <w:sz w:val="21"/>
        </w:rPr>
        <w:t>法</w:t>
      </w:r>
      <w:r>
        <w:rPr>
          <w:b/>
          <w:w w:val="95"/>
          <w:sz w:val="21"/>
        </w:rPr>
        <w:t>定</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明</w:t>
      </w:r>
      <w:r>
        <w:rPr>
          <w:b/>
          <w:w w:val="95"/>
          <w:position w:val="11"/>
          <w:sz w:val="11"/>
        </w:rPr>
        <w:t>7</w:t>
      </w:r>
      <w:r>
        <w:rPr>
          <w:spacing w:val="-2"/>
          <w:w w:val="95"/>
          <w:sz w:val="21"/>
        </w:rPr>
        <w:t>及关系证明；</w:t>
      </w:r>
    </w:p>
    <w:p>
      <w:pPr>
        <w:pStyle w:val="ListParagraph"/>
        <w:numPr>
          <w:ilvl w:val="0"/>
          <w:numId w:val="14"/>
        </w:numPr>
        <w:tabs>
          <w:tab w:pos="745" w:val="left" w:leader="none"/>
        </w:tabs>
        <w:spacing w:line="244" w:lineRule="auto" w:before="3" w:after="0"/>
        <w:ind w:left="212" w:right="484" w:firstLine="0"/>
        <w:jc w:val="left"/>
        <w:rPr>
          <w:sz w:val="21"/>
        </w:rPr>
      </w:pPr>
      <w:r>
        <w:rPr>
          <w:spacing w:val="-2"/>
          <w:sz w:val="21"/>
        </w:rPr>
        <w:t>国家卫生行政部门认定的医疗机构、公安部门或其他相关机构出具的被</w:t>
      </w:r>
      <w:r>
        <w:rPr>
          <w:spacing w:val="-2"/>
          <w:sz w:val="21"/>
        </w:rPr>
        <w:t>保险人死亡证明；</w:t>
      </w:r>
    </w:p>
    <w:p>
      <w:pPr>
        <w:pStyle w:val="ListParagraph"/>
        <w:numPr>
          <w:ilvl w:val="0"/>
          <w:numId w:val="14"/>
        </w:numPr>
        <w:tabs>
          <w:tab w:pos="745" w:val="left" w:leader="none"/>
        </w:tabs>
        <w:spacing w:line="278" w:lineRule="auto" w:before="17" w:after="0"/>
        <w:ind w:left="212" w:right="487" w:firstLine="0"/>
        <w:jc w:val="left"/>
        <w:rPr>
          <w:sz w:val="21"/>
        </w:rPr>
      </w:pPr>
      <w:r>
        <w:rPr>
          <w:spacing w:val="-2"/>
          <w:sz w:val="21"/>
        </w:rPr>
        <w:t>申请人所能提供的与确认保险事故的性质、原因等有关的其他证明和资</w:t>
      </w:r>
      <w:r>
        <w:rPr>
          <w:spacing w:val="-6"/>
          <w:sz w:val="21"/>
        </w:rPr>
        <w:t>料。</w:t>
      </w:r>
    </w:p>
    <w:p>
      <w:pPr>
        <w:pStyle w:val="BodyText"/>
        <w:spacing w:line="269" w:lineRule="exact"/>
        <w:ind w:left="212"/>
      </w:pPr>
      <w:r>
        <w:rPr>
          <w:spacing w:val="-3"/>
        </w:rPr>
        <w:t>保险金作为被保险人的遗产时，必须提供可证明合法继承权的相关权利文件。</w:t>
      </w:r>
    </w:p>
    <w:p>
      <w:pPr>
        <w:spacing w:after="0" w:line="269" w:lineRule="exact"/>
        <w:sectPr>
          <w:type w:val="continuous"/>
          <w:pgSz w:w="11910" w:h="16840"/>
          <w:pgMar w:header="566" w:footer="664" w:top="1360" w:bottom="860" w:left="920" w:right="520"/>
          <w:cols w:num="2" w:equalWidth="0">
            <w:col w:w="2560" w:space="112"/>
            <w:col w:w="7798"/>
          </w:cols>
        </w:sectPr>
      </w:pPr>
    </w:p>
    <w:p>
      <w:pPr>
        <w:pStyle w:val="BodyText"/>
        <w:spacing w:before="1"/>
        <w:rPr>
          <w:sz w:val="11"/>
        </w:rPr>
      </w:pPr>
    </w:p>
    <w:p>
      <w:pPr>
        <w:pStyle w:val="ListParagraph"/>
        <w:numPr>
          <w:ilvl w:val="2"/>
          <w:numId w:val="13"/>
        </w:numPr>
        <w:tabs>
          <w:tab w:pos="1252" w:val="left" w:leader="none"/>
          <w:tab w:pos="1253" w:val="left" w:leader="none"/>
          <w:tab w:pos="2884" w:val="left" w:leader="none"/>
        </w:tabs>
        <w:spacing w:line="240" w:lineRule="auto" w:before="71" w:after="0"/>
        <w:ind w:left="1252" w:right="0" w:hanging="1041"/>
        <w:jc w:val="left"/>
        <w:rPr>
          <w:sz w:val="21"/>
        </w:rPr>
      </w:pPr>
      <w:r>
        <w:rPr>
          <w:b/>
          <w:sz w:val="21"/>
        </w:rPr>
        <w:t>年金申</w:t>
      </w:r>
      <w:r>
        <w:rPr>
          <w:b/>
          <w:spacing w:val="-10"/>
          <w:sz w:val="21"/>
        </w:rPr>
        <w:t>请</w:t>
      </w:r>
      <w:r>
        <w:rPr>
          <w:b/>
          <w:sz w:val="21"/>
        </w:rPr>
        <w:tab/>
      </w:r>
      <w:r>
        <w:rPr>
          <w:spacing w:val="-2"/>
          <w:sz w:val="21"/>
        </w:rPr>
        <w:t>申</w:t>
      </w:r>
      <w:r>
        <w:rPr>
          <w:spacing w:val="-2"/>
          <w:sz w:val="21"/>
        </w:rPr>
        <w:t>请</w:t>
      </w:r>
      <w:r>
        <w:rPr>
          <w:spacing w:val="-2"/>
          <w:sz w:val="21"/>
        </w:rPr>
        <w:t>人申请年金时，应提</w:t>
      </w:r>
      <w:r>
        <w:rPr>
          <w:spacing w:val="-2"/>
          <w:sz w:val="21"/>
        </w:rPr>
        <w:t>供</w:t>
      </w:r>
      <w:r>
        <w:rPr>
          <w:spacing w:val="-2"/>
          <w:sz w:val="21"/>
        </w:rPr>
        <w:t>下</w:t>
      </w:r>
      <w:r>
        <w:rPr>
          <w:spacing w:val="-2"/>
          <w:sz w:val="21"/>
        </w:rPr>
        <w:t>列证明文件和资</w:t>
      </w:r>
      <w:r>
        <w:rPr>
          <w:spacing w:val="-2"/>
          <w:sz w:val="21"/>
        </w:rPr>
        <w:t>料</w:t>
      </w:r>
      <w:r>
        <w:rPr>
          <w:spacing w:val="-10"/>
          <w:sz w:val="21"/>
        </w:rPr>
        <w:t>：</w:t>
      </w:r>
    </w:p>
    <w:p>
      <w:pPr>
        <w:pStyle w:val="ListParagraph"/>
        <w:numPr>
          <w:ilvl w:val="3"/>
          <w:numId w:val="13"/>
        </w:numPr>
        <w:tabs>
          <w:tab w:pos="3414" w:val="left" w:leader="none"/>
        </w:tabs>
        <w:spacing w:line="240" w:lineRule="auto" w:before="43" w:after="0"/>
        <w:ind w:left="3414" w:right="0" w:hanging="529"/>
        <w:jc w:val="left"/>
        <w:rPr>
          <w:sz w:val="21"/>
        </w:rPr>
      </w:pPr>
      <w:r>
        <w:rPr>
          <w:spacing w:val="-4"/>
          <w:sz w:val="21"/>
        </w:rPr>
        <w:t>申请书；</w:t>
      </w:r>
    </w:p>
    <w:p>
      <w:pPr>
        <w:pStyle w:val="ListParagraph"/>
        <w:numPr>
          <w:ilvl w:val="3"/>
          <w:numId w:val="13"/>
        </w:numPr>
        <w:tabs>
          <w:tab w:pos="3414" w:val="left" w:leader="none"/>
        </w:tabs>
        <w:spacing w:line="240" w:lineRule="auto" w:before="43" w:after="0"/>
        <w:ind w:left="3414" w:right="0" w:hanging="529"/>
        <w:jc w:val="left"/>
        <w:rPr>
          <w:sz w:val="21"/>
        </w:rPr>
      </w:pPr>
      <w:r>
        <w:rPr>
          <w:spacing w:val="-4"/>
          <w:sz w:val="21"/>
        </w:rPr>
        <w:t>保险合同；</w:t>
      </w:r>
    </w:p>
    <w:p>
      <w:pPr>
        <w:pStyle w:val="ListParagraph"/>
        <w:numPr>
          <w:ilvl w:val="3"/>
          <w:numId w:val="13"/>
        </w:numPr>
        <w:tabs>
          <w:tab w:pos="3414" w:val="left" w:leader="none"/>
        </w:tabs>
        <w:spacing w:line="240" w:lineRule="auto" w:before="43" w:after="0"/>
        <w:ind w:left="3414" w:right="0" w:hanging="529"/>
        <w:jc w:val="left"/>
        <w:rPr>
          <w:sz w:val="21"/>
        </w:rPr>
      </w:pPr>
      <w:r>
        <w:rPr>
          <w:spacing w:val="-3"/>
          <w:sz w:val="21"/>
        </w:rPr>
        <w:t>被保险人的户籍证明及法定有效身份证明；</w:t>
      </w:r>
    </w:p>
    <w:p>
      <w:pPr>
        <w:pStyle w:val="ListParagraph"/>
        <w:numPr>
          <w:ilvl w:val="3"/>
          <w:numId w:val="13"/>
        </w:numPr>
        <w:tabs>
          <w:tab w:pos="3414" w:val="left" w:leader="none"/>
        </w:tabs>
        <w:spacing w:line="240" w:lineRule="auto" w:before="43" w:after="0"/>
        <w:ind w:left="3414" w:right="0" w:hanging="529"/>
        <w:jc w:val="left"/>
        <w:rPr>
          <w:sz w:val="21"/>
        </w:rPr>
      </w:pPr>
      <w:r>
        <w:rPr>
          <w:spacing w:val="-3"/>
          <w:sz w:val="21"/>
        </w:rPr>
        <w:t>申请人的法定有效身份证明及关系证明；</w:t>
      </w:r>
    </w:p>
    <w:p>
      <w:pPr>
        <w:pStyle w:val="ListParagraph"/>
        <w:numPr>
          <w:ilvl w:val="3"/>
          <w:numId w:val="13"/>
        </w:numPr>
        <w:tabs>
          <w:tab w:pos="3414" w:val="left" w:leader="none"/>
        </w:tabs>
        <w:spacing w:line="240" w:lineRule="auto" w:before="43" w:after="0"/>
        <w:ind w:left="3414" w:right="0" w:hanging="529"/>
        <w:jc w:val="left"/>
        <w:rPr>
          <w:sz w:val="21"/>
        </w:rPr>
      </w:pPr>
      <w:r>
        <w:rPr>
          <w:spacing w:val="-3"/>
          <w:sz w:val="21"/>
        </w:rPr>
        <w:t>能够确认被保险人生存的其他证明材料。</w:t>
      </w:r>
    </w:p>
    <w:p>
      <w:pPr>
        <w:pStyle w:val="BodyText"/>
        <w:spacing w:before="5"/>
        <w:rPr>
          <w:sz w:val="9"/>
        </w:rPr>
      </w:pPr>
    </w:p>
    <w:p>
      <w:pPr>
        <w:spacing w:after="0"/>
        <w:rPr>
          <w:sz w:val="9"/>
        </w:rPr>
        <w:sectPr>
          <w:type w:val="continuous"/>
          <w:pgSz w:w="11910" w:h="16840"/>
          <w:pgMar w:header="566" w:footer="664" w:top="1360" w:bottom="860" w:left="920" w:right="520"/>
        </w:sectPr>
      </w:pPr>
    </w:p>
    <w:p>
      <w:pPr>
        <w:pStyle w:val="Heading4"/>
        <w:numPr>
          <w:ilvl w:val="2"/>
          <w:numId w:val="13"/>
        </w:numPr>
        <w:tabs>
          <w:tab w:pos="1252" w:val="left" w:leader="none"/>
          <w:tab w:pos="1253" w:val="left" w:leader="none"/>
        </w:tabs>
        <w:spacing w:line="278" w:lineRule="auto" w:before="94" w:after="0"/>
        <w:ind w:left="1252" w:right="38" w:hanging="1040"/>
        <w:jc w:val="left"/>
      </w:pPr>
      <w:r>
        <w:rPr>
          <w:spacing w:val="-2"/>
        </w:rPr>
        <w:t>委托他人代为</w:t>
      </w:r>
      <w:r>
        <w:rPr>
          <w:spacing w:val="-6"/>
        </w:rPr>
        <w:t>申请</w:t>
      </w:r>
    </w:p>
    <w:p>
      <w:pPr>
        <w:pStyle w:val="BodyText"/>
        <w:spacing w:line="242" w:lineRule="auto" w:before="72"/>
        <w:ind w:left="212" w:right="486"/>
      </w:pPr>
      <w:r>
        <w:rPr/>
        <w:br w:type="column"/>
      </w:r>
      <w:r>
        <w:rPr>
          <w:spacing w:val="-6"/>
        </w:rPr>
        <w:t>若申请人委托他人代为申请保险金，受委托人还应提供申请人亲笔签字的授权</w:t>
      </w:r>
      <w:r>
        <w:rPr>
          <w:spacing w:val="-2"/>
        </w:rPr>
        <w:t>委托书、受委托人的法定有效身份证明等相关证明文件。</w:t>
      </w:r>
    </w:p>
    <w:p>
      <w:pPr>
        <w:spacing w:after="0" w:line="242" w:lineRule="auto"/>
        <w:sectPr>
          <w:type w:val="continuous"/>
          <w:pgSz w:w="11910" w:h="16840"/>
          <w:pgMar w:header="566" w:footer="664" w:top="1360" w:bottom="860" w:left="920" w:right="520"/>
          <w:cols w:num="2" w:equalWidth="0">
            <w:col w:w="2560" w:space="112"/>
            <w:col w:w="7798"/>
          </w:cols>
        </w:sectPr>
      </w:pPr>
    </w:p>
    <w:p>
      <w:pPr>
        <w:pStyle w:val="ListParagraph"/>
        <w:numPr>
          <w:ilvl w:val="2"/>
          <w:numId w:val="13"/>
        </w:numPr>
        <w:tabs>
          <w:tab w:pos="1252" w:val="left" w:leader="none"/>
          <w:tab w:pos="1253" w:val="left" w:leader="none"/>
          <w:tab w:pos="2884" w:val="left" w:leader="none"/>
        </w:tabs>
        <w:spacing w:line="240" w:lineRule="auto" w:before="170" w:after="0"/>
        <w:ind w:left="1252" w:right="0" w:hanging="1041"/>
        <w:jc w:val="left"/>
        <w:rPr>
          <w:sz w:val="21"/>
        </w:rPr>
      </w:pPr>
      <w:r>
        <w:rPr>
          <w:b/>
          <w:sz w:val="21"/>
        </w:rPr>
        <w:t>提供补充材</w:t>
      </w:r>
      <w:r>
        <w:rPr>
          <w:b/>
          <w:spacing w:val="-10"/>
          <w:sz w:val="21"/>
        </w:rPr>
        <w:t>料</w:t>
      </w:r>
      <w:r>
        <w:rPr>
          <w:b/>
          <w:sz w:val="21"/>
        </w:rPr>
        <w:tab/>
      </w:r>
      <w:r>
        <w:rPr>
          <w:spacing w:val="-2"/>
          <w:sz w:val="21"/>
        </w:rPr>
        <w:t>以</w:t>
      </w:r>
      <w:r>
        <w:rPr>
          <w:spacing w:val="-2"/>
          <w:sz w:val="21"/>
        </w:rPr>
        <w:t>上</w:t>
      </w:r>
      <w:r>
        <w:rPr>
          <w:spacing w:val="-2"/>
          <w:sz w:val="21"/>
        </w:rPr>
        <w:t>保险金申请的证明和</w:t>
      </w:r>
      <w:r>
        <w:rPr>
          <w:spacing w:val="-2"/>
          <w:sz w:val="21"/>
        </w:rPr>
        <w:t>资</w:t>
      </w:r>
      <w:r>
        <w:rPr>
          <w:spacing w:val="-2"/>
          <w:sz w:val="21"/>
        </w:rPr>
        <w:t>料</w:t>
      </w:r>
      <w:r>
        <w:rPr>
          <w:spacing w:val="-2"/>
          <w:sz w:val="21"/>
        </w:rPr>
        <w:t>不完整的</w:t>
      </w:r>
      <w:r>
        <w:rPr>
          <w:spacing w:val="-53"/>
          <w:sz w:val="21"/>
        </w:rPr>
        <w:t>，</w:t>
      </w:r>
      <w:r>
        <w:rPr>
          <w:spacing w:val="-2"/>
          <w:sz w:val="21"/>
        </w:rPr>
        <w:t>我们将一</w:t>
      </w:r>
      <w:r>
        <w:rPr>
          <w:spacing w:val="-2"/>
          <w:sz w:val="21"/>
        </w:rPr>
        <w:t>次</w:t>
      </w:r>
      <w:r>
        <w:rPr>
          <w:spacing w:val="-2"/>
          <w:sz w:val="21"/>
        </w:rPr>
        <w:t>性</w:t>
      </w:r>
      <w:r>
        <w:rPr>
          <w:spacing w:val="-2"/>
          <w:sz w:val="21"/>
        </w:rPr>
        <w:t>通知申请人补充提供</w:t>
      </w:r>
      <w:r>
        <w:rPr>
          <w:spacing w:val="-10"/>
          <w:sz w:val="21"/>
        </w:rPr>
        <w:t>有</w:t>
      </w:r>
    </w:p>
    <w:p>
      <w:pPr>
        <w:pStyle w:val="BodyText"/>
        <w:spacing w:before="9"/>
        <w:rPr>
          <w:sz w:val="13"/>
        </w:rPr>
      </w:pPr>
      <w:r>
        <w:rPr/>
        <w:drawing>
          <wp:anchor distT="0" distB="0" distL="0" distR="0" allowOverlap="1" layoutInCell="1" locked="0" behindDoc="0" simplePos="0" relativeHeight="20">
            <wp:simplePos x="0" y="0"/>
            <wp:positionH relativeFrom="page">
              <wp:posOffset>719327</wp:posOffset>
            </wp:positionH>
            <wp:positionV relativeFrom="paragraph">
              <wp:posOffset>127222</wp:posOffset>
            </wp:positionV>
            <wp:extent cx="1829511" cy="6096"/>
            <wp:effectExtent l="0" t="0" r="0" b="0"/>
            <wp:wrapTopAndBottom/>
            <wp:docPr id="29" name="image6.png"/>
            <wp:cNvGraphicFramePr>
              <a:graphicFrameLocks noChangeAspect="1"/>
            </wp:cNvGraphicFramePr>
            <a:graphic>
              <a:graphicData uri="http://schemas.openxmlformats.org/drawingml/2006/picture">
                <pic:pic>
                  <pic:nvPicPr>
                    <pic:cNvPr id="30"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100"/>
        <w:ind w:left="212" w:right="0" w:firstLine="0"/>
        <w:jc w:val="left"/>
        <w:rPr>
          <w:sz w:val="20"/>
        </w:rPr>
      </w:pPr>
      <w:r>
        <w:rPr>
          <w:b/>
          <w:position w:val="10"/>
          <w:sz w:val="10"/>
        </w:rPr>
        <w:t>6</w:t>
      </w:r>
      <w:r>
        <w:rPr>
          <w:b/>
          <w:spacing w:val="39"/>
          <w:position w:val="10"/>
          <w:sz w:val="10"/>
        </w:rPr>
        <w:t> </w:t>
      </w:r>
      <w:r>
        <w:rPr>
          <w:b/>
          <w:sz w:val="20"/>
        </w:rPr>
        <w:t>申</w:t>
      </w:r>
      <w:r>
        <w:rPr>
          <w:b/>
          <w:sz w:val="20"/>
        </w:rPr>
        <w:t>请</w:t>
      </w:r>
      <w:r>
        <w:rPr>
          <w:b/>
          <w:sz w:val="20"/>
        </w:rPr>
        <w:t>人</w:t>
      </w:r>
      <w:r>
        <w:rPr>
          <w:sz w:val="20"/>
        </w:rPr>
        <w:t>指</w:t>
      </w:r>
      <w:r>
        <w:rPr>
          <w:sz w:val="20"/>
        </w:rPr>
        <w:t>保</w:t>
      </w:r>
      <w:r>
        <w:rPr>
          <w:sz w:val="20"/>
        </w:rPr>
        <w:t>险</w:t>
      </w:r>
      <w:r>
        <w:rPr>
          <w:sz w:val="20"/>
        </w:rPr>
        <w:t>金</w:t>
      </w:r>
      <w:r>
        <w:rPr>
          <w:sz w:val="20"/>
        </w:rPr>
        <w:t>的</w:t>
      </w:r>
      <w:r>
        <w:rPr>
          <w:sz w:val="20"/>
        </w:rPr>
        <w:t>受</w:t>
      </w:r>
      <w:r>
        <w:rPr>
          <w:sz w:val="20"/>
        </w:rPr>
        <w:t>益</w:t>
      </w:r>
      <w:r>
        <w:rPr>
          <w:sz w:val="20"/>
        </w:rPr>
        <w:t>人</w:t>
      </w:r>
      <w:r>
        <w:rPr>
          <w:spacing w:val="-12"/>
          <w:sz w:val="20"/>
        </w:rPr>
        <w:t>。</w:t>
      </w:r>
    </w:p>
    <w:p>
      <w:pPr>
        <w:spacing w:line="242" w:lineRule="auto" w:before="3"/>
        <w:ind w:left="414" w:right="620" w:hanging="203"/>
        <w:jc w:val="left"/>
        <w:rPr>
          <w:sz w:val="20"/>
        </w:rPr>
      </w:pPr>
      <w:r>
        <w:rPr>
          <w:b/>
          <w:position w:val="10"/>
          <w:sz w:val="10"/>
        </w:rPr>
        <w:t>7</w:t>
      </w:r>
      <w:r>
        <w:rPr>
          <w:b/>
          <w:spacing w:val="40"/>
          <w:position w:val="10"/>
          <w:sz w:val="10"/>
        </w:rPr>
        <w:t> </w:t>
      </w:r>
      <w:r>
        <w:rPr>
          <w:b/>
          <w:sz w:val="20"/>
        </w:rPr>
        <w:t>法定</w:t>
      </w:r>
      <w:r>
        <w:rPr>
          <w:b/>
          <w:sz w:val="20"/>
        </w:rPr>
        <w:t>有</w:t>
      </w:r>
      <w:r>
        <w:rPr>
          <w:b/>
          <w:sz w:val="20"/>
        </w:rPr>
        <w:t>效</w:t>
      </w:r>
      <w:r>
        <w:rPr>
          <w:b/>
          <w:sz w:val="20"/>
        </w:rPr>
        <w:t>身份证</w:t>
      </w:r>
      <w:r>
        <w:rPr>
          <w:sz w:val="20"/>
        </w:rPr>
        <w:t>指</w:t>
      </w:r>
      <w:r>
        <w:rPr>
          <w:sz w:val="20"/>
        </w:rPr>
        <w:t>依</w:t>
      </w:r>
      <w:r>
        <w:rPr>
          <w:sz w:val="20"/>
        </w:rPr>
        <w:t>据</w:t>
      </w:r>
      <w:r>
        <w:rPr>
          <w:sz w:val="20"/>
        </w:rPr>
        <w:t>法</w:t>
      </w:r>
      <w:r>
        <w:rPr>
          <w:sz w:val="20"/>
        </w:rPr>
        <w:t>律</w:t>
      </w:r>
      <w:r>
        <w:rPr>
          <w:sz w:val="20"/>
        </w:rPr>
        <w:t>规</w:t>
      </w:r>
      <w:r>
        <w:rPr>
          <w:sz w:val="20"/>
        </w:rPr>
        <w:t>定</w:t>
      </w:r>
      <w:r>
        <w:rPr>
          <w:sz w:val="20"/>
        </w:rPr>
        <w:t>，</w:t>
      </w:r>
      <w:r>
        <w:rPr>
          <w:sz w:val="20"/>
        </w:rPr>
        <w:t>由</w:t>
      </w:r>
      <w:r>
        <w:rPr>
          <w:sz w:val="20"/>
        </w:rPr>
        <w:t>有</w:t>
      </w:r>
      <w:r>
        <w:rPr>
          <w:sz w:val="20"/>
        </w:rPr>
        <w:t>权</w:t>
      </w:r>
      <w:r>
        <w:rPr>
          <w:sz w:val="20"/>
        </w:rPr>
        <w:t>机</w:t>
      </w:r>
      <w:r>
        <w:rPr>
          <w:sz w:val="20"/>
        </w:rPr>
        <w:t>构</w:t>
      </w:r>
      <w:r>
        <w:rPr>
          <w:sz w:val="20"/>
        </w:rPr>
        <w:t>制</w:t>
      </w:r>
      <w:r>
        <w:rPr>
          <w:sz w:val="20"/>
        </w:rPr>
        <w:t>作</w:t>
      </w:r>
      <w:r>
        <w:rPr>
          <w:sz w:val="20"/>
        </w:rPr>
        <w:t>颁</w:t>
      </w:r>
      <w:r>
        <w:rPr>
          <w:sz w:val="20"/>
        </w:rPr>
        <w:t>发</w:t>
      </w:r>
      <w:r>
        <w:rPr>
          <w:sz w:val="20"/>
        </w:rPr>
        <w:t>的</w:t>
      </w:r>
      <w:r>
        <w:rPr>
          <w:sz w:val="20"/>
        </w:rPr>
        <w:t>证</w:t>
      </w:r>
      <w:r>
        <w:rPr>
          <w:sz w:val="20"/>
        </w:rPr>
        <w:t>明</w:t>
      </w:r>
      <w:r>
        <w:rPr>
          <w:sz w:val="20"/>
        </w:rPr>
        <w:t>身</w:t>
      </w:r>
      <w:r>
        <w:rPr>
          <w:sz w:val="20"/>
        </w:rPr>
        <w:t>份</w:t>
      </w:r>
      <w:r>
        <w:rPr>
          <w:sz w:val="20"/>
        </w:rPr>
        <w:t>的</w:t>
      </w:r>
      <w:r>
        <w:rPr>
          <w:sz w:val="20"/>
        </w:rPr>
        <w:t>证</w:t>
      </w:r>
      <w:r>
        <w:rPr>
          <w:sz w:val="20"/>
        </w:rPr>
        <w:t>件</w:t>
      </w:r>
      <w:r>
        <w:rPr>
          <w:sz w:val="20"/>
        </w:rPr>
        <w:t>、</w:t>
      </w:r>
      <w:r>
        <w:rPr>
          <w:sz w:val="20"/>
        </w:rPr>
        <w:t>文</w:t>
      </w:r>
      <w:r>
        <w:rPr>
          <w:sz w:val="20"/>
        </w:rPr>
        <w:t>件</w:t>
      </w:r>
      <w:r>
        <w:rPr>
          <w:sz w:val="20"/>
        </w:rPr>
        <w:t>等</w:t>
      </w:r>
      <w:r>
        <w:rPr>
          <w:sz w:val="20"/>
        </w:rPr>
        <w:t>，</w:t>
      </w:r>
      <w:r>
        <w:rPr>
          <w:sz w:val="20"/>
        </w:rPr>
        <w:t>如</w:t>
      </w:r>
      <w:r>
        <w:rPr>
          <w:sz w:val="20"/>
        </w:rPr>
        <w:t>：</w:t>
      </w:r>
      <w:r>
        <w:rPr>
          <w:sz w:val="20"/>
        </w:rPr>
        <w:t>居</w:t>
      </w:r>
      <w:r>
        <w:rPr>
          <w:sz w:val="20"/>
        </w:rPr>
        <w:t>民</w:t>
      </w:r>
      <w:r>
        <w:rPr>
          <w:sz w:val="20"/>
        </w:rPr>
        <w:t>身</w:t>
      </w:r>
      <w:r>
        <w:rPr>
          <w:sz w:val="20"/>
        </w:rPr>
        <w:t>份</w:t>
      </w:r>
      <w:r>
        <w:rPr>
          <w:sz w:val="20"/>
        </w:rPr>
        <w:t>证</w:t>
      </w:r>
      <w:r>
        <w:rPr>
          <w:sz w:val="20"/>
        </w:rPr>
        <w:t>、</w:t>
      </w:r>
      <w:r>
        <w:rPr>
          <w:sz w:val="20"/>
        </w:rPr>
        <w:t>户</w:t>
      </w:r>
      <w:r>
        <w:rPr>
          <w:sz w:val="20"/>
        </w:rPr>
        <w:t>口</w:t>
      </w:r>
      <w:r>
        <w:rPr>
          <w:spacing w:val="-2"/>
          <w:sz w:val="20"/>
        </w:rPr>
        <w:t>簿</w:t>
      </w:r>
      <w:r>
        <w:rPr>
          <w:spacing w:val="-2"/>
          <w:sz w:val="20"/>
        </w:rPr>
        <w:t>、</w:t>
      </w:r>
      <w:r>
        <w:rPr>
          <w:spacing w:val="-2"/>
          <w:sz w:val="20"/>
        </w:rPr>
        <w:t>护</w:t>
      </w:r>
      <w:r>
        <w:rPr>
          <w:spacing w:val="-2"/>
          <w:sz w:val="20"/>
        </w:rPr>
        <w:t>照</w:t>
      </w:r>
      <w:r>
        <w:rPr>
          <w:spacing w:val="-2"/>
          <w:sz w:val="20"/>
        </w:rPr>
        <w:t>、</w:t>
      </w:r>
      <w:r>
        <w:rPr>
          <w:spacing w:val="-2"/>
          <w:sz w:val="20"/>
        </w:rPr>
        <w:t>军</w:t>
      </w:r>
      <w:r>
        <w:rPr>
          <w:spacing w:val="-2"/>
          <w:sz w:val="20"/>
        </w:rPr>
        <w:t>人</w:t>
      </w:r>
      <w:r>
        <w:rPr>
          <w:spacing w:val="-2"/>
          <w:sz w:val="20"/>
        </w:rPr>
        <w:t>证</w:t>
      </w:r>
      <w:r>
        <w:rPr>
          <w:spacing w:val="-2"/>
          <w:sz w:val="20"/>
        </w:rPr>
        <w:t>等</w:t>
      </w:r>
      <w:r>
        <w:rPr>
          <w:spacing w:val="-2"/>
          <w:sz w:val="20"/>
        </w:rPr>
        <w:t>。</w:t>
      </w:r>
    </w:p>
    <w:p>
      <w:pPr>
        <w:spacing w:after="0" w:line="242" w:lineRule="auto"/>
        <w:jc w:val="left"/>
        <w:rPr>
          <w:sz w:val="20"/>
        </w:rPr>
        <w:sectPr>
          <w:type w:val="continuous"/>
          <w:pgSz w:w="11910" w:h="16840"/>
          <w:pgMar w:header="566" w:footer="664" w:top="1360" w:bottom="860" w:left="920" w:right="520"/>
        </w:sectPr>
      </w:pPr>
    </w:p>
    <w:p>
      <w:pPr>
        <w:pStyle w:val="BodyText"/>
        <w:spacing w:before="61"/>
        <w:ind w:left="2885"/>
      </w:pPr>
      <w:r>
        <w:rPr>
          <w:spacing w:val="-4"/>
        </w:rPr>
        <w:t>关的证明和资料。</w:t>
      </w:r>
    </w:p>
    <w:p>
      <w:pPr>
        <w:pStyle w:val="BodyText"/>
        <w:spacing w:before="3"/>
        <w:rPr>
          <w:sz w:val="17"/>
        </w:rPr>
      </w:pPr>
    </w:p>
    <w:p>
      <w:pPr>
        <w:pStyle w:val="ListParagraph"/>
        <w:numPr>
          <w:ilvl w:val="1"/>
          <w:numId w:val="12"/>
        </w:numPr>
        <w:tabs>
          <w:tab w:pos="1253" w:val="left" w:leader="none"/>
        </w:tabs>
        <w:spacing w:line="278" w:lineRule="auto" w:before="0" w:after="0"/>
        <w:ind w:left="2889" w:right="483" w:hanging="2677"/>
        <w:jc w:val="both"/>
        <w:rPr>
          <w:sz w:val="21"/>
        </w:rPr>
      </w:pPr>
      <w:r>
        <w:rPr>
          <w:b/>
          <w:sz w:val="21"/>
        </w:rPr>
        <w:t>保险金给付</w:t>
      </w:r>
      <w:r>
        <w:rPr>
          <w:b/>
          <w:spacing w:val="80"/>
          <w:w w:val="150"/>
          <w:sz w:val="21"/>
        </w:rPr>
        <w:t>  </w:t>
      </w:r>
      <w:r>
        <w:rPr>
          <w:sz w:val="21"/>
        </w:rPr>
        <w:t>（1）</w:t>
      </w:r>
      <w:r>
        <w:rPr>
          <w:spacing w:val="-2"/>
          <w:sz w:val="21"/>
        </w:rPr>
        <w:t>我们在收到申请书及合同约定的证明和资料后，将在 </w:t>
      </w:r>
      <w:r>
        <w:rPr>
          <w:sz w:val="21"/>
        </w:rPr>
        <w:t>5</w:t>
      </w:r>
      <w:r>
        <w:rPr>
          <w:spacing w:val="-5"/>
          <w:sz w:val="21"/>
        </w:rPr>
        <w:t> 日内作出核定；</w:t>
      </w:r>
      <w:r>
        <w:rPr>
          <w:spacing w:val="-4"/>
          <w:sz w:val="21"/>
        </w:rPr>
        <w:t>情形复杂的，在 </w:t>
      </w:r>
      <w:r>
        <w:rPr>
          <w:sz w:val="21"/>
        </w:rPr>
        <w:t>30</w:t>
      </w:r>
      <w:r>
        <w:rPr>
          <w:spacing w:val="-5"/>
          <w:sz w:val="21"/>
        </w:rPr>
        <w:t> 日内作出核定，但合同另有约定的除外。我们应当将核定</w:t>
      </w:r>
      <w:r>
        <w:rPr>
          <w:spacing w:val="-2"/>
          <w:sz w:val="21"/>
        </w:rPr>
        <w:t>结果通知被保险人或者受益人；对属于保险责任的，在与被保险人或者受益人</w:t>
      </w:r>
      <w:r>
        <w:rPr>
          <w:spacing w:val="-3"/>
          <w:sz w:val="21"/>
        </w:rPr>
        <w:t>达成给付保险金的协议后 </w:t>
      </w:r>
      <w:r>
        <w:rPr>
          <w:sz w:val="21"/>
        </w:rPr>
        <w:t>10</w:t>
      </w:r>
      <w:r>
        <w:rPr>
          <w:spacing w:val="-5"/>
          <w:sz w:val="21"/>
        </w:rPr>
        <w:t> 日内，履行给付保险金义务。本合同对给付保险</w:t>
      </w:r>
      <w:r>
        <w:rPr>
          <w:spacing w:val="-2"/>
          <w:sz w:val="21"/>
        </w:rPr>
        <w:t>金的期限有约定的，我们应当按照约定履行给付保险金义务。</w:t>
      </w:r>
    </w:p>
    <w:p>
      <w:pPr>
        <w:pStyle w:val="ListParagraph"/>
        <w:numPr>
          <w:ilvl w:val="1"/>
          <w:numId w:val="14"/>
        </w:numPr>
        <w:tabs>
          <w:tab w:pos="3417" w:val="left" w:leader="none"/>
        </w:tabs>
        <w:spacing w:line="278" w:lineRule="auto" w:before="0" w:after="0"/>
        <w:ind w:left="2889" w:right="487" w:hanging="5"/>
        <w:jc w:val="left"/>
        <w:rPr>
          <w:sz w:val="21"/>
        </w:rPr>
      </w:pPr>
      <w:r>
        <w:rPr>
          <w:spacing w:val="-2"/>
          <w:sz w:val="21"/>
        </w:rPr>
        <w:t>我们未及时履行前款规定义务的，除支付保险金外，应当赔偿被保险人</w:t>
      </w:r>
      <w:r>
        <w:rPr>
          <w:spacing w:val="-2"/>
          <w:sz w:val="21"/>
        </w:rPr>
        <w:t>或者受益人因此受到的损失。</w:t>
      </w:r>
    </w:p>
    <w:p>
      <w:pPr>
        <w:pStyle w:val="ListParagraph"/>
        <w:numPr>
          <w:ilvl w:val="1"/>
          <w:numId w:val="14"/>
        </w:numPr>
        <w:tabs>
          <w:tab w:pos="3417" w:val="left" w:leader="none"/>
        </w:tabs>
        <w:spacing w:line="278" w:lineRule="auto" w:before="0" w:after="0"/>
        <w:ind w:left="2889" w:right="486" w:hanging="5"/>
        <w:jc w:val="both"/>
        <w:rPr>
          <w:sz w:val="21"/>
        </w:rPr>
      </w:pPr>
      <w:r>
        <w:rPr>
          <w:spacing w:val="-2"/>
          <w:sz w:val="21"/>
        </w:rPr>
        <w:t>我们依照前款的规定作出核定后，对不属于保险责任的，应当自作出核</w:t>
      </w:r>
      <w:r>
        <w:rPr>
          <w:spacing w:val="-7"/>
          <w:sz w:val="21"/>
        </w:rPr>
        <w:t>定之日起 </w:t>
      </w:r>
      <w:r>
        <w:rPr>
          <w:spacing w:val="-2"/>
          <w:sz w:val="21"/>
        </w:rPr>
        <w:t>3</w:t>
      </w:r>
      <w:r>
        <w:rPr>
          <w:spacing w:val="-9"/>
          <w:sz w:val="21"/>
        </w:rPr>
        <w:t> 日内向被保险人或者受益人发出拒绝给付保险金通知书，并说明理</w:t>
      </w:r>
      <w:r>
        <w:rPr>
          <w:spacing w:val="-6"/>
          <w:sz w:val="21"/>
        </w:rPr>
        <w:t>由。</w:t>
      </w:r>
    </w:p>
    <w:p>
      <w:pPr>
        <w:pStyle w:val="ListParagraph"/>
        <w:numPr>
          <w:ilvl w:val="1"/>
          <w:numId w:val="14"/>
        </w:numPr>
        <w:tabs>
          <w:tab w:pos="3417" w:val="left" w:leader="none"/>
        </w:tabs>
        <w:spacing w:line="278" w:lineRule="auto" w:before="0" w:after="0"/>
        <w:ind w:left="2889" w:right="485" w:hanging="5"/>
        <w:jc w:val="both"/>
        <w:rPr>
          <w:sz w:val="21"/>
        </w:rPr>
      </w:pPr>
      <w:r>
        <w:rPr>
          <w:spacing w:val="-2"/>
          <w:sz w:val="21"/>
        </w:rPr>
        <w:t>我们在收到申请书及有关证明和资料之日起60日内，对给付保险金的数</w:t>
      </w:r>
      <w:r>
        <w:rPr>
          <w:spacing w:val="-2"/>
          <w:sz w:val="21"/>
        </w:rPr>
        <w:t>额不能确定的，应当根据已有证明和资料可以确定的数额先予支付；我们最终</w:t>
      </w:r>
      <w:r>
        <w:rPr>
          <w:spacing w:val="-2"/>
          <w:sz w:val="21"/>
        </w:rPr>
        <w:t>确定给付保险金的数额后，应当支付相应的差额。</w:t>
      </w:r>
    </w:p>
    <w:p>
      <w:pPr>
        <w:spacing w:after="0" w:line="278" w:lineRule="auto"/>
        <w:jc w:val="both"/>
        <w:rPr>
          <w:sz w:val="21"/>
        </w:rPr>
        <w:sectPr>
          <w:pgSz w:w="11910" w:h="16840"/>
          <w:pgMar w:header="566" w:footer="664" w:top="1360" w:bottom="860" w:left="920" w:right="520"/>
        </w:sectPr>
      </w:pPr>
    </w:p>
    <w:p>
      <w:pPr>
        <w:pStyle w:val="Heading4"/>
        <w:numPr>
          <w:ilvl w:val="1"/>
          <w:numId w:val="12"/>
        </w:numPr>
        <w:tabs>
          <w:tab w:pos="1252" w:val="left" w:leader="none"/>
          <w:tab w:pos="1253" w:val="left" w:leader="none"/>
        </w:tabs>
        <w:spacing w:line="278" w:lineRule="auto" w:before="170" w:after="0"/>
        <w:ind w:left="1252" w:right="38" w:hanging="1040"/>
        <w:jc w:val="left"/>
      </w:pPr>
      <w:r>
        <w:rPr>
          <w:spacing w:val="-2"/>
        </w:rPr>
        <w:t>法院宣告死亡</w:t>
      </w:r>
      <w:r>
        <w:rPr>
          <w:spacing w:val="-4"/>
        </w:rPr>
        <w:t>的处理</w:t>
      </w:r>
    </w:p>
    <w:p>
      <w:pPr>
        <w:pStyle w:val="BodyText"/>
        <w:spacing w:line="278" w:lineRule="auto" w:before="170"/>
        <w:ind w:left="212" w:right="438" w:firstLine="5"/>
        <w:jc w:val="both"/>
      </w:pPr>
      <w:r>
        <w:rPr/>
        <w:br w:type="column"/>
      </w:r>
      <w:r>
        <w:rPr>
          <w:spacing w:val="-2"/>
        </w:rPr>
        <w:t>如果被保险人在本合同有效期内失踪，而且被法院宣告死亡，我们以法院判决</w:t>
      </w:r>
      <w:r>
        <w:rPr>
          <w:spacing w:val="-2"/>
        </w:rPr>
        <w:t>书宣告死亡之日作为被保险人的死亡时间，按本合同的约定给付身故保险金，</w:t>
      </w:r>
      <w:r>
        <w:rPr>
          <w:spacing w:val="-2"/>
        </w:rPr>
        <w:t>本合同效力终止。</w:t>
      </w:r>
    </w:p>
    <w:p>
      <w:pPr>
        <w:pStyle w:val="BodyText"/>
        <w:spacing w:line="278" w:lineRule="auto"/>
        <w:ind w:left="218" w:right="486"/>
        <w:jc w:val="both"/>
      </w:pPr>
      <w:r>
        <w:rPr>
          <w:spacing w:val="-5"/>
          <w:w w:val="100"/>
        </w:rPr>
        <w:t>如果被保险人在宣告死亡后重新出现或者确知其没有死亡，受益人或者其他领</w:t>
      </w:r>
      <w:r>
        <w:rPr>
          <w:spacing w:val="2"/>
          <w:w w:val="100"/>
        </w:rPr>
        <w:t>取保险金的人应于知道或应当知道之日起</w:t>
      </w:r>
      <w:r>
        <w:rPr>
          <w:w w:val="100"/>
        </w:rPr>
        <w:t>3</w:t>
      </w:r>
      <w:r>
        <w:rPr>
          <w:spacing w:val="2"/>
          <w:w w:val="100"/>
        </w:rPr>
        <w:t>0</w:t>
      </w:r>
      <w:r>
        <w:rPr>
          <w:spacing w:val="1"/>
          <w:w w:val="100"/>
        </w:rPr>
        <w:t>日内，向我们退还已收取的保险</w:t>
      </w:r>
      <w:r>
        <w:rPr>
          <w:spacing w:val="-3"/>
          <w:w w:val="100"/>
        </w:rPr>
        <w:t>金，本合同的效力由我们双方依法协商处理。</w:t>
      </w:r>
    </w:p>
    <w:p>
      <w:pPr>
        <w:spacing w:after="0" w:line="278" w:lineRule="auto"/>
        <w:jc w:val="both"/>
        <w:sectPr>
          <w:type w:val="continuous"/>
          <w:pgSz w:w="11910" w:h="16840"/>
          <w:pgMar w:header="566" w:footer="664" w:top="1360" w:bottom="860" w:left="920" w:right="520"/>
          <w:cols w:num="2" w:equalWidth="0">
            <w:col w:w="2560" w:space="107"/>
            <w:col w:w="7803"/>
          </w:cols>
        </w:sectPr>
      </w:pPr>
    </w:p>
    <w:p>
      <w:pPr>
        <w:pStyle w:val="ListParagraph"/>
        <w:numPr>
          <w:ilvl w:val="1"/>
          <w:numId w:val="12"/>
        </w:numPr>
        <w:tabs>
          <w:tab w:pos="1252" w:val="left" w:leader="none"/>
          <w:tab w:pos="1253" w:val="left" w:leader="none"/>
          <w:tab w:pos="2884" w:val="left" w:leader="none"/>
        </w:tabs>
        <w:spacing w:line="278" w:lineRule="auto" w:before="170" w:after="0"/>
        <w:ind w:left="2885" w:right="486" w:hanging="2673"/>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申请人向我们申请给付保</w:t>
      </w:r>
      <w:r>
        <w:rPr>
          <w:sz w:val="21"/>
        </w:rPr>
        <w:t>险金的诉讼时效期间为</w:t>
      </w:r>
      <w:r>
        <w:rPr>
          <w:spacing w:val="-53"/>
          <w:sz w:val="21"/>
        </w:rPr>
        <w:t> </w:t>
      </w:r>
      <w:r>
        <w:rPr>
          <w:sz w:val="21"/>
        </w:rPr>
        <w:t>5</w:t>
      </w:r>
      <w:r>
        <w:rPr>
          <w:spacing w:val="-55"/>
          <w:sz w:val="21"/>
        </w:rPr>
        <w:t> </w:t>
      </w:r>
      <w:r>
        <w:rPr>
          <w:sz w:val="21"/>
        </w:rPr>
        <w:t>年</w:t>
      </w:r>
      <w:r>
        <w:rPr>
          <w:spacing w:val="-51"/>
          <w:sz w:val="21"/>
        </w:rPr>
        <w:t>，</w:t>
      </w:r>
      <w:r>
        <w:rPr>
          <w:sz w:val="21"/>
        </w:rPr>
        <w:t>自其知道或应当知道保</w:t>
      </w:r>
      <w:r>
        <w:rPr>
          <w:spacing w:val="-2"/>
          <w:sz w:val="21"/>
        </w:rPr>
        <w:t>险</w:t>
      </w:r>
      <w:r>
        <w:rPr>
          <w:spacing w:val="-2"/>
          <w:sz w:val="21"/>
        </w:rPr>
        <w:t>事</w:t>
      </w:r>
      <w:r>
        <w:rPr>
          <w:spacing w:val="-2"/>
          <w:sz w:val="21"/>
        </w:rPr>
        <w:t>故发生之日起计算。</w:t>
      </w:r>
    </w:p>
    <w:p>
      <w:pPr>
        <w:pStyle w:val="BodyText"/>
        <w:spacing w:before="5"/>
      </w:pPr>
    </w:p>
    <w:p>
      <w:pPr>
        <w:tabs>
          <w:tab w:pos="1252" w:val="left" w:leader="none"/>
        </w:tabs>
        <w:spacing w:before="0"/>
        <w:ind w:left="212" w:right="0" w:firstLine="0"/>
        <w:jc w:val="left"/>
        <w:rPr>
          <w:b/>
          <w:sz w:val="24"/>
        </w:rPr>
      </w:pPr>
      <w:r>
        <w:rPr>
          <w:b/>
          <w:spacing w:val="-10"/>
          <w:position w:val="-5"/>
          <w:sz w:val="28"/>
        </w:rPr>
        <w:t>⒍</w:t>
      </w:r>
      <w:r>
        <w:rPr>
          <w:b/>
          <w:position w:val="-5"/>
          <w:sz w:val="28"/>
        </w:rPr>
        <w:tab/>
      </w:r>
      <w:r>
        <w:rPr>
          <w:b/>
          <w:w w:val="95"/>
          <w:sz w:val="24"/>
        </w:rPr>
        <w:t>如何</w:t>
      </w:r>
      <w:r>
        <w:rPr>
          <w:b/>
          <w:w w:val="95"/>
          <w:sz w:val="24"/>
        </w:rPr>
        <w:t>退</w:t>
      </w:r>
      <w:r>
        <w:rPr>
          <w:b/>
          <w:spacing w:val="-10"/>
          <w:w w:val="95"/>
          <w:sz w:val="24"/>
        </w:rPr>
        <w:t>保</w:t>
      </w:r>
    </w:p>
    <w:p>
      <w:pPr>
        <w:spacing w:line="278" w:lineRule="auto" w:before="153"/>
        <w:ind w:left="1252" w:right="489" w:firstLine="0"/>
        <w:jc w:val="left"/>
        <w:rPr>
          <w:b/>
          <w:sz w:val="21"/>
        </w:rPr>
      </w:pPr>
      <w:r>
        <w:rPr>
          <w:b/>
          <w:spacing w:val="-2"/>
          <w:sz w:val="21"/>
        </w:rPr>
        <w:t>这部分描述的是您可以随时退保，在犹豫期内退保没有损失，但我们不承担保险责任，犹豫期</w:t>
      </w:r>
      <w:r>
        <w:rPr>
          <w:b/>
          <w:spacing w:val="-2"/>
          <w:sz w:val="21"/>
        </w:rPr>
        <w:t>后退保会有损失。</w:t>
      </w:r>
    </w:p>
    <w:p>
      <w:pPr>
        <w:pStyle w:val="BodyText"/>
        <w:rPr>
          <w:b/>
          <w:sz w:val="5"/>
        </w:rPr>
      </w:pPr>
    </w:p>
    <w:tbl>
      <w:tblPr>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812"/>
        <w:gridCol w:w="7434"/>
      </w:tblGrid>
      <w:tr>
        <w:trPr>
          <w:trHeight w:val="453" w:hRule="atLeast"/>
        </w:trPr>
        <w:tc>
          <w:tcPr>
            <w:tcW w:w="734" w:type="dxa"/>
            <w:tcBorders>
              <w:top w:val="single" w:sz="8" w:space="0" w:color="000000"/>
            </w:tcBorders>
          </w:tcPr>
          <w:p>
            <w:pPr>
              <w:pStyle w:val="TableParagraph"/>
              <w:spacing w:before="163"/>
              <w:ind w:left="55"/>
              <w:rPr>
                <w:b/>
                <w:sz w:val="21"/>
              </w:rPr>
            </w:pPr>
            <w:r>
              <w:rPr>
                <w:b/>
                <w:spacing w:val="-5"/>
                <w:sz w:val="21"/>
              </w:rPr>
              <w:t>6.1</w:t>
            </w:r>
          </w:p>
        </w:tc>
        <w:tc>
          <w:tcPr>
            <w:tcW w:w="1812" w:type="dxa"/>
            <w:tcBorders>
              <w:top w:val="single" w:sz="8" w:space="0" w:color="000000"/>
            </w:tcBorders>
          </w:tcPr>
          <w:p>
            <w:pPr>
              <w:pStyle w:val="TableParagraph"/>
              <w:spacing w:before="163"/>
              <w:ind w:left="360"/>
              <w:rPr>
                <w:b/>
                <w:sz w:val="21"/>
              </w:rPr>
            </w:pPr>
            <w:r>
              <w:rPr>
                <w:b/>
                <w:spacing w:val="-4"/>
                <w:sz w:val="21"/>
              </w:rPr>
              <w:t>犹豫期</w:t>
            </w:r>
          </w:p>
        </w:tc>
        <w:tc>
          <w:tcPr>
            <w:tcW w:w="7434" w:type="dxa"/>
            <w:tcBorders>
              <w:top w:val="single" w:sz="8" w:space="0" w:color="000000"/>
            </w:tcBorders>
          </w:tcPr>
          <w:p>
            <w:pPr>
              <w:pStyle w:val="TableParagraph"/>
              <w:spacing w:before="163"/>
              <w:ind w:left="181"/>
              <w:rPr>
                <w:sz w:val="21"/>
              </w:rPr>
            </w:pPr>
            <w:r>
              <w:rPr>
                <w:spacing w:val="-7"/>
                <w:sz w:val="21"/>
              </w:rPr>
              <w:t>自您签收本合同之日起享有 </w:t>
            </w:r>
            <w:r>
              <w:rPr>
                <w:spacing w:val="-4"/>
                <w:sz w:val="21"/>
              </w:rPr>
              <w:t>15</w:t>
            </w:r>
            <w:r>
              <w:rPr>
                <w:spacing w:val="-10"/>
                <w:sz w:val="21"/>
              </w:rPr>
              <w:t> 日的犹豫期。在此期间，请您认真审视本合同。</w:t>
            </w:r>
          </w:p>
        </w:tc>
      </w:tr>
      <w:tr>
        <w:trPr>
          <w:trHeight w:val="312" w:hRule="atLeast"/>
        </w:trPr>
        <w:tc>
          <w:tcPr>
            <w:tcW w:w="734" w:type="dxa"/>
          </w:tcPr>
          <w:p>
            <w:pPr>
              <w:pStyle w:val="TableParagraph"/>
              <w:spacing w:before="0"/>
              <w:rPr>
                <w:rFonts w:ascii="Times New Roman"/>
                <w:sz w:val="20"/>
              </w:rPr>
            </w:pPr>
          </w:p>
        </w:tc>
        <w:tc>
          <w:tcPr>
            <w:tcW w:w="1812" w:type="dxa"/>
          </w:tcPr>
          <w:p>
            <w:pPr>
              <w:pStyle w:val="TableParagraph"/>
              <w:spacing w:before="0"/>
              <w:rPr>
                <w:rFonts w:ascii="Times New Roman"/>
                <w:sz w:val="20"/>
              </w:rPr>
            </w:pPr>
          </w:p>
        </w:tc>
        <w:tc>
          <w:tcPr>
            <w:tcW w:w="7434" w:type="dxa"/>
          </w:tcPr>
          <w:p>
            <w:pPr>
              <w:pStyle w:val="TableParagraph"/>
              <w:spacing w:before="22"/>
              <w:ind w:left="181"/>
              <w:rPr>
                <w:sz w:val="21"/>
              </w:rPr>
            </w:pPr>
            <w:r>
              <w:rPr>
                <w:spacing w:val="-5"/>
                <w:sz w:val="21"/>
              </w:rPr>
              <w:t>如果您确定本合同与您的需求不相符，您可以书面提出解除本合同申请，您应</w:t>
            </w:r>
          </w:p>
        </w:tc>
      </w:tr>
      <w:tr>
        <w:trPr>
          <w:trHeight w:val="1023" w:hRule="atLeast"/>
        </w:trPr>
        <w:tc>
          <w:tcPr>
            <w:tcW w:w="734" w:type="dxa"/>
          </w:tcPr>
          <w:p>
            <w:pPr>
              <w:pStyle w:val="TableParagraph"/>
              <w:spacing w:before="0"/>
              <w:rPr>
                <w:rFonts w:ascii="Times New Roman"/>
                <w:sz w:val="20"/>
              </w:rPr>
            </w:pPr>
          </w:p>
        </w:tc>
        <w:tc>
          <w:tcPr>
            <w:tcW w:w="1812" w:type="dxa"/>
          </w:tcPr>
          <w:p>
            <w:pPr>
              <w:pStyle w:val="TableParagraph"/>
              <w:spacing w:before="0"/>
              <w:rPr>
                <w:rFonts w:ascii="Times New Roman"/>
                <w:sz w:val="20"/>
              </w:rPr>
            </w:pPr>
          </w:p>
        </w:tc>
        <w:tc>
          <w:tcPr>
            <w:tcW w:w="7434" w:type="dxa"/>
          </w:tcPr>
          <w:p>
            <w:pPr>
              <w:pStyle w:val="TableParagraph"/>
              <w:spacing w:line="268" w:lineRule="auto" w:before="22"/>
              <w:ind w:left="181" w:right="155"/>
              <w:jc w:val="both"/>
              <w:rPr>
                <w:rFonts w:ascii="黑体" w:eastAsia="黑体" w:hint="eastAsia"/>
                <w:b/>
                <w:sz w:val="22"/>
              </w:rPr>
            </w:pPr>
            <w:r>
              <w:rPr>
                <w:spacing w:val="-10"/>
                <w:sz w:val="21"/>
              </w:rPr>
              <w:t>将本合同、保险费发票原件以及您所能提供的其他与解除合同有关的材料提交</w:t>
            </w:r>
            <w:r>
              <w:rPr>
                <w:spacing w:val="-2"/>
                <w:sz w:val="21"/>
              </w:rPr>
              <w:t>给我们。</w:t>
            </w:r>
            <w:r>
              <w:rPr>
                <w:rFonts w:ascii="黑体" w:eastAsia="黑体" w:hint="eastAsia"/>
                <w:b/>
                <w:color w:val="000000"/>
                <w:spacing w:val="-2"/>
                <w:sz w:val="22"/>
                <w:shd w:fill="D9D9D9" w:color="auto" w:val="clear"/>
              </w:rPr>
              <w:t>自</w:t>
            </w:r>
            <w:r>
              <w:rPr>
                <w:rFonts w:ascii="黑体" w:eastAsia="黑体" w:hint="eastAsia"/>
                <w:b/>
                <w:color w:val="000000"/>
                <w:spacing w:val="-2"/>
                <w:sz w:val="22"/>
                <w:shd w:fill="D9D9D9" w:color="auto" w:val="clear"/>
              </w:rPr>
              <w:t>您</w:t>
            </w:r>
            <w:r>
              <w:rPr>
                <w:rFonts w:ascii="黑体" w:eastAsia="黑体" w:hint="eastAsia"/>
                <w:b/>
                <w:color w:val="000000"/>
                <w:spacing w:val="-2"/>
                <w:sz w:val="22"/>
                <w:shd w:fill="D9D9D9" w:color="auto" w:val="clear"/>
              </w:rPr>
              <w:t>书</w:t>
            </w:r>
            <w:r>
              <w:rPr>
                <w:rFonts w:ascii="黑体" w:eastAsia="黑体" w:hint="eastAsia"/>
                <w:b/>
                <w:color w:val="000000"/>
                <w:spacing w:val="-2"/>
                <w:sz w:val="22"/>
                <w:shd w:fill="D9D9D9" w:color="auto" w:val="clear"/>
              </w:rPr>
              <w:t>面</w:t>
            </w:r>
            <w:r>
              <w:rPr>
                <w:rFonts w:ascii="黑体" w:eastAsia="黑体" w:hint="eastAsia"/>
                <w:b/>
                <w:color w:val="000000"/>
                <w:spacing w:val="-2"/>
                <w:sz w:val="22"/>
                <w:shd w:fill="D9D9D9" w:color="auto" w:val="clear"/>
              </w:rPr>
              <w:t>申</w:t>
            </w:r>
            <w:r>
              <w:rPr>
                <w:rFonts w:ascii="黑体" w:eastAsia="黑体" w:hint="eastAsia"/>
                <w:b/>
                <w:color w:val="000000"/>
                <w:spacing w:val="-2"/>
                <w:sz w:val="22"/>
                <w:shd w:fill="D9D9D9" w:color="auto" w:val="clear"/>
              </w:rPr>
              <w:t>请</w:t>
            </w:r>
            <w:r>
              <w:rPr>
                <w:rFonts w:ascii="黑体" w:eastAsia="黑体" w:hint="eastAsia"/>
                <w:b/>
                <w:color w:val="000000"/>
                <w:spacing w:val="-2"/>
                <w:sz w:val="22"/>
                <w:shd w:fill="D9D9D9" w:color="auto" w:val="clear"/>
              </w:rPr>
              <w:t>解</w:t>
            </w:r>
            <w:r>
              <w:rPr>
                <w:rFonts w:ascii="黑体" w:eastAsia="黑体" w:hint="eastAsia"/>
                <w:b/>
                <w:color w:val="000000"/>
                <w:spacing w:val="-2"/>
                <w:sz w:val="22"/>
                <w:shd w:fill="D9D9D9" w:color="auto" w:val="clear"/>
              </w:rPr>
              <w:t>除</w:t>
            </w:r>
            <w:r>
              <w:rPr>
                <w:rFonts w:ascii="黑体" w:eastAsia="黑体" w:hint="eastAsia"/>
                <w:b/>
                <w:color w:val="000000"/>
                <w:spacing w:val="-2"/>
                <w:sz w:val="22"/>
                <w:shd w:fill="D9D9D9" w:color="auto" w:val="clear"/>
              </w:rPr>
              <w:t>合</w:t>
            </w:r>
            <w:r>
              <w:rPr>
                <w:rFonts w:ascii="黑体" w:eastAsia="黑体" w:hint="eastAsia"/>
                <w:b/>
                <w:color w:val="000000"/>
                <w:spacing w:val="-2"/>
                <w:sz w:val="22"/>
                <w:shd w:fill="D9D9D9" w:color="auto" w:val="clear"/>
              </w:rPr>
              <w:t>同</w:t>
            </w:r>
            <w:r>
              <w:rPr>
                <w:rFonts w:ascii="黑体" w:eastAsia="黑体" w:hint="eastAsia"/>
                <w:b/>
                <w:color w:val="000000"/>
                <w:spacing w:val="-2"/>
                <w:sz w:val="22"/>
                <w:shd w:fill="D9D9D9" w:color="auto" w:val="clear"/>
              </w:rPr>
              <w:t>之</w:t>
            </w:r>
            <w:r>
              <w:rPr>
                <w:rFonts w:ascii="黑体" w:eastAsia="黑体" w:hint="eastAsia"/>
                <w:b/>
                <w:color w:val="000000"/>
                <w:spacing w:val="-2"/>
                <w:sz w:val="22"/>
                <w:shd w:fill="D9D9D9" w:color="auto" w:val="clear"/>
              </w:rPr>
              <w:t>日</w:t>
            </w:r>
            <w:r>
              <w:rPr>
                <w:rFonts w:ascii="黑体" w:eastAsia="黑体" w:hint="eastAsia"/>
                <w:b/>
                <w:color w:val="000000"/>
                <w:spacing w:val="-2"/>
                <w:sz w:val="22"/>
                <w:shd w:fill="D9D9D9" w:color="auto" w:val="clear"/>
              </w:rPr>
              <w:t>起</w:t>
            </w:r>
            <w:r>
              <w:rPr>
                <w:rFonts w:ascii="黑体" w:eastAsia="黑体" w:hint="eastAsia"/>
                <w:b/>
                <w:color w:val="000000"/>
                <w:spacing w:val="-2"/>
                <w:sz w:val="22"/>
                <w:shd w:fill="D9D9D9" w:color="auto" w:val="clear"/>
              </w:rPr>
              <w:t>，</w:t>
            </w:r>
            <w:r>
              <w:rPr>
                <w:rFonts w:ascii="黑体" w:eastAsia="黑体" w:hint="eastAsia"/>
                <w:b/>
                <w:color w:val="000000"/>
                <w:spacing w:val="-2"/>
                <w:sz w:val="22"/>
                <w:shd w:fill="D9D9D9" w:color="auto" w:val="clear"/>
              </w:rPr>
              <w:t>本</w:t>
            </w:r>
            <w:r>
              <w:rPr>
                <w:rFonts w:ascii="黑体" w:eastAsia="黑体" w:hint="eastAsia"/>
                <w:b/>
                <w:color w:val="000000"/>
                <w:spacing w:val="-2"/>
                <w:sz w:val="22"/>
                <w:shd w:fill="D9D9D9" w:color="auto" w:val="clear"/>
              </w:rPr>
              <w:t>合</w:t>
            </w:r>
            <w:r>
              <w:rPr>
                <w:rFonts w:ascii="黑体" w:eastAsia="黑体" w:hint="eastAsia"/>
                <w:b/>
                <w:color w:val="000000"/>
                <w:spacing w:val="-2"/>
                <w:sz w:val="22"/>
                <w:shd w:fill="D9D9D9" w:color="auto" w:val="clear"/>
              </w:rPr>
              <w:t>同</w:t>
            </w:r>
            <w:r>
              <w:rPr>
                <w:rFonts w:ascii="黑体" w:eastAsia="黑体" w:hint="eastAsia"/>
                <w:b/>
                <w:color w:val="000000"/>
                <w:spacing w:val="-2"/>
                <w:sz w:val="22"/>
                <w:shd w:fill="D9D9D9" w:color="auto" w:val="clear"/>
              </w:rPr>
              <w:t>正</w:t>
            </w:r>
            <w:r>
              <w:rPr>
                <w:rFonts w:ascii="黑体" w:eastAsia="黑体" w:hint="eastAsia"/>
                <w:b/>
                <w:color w:val="000000"/>
                <w:spacing w:val="-2"/>
                <w:sz w:val="22"/>
                <w:shd w:fill="D9D9D9" w:color="auto" w:val="clear"/>
              </w:rPr>
              <w:t>式</w:t>
            </w:r>
            <w:r>
              <w:rPr>
                <w:rFonts w:ascii="黑体" w:eastAsia="黑体" w:hint="eastAsia"/>
                <w:b/>
                <w:color w:val="000000"/>
                <w:spacing w:val="-2"/>
                <w:sz w:val="22"/>
                <w:shd w:fill="D9D9D9" w:color="auto" w:val="clear"/>
              </w:rPr>
              <w:t>解</w:t>
            </w:r>
            <w:r>
              <w:rPr>
                <w:rFonts w:ascii="黑体" w:eastAsia="黑体" w:hint="eastAsia"/>
                <w:b/>
                <w:color w:val="000000"/>
                <w:spacing w:val="-2"/>
                <w:sz w:val="22"/>
                <w:shd w:fill="D9D9D9" w:color="auto" w:val="clear"/>
              </w:rPr>
              <w:t>除</w:t>
            </w:r>
            <w:r>
              <w:rPr>
                <w:rFonts w:ascii="黑体" w:eastAsia="黑体" w:hint="eastAsia"/>
                <w:b/>
                <w:color w:val="000000"/>
                <w:spacing w:val="-2"/>
                <w:sz w:val="22"/>
                <w:shd w:fill="D9D9D9" w:color="auto" w:val="clear"/>
              </w:rPr>
              <w:t>，</w:t>
            </w:r>
            <w:r>
              <w:rPr>
                <w:rFonts w:ascii="黑体" w:eastAsia="黑体" w:hint="eastAsia"/>
                <w:b/>
                <w:color w:val="000000"/>
                <w:spacing w:val="-2"/>
                <w:sz w:val="22"/>
                <w:shd w:fill="D9D9D9" w:color="auto" w:val="clear"/>
              </w:rPr>
              <w:t>我</w:t>
            </w:r>
            <w:r>
              <w:rPr>
                <w:rFonts w:ascii="黑体" w:eastAsia="黑体" w:hint="eastAsia"/>
                <w:b/>
                <w:color w:val="000000"/>
                <w:spacing w:val="-2"/>
                <w:sz w:val="22"/>
                <w:shd w:fill="D9D9D9" w:color="auto" w:val="clear"/>
              </w:rPr>
              <w:t>们</w:t>
            </w:r>
            <w:r>
              <w:rPr>
                <w:rFonts w:ascii="黑体" w:eastAsia="黑体" w:hint="eastAsia"/>
                <w:b/>
                <w:color w:val="000000"/>
                <w:spacing w:val="-2"/>
                <w:sz w:val="22"/>
                <w:shd w:fill="D9D9D9" w:color="auto" w:val="clear"/>
              </w:rPr>
              <w:t>自</w:t>
            </w:r>
            <w:r>
              <w:rPr>
                <w:rFonts w:ascii="黑体" w:eastAsia="黑体" w:hint="eastAsia"/>
                <w:b/>
                <w:color w:val="000000"/>
                <w:spacing w:val="-2"/>
                <w:sz w:val="22"/>
                <w:shd w:fill="D9D9D9" w:color="auto" w:val="clear"/>
              </w:rPr>
              <w:t>本</w:t>
            </w:r>
            <w:r>
              <w:rPr>
                <w:rFonts w:ascii="黑体" w:eastAsia="黑体" w:hint="eastAsia"/>
                <w:b/>
                <w:color w:val="000000"/>
                <w:spacing w:val="-2"/>
                <w:sz w:val="22"/>
                <w:shd w:fill="D9D9D9" w:color="auto" w:val="clear"/>
              </w:rPr>
              <w:t>合</w:t>
            </w:r>
            <w:r>
              <w:rPr>
                <w:rFonts w:ascii="黑体" w:eastAsia="黑体" w:hint="eastAsia"/>
                <w:b/>
                <w:color w:val="000000"/>
                <w:spacing w:val="-2"/>
                <w:sz w:val="22"/>
                <w:shd w:fill="D9D9D9" w:color="auto" w:val="clear"/>
              </w:rPr>
              <w:t>同</w:t>
            </w:r>
            <w:r>
              <w:rPr>
                <w:rFonts w:ascii="黑体" w:eastAsia="黑体" w:hint="eastAsia"/>
                <w:b/>
                <w:color w:val="000000"/>
                <w:spacing w:val="40"/>
                <w:sz w:val="22"/>
                <w:shd w:fill="D9D9D9" w:color="auto" w:val="clear"/>
              </w:rPr>
              <w:t> </w:t>
            </w:r>
            <w:r>
              <w:rPr>
                <w:rFonts w:ascii="黑体" w:eastAsia="黑体" w:hint="eastAsia"/>
                <w:b/>
                <w:color w:val="000000"/>
                <w:spacing w:val="-2"/>
                <w:sz w:val="22"/>
                <w:shd w:fill="D9D9D9" w:color="auto" w:val="clear"/>
              </w:rPr>
              <w:t>生</w:t>
            </w:r>
            <w:r>
              <w:rPr>
                <w:rFonts w:ascii="黑体" w:eastAsia="黑体" w:hint="eastAsia"/>
                <w:b/>
                <w:color w:val="000000"/>
                <w:spacing w:val="-2"/>
                <w:sz w:val="22"/>
                <w:shd w:fill="D9D9D9" w:color="auto" w:val="clear"/>
              </w:rPr>
              <w:t>效</w:t>
            </w:r>
            <w:r>
              <w:rPr>
                <w:rFonts w:ascii="黑体" w:eastAsia="黑体" w:hint="eastAsia"/>
                <w:b/>
                <w:color w:val="000000"/>
                <w:spacing w:val="-2"/>
                <w:sz w:val="22"/>
                <w:shd w:fill="D9D9D9" w:color="auto" w:val="clear"/>
              </w:rPr>
              <w:t>之</w:t>
            </w:r>
            <w:r>
              <w:rPr>
                <w:rFonts w:ascii="黑体" w:eastAsia="黑体" w:hint="eastAsia"/>
                <w:b/>
                <w:color w:val="000000"/>
                <w:spacing w:val="-2"/>
                <w:sz w:val="22"/>
                <w:shd w:fill="D9D9D9" w:color="auto" w:val="clear"/>
              </w:rPr>
              <w:t>日</w:t>
            </w:r>
            <w:r>
              <w:rPr>
                <w:rFonts w:ascii="黑体" w:eastAsia="黑体" w:hint="eastAsia"/>
                <w:b/>
                <w:color w:val="000000"/>
                <w:spacing w:val="-2"/>
                <w:sz w:val="22"/>
                <w:shd w:fill="D9D9D9" w:color="auto" w:val="clear"/>
              </w:rPr>
              <w:t>起</w:t>
            </w:r>
            <w:r>
              <w:rPr>
                <w:rFonts w:ascii="黑体" w:eastAsia="黑体" w:hint="eastAsia"/>
                <w:b/>
                <w:color w:val="000000"/>
                <w:spacing w:val="-2"/>
                <w:sz w:val="22"/>
                <w:shd w:fill="D9D9D9" w:color="auto" w:val="clear"/>
              </w:rPr>
              <w:t>自</w:t>
            </w:r>
            <w:r>
              <w:rPr>
                <w:rFonts w:ascii="黑体" w:eastAsia="黑体" w:hint="eastAsia"/>
                <w:b/>
                <w:color w:val="000000"/>
                <w:spacing w:val="-2"/>
                <w:sz w:val="22"/>
                <w:shd w:fill="D9D9D9" w:color="auto" w:val="clear"/>
              </w:rPr>
              <w:t>始</w:t>
            </w:r>
            <w:r>
              <w:rPr>
                <w:rFonts w:ascii="黑体" w:eastAsia="黑体" w:hint="eastAsia"/>
                <w:b/>
                <w:color w:val="000000"/>
                <w:spacing w:val="-2"/>
                <w:sz w:val="22"/>
                <w:shd w:fill="D9D9D9" w:color="auto" w:val="clear"/>
              </w:rPr>
              <w:t>不</w:t>
            </w:r>
            <w:r>
              <w:rPr>
                <w:rFonts w:ascii="黑体" w:eastAsia="黑体" w:hint="eastAsia"/>
                <w:b/>
                <w:color w:val="000000"/>
                <w:spacing w:val="-2"/>
                <w:sz w:val="22"/>
                <w:shd w:fill="D9D9D9" w:color="auto" w:val="clear"/>
              </w:rPr>
              <w:t>承</w:t>
            </w:r>
            <w:r>
              <w:rPr>
                <w:rFonts w:ascii="黑体" w:eastAsia="黑体" w:hint="eastAsia"/>
                <w:b/>
                <w:color w:val="000000"/>
                <w:spacing w:val="-2"/>
                <w:sz w:val="22"/>
                <w:shd w:fill="D9D9D9" w:color="auto" w:val="clear"/>
              </w:rPr>
              <w:t>担</w:t>
            </w:r>
            <w:r>
              <w:rPr>
                <w:rFonts w:ascii="黑体" w:eastAsia="黑体" w:hint="eastAsia"/>
                <w:b/>
                <w:color w:val="000000"/>
                <w:spacing w:val="-2"/>
                <w:sz w:val="22"/>
                <w:shd w:fill="D9D9D9" w:color="auto" w:val="clear"/>
              </w:rPr>
              <w:t>保</w:t>
            </w:r>
            <w:r>
              <w:rPr>
                <w:rFonts w:ascii="黑体" w:eastAsia="黑体" w:hint="eastAsia"/>
                <w:b/>
                <w:color w:val="000000"/>
                <w:spacing w:val="-2"/>
                <w:sz w:val="22"/>
                <w:shd w:fill="D9D9D9" w:color="auto" w:val="clear"/>
              </w:rPr>
              <w:t>险</w:t>
            </w:r>
            <w:r>
              <w:rPr>
                <w:rFonts w:ascii="黑体" w:eastAsia="黑体" w:hint="eastAsia"/>
                <w:b/>
                <w:color w:val="000000"/>
                <w:spacing w:val="-2"/>
                <w:sz w:val="22"/>
                <w:shd w:fill="D9D9D9" w:color="auto" w:val="clear"/>
              </w:rPr>
              <w:t>责</w:t>
            </w:r>
            <w:r>
              <w:rPr>
                <w:rFonts w:ascii="黑体" w:eastAsia="黑体" w:hint="eastAsia"/>
                <w:b/>
                <w:color w:val="000000"/>
                <w:spacing w:val="-2"/>
                <w:sz w:val="22"/>
                <w:shd w:fill="D9D9D9" w:color="auto" w:val="clear"/>
              </w:rPr>
              <w:t>任</w:t>
            </w:r>
            <w:r>
              <w:rPr>
                <w:rFonts w:ascii="黑体" w:eastAsia="黑体" w:hint="eastAsia"/>
                <w:b/>
                <w:color w:val="000000"/>
                <w:spacing w:val="-2"/>
                <w:sz w:val="22"/>
                <w:shd w:fill="D9D9D9" w:color="auto" w:val="clear"/>
              </w:rPr>
              <w:t>，</w:t>
            </w:r>
            <w:r>
              <w:rPr>
                <w:rFonts w:ascii="黑体" w:eastAsia="黑体" w:hint="eastAsia"/>
                <w:b/>
                <w:color w:val="000000"/>
                <w:spacing w:val="-2"/>
                <w:sz w:val="22"/>
                <w:shd w:fill="D9D9D9" w:color="auto" w:val="clear"/>
              </w:rPr>
              <w:t>但</w:t>
            </w:r>
            <w:r>
              <w:rPr>
                <w:rFonts w:ascii="黑体" w:eastAsia="黑体" w:hint="eastAsia"/>
                <w:b/>
                <w:color w:val="000000"/>
                <w:spacing w:val="-2"/>
                <w:sz w:val="22"/>
                <w:shd w:fill="D9D9D9" w:color="auto" w:val="clear"/>
              </w:rPr>
              <w:t>无</w:t>
            </w:r>
            <w:r>
              <w:rPr>
                <w:rFonts w:ascii="黑体" w:eastAsia="黑体" w:hint="eastAsia"/>
                <w:b/>
                <w:color w:val="000000"/>
                <w:spacing w:val="-2"/>
                <w:sz w:val="22"/>
                <w:shd w:fill="D9D9D9" w:color="auto" w:val="clear"/>
              </w:rPr>
              <w:t>息</w:t>
            </w:r>
            <w:r>
              <w:rPr>
                <w:rFonts w:ascii="黑体" w:eastAsia="黑体" w:hint="eastAsia"/>
                <w:b/>
                <w:color w:val="000000"/>
                <w:spacing w:val="-2"/>
                <w:sz w:val="22"/>
                <w:shd w:fill="D9D9D9" w:color="auto" w:val="clear"/>
              </w:rPr>
              <w:t>退</w:t>
            </w:r>
            <w:r>
              <w:rPr>
                <w:rFonts w:ascii="黑体" w:eastAsia="黑体" w:hint="eastAsia"/>
                <w:b/>
                <w:color w:val="000000"/>
                <w:spacing w:val="-2"/>
                <w:sz w:val="22"/>
                <w:shd w:fill="D9D9D9" w:color="auto" w:val="clear"/>
              </w:rPr>
              <w:t>还</w:t>
            </w:r>
            <w:r>
              <w:rPr>
                <w:rFonts w:ascii="黑体" w:eastAsia="黑体" w:hint="eastAsia"/>
                <w:b/>
                <w:color w:val="000000"/>
                <w:spacing w:val="-2"/>
                <w:sz w:val="22"/>
                <w:shd w:fill="D9D9D9" w:color="auto" w:val="clear"/>
              </w:rPr>
              <w:t>您</w:t>
            </w:r>
            <w:r>
              <w:rPr>
                <w:rFonts w:ascii="黑体" w:eastAsia="黑体" w:hint="eastAsia"/>
                <w:b/>
                <w:color w:val="000000"/>
                <w:spacing w:val="-2"/>
                <w:sz w:val="22"/>
                <w:shd w:fill="D9D9D9" w:color="auto" w:val="clear"/>
              </w:rPr>
              <w:t>已</w:t>
            </w:r>
            <w:r>
              <w:rPr>
                <w:rFonts w:ascii="黑体" w:eastAsia="黑体" w:hint="eastAsia"/>
                <w:b/>
                <w:color w:val="000000"/>
                <w:spacing w:val="-2"/>
                <w:sz w:val="22"/>
                <w:shd w:fill="D9D9D9" w:color="auto" w:val="clear"/>
              </w:rPr>
              <w:t>交</w:t>
            </w:r>
            <w:r>
              <w:rPr>
                <w:rFonts w:ascii="黑体" w:eastAsia="黑体" w:hint="eastAsia"/>
                <w:b/>
                <w:color w:val="000000"/>
                <w:spacing w:val="-2"/>
                <w:sz w:val="22"/>
                <w:shd w:fill="D9D9D9" w:color="auto" w:val="clear"/>
              </w:rPr>
              <w:t>的</w:t>
            </w:r>
            <w:r>
              <w:rPr>
                <w:rFonts w:ascii="黑体" w:eastAsia="黑体" w:hint="eastAsia"/>
                <w:b/>
                <w:color w:val="000000"/>
                <w:spacing w:val="-2"/>
                <w:sz w:val="22"/>
                <w:shd w:fill="D9D9D9" w:color="auto" w:val="clear"/>
              </w:rPr>
              <w:t>保</w:t>
            </w:r>
            <w:r>
              <w:rPr>
                <w:rFonts w:ascii="黑体" w:eastAsia="黑体" w:hint="eastAsia"/>
                <w:b/>
                <w:color w:val="000000"/>
                <w:spacing w:val="-2"/>
                <w:sz w:val="22"/>
                <w:shd w:fill="D9D9D9" w:color="auto" w:val="clear"/>
              </w:rPr>
              <w:t>险</w:t>
            </w:r>
            <w:r>
              <w:rPr>
                <w:rFonts w:ascii="黑体" w:eastAsia="黑体" w:hint="eastAsia"/>
                <w:b/>
                <w:color w:val="000000"/>
                <w:spacing w:val="-2"/>
                <w:sz w:val="22"/>
                <w:shd w:fill="D9D9D9" w:color="auto" w:val="clear"/>
              </w:rPr>
              <w:t>费</w:t>
            </w:r>
            <w:r>
              <w:rPr>
                <w:rFonts w:ascii="黑体" w:eastAsia="黑体" w:hint="eastAsia"/>
                <w:b/>
                <w:color w:val="000000"/>
                <w:spacing w:val="-2"/>
                <w:sz w:val="22"/>
                <w:shd w:fill="D9D9D9" w:color="auto" w:val="clear"/>
              </w:rPr>
              <w:t>。</w:t>
            </w:r>
          </w:p>
        </w:tc>
      </w:tr>
      <w:tr>
        <w:trPr>
          <w:trHeight w:val="395" w:hRule="atLeast"/>
        </w:trPr>
        <w:tc>
          <w:tcPr>
            <w:tcW w:w="734" w:type="dxa"/>
          </w:tcPr>
          <w:p>
            <w:pPr>
              <w:pStyle w:val="TableParagraph"/>
              <w:spacing w:before="105"/>
              <w:ind w:left="55"/>
              <w:rPr>
                <w:b/>
                <w:sz w:val="21"/>
              </w:rPr>
            </w:pPr>
            <w:r>
              <w:rPr>
                <w:b/>
                <w:spacing w:val="-5"/>
                <w:sz w:val="21"/>
              </w:rPr>
              <w:t>6.2</w:t>
            </w:r>
          </w:p>
        </w:tc>
        <w:tc>
          <w:tcPr>
            <w:tcW w:w="1812" w:type="dxa"/>
          </w:tcPr>
          <w:p>
            <w:pPr>
              <w:pStyle w:val="TableParagraph"/>
              <w:spacing w:before="105"/>
              <w:ind w:left="360"/>
              <w:rPr>
                <w:b/>
                <w:sz w:val="21"/>
              </w:rPr>
            </w:pPr>
            <w:r>
              <w:rPr>
                <w:b/>
                <w:spacing w:val="-2"/>
                <w:sz w:val="21"/>
              </w:rPr>
              <w:t>您解除合同的</w:t>
            </w:r>
          </w:p>
        </w:tc>
        <w:tc>
          <w:tcPr>
            <w:tcW w:w="7434" w:type="dxa"/>
          </w:tcPr>
          <w:p>
            <w:pPr>
              <w:pStyle w:val="TableParagraph"/>
              <w:spacing w:before="105"/>
              <w:ind w:left="181"/>
              <w:rPr>
                <w:sz w:val="21"/>
              </w:rPr>
            </w:pPr>
            <w:r>
              <w:rPr>
                <w:spacing w:val="-15"/>
                <w:sz w:val="21"/>
              </w:rPr>
              <w:t>您在犹豫期后，可以书面通知要求解除本合同，并向我们提供下列证明和资料：</w:t>
            </w:r>
          </w:p>
        </w:tc>
      </w:tr>
      <w:tr>
        <w:trPr>
          <w:trHeight w:val="312" w:hRule="atLeast"/>
        </w:trPr>
        <w:tc>
          <w:tcPr>
            <w:tcW w:w="734" w:type="dxa"/>
          </w:tcPr>
          <w:p>
            <w:pPr>
              <w:pStyle w:val="TableParagraph"/>
              <w:spacing w:before="0"/>
              <w:rPr>
                <w:rFonts w:ascii="Times New Roman"/>
                <w:sz w:val="20"/>
              </w:rPr>
            </w:pPr>
          </w:p>
        </w:tc>
        <w:tc>
          <w:tcPr>
            <w:tcW w:w="1812" w:type="dxa"/>
          </w:tcPr>
          <w:p>
            <w:pPr>
              <w:pStyle w:val="TableParagraph"/>
              <w:spacing w:before="22"/>
              <w:ind w:left="360"/>
              <w:rPr>
                <w:b/>
                <w:sz w:val="21"/>
              </w:rPr>
            </w:pPr>
            <w:r>
              <w:rPr>
                <w:b/>
                <w:spacing w:val="-5"/>
                <w:sz w:val="21"/>
              </w:rPr>
              <w:t>手续</w:t>
            </w:r>
          </w:p>
        </w:tc>
        <w:tc>
          <w:tcPr>
            <w:tcW w:w="7434" w:type="dxa"/>
          </w:tcPr>
          <w:p>
            <w:pPr>
              <w:pStyle w:val="TableParagraph"/>
              <w:spacing w:before="22"/>
              <w:ind w:left="181"/>
              <w:rPr>
                <w:sz w:val="21"/>
              </w:rPr>
            </w:pPr>
            <w:r>
              <w:rPr>
                <w:spacing w:val="-2"/>
                <w:sz w:val="21"/>
              </w:rPr>
              <w:t>（1）</w:t>
            </w:r>
            <w:r>
              <w:rPr>
                <w:spacing w:val="-3"/>
                <w:sz w:val="21"/>
              </w:rPr>
              <w:t>保险合同原件或其他保险凭证；</w:t>
            </w:r>
          </w:p>
        </w:tc>
      </w:tr>
      <w:tr>
        <w:trPr>
          <w:trHeight w:val="312" w:hRule="atLeast"/>
        </w:trPr>
        <w:tc>
          <w:tcPr>
            <w:tcW w:w="2546" w:type="dxa"/>
            <w:gridSpan w:val="2"/>
            <w:vMerge w:val="restart"/>
          </w:tcPr>
          <w:p>
            <w:pPr>
              <w:pStyle w:val="TableParagraph"/>
              <w:spacing w:before="0"/>
              <w:rPr>
                <w:rFonts w:ascii="Times New Roman"/>
                <w:sz w:val="20"/>
              </w:rPr>
            </w:pPr>
          </w:p>
        </w:tc>
        <w:tc>
          <w:tcPr>
            <w:tcW w:w="7434" w:type="dxa"/>
          </w:tcPr>
          <w:p>
            <w:pPr>
              <w:pStyle w:val="TableParagraph"/>
              <w:spacing w:before="22"/>
              <w:ind w:left="181"/>
              <w:rPr>
                <w:sz w:val="21"/>
              </w:rPr>
            </w:pPr>
            <w:r>
              <w:rPr>
                <w:spacing w:val="-2"/>
                <w:sz w:val="21"/>
              </w:rPr>
              <w:t>（2）</w:t>
            </w:r>
            <w:r>
              <w:rPr>
                <w:spacing w:val="-4"/>
                <w:sz w:val="21"/>
              </w:rPr>
              <w:t>解除合同申请书；</w:t>
            </w:r>
          </w:p>
        </w:tc>
      </w:tr>
      <w:tr>
        <w:trPr>
          <w:trHeight w:val="312" w:hRule="atLeast"/>
        </w:trPr>
        <w:tc>
          <w:tcPr>
            <w:tcW w:w="2546" w:type="dxa"/>
            <w:gridSpan w:val="2"/>
            <w:vMerge/>
            <w:tcBorders>
              <w:top w:val="nil"/>
            </w:tcBorders>
          </w:tcPr>
          <w:p>
            <w:pPr>
              <w:rPr>
                <w:sz w:val="2"/>
                <w:szCs w:val="2"/>
              </w:rPr>
            </w:pPr>
          </w:p>
        </w:tc>
        <w:tc>
          <w:tcPr>
            <w:tcW w:w="7434" w:type="dxa"/>
          </w:tcPr>
          <w:p>
            <w:pPr>
              <w:pStyle w:val="TableParagraph"/>
              <w:spacing w:before="22"/>
              <w:ind w:left="181"/>
              <w:rPr>
                <w:sz w:val="21"/>
              </w:rPr>
            </w:pPr>
            <w:r>
              <w:rPr>
                <w:spacing w:val="-2"/>
                <w:sz w:val="21"/>
              </w:rPr>
              <w:t>（3）</w:t>
            </w:r>
            <w:r>
              <w:rPr>
                <w:spacing w:val="-3"/>
                <w:sz w:val="21"/>
              </w:rPr>
              <w:t>您的法定有效身份证明。</w:t>
            </w:r>
          </w:p>
        </w:tc>
      </w:tr>
      <w:tr>
        <w:trPr>
          <w:trHeight w:val="311" w:hRule="atLeast"/>
        </w:trPr>
        <w:tc>
          <w:tcPr>
            <w:tcW w:w="2546" w:type="dxa"/>
            <w:gridSpan w:val="2"/>
            <w:vMerge/>
            <w:tcBorders>
              <w:top w:val="nil"/>
            </w:tcBorders>
          </w:tcPr>
          <w:p>
            <w:pPr>
              <w:rPr>
                <w:sz w:val="2"/>
                <w:szCs w:val="2"/>
              </w:rPr>
            </w:pPr>
          </w:p>
        </w:tc>
        <w:tc>
          <w:tcPr>
            <w:tcW w:w="7434" w:type="dxa"/>
          </w:tcPr>
          <w:p>
            <w:pPr>
              <w:pStyle w:val="TableParagraph"/>
              <w:spacing w:before="22"/>
              <w:ind w:left="181"/>
              <w:rPr>
                <w:sz w:val="21"/>
              </w:rPr>
            </w:pPr>
            <w:r>
              <w:rPr>
                <w:spacing w:val="-5"/>
                <w:sz w:val="21"/>
              </w:rPr>
              <w:t>自您书面申请解除合同之日零时起，本合同效力终止。我们自接到上述证明文</w:t>
            </w:r>
          </w:p>
        </w:tc>
      </w:tr>
      <w:tr>
        <w:trPr>
          <w:trHeight w:val="312" w:hRule="atLeast"/>
        </w:trPr>
        <w:tc>
          <w:tcPr>
            <w:tcW w:w="2546" w:type="dxa"/>
            <w:gridSpan w:val="2"/>
            <w:vMerge/>
            <w:tcBorders>
              <w:top w:val="nil"/>
            </w:tcBorders>
          </w:tcPr>
          <w:p>
            <w:pPr>
              <w:rPr>
                <w:sz w:val="2"/>
                <w:szCs w:val="2"/>
              </w:rPr>
            </w:pPr>
          </w:p>
        </w:tc>
        <w:tc>
          <w:tcPr>
            <w:tcW w:w="7434" w:type="dxa"/>
          </w:tcPr>
          <w:p>
            <w:pPr>
              <w:pStyle w:val="TableParagraph"/>
              <w:spacing w:before="22"/>
              <w:ind w:left="181"/>
              <w:rPr>
                <w:sz w:val="21"/>
              </w:rPr>
            </w:pPr>
            <w:r>
              <w:rPr>
                <w:spacing w:val="-10"/>
                <w:sz w:val="21"/>
              </w:rPr>
              <w:t>件和资料后 </w:t>
            </w:r>
            <w:r>
              <w:rPr>
                <w:spacing w:val="-2"/>
                <w:sz w:val="21"/>
              </w:rPr>
              <w:t>30</w:t>
            </w:r>
            <w:r>
              <w:rPr>
                <w:spacing w:val="-10"/>
                <w:sz w:val="21"/>
              </w:rPr>
              <w:t> 日内向您退还本合同的现金价值。</w:t>
            </w:r>
          </w:p>
        </w:tc>
      </w:tr>
      <w:tr>
        <w:trPr>
          <w:trHeight w:val="261" w:hRule="atLeast"/>
        </w:trPr>
        <w:tc>
          <w:tcPr>
            <w:tcW w:w="2546" w:type="dxa"/>
            <w:gridSpan w:val="2"/>
            <w:vMerge/>
            <w:tcBorders>
              <w:top w:val="nil"/>
            </w:tcBorders>
          </w:tcPr>
          <w:p>
            <w:pPr>
              <w:rPr>
                <w:sz w:val="2"/>
                <w:szCs w:val="2"/>
              </w:rPr>
            </w:pPr>
          </w:p>
        </w:tc>
        <w:tc>
          <w:tcPr>
            <w:tcW w:w="7434" w:type="dxa"/>
          </w:tcPr>
          <w:p>
            <w:pPr>
              <w:pStyle w:val="TableParagraph"/>
              <w:spacing w:line="220" w:lineRule="exact" w:before="22"/>
              <w:ind w:left="181"/>
              <w:rPr>
                <w:b/>
                <w:sz w:val="21"/>
              </w:rPr>
            </w:pPr>
            <w:r>
              <w:rPr>
                <w:b/>
                <w:spacing w:val="-3"/>
                <w:sz w:val="21"/>
              </w:rPr>
              <w:t>您在犹豫期后解除合同会遭受一定损失。</w:t>
            </w:r>
          </w:p>
        </w:tc>
      </w:tr>
    </w:tbl>
    <w:p>
      <w:pPr>
        <w:pStyle w:val="BodyText"/>
        <w:rPr>
          <w:b/>
          <w:sz w:val="28"/>
        </w:rPr>
      </w:pPr>
    </w:p>
    <w:p>
      <w:pPr>
        <w:pStyle w:val="Heading2"/>
        <w:tabs>
          <w:tab w:pos="1252" w:val="left" w:leader="none"/>
        </w:tabs>
      </w:pPr>
      <w:r>
        <w:rPr>
          <w:spacing w:val="-10"/>
          <w:position w:val="-2"/>
          <w:sz w:val="28"/>
        </w:rPr>
        <w:t>⒎</w:t>
      </w:r>
      <w:r>
        <w:rPr>
          <w:position w:val="-2"/>
          <w:sz w:val="28"/>
        </w:rPr>
        <w:tab/>
      </w:r>
      <w:r>
        <w:rPr>
          <w:w w:val="95"/>
        </w:rPr>
        <w:t>您还享</w:t>
      </w:r>
      <w:r>
        <w:rPr>
          <w:w w:val="95"/>
        </w:rPr>
        <w:t>有</w:t>
      </w:r>
      <w:r>
        <w:rPr>
          <w:w w:val="95"/>
        </w:rPr>
        <w:t>的</w:t>
      </w:r>
      <w:r>
        <w:rPr>
          <w:spacing w:val="-3"/>
          <w:w w:val="95"/>
        </w:rPr>
        <w:t>其他权益</w:t>
      </w:r>
    </w:p>
    <w:p>
      <w:pPr>
        <w:pStyle w:val="Heading4"/>
        <w:spacing w:before="142"/>
      </w:pPr>
      <w:r>
        <w:rPr>
          <w:spacing w:val="-3"/>
        </w:rPr>
        <w:t>这部分描述的是你还享有的其他权益。</w:t>
      </w:r>
    </w:p>
    <w:p>
      <w:pPr>
        <w:spacing w:after="0"/>
        <w:sectPr>
          <w:type w:val="continuous"/>
          <w:pgSz w:w="11910" w:h="16840"/>
          <w:pgMar w:header="566" w:footer="664" w:top="1360" w:bottom="860" w:left="920" w:right="520"/>
        </w:sectPr>
      </w:pPr>
    </w:p>
    <w:p>
      <w:pPr>
        <w:pStyle w:val="BodyText"/>
        <w:spacing w:before="9"/>
        <w:rPr>
          <w:b/>
          <w:sz w:val="2"/>
        </w:rPr>
      </w:pPr>
    </w:p>
    <w:p>
      <w:pPr>
        <w:pStyle w:val="BodyText"/>
        <w:spacing w:line="20" w:lineRule="exact"/>
        <w:ind w:left="165"/>
        <w:rPr>
          <w:sz w:val="2"/>
        </w:rPr>
      </w:pPr>
      <w:r>
        <w:rPr>
          <w:sz w:val="2"/>
        </w:rPr>
        <w:drawing>
          <wp:inline distT="0" distB="0" distL="0" distR="0">
            <wp:extent cx="6289675" cy="9525"/>
            <wp:effectExtent l="0" t="0" r="0" b="0"/>
            <wp:docPr id="31" name="image5.png"/>
            <wp:cNvGraphicFramePr>
              <a:graphicFrameLocks noChangeAspect="1"/>
            </wp:cNvGraphicFramePr>
            <a:graphic>
              <a:graphicData uri="http://schemas.openxmlformats.org/drawingml/2006/picture">
                <pic:pic>
                  <pic:nvPicPr>
                    <pic:cNvPr id="32" name="image5.png"/>
                    <pic:cNvPicPr/>
                  </pic:nvPicPr>
                  <pic:blipFill>
                    <a:blip r:embed="rId10" cstate="print"/>
                    <a:stretch>
                      <a:fillRect/>
                    </a:stretch>
                  </pic:blipFill>
                  <pic:spPr>
                    <a:xfrm>
                      <a:off x="0" y="0"/>
                      <a:ext cx="6289675" cy="9525"/>
                    </a:xfrm>
                    <a:prstGeom prst="rect">
                      <a:avLst/>
                    </a:prstGeom>
                  </pic:spPr>
                </pic:pic>
              </a:graphicData>
            </a:graphic>
          </wp:inline>
        </w:drawing>
      </w:r>
      <w:r>
        <w:rPr>
          <w:sz w:val="2"/>
        </w:rPr>
      </w:r>
    </w:p>
    <w:p>
      <w:pPr>
        <w:pStyle w:val="BodyText"/>
        <w:spacing w:before="3"/>
        <w:rPr>
          <w:b/>
          <w:sz w:val="8"/>
        </w:rPr>
      </w:pPr>
    </w:p>
    <w:p>
      <w:pPr>
        <w:pStyle w:val="BodyText"/>
        <w:spacing w:line="273" w:lineRule="auto" w:before="71"/>
        <w:ind w:left="2885" w:right="483" w:hanging="2673"/>
        <w:jc w:val="both"/>
      </w:pPr>
      <w:r>
        <w:rPr>
          <w:b/>
        </w:rPr>
        <w:t>7.1</w:t>
      </w:r>
      <w:r>
        <w:rPr>
          <w:b/>
          <w:spacing w:val="580"/>
        </w:rPr>
        <w:t> </w:t>
      </w:r>
      <w:r>
        <w:rPr>
          <w:b/>
        </w:rPr>
        <w:t>保单贷款</w:t>
      </w:r>
      <w:r>
        <w:rPr>
          <w:b/>
          <w:spacing w:val="642"/>
        </w:rPr>
        <w:t> </w:t>
      </w:r>
      <w:r>
        <w:rPr/>
        <w:t>若本合同有效且具有现金价值，您可以通过书面形式向我们申请贷款。贷款金</w:t>
      </w:r>
      <w:r>
        <w:rPr>
          <w:spacing w:val="-2"/>
        </w:rPr>
        <w:t>额最高不超过申请时</w:t>
      </w:r>
      <w:r>
        <w:rPr>
          <w:b/>
          <w:spacing w:val="-2"/>
        </w:rPr>
        <w:t>现金价值净额</w:t>
      </w:r>
      <w:r>
        <w:rPr>
          <w:b/>
          <w:spacing w:val="-2"/>
          <w:position w:val="11"/>
          <w:sz w:val="11"/>
        </w:rPr>
        <w:t>8</w:t>
      </w:r>
      <w:r>
        <w:rPr>
          <w:spacing w:val="-2"/>
        </w:rPr>
        <w:t>的80%。此外，每次贷款金额不得低于该次</w:t>
      </w:r>
      <w:r>
        <w:rPr>
          <w:spacing w:val="-2"/>
        </w:rPr>
        <w:t>申请时我们规定的最低金额，并且每次贷款期限最长不超过6个月。贷款利率</w:t>
      </w:r>
      <w:r>
        <w:rPr>
          <w:spacing w:val="-2"/>
        </w:rPr>
        <w:t>按</w:t>
      </w:r>
      <w:r>
        <w:rPr>
          <w:b/>
          <w:spacing w:val="-2"/>
        </w:rPr>
        <w:t>本合同约定利率</w:t>
      </w:r>
      <w:r>
        <w:rPr>
          <w:b/>
          <w:spacing w:val="-2"/>
          <w:position w:val="11"/>
          <w:sz w:val="11"/>
        </w:rPr>
        <w:t>9</w:t>
      </w:r>
      <w:r>
        <w:rPr>
          <w:spacing w:val="-2"/>
        </w:rPr>
        <w:t>计算，您可随时全部或部分偿还贷款本息。</w:t>
      </w:r>
    </w:p>
    <w:p>
      <w:pPr>
        <w:pStyle w:val="BodyText"/>
        <w:spacing w:line="278" w:lineRule="auto" w:before="2"/>
        <w:ind w:left="2885" w:right="486"/>
      </w:pPr>
      <w:r>
        <w:rPr>
          <w:spacing w:val="-2"/>
        </w:rPr>
        <w:t>当未还贷款本息加上其他各项欠款达到本合同现金价值时，从次日零时起，本</w:t>
      </w:r>
      <w:r>
        <w:rPr>
          <w:spacing w:val="-2"/>
        </w:rPr>
        <w:t>合同效力中止。</w:t>
      </w:r>
    </w:p>
    <w:p>
      <w:pPr>
        <w:pStyle w:val="BodyText"/>
        <w:spacing w:before="5"/>
      </w:pPr>
    </w:p>
    <w:p>
      <w:pPr>
        <w:pStyle w:val="Heading2"/>
        <w:tabs>
          <w:tab w:pos="1252" w:val="left" w:leader="none"/>
        </w:tabs>
      </w:pPr>
      <w:r>
        <w:rPr>
          <w:spacing w:val="-10"/>
          <w:position w:val="-3"/>
          <w:sz w:val="28"/>
        </w:rPr>
        <w:t>⒏</w:t>
      </w:r>
      <w:r>
        <w:rPr>
          <w:position w:val="-3"/>
          <w:sz w:val="28"/>
        </w:rPr>
        <w:tab/>
      </w:r>
      <w:r>
        <w:rPr>
          <w:w w:val="95"/>
        </w:rPr>
        <w:t>还需要</w:t>
      </w:r>
      <w:r>
        <w:rPr>
          <w:w w:val="95"/>
        </w:rPr>
        <w:t>注</w:t>
      </w:r>
      <w:r>
        <w:rPr>
          <w:w w:val="95"/>
        </w:rPr>
        <w:t>意</w:t>
      </w:r>
      <w:r>
        <w:rPr>
          <w:spacing w:val="-3"/>
          <w:w w:val="95"/>
        </w:rPr>
        <w:t>哪些事项</w:t>
      </w:r>
    </w:p>
    <w:p>
      <w:pPr>
        <w:pStyle w:val="Heading4"/>
        <w:spacing w:before="231"/>
      </w:pPr>
      <w:r>
        <w:rPr>
          <w:spacing w:val="-3"/>
        </w:rPr>
        <w:t>这部分描述的是您应当注意的其他事项。</w:t>
      </w:r>
    </w:p>
    <w:p>
      <w:pPr>
        <w:pStyle w:val="BodyText"/>
        <w:spacing w:before="4"/>
        <w:rPr>
          <w:b/>
          <w:sz w:val="8"/>
        </w:rPr>
      </w:pPr>
      <w:r>
        <w:rPr/>
        <w:drawing>
          <wp:anchor distT="0" distB="0" distL="0" distR="0" allowOverlap="1" layoutInCell="1" locked="0" behindDoc="0" simplePos="0" relativeHeight="21">
            <wp:simplePos x="0" y="0"/>
            <wp:positionH relativeFrom="page">
              <wp:posOffset>688022</wp:posOffset>
            </wp:positionH>
            <wp:positionV relativeFrom="paragraph">
              <wp:posOffset>82962</wp:posOffset>
            </wp:positionV>
            <wp:extent cx="6133623" cy="10096"/>
            <wp:effectExtent l="0" t="0" r="0" b="0"/>
            <wp:wrapTopAndBottom/>
            <wp:docPr id="33" name="image13.png"/>
            <wp:cNvGraphicFramePr>
              <a:graphicFrameLocks noChangeAspect="1"/>
            </wp:cNvGraphicFramePr>
            <a:graphic>
              <a:graphicData uri="http://schemas.openxmlformats.org/drawingml/2006/picture">
                <pic:pic>
                  <pic:nvPicPr>
                    <pic:cNvPr id="34" name="image13.png"/>
                    <pic:cNvPicPr/>
                  </pic:nvPicPr>
                  <pic:blipFill>
                    <a:blip r:embed="rId18" cstate="print"/>
                    <a:stretch>
                      <a:fillRect/>
                    </a:stretch>
                  </pic:blipFill>
                  <pic:spPr>
                    <a:xfrm>
                      <a:off x="0" y="0"/>
                      <a:ext cx="6133623" cy="10096"/>
                    </a:xfrm>
                    <a:prstGeom prst="rect">
                      <a:avLst/>
                    </a:prstGeom>
                  </pic:spPr>
                </pic:pic>
              </a:graphicData>
            </a:graphic>
          </wp:anchor>
        </w:drawing>
      </w:r>
    </w:p>
    <w:p>
      <w:pPr>
        <w:pStyle w:val="BodyText"/>
        <w:spacing w:before="2"/>
        <w:rPr>
          <w:b/>
          <w:sz w:val="15"/>
        </w:rPr>
      </w:pPr>
    </w:p>
    <w:p>
      <w:pPr>
        <w:pStyle w:val="ListParagraph"/>
        <w:numPr>
          <w:ilvl w:val="1"/>
          <w:numId w:val="15"/>
        </w:numPr>
        <w:tabs>
          <w:tab w:pos="1253" w:val="left" w:leader="none"/>
        </w:tabs>
        <w:spacing w:line="278" w:lineRule="auto" w:before="0" w:after="0"/>
        <w:ind w:left="2885" w:right="486" w:hanging="2673"/>
        <w:jc w:val="both"/>
        <w:rPr>
          <w:sz w:val="21"/>
        </w:rPr>
      </w:pPr>
      <w:r>
        <w:rPr>
          <w:b/>
          <w:sz w:val="21"/>
        </w:rPr>
        <w:t>合同构成</w:t>
      </w:r>
      <w:r>
        <w:rPr>
          <w:b/>
          <w:spacing w:val="601"/>
          <w:sz w:val="21"/>
        </w:rPr>
        <w:t> </w:t>
      </w:r>
      <w:r>
        <w:rPr>
          <w:sz w:val="21"/>
        </w:rPr>
        <w:t>本合同是您与我们约定保险权利义务关系的协议，包括本保险条款、保险单或</w:t>
      </w:r>
      <w:r>
        <w:rPr>
          <w:spacing w:val="-2"/>
          <w:sz w:val="21"/>
        </w:rPr>
        <w:t>其他保险凭证、投保书副本、与本合同有关的投保文件、合法有效的声明、批</w:t>
      </w:r>
      <w:r>
        <w:rPr>
          <w:spacing w:val="-2"/>
          <w:sz w:val="21"/>
        </w:rPr>
        <w:t>注、批单及其他您与我们共同认可的书面协议。</w:t>
      </w:r>
    </w:p>
    <w:p>
      <w:pPr>
        <w:pStyle w:val="BodyText"/>
        <w:spacing w:line="278" w:lineRule="auto"/>
        <w:ind w:left="2885" w:right="486"/>
        <w:jc w:val="both"/>
      </w:pPr>
      <w:r>
        <w:rPr>
          <w:spacing w:val="-5"/>
        </w:rPr>
        <w:t>若上述构成本合同的文件正本需留我们存档，则其复印件或电子影像印刷件亦</w:t>
      </w:r>
      <w:r>
        <w:rPr>
          <w:spacing w:val="-2"/>
        </w:rPr>
        <w:t>视为本合同的构成部分，其效力与正本相同；若复印件或电子影像印刷件的内</w:t>
      </w:r>
      <w:r>
        <w:rPr>
          <w:spacing w:val="-2"/>
        </w:rPr>
        <w:t>容与正本不同时，则以正本为准。</w:t>
      </w:r>
    </w:p>
    <w:p>
      <w:pPr>
        <w:spacing w:after="0" w:line="278" w:lineRule="auto"/>
        <w:jc w:val="both"/>
        <w:sectPr>
          <w:pgSz w:w="11910" w:h="16840"/>
          <w:pgMar w:header="566" w:footer="664" w:top="1360" w:bottom="860" w:left="920" w:right="520"/>
        </w:sectPr>
      </w:pPr>
    </w:p>
    <w:p>
      <w:pPr>
        <w:pStyle w:val="Heading4"/>
        <w:numPr>
          <w:ilvl w:val="1"/>
          <w:numId w:val="15"/>
        </w:numPr>
        <w:tabs>
          <w:tab w:pos="1252" w:val="left" w:leader="none"/>
          <w:tab w:pos="1253" w:val="left" w:leader="none"/>
        </w:tabs>
        <w:spacing w:line="278" w:lineRule="auto" w:before="170" w:after="0"/>
        <w:ind w:left="1252" w:right="38" w:hanging="1040"/>
        <w:jc w:val="left"/>
      </w:pPr>
      <w:r>
        <w:rPr>
          <w:spacing w:val="-2"/>
        </w:rPr>
        <w:t>合同成立与生</w:t>
      </w:r>
      <w:r>
        <w:rPr>
          <w:spacing w:val="-10"/>
        </w:rPr>
        <w:t>效</w:t>
      </w:r>
    </w:p>
    <w:p>
      <w:pPr>
        <w:pStyle w:val="BodyText"/>
        <w:spacing w:line="278" w:lineRule="auto" w:before="170"/>
        <w:ind w:left="212" w:right="488"/>
      </w:pPr>
      <w:r>
        <w:rPr/>
        <w:br w:type="column"/>
      </w:r>
      <w:r>
        <w:rPr>
          <w:spacing w:val="-2"/>
        </w:rPr>
        <w:t>您提出保险申请、我们同意承保，本合同成立。我们同意承保是指您交付全部</w:t>
      </w:r>
      <w:r>
        <w:rPr>
          <w:spacing w:val="-2"/>
        </w:rPr>
        <w:t>保险费，我们核保通过并签发保险单。</w:t>
      </w:r>
    </w:p>
    <w:p>
      <w:pPr>
        <w:pStyle w:val="BodyText"/>
        <w:spacing w:line="278" w:lineRule="auto"/>
        <w:ind w:left="212" w:right="486"/>
      </w:pPr>
      <w:r>
        <w:rPr>
          <w:spacing w:val="-6"/>
        </w:rPr>
        <w:t>合同生效日期在保险单上载明。我们承担的保险责任从载于保险单上的生效日</w:t>
      </w:r>
      <w:r>
        <w:rPr>
          <w:spacing w:val="-2"/>
        </w:rPr>
        <w:t>零时开始。本合同的保单年度以生效日起算。</w:t>
      </w:r>
    </w:p>
    <w:p>
      <w:pPr>
        <w:spacing w:after="0" w:line="278" w:lineRule="auto"/>
        <w:sectPr>
          <w:type w:val="continuous"/>
          <w:pgSz w:w="11910" w:h="16840"/>
          <w:pgMar w:header="566" w:footer="664" w:top="1360" w:bottom="860" w:left="920" w:right="520"/>
          <w:cols w:num="2" w:equalWidth="0">
            <w:col w:w="2560" w:space="112"/>
            <w:col w:w="7798"/>
          </w:cols>
        </w:sectPr>
      </w:pPr>
    </w:p>
    <w:p>
      <w:pPr>
        <w:pStyle w:val="ListParagraph"/>
        <w:numPr>
          <w:ilvl w:val="1"/>
          <w:numId w:val="15"/>
        </w:numPr>
        <w:tabs>
          <w:tab w:pos="1252" w:val="left" w:leader="none"/>
          <w:tab w:pos="1253" w:val="left" w:leader="none"/>
        </w:tabs>
        <w:spacing w:line="278" w:lineRule="auto" w:before="168" w:after="0"/>
        <w:ind w:left="1252" w:right="38" w:hanging="1040"/>
        <w:jc w:val="left"/>
        <w:rPr>
          <w:b/>
          <w:sz w:val="21"/>
        </w:rPr>
      </w:pPr>
      <w:r>
        <w:rPr>
          <w:b/>
          <w:spacing w:val="-2"/>
          <w:sz w:val="21"/>
        </w:rPr>
        <w:t>合同效力中止</w:t>
      </w:r>
      <w:r>
        <w:rPr>
          <w:b/>
          <w:spacing w:val="-4"/>
          <w:sz w:val="21"/>
        </w:rPr>
        <w:t>与恢复</w:t>
      </w:r>
    </w:p>
    <w:p>
      <w:pPr>
        <w:pStyle w:val="Heading3"/>
        <w:spacing w:before="160"/>
        <w:ind w:left="212"/>
      </w:pPr>
      <w:r>
        <w:rPr>
          <w:b w:val="0"/>
        </w:rPr>
        <w:br w:type="column"/>
      </w:r>
      <w:r>
        <w:rPr>
          <w:color w:val="000000"/>
          <w:w w:val="95"/>
          <w:shd w:fill="D9D9D9" w:color="auto" w:val="clear"/>
        </w:rPr>
        <w:t>在</w:t>
      </w:r>
      <w:r>
        <w:rPr>
          <w:color w:val="000000"/>
          <w:w w:val="95"/>
          <w:shd w:fill="D9D9D9" w:color="auto" w:val="clear"/>
        </w:rPr>
        <w:t>本</w:t>
      </w:r>
      <w:r>
        <w:rPr>
          <w:color w:val="000000"/>
          <w:w w:val="95"/>
          <w:shd w:fill="D9D9D9" w:color="auto" w:val="clear"/>
        </w:rPr>
        <w:t>合</w:t>
      </w:r>
      <w:r>
        <w:rPr>
          <w:color w:val="000000"/>
          <w:w w:val="95"/>
          <w:shd w:fill="D9D9D9" w:color="auto" w:val="clear"/>
        </w:rPr>
        <w:t>同</w:t>
      </w:r>
      <w:r>
        <w:rPr>
          <w:color w:val="000000"/>
          <w:w w:val="95"/>
          <w:shd w:fill="D9D9D9" w:color="auto" w:val="clear"/>
        </w:rPr>
        <w:t>效</w:t>
      </w:r>
      <w:r>
        <w:rPr>
          <w:color w:val="000000"/>
          <w:w w:val="95"/>
          <w:shd w:fill="D9D9D9" w:color="auto" w:val="clear"/>
        </w:rPr>
        <w:t>力</w:t>
      </w:r>
      <w:r>
        <w:rPr>
          <w:color w:val="000000"/>
          <w:w w:val="95"/>
          <w:shd w:fill="D9D9D9" w:color="auto" w:val="clear"/>
        </w:rPr>
        <w:t>中</w:t>
      </w:r>
      <w:r>
        <w:rPr>
          <w:color w:val="000000"/>
          <w:w w:val="95"/>
          <w:shd w:fill="D9D9D9" w:color="auto" w:val="clear"/>
        </w:rPr>
        <w:t>止</w:t>
      </w:r>
      <w:r>
        <w:rPr>
          <w:color w:val="000000"/>
          <w:w w:val="95"/>
          <w:shd w:fill="D9D9D9" w:color="auto" w:val="clear"/>
        </w:rPr>
        <w:t>期</w:t>
      </w:r>
      <w:r>
        <w:rPr>
          <w:color w:val="000000"/>
          <w:w w:val="95"/>
          <w:shd w:fill="D9D9D9" w:color="auto" w:val="clear"/>
        </w:rPr>
        <w:t>间</w:t>
      </w:r>
      <w:r>
        <w:rPr>
          <w:color w:val="000000"/>
          <w:w w:val="95"/>
          <w:shd w:fill="D9D9D9" w:color="auto" w:val="clear"/>
        </w:rPr>
        <w:t>，</w:t>
      </w:r>
      <w:r>
        <w:rPr>
          <w:color w:val="000000"/>
          <w:w w:val="95"/>
          <w:shd w:fill="D9D9D9" w:color="auto" w:val="clear"/>
        </w:rPr>
        <w:t>我</w:t>
      </w:r>
      <w:r>
        <w:rPr>
          <w:color w:val="000000"/>
          <w:w w:val="95"/>
          <w:shd w:fill="D9D9D9" w:color="auto" w:val="clear"/>
        </w:rPr>
        <w:t>们</w:t>
      </w:r>
      <w:r>
        <w:rPr>
          <w:color w:val="000000"/>
          <w:w w:val="95"/>
          <w:shd w:fill="D9D9D9" w:color="auto" w:val="clear"/>
        </w:rPr>
        <w:t>不</w:t>
      </w:r>
      <w:r>
        <w:rPr>
          <w:color w:val="000000"/>
          <w:w w:val="95"/>
          <w:shd w:fill="D9D9D9" w:color="auto" w:val="clear"/>
        </w:rPr>
        <w:t>承</w:t>
      </w:r>
      <w:r>
        <w:rPr>
          <w:color w:val="000000"/>
          <w:w w:val="95"/>
          <w:shd w:fill="D9D9D9" w:color="auto" w:val="clear"/>
        </w:rPr>
        <w:t>担</w:t>
      </w:r>
      <w:r>
        <w:rPr>
          <w:color w:val="000000"/>
          <w:w w:val="95"/>
          <w:shd w:fill="D9D9D9" w:color="auto" w:val="clear"/>
        </w:rPr>
        <w:t>保</w:t>
      </w:r>
      <w:r>
        <w:rPr>
          <w:color w:val="000000"/>
          <w:w w:val="95"/>
          <w:shd w:fill="D9D9D9" w:color="auto" w:val="clear"/>
        </w:rPr>
        <w:t>险</w:t>
      </w:r>
      <w:r>
        <w:rPr>
          <w:color w:val="000000"/>
          <w:w w:val="95"/>
          <w:shd w:fill="D9D9D9" w:color="auto" w:val="clear"/>
        </w:rPr>
        <w:t>责</w:t>
      </w:r>
      <w:r>
        <w:rPr>
          <w:color w:val="000000"/>
          <w:w w:val="95"/>
          <w:shd w:fill="D9D9D9" w:color="auto" w:val="clear"/>
        </w:rPr>
        <w:t>任</w:t>
      </w:r>
      <w:r>
        <w:rPr>
          <w:color w:val="000000"/>
          <w:w w:val="95"/>
          <w:shd w:fill="D9D9D9" w:color="auto" w:val="clear"/>
        </w:rPr>
        <w:t>，</w:t>
      </w:r>
      <w:r>
        <w:rPr>
          <w:color w:val="000000"/>
          <w:w w:val="95"/>
          <w:shd w:fill="D9D9D9" w:color="auto" w:val="clear"/>
        </w:rPr>
        <w:t>不</w:t>
      </w:r>
      <w:r>
        <w:rPr>
          <w:color w:val="000000"/>
          <w:w w:val="95"/>
          <w:shd w:fill="D9D9D9" w:color="auto" w:val="clear"/>
        </w:rPr>
        <w:t>结</w:t>
      </w:r>
      <w:r>
        <w:rPr>
          <w:color w:val="000000"/>
          <w:w w:val="95"/>
          <w:shd w:fill="D9D9D9" w:color="auto" w:val="clear"/>
        </w:rPr>
        <w:t>算</w:t>
      </w:r>
      <w:r>
        <w:rPr>
          <w:color w:val="000000"/>
          <w:w w:val="95"/>
          <w:shd w:fill="D9D9D9" w:color="auto" w:val="clear"/>
        </w:rPr>
        <w:t>保</w:t>
      </w:r>
      <w:r>
        <w:rPr>
          <w:color w:val="000000"/>
          <w:w w:val="95"/>
          <w:shd w:fill="D9D9D9" w:color="auto" w:val="clear"/>
        </w:rPr>
        <w:t>单</w:t>
      </w:r>
      <w:r>
        <w:rPr>
          <w:color w:val="000000"/>
          <w:w w:val="95"/>
          <w:shd w:fill="D9D9D9" w:color="auto" w:val="clear"/>
        </w:rPr>
        <w:t>利</w:t>
      </w:r>
      <w:r>
        <w:rPr>
          <w:color w:val="000000"/>
          <w:w w:val="95"/>
          <w:shd w:fill="D9D9D9" w:color="auto" w:val="clear"/>
        </w:rPr>
        <w:t>息</w:t>
      </w:r>
      <w:r>
        <w:rPr>
          <w:color w:val="000000"/>
          <w:spacing w:val="-10"/>
          <w:w w:val="95"/>
          <w:shd w:fill="D9D9D9" w:color="auto" w:val="clear"/>
        </w:rPr>
        <w:t>。</w:t>
      </w:r>
    </w:p>
    <w:p>
      <w:pPr>
        <w:pStyle w:val="BodyText"/>
        <w:spacing w:line="278" w:lineRule="auto" w:before="38"/>
        <w:ind w:left="212" w:right="435"/>
        <w:jc w:val="both"/>
      </w:pPr>
      <w:r>
        <w:rPr>
          <w:spacing w:val="-2"/>
        </w:rPr>
        <w:t>本合同效力中止后2年内，您可以申请恢复合同效力。您应填写复效申请书，</w:t>
      </w:r>
      <w:r>
        <w:rPr>
          <w:spacing w:val="-2"/>
        </w:rPr>
        <w:t>我们会要求您提供被保险人的健康声明书、体检报告书及其他相关证明文件，</w:t>
      </w:r>
      <w:r>
        <w:rPr>
          <w:spacing w:val="-2"/>
        </w:rPr>
        <w:t>我们会对材料进行审核，做出是否同意复效的决定。</w:t>
      </w:r>
    </w:p>
    <w:p>
      <w:pPr>
        <w:pStyle w:val="BodyText"/>
        <w:spacing w:line="278" w:lineRule="auto"/>
        <w:ind w:left="212" w:right="486"/>
      </w:pPr>
      <w:r>
        <w:rPr>
          <w:spacing w:val="-2"/>
        </w:rPr>
        <w:t>经双方达成复效协议，自您补交保险费及利息（按本合同约定利率计算）和其</w:t>
      </w:r>
      <w:r>
        <w:rPr>
          <w:spacing w:val="-2"/>
        </w:rPr>
        <w:t>他未还款项的次日零时起，合同效力恢复。</w:t>
      </w:r>
    </w:p>
    <w:p>
      <w:pPr>
        <w:pStyle w:val="BodyText"/>
        <w:spacing w:line="278" w:lineRule="auto"/>
        <w:ind w:left="212" w:right="486"/>
      </w:pPr>
      <w:r>
        <w:rPr>
          <w:spacing w:val="-6"/>
        </w:rPr>
        <w:t>自本合同效力中止之日起满 </w:t>
      </w:r>
      <w:r>
        <w:rPr>
          <w:spacing w:val="-2"/>
        </w:rPr>
        <w:t>2</w:t>
      </w:r>
      <w:r>
        <w:rPr>
          <w:spacing w:val="-10"/>
        </w:rPr>
        <w:t> 年双方未达成复效协议的，本合同效力终止，我</w:t>
      </w:r>
      <w:r>
        <w:rPr>
          <w:spacing w:val="-2"/>
        </w:rPr>
        <w:t>们向您退还本合同的现金价值。</w:t>
      </w:r>
    </w:p>
    <w:p>
      <w:pPr>
        <w:spacing w:after="0" w:line="278" w:lineRule="auto"/>
        <w:sectPr>
          <w:type w:val="continuous"/>
          <w:pgSz w:w="11910" w:h="16840"/>
          <w:pgMar w:header="566" w:footer="664" w:top="1360" w:bottom="860" w:left="920" w:right="520"/>
          <w:cols w:num="2" w:equalWidth="0">
            <w:col w:w="2560" w:space="112"/>
            <w:col w:w="7798"/>
          </w:cols>
        </w:sectPr>
      </w:pPr>
    </w:p>
    <w:p>
      <w:pPr>
        <w:pStyle w:val="ListParagraph"/>
        <w:numPr>
          <w:ilvl w:val="1"/>
          <w:numId w:val="15"/>
        </w:numPr>
        <w:tabs>
          <w:tab w:pos="1252" w:val="left" w:leader="none"/>
          <w:tab w:pos="1253" w:val="left" w:leader="none"/>
          <w:tab w:pos="2884" w:val="left" w:leader="none"/>
        </w:tabs>
        <w:spacing w:line="240" w:lineRule="auto" w:before="170" w:after="0"/>
        <w:ind w:left="1252" w:right="0" w:hanging="1041"/>
        <w:jc w:val="left"/>
        <w:rPr>
          <w:sz w:val="21"/>
        </w:rPr>
      </w:pPr>
      <w:r>
        <w:rPr>
          <w:b/>
          <w:sz w:val="21"/>
        </w:rPr>
        <w:t>合同效力终</w:t>
      </w:r>
      <w:r>
        <w:rPr>
          <w:b/>
          <w:spacing w:val="-10"/>
          <w:sz w:val="21"/>
        </w:rPr>
        <w:t>止</w:t>
      </w:r>
      <w:r>
        <w:rPr>
          <w:b/>
          <w:sz w:val="21"/>
        </w:rPr>
        <w:tab/>
      </w:r>
      <w:r>
        <w:rPr>
          <w:spacing w:val="-2"/>
          <w:sz w:val="21"/>
        </w:rPr>
        <w:t>有</w:t>
      </w:r>
      <w:r>
        <w:rPr>
          <w:spacing w:val="-2"/>
          <w:sz w:val="21"/>
        </w:rPr>
        <w:t>下</w:t>
      </w:r>
      <w:r>
        <w:rPr>
          <w:spacing w:val="-2"/>
          <w:sz w:val="21"/>
        </w:rPr>
        <w:t>列情况之一时，本合</w:t>
      </w:r>
      <w:r>
        <w:rPr>
          <w:spacing w:val="-2"/>
          <w:sz w:val="21"/>
        </w:rPr>
        <w:t>同</w:t>
      </w:r>
      <w:r>
        <w:rPr>
          <w:spacing w:val="-2"/>
          <w:sz w:val="21"/>
        </w:rPr>
        <w:t>的</w:t>
      </w:r>
      <w:r>
        <w:rPr>
          <w:spacing w:val="-2"/>
          <w:sz w:val="21"/>
        </w:rPr>
        <w:t>效力终</w:t>
      </w:r>
      <w:r>
        <w:rPr>
          <w:spacing w:val="-2"/>
          <w:sz w:val="21"/>
        </w:rPr>
        <w:t>止</w:t>
      </w:r>
      <w:r>
        <w:rPr>
          <w:spacing w:val="-10"/>
          <w:sz w:val="21"/>
        </w:rPr>
        <w:t>：</w:t>
      </w:r>
    </w:p>
    <w:p>
      <w:pPr>
        <w:pStyle w:val="ListParagraph"/>
        <w:numPr>
          <w:ilvl w:val="2"/>
          <w:numId w:val="15"/>
        </w:numPr>
        <w:tabs>
          <w:tab w:pos="3414" w:val="left" w:leader="none"/>
        </w:tabs>
        <w:spacing w:line="240" w:lineRule="auto" w:before="43" w:after="0"/>
        <w:ind w:left="3414" w:right="0" w:hanging="529"/>
        <w:jc w:val="left"/>
        <w:rPr>
          <w:sz w:val="21"/>
        </w:rPr>
      </w:pPr>
      <w:r>
        <w:rPr>
          <w:spacing w:val="-4"/>
          <w:sz w:val="21"/>
        </w:rPr>
        <w:t>被保险人身故；</w:t>
      </w:r>
    </w:p>
    <w:p>
      <w:pPr>
        <w:pStyle w:val="ListParagraph"/>
        <w:numPr>
          <w:ilvl w:val="2"/>
          <w:numId w:val="15"/>
        </w:numPr>
        <w:tabs>
          <w:tab w:pos="3414" w:val="left" w:leader="none"/>
        </w:tabs>
        <w:spacing w:line="240" w:lineRule="auto" w:before="43" w:after="0"/>
        <w:ind w:left="3414" w:right="0" w:hanging="529"/>
        <w:jc w:val="left"/>
        <w:rPr>
          <w:sz w:val="21"/>
        </w:rPr>
      </w:pPr>
      <w:r>
        <w:rPr>
          <w:spacing w:val="-3"/>
          <w:sz w:val="21"/>
        </w:rPr>
        <w:t>本合同撤销、解除、退保；</w:t>
      </w:r>
    </w:p>
    <w:p>
      <w:pPr>
        <w:pStyle w:val="ListParagraph"/>
        <w:numPr>
          <w:ilvl w:val="2"/>
          <w:numId w:val="15"/>
        </w:numPr>
        <w:tabs>
          <w:tab w:pos="3414" w:val="left" w:leader="none"/>
        </w:tabs>
        <w:spacing w:line="240" w:lineRule="auto" w:before="43" w:after="0"/>
        <w:ind w:left="3414" w:right="0" w:hanging="529"/>
        <w:jc w:val="left"/>
        <w:rPr>
          <w:sz w:val="21"/>
        </w:rPr>
      </w:pPr>
      <w:r>
        <w:rPr>
          <w:spacing w:val="-3"/>
          <w:sz w:val="21"/>
        </w:rPr>
        <w:t>本合同效力中止后未复效；</w:t>
      </w:r>
    </w:p>
    <w:p>
      <w:pPr>
        <w:pStyle w:val="ListParagraph"/>
        <w:numPr>
          <w:ilvl w:val="2"/>
          <w:numId w:val="15"/>
        </w:numPr>
        <w:tabs>
          <w:tab w:pos="3414" w:val="left" w:leader="none"/>
        </w:tabs>
        <w:spacing w:line="240" w:lineRule="auto" w:before="42" w:after="0"/>
        <w:ind w:left="3414" w:right="0" w:hanging="529"/>
        <w:jc w:val="left"/>
        <w:rPr>
          <w:sz w:val="21"/>
        </w:rPr>
      </w:pPr>
      <w:r>
        <w:rPr>
          <w:spacing w:val="-3"/>
          <w:sz w:val="21"/>
        </w:rPr>
        <w:t>本合同规定的其他合同效力终止的情形。</w:t>
      </w:r>
    </w:p>
    <w:p>
      <w:pPr>
        <w:pStyle w:val="BodyText"/>
        <w:spacing w:before="9"/>
        <w:rPr>
          <w:sz w:val="16"/>
        </w:rPr>
      </w:pPr>
    </w:p>
    <w:p>
      <w:pPr>
        <w:pStyle w:val="ListParagraph"/>
        <w:numPr>
          <w:ilvl w:val="1"/>
          <w:numId w:val="15"/>
        </w:numPr>
        <w:tabs>
          <w:tab w:pos="1253" w:val="left" w:leader="none"/>
        </w:tabs>
        <w:spacing w:line="278" w:lineRule="auto" w:before="0" w:after="0"/>
        <w:ind w:left="2885" w:right="486" w:hanging="2673"/>
        <w:jc w:val="both"/>
        <w:rPr>
          <w:sz w:val="21"/>
        </w:rPr>
      </w:pPr>
      <w:r>
        <w:rPr>
          <w:b/>
          <w:spacing w:val="33"/>
          <w:sz w:val="21"/>
        </w:rPr>
        <w:t>年龄性别错误 </w:t>
      </w:r>
      <w:r>
        <w:rPr>
          <w:spacing w:val="-7"/>
          <w:sz w:val="21"/>
        </w:rPr>
        <w:t>您在申请投保时，应将与法定有效身份证明相符的被保险人的出生日期和性别</w:t>
      </w:r>
      <w:r>
        <w:rPr>
          <w:spacing w:val="-2"/>
          <w:sz w:val="21"/>
        </w:rPr>
        <w:t>在投保书上填明，如果发生错误按照下列方式办理：</w:t>
      </w:r>
    </w:p>
    <w:p>
      <w:pPr>
        <w:pStyle w:val="ListParagraph"/>
        <w:numPr>
          <w:ilvl w:val="0"/>
          <w:numId w:val="16"/>
        </w:numPr>
        <w:tabs>
          <w:tab w:pos="3417" w:val="left" w:leader="none"/>
        </w:tabs>
        <w:spacing w:line="278" w:lineRule="auto" w:before="0" w:after="0"/>
        <w:ind w:left="2885" w:right="487" w:firstLine="0"/>
        <w:jc w:val="both"/>
        <w:rPr>
          <w:sz w:val="21"/>
        </w:rPr>
      </w:pPr>
      <w:r>
        <w:rPr>
          <w:spacing w:val="-2"/>
          <w:sz w:val="21"/>
        </w:rPr>
        <w:t>您申报的被保险人年龄不真实，并且其真实年龄不符合本合同约定投保</w:t>
      </w:r>
      <w:r>
        <w:rPr>
          <w:spacing w:val="-2"/>
          <w:sz w:val="21"/>
        </w:rPr>
        <w:t>年龄限制的，在保险事故发生之前我们有权解除合同，并向您退还本合同现金</w:t>
      </w:r>
      <w:r>
        <w:rPr>
          <w:spacing w:val="-2"/>
          <w:sz w:val="21"/>
        </w:rPr>
        <w:t>价值。我们行使合同解除权适用本合同“8.6明确说明与如实告知”中合同解</w:t>
      </w:r>
    </w:p>
    <w:p>
      <w:pPr>
        <w:pStyle w:val="BodyText"/>
        <w:spacing w:before="1"/>
        <w:rPr>
          <w:sz w:val="24"/>
        </w:rPr>
      </w:pPr>
      <w:r>
        <w:rPr/>
        <w:drawing>
          <wp:anchor distT="0" distB="0" distL="0" distR="0" allowOverlap="1" layoutInCell="1" locked="0" behindDoc="0" simplePos="0" relativeHeight="22">
            <wp:simplePos x="0" y="0"/>
            <wp:positionH relativeFrom="page">
              <wp:posOffset>719327</wp:posOffset>
            </wp:positionH>
            <wp:positionV relativeFrom="paragraph">
              <wp:posOffset>211169</wp:posOffset>
            </wp:positionV>
            <wp:extent cx="1829511" cy="6096"/>
            <wp:effectExtent l="0" t="0" r="0" b="0"/>
            <wp:wrapTopAndBottom/>
            <wp:docPr id="35" name="image6.png"/>
            <wp:cNvGraphicFramePr>
              <a:graphicFrameLocks noChangeAspect="1"/>
            </wp:cNvGraphicFramePr>
            <a:graphic>
              <a:graphicData uri="http://schemas.openxmlformats.org/drawingml/2006/picture">
                <pic:pic>
                  <pic:nvPicPr>
                    <pic:cNvPr id="36"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100"/>
        <w:ind w:left="212" w:right="0" w:firstLine="0"/>
        <w:jc w:val="left"/>
        <w:rPr>
          <w:sz w:val="20"/>
        </w:rPr>
      </w:pPr>
      <w:r>
        <w:rPr>
          <w:b/>
          <w:w w:val="95"/>
          <w:position w:val="10"/>
          <w:sz w:val="10"/>
        </w:rPr>
        <w:t>8</w:t>
      </w:r>
      <w:r>
        <w:rPr>
          <w:b/>
          <w:spacing w:val="64"/>
          <w:position w:val="10"/>
          <w:sz w:val="10"/>
        </w:rPr>
        <w:t>   </w:t>
      </w:r>
      <w:r>
        <w:rPr>
          <w:b/>
          <w:w w:val="95"/>
          <w:sz w:val="20"/>
        </w:rPr>
        <w:t>现</w:t>
      </w:r>
      <w:r>
        <w:rPr>
          <w:b/>
          <w:w w:val="95"/>
          <w:sz w:val="20"/>
        </w:rPr>
        <w:t>金</w:t>
      </w:r>
      <w:r>
        <w:rPr>
          <w:b/>
          <w:w w:val="95"/>
          <w:sz w:val="20"/>
        </w:rPr>
        <w:t>价</w:t>
      </w:r>
      <w:r>
        <w:rPr>
          <w:b/>
          <w:w w:val="95"/>
          <w:sz w:val="20"/>
        </w:rPr>
        <w:t>值</w:t>
      </w:r>
      <w:r>
        <w:rPr>
          <w:b/>
          <w:w w:val="95"/>
          <w:sz w:val="20"/>
        </w:rPr>
        <w:t>净</w:t>
      </w:r>
      <w:r>
        <w:rPr>
          <w:b/>
          <w:w w:val="95"/>
          <w:sz w:val="20"/>
        </w:rPr>
        <w:t>额</w:t>
      </w:r>
      <w:r>
        <w:rPr>
          <w:w w:val="95"/>
          <w:sz w:val="20"/>
        </w:rPr>
        <w:t>指</w:t>
      </w:r>
      <w:r>
        <w:rPr>
          <w:w w:val="95"/>
          <w:sz w:val="20"/>
        </w:rPr>
        <w:t>现</w:t>
      </w:r>
      <w:r>
        <w:rPr>
          <w:w w:val="95"/>
          <w:sz w:val="20"/>
        </w:rPr>
        <w:t>金</w:t>
      </w:r>
      <w:r>
        <w:rPr>
          <w:w w:val="95"/>
          <w:sz w:val="20"/>
        </w:rPr>
        <w:t>价</w:t>
      </w:r>
      <w:r>
        <w:rPr>
          <w:w w:val="95"/>
          <w:sz w:val="20"/>
        </w:rPr>
        <w:t>值</w:t>
      </w:r>
      <w:r>
        <w:rPr>
          <w:w w:val="95"/>
          <w:sz w:val="20"/>
        </w:rPr>
        <w:t>在</w:t>
      </w:r>
      <w:r>
        <w:rPr>
          <w:w w:val="95"/>
          <w:sz w:val="20"/>
        </w:rPr>
        <w:t>扣</w:t>
      </w:r>
      <w:r>
        <w:rPr>
          <w:w w:val="95"/>
          <w:sz w:val="20"/>
        </w:rPr>
        <w:t>除</w:t>
      </w:r>
      <w:r>
        <w:rPr>
          <w:w w:val="95"/>
          <w:sz w:val="20"/>
        </w:rPr>
        <w:t>各</w:t>
      </w:r>
      <w:r>
        <w:rPr>
          <w:w w:val="95"/>
          <w:sz w:val="20"/>
        </w:rPr>
        <w:t>项</w:t>
      </w:r>
      <w:r>
        <w:rPr>
          <w:w w:val="95"/>
          <w:sz w:val="20"/>
        </w:rPr>
        <w:t>欠</w:t>
      </w:r>
      <w:r>
        <w:rPr>
          <w:w w:val="95"/>
          <w:sz w:val="20"/>
        </w:rPr>
        <w:t>款</w:t>
      </w:r>
      <w:r>
        <w:rPr>
          <w:w w:val="95"/>
          <w:sz w:val="20"/>
        </w:rPr>
        <w:t>本</w:t>
      </w:r>
      <w:r>
        <w:rPr>
          <w:w w:val="95"/>
          <w:sz w:val="20"/>
        </w:rPr>
        <w:t>金</w:t>
      </w:r>
      <w:r>
        <w:rPr>
          <w:w w:val="95"/>
          <w:sz w:val="20"/>
        </w:rPr>
        <w:t>及利息</w:t>
      </w:r>
      <w:r>
        <w:rPr>
          <w:w w:val="95"/>
          <w:sz w:val="20"/>
        </w:rPr>
        <w:t>后</w:t>
      </w:r>
      <w:r>
        <w:rPr>
          <w:w w:val="95"/>
          <w:sz w:val="20"/>
        </w:rPr>
        <w:t>的</w:t>
      </w:r>
      <w:r>
        <w:rPr>
          <w:w w:val="95"/>
          <w:sz w:val="20"/>
        </w:rPr>
        <w:t>余</w:t>
      </w:r>
      <w:r>
        <w:rPr>
          <w:spacing w:val="-5"/>
          <w:w w:val="95"/>
          <w:sz w:val="20"/>
        </w:rPr>
        <w:t>额。</w:t>
      </w:r>
    </w:p>
    <w:p>
      <w:pPr>
        <w:spacing w:line="242" w:lineRule="auto" w:before="3"/>
        <w:ind w:left="414" w:right="606" w:hanging="203"/>
        <w:jc w:val="left"/>
        <w:rPr>
          <w:sz w:val="20"/>
        </w:rPr>
      </w:pPr>
      <w:r>
        <w:rPr>
          <w:b/>
          <w:position w:val="10"/>
          <w:sz w:val="10"/>
        </w:rPr>
        <w:t>9</w:t>
      </w:r>
      <w:r>
        <w:rPr>
          <w:b/>
          <w:spacing w:val="41"/>
          <w:position w:val="10"/>
          <w:sz w:val="10"/>
        </w:rPr>
        <w:t> </w:t>
      </w:r>
      <w:r>
        <w:rPr>
          <w:b/>
          <w:sz w:val="20"/>
        </w:rPr>
        <w:t>本</w:t>
      </w:r>
      <w:r>
        <w:rPr>
          <w:b/>
          <w:sz w:val="20"/>
        </w:rPr>
        <w:t>合</w:t>
      </w:r>
      <w:r>
        <w:rPr>
          <w:b/>
          <w:sz w:val="20"/>
        </w:rPr>
        <w:t>同</w:t>
      </w:r>
      <w:r>
        <w:rPr>
          <w:b/>
          <w:sz w:val="20"/>
        </w:rPr>
        <w:t>约</w:t>
      </w:r>
      <w:r>
        <w:rPr>
          <w:b/>
          <w:sz w:val="20"/>
        </w:rPr>
        <w:t>定</w:t>
      </w:r>
      <w:r>
        <w:rPr>
          <w:b/>
          <w:sz w:val="20"/>
        </w:rPr>
        <w:t>利率</w:t>
      </w:r>
      <w:r>
        <w:rPr>
          <w:sz w:val="20"/>
        </w:rPr>
        <w:t>指</w:t>
      </w:r>
      <w:r>
        <w:rPr>
          <w:sz w:val="20"/>
        </w:rPr>
        <w:t>我</w:t>
      </w:r>
      <w:r>
        <w:rPr>
          <w:sz w:val="20"/>
        </w:rPr>
        <w:t>们</w:t>
      </w:r>
      <w:r>
        <w:rPr>
          <w:sz w:val="20"/>
        </w:rPr>
        <w:t>参</w:t>
      </w:r>
      <w:r>
        <w:rPr>
          <w:sz w:val="20"/>
        </w:rPr>
        <w:t>照</w:t>
      </w:r>
      <w:r>
        <w:rPr>
          <w:sz w:val="20"/>
        </w:rPr>
        <w:t>中</w:t>
      </w:r>
      <w:r>
        <w:rPr>
          <w:sz w:val="20"/>
        </w:rPr>
        <w:t>国</w:t>
      </w:r>
      <w:r>
        <w:rPr>
          <w:sz w:val="20"/>
        </w:rPr>
        <w:t>人</w:t>
      </w:r>
      <w:r>
        <w:rPr>
          <w:sz w:val="20"/>
        </w:rPr>
        <w:t>民</w:t>
      </w:r>
      <w:r>
        <w:rPr>
          <w:sz w:val="20"/>
        </w:rPr>
        <w:t>银</w:t>
      </w:r>
      <w:r>
        <w:rPr>
          <w:sz w:val="20"/>
        </w:rPr>
        <w:t>行</w:t>
      </w:r>
      <w:r>
        <w:rPr>
          <w:sz w:val="20"/>
        </w:rPr>
        <w:t>最</w:t>
      </w:r>
      <w:r>
        <w:rPr>
          <w:sz w:val="20"/>
        </w:rPr>
        <w:t>近</w:t>
      </w:r>
      <w:r>
        <w:rPr>
          <w:sz w:val="20"/>
        </w:rPr>
        <w:t>一次规</w:t>
      </w:r>
      <w:r>
        <w:rPr>
          <w:sz w:val="20"/>
        </w:rPr>
        <w:t>定</w:t>
      </w:r>
      <w:r>
        <w:rPr>
          <w:sz w:val="20"/>
        </w:rPr>
        <w:t>的</w:t>
      </w:r>
      <w:r>
        <w:rPr>
          <w:spacing w:val="-17"/>
          <w:sz w:val="20"/>
        </w:rPr>
        <w:t> </w:t>
      </w:r>
      <w:r>
        <w:rPr>
          <w:sz w:val="20"/>
        </w:rPr>
        <w:t>6</w:t>
      </w:r>
      <w:r>
        <w:rPr>
          <w:spacing w:val="-9"/>
          <w:sz w:val="20"/>
        </w:rPr>
        <w:t> 个</w:t>
      </w:r>
      <w:r>
        <w:rPr>
          <w:sz w:val="20"/>
        </w:rPr>
        <w:t>月</w:t>
      </w:r>
      <w:r>
        <w:rPr>
          <w:sz w:val="20"/>
        </w:rPr>
        <w:t>期</w:t>
      </w:r>
      <w:r>
        <w:rPr>
          <w:sz w:val="20"/>
        </w:rPr>
        <w:t>人</w:t>
      </w:r>
      <w:r>
        <w:rPr>
          <w:sz w:val="20"/>
        </w:rPr>
        <w:t>民</w:t>
      </w:r>
      <w:r>
        <w:rPr>
          <w:sz w:val="20"/>
        </w:rPr>
        <w:t>币</w:t>
      </w:r>
      <w:r>
        <w:rPr>
          <w:sz w:val="20"/>
        </w:rPr>
        <w:t>贷</w:t>
      </w:r>
      <w:r>
        <w:rPr>
          <w:sz w:val="20"/>
        </w:rPr>
        <w:t>款</w:t>
      </w:r>
      <w:r>
        <w:rPr>
          <w:sz w:val="20"/>
        </w:rPr>
        <w:t>利</w:t>
      </w:r>
      <w:r>
        <w:rPr>
          <w:sz w:val="20"/>
        </w:rPr>
        <w:t>率</w:t>
      </w:r>
      <w:r>
        <w:rPr>
          <w:sz w:val="20"/>
        </w:rPr>
        <w:t>所</w:t>
      </w:r>
      <w:r>
        <w:rPr>
          <w:sz w:val="20"/>
        </w:rPr>
        <w:t>确</w:t>
      </w:r>
      <w:r>
        <w:rPr>
          <w:sz w:val="20"/>
        </w:rPr>
        <w:t>定</w:t>
      </w:r>
      <w:r>
        <w:rPr>
          <w:sz w:val="20"/>
        </w:rPr>
        <w:t>的</w:t>
      </w:r>
      <w:r>
        <w:rPr>
          <w:sz w:val="20"/>
        </w:rPr>
        <w:t>利率。我们</w:t>
      </w:r>
      <w:r>
        <w:rPr>
          <w:sz w:val="20"/>
        </w:rPr>
        <w:t>在</w:t>
      </w:r>
      <w:r>
        <w:rPr>
          <w:sz w:val="20"/>
        </w:rPr>
        <w:t>每</w:t>
      </w:r>
      <w:r>
        <w:rPr>
          <w:sz w:val="20"/>
        </w:rPr>
        <w:t>年</w:t>
      </w:r>
      <w:r>
        <w:rPr>
          <w:sz w:val="20"/>
        </w:rPr>
        <w:t>的</w:t>
      </w:r>
      <w:r>
        <w:rPr>
          <w:spacing w:val="-32"/>
          <w:sz w:val="20"/>
        </w:rPr>
        <w:t> </w:t>
      </w:r>
      <w:r>
        <w:rPr>
          <w:sz w:val="20"/>
        </w:rPr>
        <w:t>1</w:t>
      </w:r>
      <w:r>
        <w:rPr>
          <w:spacing w:val="-22"/>
          <w:sz w:val="20"/>
        </w:rPr>
        <w:t> 月 </w:t>
      </w:r>
      <w:r>
        <w:rPr>
          <w:sz w:val="20"/>
        </w:rPr>
        <w:t>1</w:t>
      </w:r>
      <w:r>
        <w:rPr>
          <w:spacing w:val="-16"/>
          <w:sz w:val="20"/>
        </w:rPr>
        <w:t> 日</w:t>
      </w:r>
      <w:r>
        <w:rPr>
          <w:sz w:val="20"/>
        </w:rPr>
        <w:t>和</w:t>
      </w:r>
      <w:r>
        <w:rPr>
          <w:spacing w:val="-32"/>
          <w:sz w:val="20"/>
        </w:rPr>
        <w:t> </w:t>
      </w:r>
      <w:r>
        <w:rPr>
          <w:sz w:val="20"/>
        </w:rPr>
        <w:t>7</w:t>
      </w:r>
      <w:r>
        <w:rPr>
          <w:spacing w:val="-22"/>
          <w:sz w:val="20"/>
        </w:rPr>
        <w:t> 月 </w:t>
      </w:r>
      <w:r>
        <w:rPr>
          <w:sz w:val="20"/>
        </w:rPr>
        <w:t>1</w:t>
      </w:r>
      <w:r>
        <w:rPr>
          <w:spacing w:val="-16"/>
          <w:sz w:val="20"/>
        </w:rPr>
        <w:t> 日</w:t>
      </w:r>
      <w:r>
        <w:rPr>
          <w:sz w:val="20"/>
        </w:rPr>
        <w:t>确</w:t>
      </w:r>
      <w:r>
        <w:rPr>
          <w:sz w:val="20"/>
        </w:rPr>
        <w:t>定</w:t>
      </w:r>
      <w:r>
        <w:rPr>
          <w:sz w:val="20"/>
        </w:rPr>
        <w:t>并</w:t>
      </w:r>
      <w:r>
        <w:rPr>
          <w:sz w:val="20"/>
        </w:rPr>
        <w:t>以</w:t>
      </w:r>
      <w:r>
        <w:rPr>
          <w:sz w:val="20"/>
        </w:rPr>
        <w:t>适</w:t>
      </w:r>
      <w:r>
        <w:rPr>
          <w:sz w:val="20"/>
        </w:rPr>
        <w:t>当</w:t>
      </w:r>
      <w:r>
        <w:rPr>
          <w:sz w:val="20"/>
        </w:rPr>
        <w:t>方</w:t>
      </w:r>
      <w:r>
        <w:rPr>
          <w:sz w:val="20"/>
        </w:rPr>
        <w:t>式公布。</w:t>
      </w:r>
    </w:p>
    <w:p>
      <w:pPr>
        <w:spacing w:after="0" w:line="242" w:lineRule="auto"/>
        <w:jc w:val="left"/>
        <w:rPr>
          <w:sz w:val="20"/>
        </w:rPr>
        <w:sectPr>
          <w:type w:val="continuous"/>
          <w:pgSz w:w="11910" w:h="16840"/>
          <w:pgMar w:header="566" w:footer="664" w:top="1360" w:bottom="860" w:left="920" w:right="520"/>
        </w:sectPr>
      </w:pPr>
    </w:p>
    <w:p>
      <w:pPr>
        <w:pStyle w:val="BodyText"/>
        <w:spacing w:before="61"/>
        <w:ind w:left="2885"/>
      </w:pPr>
      <w:r>
        <w:rPr>
          <w:spacing w:val="-4"/>
        </w:rPr>
        <w:t>除权限制的规定。</w:t>
      </w:r>
    </w:p>
    <w:p>
      <w:pPr>
        <w:pStyle w:val="Heading3"/>
        <w:numPr>
          <w:ilvl w:val="0"/>
          <w:numId w:val="16"/>
        </w:numPr>
        <w:tabs>
          <w:tab w:pos="3417" w:val="left" w:leader="none"/>
        </w:tabs>
        <w:spacing w:line="240" w:lineRule="auto" w:before="36" w:after="0"/>
        <w:ind w:left="3416" w:right="0" w:hanging="530"/>
        <w:jc w:val="left"/>
      </w:pPr>
      <w:r>
        <w:rPr/>
        <w:pict>
          <v:shape style="position:absolute;margin-left:190.369995pt;margin-top:17.239996pt;width:354.45pt;height:14.4pt;mso-position-horizontal-relative:page;mso-position-vertical-relative:paragraph;z-index:-15716864;mso-wrap-distance-left:0;mso-wrap-distance-right:0" type="#_x0000_t202" id="docshape12" filled="true" fillcolor="#d9d9d9" stroked="false">
            <v:textbox inset="0,0,0,0">
              <w:txbxContent>
                <w:p>
                  <w:pPr>
                    <w:spacing w:before="3"/>
                    <w:ind w:left="0" w:right="-15" w:firstLine="0"/>
                    <w:jc w:val="left"/>
                    <w:rPr>
                      <w:rFonts w:ascii="黑体" w:eastAsia="黑体" w:hint="eastAsia"/>
                      <w:b/>
                      <w:color w:val="000000"/>
                      <w:sz w:val="22"/>
                    </w:rPr>
                  </w:pPr>
                  <w:r>
                    <w:rPr>
                      <w:rFonts w:ascii="黑体" w:eastAsia="黑体" w:hint="eastAsia"/>
                      <w:b/>
                      <w:color w:val="000000"/>
                      <w:w w:val="95"/>
                      <w:sz w:val="22"/>
                    </w:rPr>
                    <w:t>险</w:t>
                  </w:r>
                  <w:r>
                    <w:rPr>
                      <w:rFonts w:ascii="黑体" w:eastAsia="黑体" w:hint="eastAsia"/>
                      <w:b/>
                      <w:color w:val="000000"/>
                      <w:w w:val="95"/>
                      <w:sz w:val="22"/>
                    </w:rPr>
                    <w:t>费</w:t>
                  </w:r>
                  <w:r>
                    <w:rPr>
                      <w:rFonts w:ascii="黑体" w:eastAsia="黑体" w:hint="eastAsia"/>
                      <w:b/>
                      <w:color w:val="000000"/>
                      <w:w w:val="95"/>
                      <w:sz w:val="22"/>
                    </w:rPr>
                    <w:t>的</w:t>
                  </w:r>
                  <w:r>
                    <w:rPr>
                      <w:rFonts w:ascii="黑体" w:eastAsia="黑体" w:hint="eastAsia"/>
                      <w:b/>
                      <w:color w:val="000000"/>
                      <w:w w:val="95"/>
                      <w:sz w:val="22"/>
                    </w:rPr>
                    <w:t>，</w:t>
                  </w:r>
                  <w:r>
                    <w:rPr>
                      <w:rFonts w:ascii="黑体" w:eastAsia="黑体" w:hint="eastAsia"/>
                      <w:b/>
                      <w:color w:val="000000"/>
                      <w:w w:val="95"/>
                      <w:sz w:val="22"/>
                    </w:rPr>
                    <w:t>我</w:t>
                  </w:r>
                  <w:r>
                    <w:rPr>
                      <w:rFonts w:ascii="黑体" w:eastAsia="黑体" w:hint="eastAsia"/>
                      <w:b/>
                      <w:color w:val="000000"/>
                      <w:w w:val="95"/>
                      <w:sz w:val="22"/>
                    </w:rPr>
                    <w:t>们</w:t>
                  </w:r>
                  <w:r>
                    <w:rPr>
                      <w:rFonts w:ascii="黑体" w:eastAsia="黑体" w:hint="eastAsia"/>
                      <w:b/>
                      <w:color w:val="000000"/>
                      <w:w w:val="95"/>
                      <w:sz w:val="22"/>
                    </w:rPr>
                    <w:t>有</w:t>
                  </w:r>
                  <w:r>
                    <w:rPr>
                      <w:rFonts w:ascii="黑体" w:eastAsia="黑体" w:hint="eastAsia"/>
                      <w:b/>
                      <w:color w:val="000000"/>
                      <w:w w:val="95"/>
                      <w:sz w:val="22"/>
                    </w:rPr>
                    <w:t>权</w:t>
                  </w:r>
                  <w:r>
                    <w:rPr>
                      <w:rFonts w:ascii="黑体" w:eastAsia="黑体" w:hint="eastAsia"/>
                      <w:b/>
                      <w:color w:val="000000"/>
                      <w:w w:val="95"/>
                      <w:sz w:val="22"/>
                    </w:rPr>
                    <w:t>更</w:t>
                  </w:r>
                  <w:r>
                    <w:rPr>
                      <w:rFonts w:ascii="黑体" w:eastAsia="黑体" w:hint="eastAsia"/>
                      <w:b/>
                      <w:color w:val="000000"/>
                      <w:w w:val="95"/>
                      <w:sz w:val="22"/>
                    </w:rPr>
                    <w:t>正</w:t>
                  </w:r>
                  <w:r>
                    <w:rPr>
                      <w:rFonts w:ascii="黑体" w:eastAsia="黑体" w:hint="eastAsia"/>
                      <w:b/>
                      <w:color w:val="000000"/>
                      <w:w w:val="95"/>
                      <w:sz w:val="22"/>
                    </w:rPr>
                    <w:t>并</w:t>
                  </w:r>
                  <w:r>
                    <w:rPr>
                      <w:rFonts w:ascii="黑体" w:eastAsia="黑体" w:hint="eastAsia"/>
                      <w:b/>
                      <w:color w:val="000000"/>
                      <w:w w:val="95"/>
                      <w:sz w:val="22"/>
                    </w:rPr>
                    <w:t>要</w:t>
                  </w:r>
                  <w:r>
                    <w:rPr>
                      <w:rFonts w:ascii="黑体" w:eastAsia="黑体" w:hint="eastAsia"/>
                      <w:b/>
                      <w:color w:val="000000"/>
                      <w:w w:val="95"/>
                      <w:sz w:val="22"/>
                    </w:rPr>
                    <w:t>求</w:t>
                  </w:r>
                  <w:r>
                    <w:rPr>
                      <w:rFonts w:ascii="黑体" w:eastAsia="黑体" w:hint="eastAsia"/>
                      <w:b/>
                      <w:color w:val="000000"/>
                      <w:w w:val="95"/>
                      <w:sz w:val="22"/>
                    </w:rPr>
                    <w:t>您</w:t>
                  </w:r>
                  <w:r>
                    <w:rPr>
                      <w:rFonts w:ascii="黑体" w:eastAsia="黑体" w:hint="eastAsia"/>
                      <w:b/>
                      <w:color w:val="000000"/>
                      <w:w w:val="95"/>
                      <w:sz w:val="22"/>
                    </w:rPr>
                    <w:t>补</w:t>
                  </w:r>
                  <w:r>
                    <w:rPr>
                      <w:rFonts w:ascii="黑体" w:eastAsia="黑体" w:hint="eastAsia"/>
                      <w:b/>
                      <w:color w:val="000000"/>
                      <w:w w:val="95"/>
                      <w:sz w:val="22"/>
                    </w:rPr>
                    <w:t>交</w:t>
                  </w:r>
                  <w:r>
                    <w:rPr>
                      <w:rFonts w:ascii="黑体" w:eastAsia="黑体" w:hint="eastAsia"/>
                      <w:b/>
                      <w:color w:val="000000"/>
                      <w:w w:val="95"/>
                      <w:sz w:val="22"/>
                    </w:rPr>
                    <w:t>保</w:t>
                  </w:r>
                  <w:r>
                    <w:rPr>
                      <w:rFonts w:ascii="黑体" w:eastAsia="黑体" w:hint="eastAsia"/>
                      <w:b/>
                      <w:color w:val="000000"/>
                      <w:w w:val="95"/>
                      <w:sz w:val="22"/>
                    </w:rPr>
                    <w:t>险</w:t>
                  </w:r>
                  <w:r>
                    <w:rPr>
                      <w:rFonts w:ascii="黑体" w:eastAsia="黑体" w:hint="eastAsia"/>
                      <w:b/>
                      <w:color w:val="000000"/>
                      <w:w w:val="95"/>
                      <w:sz w:val="22"/>
                    </w:rPr>
                    <w:t>费</w:t>
                  </w:r>
                  <w:r>
                    <w:rPr>
                      <w:rFonts w:ascii="黑体" w:eastAsia="黑体" w:hint="eastAsia"/>
                      <w:b/>
                      <w:color w:val="000000"/>
                      <w:w w:val="95"/>
                      <w:sz w:val="22"/>
                    </w:rPr>
                    <w:t>。</w:t>
                  </w:r>
                  <w:r>
                    <w:rPr>
                      <w:rFonts w:ascii="黑体" w:eastAsia="黑体" w:hint="eastAsia"/>
                      <w:b/>
                      <w:color w:val="000000"/>
                      <w:w w:val="95"/>
                      <w:sz w:val="22"/>
                    </w:rPr>
                    <w:t>若</w:t>
                  </w:r>
                  <w:r>
                    <w:rPr>
                      <w:rFonts w:ascii="黑体" w:eastAsia="黑体" w:hint="eastAsia"/>
                      <w:b/>
                      <w:color w:val="000000"/>
                      <w:w w:val="95"/>
                      <w:sz w:val="22"/>
                    </w:rPr>
                    <w:t>已</w:t>
                  </w:r>
                  <w:r>
                    <w:rPr>
                      <w:rFonts w:ascii="黑体" w:eastAsia="黑体" w:hint="eastAsia"/>
                      <w:b/>
                      <w:color w:val="000000"/>
                      <w:w w:val="95"/>
                      <w:sz w:val="22"/>
                    </w:rPr>
                    <w:t>经</w:t>
                  </w:r>
                  <w:r>
                    <w:rPr>
                      <w:rFonts w:ascii="黑体" w:eastAsia="黑体" w:hint="eastAsia"/>
                      <w:b/>
                      <w:color w:val="000000"/>
                      <w:w w:val="95"/>
                      <w:sz w:val="22"/>
                    </w:rPr>
                    <w:t>发</w:t>
                  </w:r>
                  <w:r>
                    <w:rPr>
                      <w:rFonts w:ascii="黑体" w:eastAsia="黑体" w:hint="eastAsia"/>
                      <w:b/>
                      <w:color w:val="000000"/>
                      <w:w w:val="95"/>
                      <w:sz w:val="22"/>
                    </w:rPr>
                    <w:t>生</w:t>
                  </w:r>
                  <w:r>
                    <w:rPr>
                      <w:rFonts w:ascii="黑体" w:eastAsia="黑体" w:hint="eastAsia"/>
                      <w:b/>
                      <w:color w:val="000000"/>
                      <w:w w:val="95"/>
                      <w:sz w:val="22"/>
                    </w:rPr>
                    <w:t>保</w:t>
                  </w:r>
                  <w:r>
                    <w:rPr>
                      <w:rFonts w:ascii="黑体" w:eastAsia="黑体" w:hint="eastAsia"/>
                      <w:b/>
                      <w:color w:val="000000"/>
                      <w:w w:val="95"/>
                      <w:sz w:val="22"/>
                    </w:rPr>
                    <w:t>险</w:t>
                  </w:r>
                  <w:r>
                    <w:rPr>
                      <w:rFonts w:ascii="黑体" w:eastAsia="黑体" w:hint="eastAsia"/>
                      <w:b/>
                      <w:color w:val="000000"/>
                      <w:w w:val="95"/>
                      <w:sz w:val="22"/>
                    </w:rPr>
                    <w:t>事</w:t>
                  </w:r>
                  <w:r>
                    <w:rPr>
                      <w:rFonts w:ascii="黑体" w:eastAsia="黑体" w:hint="eastAsia"/>
                      <w:b/>
                      <w:color w:val="000000"/>
                      <w:w w:val="95"/>
                      <w:sz w:val="22"/>
                    </w:rPr>
                    <w:t>故</w:t>
                  </w:r>
                  <w:r>
                    <w:rPr>
                      <w:rFonts w:ascii="黑体" w:eastAsia="黑体" w:hint="eastAsia"/>
                      <w:b/>
                      <w:color w:val="000000"/>
                      <w:w w:val="95"/>
                      <w:sz w:val="22"/>
                    </w:rPr>
                    <w:t>，</w:t>
                  </w:r>
                  <w:r>
                    <w:rPr>
                      <w:rFonts w:ascii="黑体" w:eastAsia="黑体" w:hint="eastAsia"/>
                      <w:b/>
                      <w:color w:val="000000"/>
                      <w:w w:val="95"/>
                      <w:sz w:val="22"/>
                    </w:rPr>
                    <w:t>我</w:t>
                  </w:r>
                  <w:r>
                    <w:rPr>
                      <w:rFonts w:ascii="黑体" w:eastAsia="黑体" w:hint="eastAsia"/>
                      <w:b/>
                      <w:color w:val="000000"/>
                      <w:spacing w:val="-10"/>
                      <w:w w:val="95"/>
                      <w:sz w:val="22"/>
                    </w:rPr>
                    <w:t>们</w:t>
                  </w:r>
                </w:p>
              </w:txbxContent>
            </v:textbox>
            <v:fill type="solid"/>
            <w10:wrap type="topAndBottom"/>
          </v:shape>
        </w:pict>
      </w:r>
      <w:r>
        <w:rPr/>
        <w:drawing>
          <wp:anchor distT="0" distB="0" distL="0" distR="0" allowOverlap="1" layoutInCell="1" locked="0" behindDoc="1" simplePos="0" relativeHeight="487290368">
            <wp:simplePos x="0" y="0"/>
            <wp:positionH relativeFrom="page">
              <wp:posOffset>2733167</wp:posOffset>
            </wp:positionH>
            <wp:positionV relativeFrom="paragraph">
              <wp:posOffset>20523</wp:posOffset>
            </wp:positionV>
            <wp:extent cx="4185538" cy="183184"/>
            <wp:effectExtent l="0" t="0" r="0" b="0"/>
            <wp:wrapNone/>
            <wp:docPr id="37" name="image14.png"/>
            <wp:cNvGraphicFramePr>
              <a:graphicFrameLocks noChangeAspect="1"/>
            </wp:cNvGraphicFramePr>
            <a:graphic>
              <a:graphicData uri="http://schemas.openxmlformats.org/drawingml/2006/picture">
                <pic:pic>
                  <pic:nvPicPr>
                    <pic:cNvPr id="38" name="image14.png"/>
                    <pic:cNvPicPr/>
                  </pic:nvPicPr>
                  <pic:blipFill>
                    <a:blip r:embed="rId19" cstate="print"/>
                    <a:stretch>
                      <a:fillRect/>
                    </a:stretch>
                  </pic:blipFill>
                  <pic:spPr>
                    <a:xfrm>
                      <a:off x="0" y="0"/>
                      <a:ext cx="4185538" cy="183184"/>
                    </a:xfrm>
                    <a:prstGeom prst="rect">
                      <a:avLst/>
                    </a:prstGeom>
                  </pic:spPr>
                </pic:pic>
              </a:graphicData>
            </a:graphic>
          </wp:anchor>
        </w:drawing>
      </w:r>
      <w:r>
        <w:rPr>
          <w:w w:val="95"/>
        </w:rPr>
        <w:t>您</w:t>
      </w:r>
      <w:r>
        <w:rPr>
          <w:w w:val="95"/>
        </w:rPr>
        <w:t>申</w:t>
      </w:r>
      <w:r>
        <w:rPr>
          <w:w w:val="95"/>
        </w:rPr>
        <w:t>报</w:t>
      </w:r>
      <w:r>
        <w:rPr>
          <w:w w:val="95"/>
        </w:rPr>
        <w:t>的</w:t>
      </w:r>
      <w:r>
        <w:rPr>
          <w:w w:val="95"/>
        </w:rPr>
        <w:t>被</w:t>
      </w:r>
      <w:r>
        <w:rPr>
          <w:w w:val="95"/>
        </w:rPr>
        <w:t>保</w:t>
      </w:r>
      <w:r>
        <w:rPr>
          <w:w w:val="95"/>
        </w:rPr>
        <w:t>险</w:t>
      </w:r>
      <w:r>
        <w:rPr>
          <w:w w:val="95"/>
        </w:rPr>
        <w:t>人</w:t>
      </w:r>
      <w:r>
        <w:rPr>
          <w:w w:val="95"/>
        </w:rPr>
        <w:t>年</w:t>
      </w:r>
      <w:r>
        <w:rPr>
          <w:w w:val="95"/>
        </w:rPr>
        <w:t>龄</w:t>
      </w:r>
      <w:r>
        <w:rPr>
          <w:w w:val="95"/>
        </w:rPr>
        <w:t>或</w:t>
      </w:r>
      <w:r>
        <w:rPr>
          <w:w w:val="95"/>
        </w:rPr>
        <w:t>性</w:t>
      </w:r>
      <w:r>
        <w:rPr>
          <w:w w:val="95"/>
        </w:rPr>
        <w:t>别</w:t>
      </w:r>
      <w:r>
        <w:rPr>
          <w:w w:val="95"/>
        </w:rPr>
        <w:t>不</w:t>
      </w:r>
      <w:r>
        <w:rPr>
          <w:w w:val="95"/>
        </w:rPr>
        <w:t>真</w:t>
      </w:r>
      <w:r>
        <w:rPr>
          <w:w w:val="95"/>
        </w:rPr>
        <w:t>实</w:t>
      </w:r>
      <w:r>
        <w:rPr>
          <w:w w:val="95"/>
        </w:rPr>
        <w:t>，</w:t>
      </w:r>
      <w:r>
        <w:rPr>
          <w:w w:val="95"/>
        </w:rPr>
        <w:t>致</w:t>
      </w:r>
      <w:r>
        <w:rPr>
          <w:w w:val="95"/>
        </w:rPr>
        <w:t>使</w:t>
      </w:r>
      <w:r>
        <w:rPr>
          <w:w w:val="95"/>
        </w:rPr>
        <w:t>您</w:t>
      </w:r>
      <w:r>
        <w:rPr>
          <w:w w:val="95"/>
        </w:rPr>
        <w:t>实</w:t>
      </w:r>
      <w:r>
        <w:rPr>
          <w:w w:val="95"/>
        </w:rPr>
        <w:t>交</w:t>
      </w:r>
      <w:r>
        <w:rPr>
          <w:w w:val="95"/>
        </w:rPr>
        <w:t>保</w:t>
      </w:r>
      <w:r>
        <w:rPr>
          <w:w w:val="95"/>
        </w:rPr>
        <w:t>险</w:t>
      </w:r>
      <w:r>
        <w:rPr>
          <w:w w:val="95"/>
        </w:rPr>
        <w:t>费</w:t>
      </w:r>
      <w:r>
        <w:rPr>
          <w:w w:val="95"/>
        </w:rPr>
        <w:t>少</w:t>
      </w:r>
      <w:r>
        <w:rPr>
          <w:w w:val="95"/>
        </w:rPr>
        <w:t>于</w:t>
      </w:r>
      <w:r>
        <w:rPr>
          <w:w w:val="95"/>
        </w:rPr>
        <w:t>应</w:t>
      </w:r>
      <w:r>
        <w:rPr>
          <w:w w:val="95"/>
        </w:rPr>
        <w:t>交</w:t>
      </w:r>
      <w:r>
        <w:rPr>
          <w:spacing w:val="-10"/>
          <w:w w:val="95"/>
        </w:rPr>
        <w:t>保</w:t>
      </w:r>
    </w:p>
    <w:p>
      <w:pPr>
        <w:pStyle w:val="BodyText"/>
        <w:rPr>
          <w:rFonts w:ascii="黑体"/>
          <w:b/>
          <w:sz w:val="2"/>
        </w:rPr>
      </w:pPr>
    </w:p>
    <w:p>
      <w:pPr>
        <w:pStyle w:val="BodyText"/>
        <w:ind w:left="2887"/>
        <w:rPr>
          <w:rFonts w:ascii="黑体"/>
          <w:sz w:val="20"/>
        </w:rPr>
      </w:pPr>
      <w:r>
        <w:rPr>
          <w:rFonts w:ascii="黑体"/>
          <w:sz w:val="20"/>
        </w:rPr>
        <w:pict>
          <v:shape style="width:276.05pt;height:14.4pt;mso-position-horizontal-relative:char;mso-position-vertical-relative:line" type="#_x0000_t202" id="docshape13" filled="true" fillcolor="#d9d9d9" stroked="false">
            <w10:anchorlock/>
            <v:textbox inset="0,0,0,0">
              <w:txbxContent>
                <w:p>
                  <w:pPr>
                    <w:spacing w:before="3"/>
                    <w:ind w:left="0" w:right="0" w:firstLine="0"/>
                    <w:jc w:val="left"/>
                    <w:rPr>
                      <w:rFonts w:ascii="黑体" w:eastAsia="黑体" w:hint="eastAsia"/>
                      <w:b/>
                      <w:color w:val="000000"/>
                      <w:sz w:val="22"/>
                    </w:rPr>
                  </w:pPr>
                  <w:r>
                    <w:rPr>
                      <w:rFonts w:ascii="黑体" w:eastAsia="黑体" w:hint="eastAsia"/>
                      <w:b/>
                      <w:color w:val="000000"/>
                      <w:spacing w:val="-1"/>
                      <w:w w:val="95"/>
                      <w:sz w:val="22"/>
                    </w:rPr>
                    <w:t>在给付保险金时按实交保险费和应交保险费的比例给付。</w:t>
                  </w:r>
                </w:p>
              </w:txbxContent>
            </v:textbox>
            <v:fill type="solid"/>
          </v:shape>
        </w:pict>
      </w:r>
      <w:r>
        <w:rPr>
          <w:rFonts w:ascii="黑体"/>
          <w:sz w:val="20"/>
        </w:rPr>
      </w:r>
    </w:p>
    <w:p>
      <w:pPr>
        <w:pStyle w:val="ListParagraph"/>
        <w:numPr>
          <w:ilvl w:val="0"/>
          <w:numId w:val="16"/>
        </w:numPr>
        <w:tabs>
          <w:tab w:pos="3417" w:val="left" w:leader="none"/>
        </w:tabs>
        <w:spacing w:line="278" w:lineRule="auto" w:before="6" w:after="0"/>
        <w:ind w:left="2885" w:right="487" w:firstLine="0"/>
        <w:jc w:val="left"/>
        <w:rPr>
          <w:sz w:val="21"/>
        </w:rPr>
      </w:pPr>
      <w:r>
        <w:rPr>
          <w:spacing w:val="-2"/>
          <w:sz w:val="21"/>
        </w:rPr>
        <w:t>您申报的被保险人年龄或性别不真实，致使您实交保险费多于应交保险</w:t>
      </w:r>
      <w:r>
        <w:rPr>
          <w:spacing w:val="-2"/>
          <w:sz w:val="21"/>
        </w:rPr>
        <w:t>费的，我们会将多收的保险费无息退还给您。</w:t>
      </w:r>
    </w:p>
    <w:p>
      <w:pPr>
        <w:spacing w:after="0" w:line="278" w:lineRule="auto"/>
        <w:jc w:val="left"/>
        <w:rPr>
          <w:sz w:val="21"/>
        </w:rPr>
        <w:sectPr>
          <w:pgSz w:w="11910" w:h="16840"/>
          <w:pgMar w:header="566" w:footer="664" w:top="1360" w:bottom="860" w:left="920" w:right="520"/>
        </w:sectPr>
      </w:pPr>
    </w:p>
    <w:p>
      <w:pPr>
        <w:pStyle w:val="Heading4"/>
        <w:numPr>
          <w:ilvl w:val="1"/>
          <w:numId w:val="15"/>
        </w:numPr>
        <w:tabs>
          <w:tab w:pos="1252" w:val="left" w:leader="none"/>
          <w:tab w:pos="1253" w:val="left" w:leader="none"/>
        </w:tabs>
        <w:spacing w:line="278" w:lineRule="auto" w:before="170" w:after="0"/>
        <w:ind w:left="1252" w:right="0" w:hanging="1040"/>
        <w:jc w:val="left"/>
      </w:pPr>
      <w:r>
        <w:rPr>
          <w:spacing w:val="22"/>
        </w:rPr>
        <w:t>明确说明与如</w:t>
      </w:r>
      <w:r>
        <w:rPr>
          <w:spacing w:val="-4"/>
        </w:rPr>
        <w:t>实告知</w:t>
      </w:r>
    </w:p>
    <w:p>
      <w:pPr>
        <w:pStyle w:val="BodyText"/>
        <w:spacing w:line="278" w:lineRule="auto" w:before="170"/>
        <w:ind w:left="175" w:right="486"/>
        <w:jc w:val="both"/>
      </w:pPr>
      <w:r>
        <w:rPr/>
        <w:br w:type="column"/>
      </w:r>
      <w:r>
        <w:rPr>
          <w:spacing w:val="-2"/>
        </w:rPr>
        <w:t>订立本合同时，我们会向您明确说明本合同的条款内容，特别是免除责任条款</w:t>
      </w:r>
      <w:r>
        <w:rPr>
          <w:spacing w:val="-2"/>
        </w:rPr>
        <w:t>内容。我们会就您、被保险人或受益人的有关情况提出书面询问，您应当如实</w:t>
      </w:r>
      <w:r>
        <w:rPr>
          <w:spacing w:val="-4"/>
        </w:rPr>
        <w:t>告知。</w:t>
      </w:r>
    </w:p>
    <w:p>
      <w:pPr>
        <w:pStyle w:val="BodyText"/>
        <w:spacing w:line="278" w:lineRule="auto"/>
        <w:ind w:left="175" w:right="486"/>
      </w:pPr>
      <w:r>
        <w:rPr>
          <w:spacing w:val="-5"/>
        </w:rPr>
        <w:t>如果您故意或因重大过失不履行如实告知义务，足以影响我们决定是否同意承</w:t>
      </w:r>
      <w:r>
        <w:rPr>
          <w:spacing w:val="-2"/>
        </w:rPr>
        <w:t>保或者提高保险费率的，我们有权解除本合同。</w:t>
      </w:r>
    </w:p>
    <w:tbl>
      <w:tblPr>
        <w:tblW w:w="0" w:type="auto"/>
        <w:jc w:val="left"/>
        <w:tblInd w:w="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2"/>
        <w:gridCol w:w="3975"/>
        <w:gridCol w:w="2662"/>
      </w:tblGrid>
      <w:tr>
        <w:trPr>
          <w:trHeight w:val="285" w:hRule="atLeast"/>
        </w:trPr>
        <w:tc>
          <w:tcPr>
            <w:tcW w:w="7079" w:type="dxa"/>
            <w:gridSpan w:val="3"/>
            <w:tcBorders>
              <w:bottom w:val="single" w:sz="12" w:space="0" w:color="FFFFFF"/>
            </w:tcBorders>
            <w:shd w:val="clear" w:color="auto" w:fill="D9D9D9"/>
          </w:tcPr>
          <w:p>
            <w:pPr>
              <w:pStyle w:val="TableParagraph"/>
              <w:spacing w:line="265" w:lineRule="exact" w:before="0"/>
              <w:rPr>
                <w:rFonts w:ascii="黑体" w:eastAsia="黑体" w:hint="eastAsia"/>
                <w:b/>
                <w:sz w:val="22"/>
              </w:rPr>
            </w:pPr>
            <w:r>
              <w:rPr>
                <w:rFonts w:ascii="黑体" w:eastAsia="黑体" w:hint="eastAsia"/>
                <w:b/>
                <w:w w:val="95"/>
                <w:sz w:val="22"/>
              </w:rPr>
              <w:t>对</w:t>
            </w:r>
            <w:r>
              <w:rPr>
                <w:rFonts w:ascii="黑体" w:eastAsia="黑体" w:hint="eastAsia"/>
                <w:b/>
                <w:w w:val="95"/>
                <w:sz w:val="22"/>
              </w:rPr>
              <w:t>于</w:t>
            </w:r>
            <w:r>
              <w:rPr>
                <w:rFonts w:ascii="黑体" w:eastAsia="黑体" w:hint="eastAsia"/>
                <w:b/>
                <w:w w:val="95"/>
                <w:sz w:val="22"/>
              </w:rPr>
              <w:t>故</w:t>
            </w:r>
            <w:r>
              <w:rPr>
                <w:rFonts w:ascii="黑体" w:eastAsia="黑体" w:hint="eastAsia"/>
                <w:b/>
                <w:w w:val="95"/>
                <w:sz w:val="22"/>
              </w:rPr>
              <w:t>意</w:t>
            </w:r>
            <w:r>
              <w:rPr>
                <w:rFonts w:ascii="黑体" w:eastAsia="黑体" w:hint="eastAsia"/>
                <w:b/>
                <w:w w:val="95"/>
                <w:sz w:val="22"/>
              </w:rPr>
              <w:t>不</w:t>
            </w:r>
            <w:r>
              <w:rPr>
                <w:rFonts w:ascii="黑体" w:eastAsia="黑体" w:hint="eastAsia"/>
                <w:b/>
                <w:w w:val="95"/>
                <w:sz w:val="22"/>
              </w:rPr>
              <w:t>履</w:t>
            </w:r>
            <w:r>
              <w:rPr>
                <w:rFonts w:ascii="黑体" w:eastAsia="黑体" w:hint="eastAsia"/>
                <w:b/>
                <w:w w:val="95"/>
                <w:sz w:val="22"/>
              </w:rPr>
              <w:t>行</w:t>
            </w:r>
            <w:r>
              <w:rPr>
                <w:rFonts w:ascii="黑体" w:eastAsia="黑体" w:hint="eastAsia"/>
                <w:b/>
                <w:w w:val="95"/>
                <w:sz w:val="22"/>
              </w:rPr>
              <w:t>如</w:t>
            </w:r>
            <w:r>
              <w:rPr>
                <w:rFonts w:ascii="黑体" w:eastAsia="黑体" w:hint="eastAsia"/>
                <w:b/>
                <w:w w:val="95"/>
                <w:sz w:val="22"/>
              </w:rPr>
              <w:t>实</w:t>
            </w:r>
            <w:r>
              <w:rPr>
                <w:rFonts w:ascii="黑体" w:eastAsia="黑体" w:hint="eastAsia"/>
                <w:b/>
                <w:w w:val="95"/>
                <w:sz w:val="22"/>
              </w:rPr>
              <w:t>告</w:t>
            </w:r>
            <w:r>
              <w:rPr>
                <w:rFonts w:ascii="黑体" w:eastAsia="黑体" w:hint="eastAsia"/>
                <w:b/>
                <w:w w:val="95"/>
                <w:sz w:val="22"/>
              </w:rPr>
              <w:t>知</w:t>
            </w:r>
            <w:r>
              <w:rPr>
                <w:rFonts w:ascii="黑体" w:eastAsia="黑体" w:hint="eastAsia"/>
                <w:b/>
                <w:w w:val="95"/>
                <w:sz w:val="22"/>
              </w:rPr>
              <w:t>义</w:t>
            </w:r>
            <w:r>
              <w:rPr>
                <w:rFonts w:ascii="黑体" w:eastAsia="黑体" w:hint="eastAsia"/>
                <w:b/>
                <w:w w:val="95"/>
                <w:sz w:val="22"/>
              </w:rPr>
              <w:t>务</w:t>
            </w:r>
            <w:r>
              <w:rPr>
                <w:rFonts w:ascii="黑体" w:eastAsia="黑体" w:hint="eastAsia"/>
                <w:b/>
                <w:w w:val="95"/>
                <w:sz w:val="22"/>
              </w:rPr>
              <w:t>的</w:t>
            </w:r>
            <w:r>
              <w:rPr>
                <w:rFonts w:ascii="黑体" w:eastAsia="黑体" w:hint="eastAsia"/>
                <w:b/>
                <w:w w:val="95"/>
                <w:sz w:val="22"/>
              </w:rPr>
              <w:t>，</w:t>
            </w:r>
            <w:r>
              <w:rPr>
                <w:rFonts w:ascii="黑体" w:eastAsia="黑体" w:hint="eastAsia"/>
                <w:b/>
                <w:w w:val="95"/>
                <w:sz w:val="22"/>
              </w:rPr>
              <w:t>我</w:t>
            </w:r>
            <w:r>
              <w:rPr>
                <w:rFonts w:ascii="黑体" w:eastAsia="黑体" w:hint="eastAsia"/>
                <w:b/>
                <w:w w:val="95"/>
                <w:sz w:val="22"/>
              </w:rPr>
              <w:t>们</w:t>
            </w:r>
            <w:r>
              <w:rPr>
                <w:rFonts w:ascii="黑体" w:eastAsia="黑体" w:hint="eastAsia"/>
                <w:b/>
                <w:w w:val="95"/>
                <w:sz w:val="22"/>
              </w:rPr>
              <w:t>对</w:t>
            </w:r>
            <w:r>
              <w:rPr>
                <w:rFonts w:ascii="黑体" w:eastAsia="黑体" w:hint="eastAsia"/>
                <w:b/>
                <w:w w:val="95"/>
                <w:sz w:val="22"/>
              </w:rPr>
              <w:t>本</w:t>
            </w:r>
            <w:r>
              <w:rPr>
                <w:rFonts w:ascii="黑体" w:eastAsia="黑体" w:hint="eastAsia"/>
                <w:b/>
                <w:w w:val="95"/>
                <w:sz w:val="22"/>
              </w:rPr>
              <w:t>合</w:t>
            </w:r>
            <w:r>
              <w:rPr>
                <w:rFonts w:ascii="黑体" w:eastAsia="黑体" w:hint="eastAsia"/>
                <w:b/>
                <w:w w:val="95"/>
                <w:sz w:val="22"/>
              </w:rPr>
              <w:t>同</w:t>
            </w:r>
            <w:r>
              <w:rPr>
                <w:rFonts w:ascii="黑体" w:eastAsia="黑体" w:hint="eastAsia"/>
                <w:b/>
                <w:w w:val="95"/>
                <w:sz w:val="22"/>
              </w:rPr>
              <w:t>解</w:t>
            </w:r>
            <w:r>
              <w:rPr>
                <w:rFonts w:ascii="黑体" w:eastAsia="黑体" w:hint="eastAsia"/>
                <w:b/>
                <w:w w:val="95"/>
                <w:sz w:val="22"/>
              </w:rPr>
              <w:t>除</w:t>
            </w:r>
            <w:r>
              <w:rPr>
                <w:rFonts w:ascii="黑体" w:eastAsia="黑体" w:hint="eastAsia"/>
                <w:b/>
                <w:w w:val="95"/>
                <w:sz w:val="22"/>
              </w:rPr>
              <w:t>前</w:t>
            </w:r>
            <w:r>
              <w:rPr>
                <w:rFonts w:ascii="黑体" w:eastAsia="黑体" w:hint="eastAsia"/>
                <w:b/>
                <w:w w:val="95"/>
                <w:sz w:val="22"/>
              </w:rPr>
              <w:t>发</w:t>
            </w:r>
            <w:r>
              <w:rPr>
                <w:rFonts w:ascii="黑体" w:eastAsia="黑体" w:hint="eastAsia"/>
                <w:b/>
                <w:w w:val="95"/>
                <w:sz w:val="22"/>
              </w:rPr>
              <w:t>生</w:t>
            </w:r>
            <w:r>
              <w:rPr>
                <w:rFonts w:ascii="黑体" w:eastAsia="黑体" w:hint="eastAsia"/>
                <w:b/>
                <w:w w:val="95"/>
                <w:sz w:val="22"/>
              </w:rPr>
              <w:t>的</w:t>
            </w:r>
            <w:r>
              <w:rPr>
                <w:rFonts w:ascii="黑体" w:eastAsia="黑体" w:hint="eastAsia"/>
                <w:b/>
                <w:w w:val="95"/>
                <w:sz w:val="22"/>
              </w:rPr>
              <w:t>保</w:t>
            </w:r>
            <w:r>
              <w:rPr>
                <w:rFonts w:ascii="黑体" w:eastAsia="黑体" w:hint="eastAsia"/>
                <w:b/>
                <w:w w:val="95"/>
                <w:sz w:val="22"/>
              </w:rPr>
              <w:t>险</w:t>
            </w:r>
            <w:r>
              <w:rPr>
                <w:rFonts w:ascii="黑体" w:eastAsia="黑体" w:hint="eastAsia"/>
                <w:b/>
                <w:w w:val="95"/>
                <w:sz w:val="22"/>
              </w:rPr>
              <w:t>事</w:t>
            </w:r>
            <w:r>
              <w:rPr>
                <w:rFonts w:ascii="黑体" w:eastAsia="黑体" w:hint="eastAsia"/>
                <w:b/>
                <w:w w:val="95"/>
                <w:sz w:val="22"/>
              </w:rPr>
              <w:t>故</w:t>
            </w:r>
            <w:r>
              <w:rPr>
                <w:rFonts w:ascii="黑体" w:eastAsia="黑体" w:hint="eastAsia"/>
                <w:b/>
                <w:spacing w:val="-10"/>
                <w:w w:val="95"/>
                <w:sz w:val="22"/>
              </w:rPr>
              <w:t>，</w:t>
            </w:r>
          </w:p>
        </w:tc>
      </w:tr>
      <w:tr>
        <w:trPr>
          <w:trHeight w:val="282" w:hRule="atLeast"/>
        </w:trPr>
        <w:tc>
          <w:tcPr>
            <w:tcW w:w="4417" w:type="dxa"/>
            <w:gridSpan w:val="2"/>
            <w:tcBorders>
              <w:top w:val="single" w:sz="12" w:space="0" w:color="FFFFFF"/>
              <w:bottom w:val="single" w:sz="12" w:space="0" w:color="FFFFFF"/>
            </w:tcBorders>
            <w:shd w:val="clear" w:color="auto" w:fill="D9D9D9"/>
          </w:tcPr>
          <w:p>
            <w:pPr>
              <w:pStyle w:val="TableParagraph"/>
              <w:spacing w:line="262" w:lineRule="exact" w:before="0"/>
              <w:rPr>
                <w:rFonts w:ascii="黑体" w:eastAsia="黑体" w:hint="eastAsia"/>
                <w:b/>
                <w:sz w:val="22"/>
              </w:rPr>
            </w:pPr>
            <w:r>
              <w:rPr>
                <w:rFonts w:ascii="黑体" w:eastAsia="黑体" w:hint="eastAsia"/>
                <w:b/>
                <w:w w:val="95"/>
                <w:sz w:val="22"/>
              </w:rPr>
              <w:t>不</w:t>
            </w:r>
            <w:r>
              <w:rPr>
                <w:rFonts w:ascii="黑体" w:eastAsia="黑体" w:hint="eastAsia"/>
                <w:b/>
                <w:w w:val="95"/>
                <w:sz w:val="22"/>
              </w:rPr>
              <w:t>承</w:t>
            </w:r>
            <w:r>
              <w:rPr>
                <w:rFonts w:ascii="黑体" w:eastAsia="黑体" w:hint="eastAsia"/>
                <w:b/>
                <w:w w:val="95"/>
                <w:sz w:val="22"/>
              </w:rPr>
              <w:t>担</w:t>
            </w:r>
            <w:r>
              <w:rPr>
                <w:rFonts w:ascii="黑体" w:eastAsia="黑体" w:hint="eastAsia"/>
                <w:b/>
                <w:w w:val="95"/>
                <w:sz w:val="22"/>
              </w:rPr>
              <w:t>给</w:t>
            </w:r>
            <w:r>
              <w:rPr>
                <w:rFonts w:ascii="黑体" w:eastAsia="黑体" w:hint="eastAsia"/>
                <w:b/>
                <w:w w:val="95"/>
                <w:sz w:val="22"/>
              </w:rPr>
              <w:t>付</w:t>
            </w:r>
            <w:r>
              <w:rPr>
                <w:rFonts w:ascii="黑体" w:eastAsia="黑体" w:hint="eastAsia"/>
                <w:b/>
                <w:w w:val="95"/>
                <w:sz w:val="22"/>
              </w:rPr>
              <w:t>保</w:t>
            </w:r>
            <w:r>
              <w:rPr>
                <w:rFonts w:ascii="黑体" w:eastAsia="黑体" w:hint="eastAsia"/>
                <w:b/>
                <w:w w:val="95"/>
                <w:sz w:val="22"/>
              </w:rPr>
              <w:t>险</w:t>
            </w:r>
            <w:r>
              <w:rPr>
                <w:rFonts w:ascii="黑体" w:eastAsia="黑体" w:hint="eastAsia"/>
                <w:b/>
                <w:w w:val="95"/>
                <w:sz w:val="22"/>
              </w:rPr>
              <w:t>金</w:t>
            </w:r>
            <w:r>
              <w:rPr>
                <w:rFonts w:ascii="黑体" w:eastAsia="黑体" w:hint="eastAsia"/>
                <w:b/>
                <w:w w:val="95"/>
                <w:sz w:val="22"/>
              </w:rPr>
              <w:t>的</w:t>
            </w:r>
            <w:r>
              <w:rPr>
                <w:rFonts w:ascii="黑体" w:eastAsia="黑体" w:hint="eastAsia"/>
                <w:b/>
                <w:w w:val="95"/>
                <w:sz w:val="22"/>
              </w:rPr>
              <w:t>责</w:t>
            </w:r>
            <w:r>
              <w:rPr>
                <w:rFonts w:ascii="黑体" w:eastAsia="黑体" w:hint="eastAsia"/>
                <w:b/>
                <w:w w:val="95"/>
                <w:sz w:val="22"/>
              </w:rPr>
              <w:t>任</w:t>
            </w:r>
            <w:r>
              <w:rPr>
                <w:rFonts w:ascii="黑体" w:eastAsia="黑体" w:hint="eastAsia"/>
                <w:b/>
                <w:w w:val="95"/>
                <w:sz w:val="22"/>
              </w:rPr>
              <w:t>，</w:t>
            </w:r>
            <w:r>
              <w:rPr>
                <w:rFonts w:ascii="黑体" w:eastAsia="黑体" w:hint="eastAsia"/>
                <w:b/>
                <w:w w:val="95"/>
                <w:sz w:val="22"/>
              </w:rPr>
              <w:t>并</w:t>
            </w:r>
            <w:r>
              <w:rPr>
                <w:rFonts w:ascii="黑体" w:eastAsia="黑体" w:hint="eastAsia"/>
                <w:b/>
                <w:w w:val="95"/>
                <w:sz w:val="22"/>
              </w:rPr>
              <w:t>不</w:t>
            </w:r>
            <w:r>
              <w:rPr>
                <w:rFonts w:ascii="黑体" w:eastAsia="黑体" w:hint="eastAsia"/>
                <w:b/>
                <w:w w:val="95"/>
                <w:sz w:val="22"/>
              </w:rPr>
              <w:t>退</w:t>
            </w:r>
            <w:r>
              <w:rPr>
                <w:rFonts w:ascii="黑体" w:eastAsia="黑体" w:hint="eastAsia"/>
                <w:b/>
                <w:w w:val="95"/>
                <w:sz w:val="22"/>
              </w:rPr>
              <w:t>还</w:t>
            </w:r>
            <w:r>
              <w:rPr>
                <w:rFonts w:ascii="黑体" w:eastAsia="黑体" w:hint="eastAsia"/>
                <w:b/>
                <w:w w:val="95"/>
                <w:sz w:val="22"/>
              </w:rPr>
              <w:t>保</w:t>
            </w:r>
            <w:r>
              <w:rPr>
                <w:rFonts w:ascii="黑体" w:eastAsia="黑体" w:hint="eastAsia"/>
                <w:b/>
                <w:w w:val="95"/>
                <w:sz w:val="22"/>
              </w:rPr>
              <w:t>险</w:t>
            </w:r>
            <w:r>
              <w:rPr>
                <w:rFonts w:ascii="黑体" w:eastAsia="黑体" w:hint="eastAsia"/>
                <w:b/>
                <w:w w:val="95"/>
                <w:sz w:val="22"/>
              </w:rPr>
              <w:t>费</w:t>
            </w:r>
            <w:r>
              <w:rPr>
                <w:rFonts w:ascii="黑体" w:eastAsia="黑体" w:hint="eastAsia"/>
                <w:b/>
                <w:spacing w:val="-10"/>
                <w:w w:val="95"/>
                <w:sz w:val="22"/>
              </w:rPr>
              <w:t>。</w:t>
            </w:r>
          </w:p>
        </w:tc>
        <w:tc>
          <w:tcPr>
            <w:tcW w:w="2662" w:type="dxa"/>
            <w:tcBorders>
              <w:top w:val="single" w:sz="12" w:space="0" w:color="FFFFFF"/>
              <w:bottom w:val="single" w:sz="12" w:space="0" w:color="FFFFFF"/>
            </w:tcBorders>
          </w:tcPr>
          <w:p>
            <w:pPr>
              <w:pStyle w:val="TableParagraph"/>
              <w:spacing w:before="0"/>
              <w:rPr>
                <w:rFonts w:ascii="Times New Roman"/>
                <w:sz w:val="20"/>
              </w:rPr>
            </w:pPr>
          </w:p>
        </w:tc>
      </w:tr>
      <w:tr>
        <w:trPr>
          <w:trHeight w:val="282" w:hRule="atLeast"/>
        </w:trPr>
        <w:tc>
          <w:tcPr>
            <w:tcW w:w="7079" w:type="dxa"/>
            <w:gridSpan w:val="3"/>
            <w:tcBorders>
              <w:top w:val="single" w:sz="12" w:space="0" w:color="FFFFFF"/>
              <w:bottom w:val="single" w:sz="12" w:space="0" w:color="FFFFFF"/>
            </w:tcBorders>
            <w:shd w:val="clear" w:color="auto" w:fill="D9D9D9"/>
          </w:tcPr>
          <w:p>
            <w:pPr>
              <w:pStyle w:val="TableParagraph"/>
              <w:spacing w:line="263" w:lineRule="exact" w:before="0"/>
              <w:ind w:right="-15"/>
              <w:rPr>
                <w:rFonts w:ascii="黑体" w:eastAsia="黑体" w:hint="eastAsia"/>
                <w:b/>
                <w:sz w:val="22"/>
              </w:rPr>
            </w:pPr>
            <w:r>
              <w:rPr>
                <w:rFonts w:ascii="黑体" w:eastAsia="黑体" w:hint="eastAsia"/>
                <w:b/>
                <w:w w:val="95"/>
                <w:sz w:val="22"/>
              </w:rPr>
              <w:t>因</w:t>
            </w:r>
            <w:r>
              <w:rPr>
                <w:rFonts w:ascii="黑体" w:eastAsia="黑体" w:hint="eastAsia"/>
                <w:b/>
                <w:w w:val="95"/>
                <w:sz w:val="22"/>
              </w:rPr>
              <w:t>重</w:t>
            </w:r>
            <w:r>
              <w:rPr>
                <w:rFonts w:ascii="黑体" w:eastAsia="黑体" w:hint="eastAsia"/>
                <w:b/>
                <w:w w:val="95"/>
                <w:sz w:val="22"/>
              </w:rPr>
              <w:t>大</w:t>
            </w:r>
            <w:r>
              <w:rPr>
                <w:rFonts w:ascii="黑体" w:eastAsia="黑体" w:hint="eastAsia"/>
                <w:b/>
                <w:w w:val="95"/>
                <w:sz w:val="22"/>
              </w:rPr>
              <w:t>过</w:t>
            </w:r>
            <w:r>
              <w:rPr>
                <w:rFonts w:ascii="黑体" w:eastAsia="黑体" w:hint="eastAsia"/>
                <w:b/>
                <w:w w:val="95"/>
                <w:sz w:val="22"/>
              </w:rPr>
              <w:t>失</w:t>
            </w:r>
            <w:r>
              <w:rPr>
                <w:rFonts w:ascii="黑体" w:eastAsia="黑体" w:hint="eastAsia"/>
                <w:b/>
                <w:w w:val="95"/>
                <w:sz w:val="22"/>
              </w:rPr>
              <w:t>未</w:t>
            </w:r>
            <w:r>
              <w:rPr>
                <w:rFonts w:ascii="黑体" w:eastAsia="黑体" w:hint="eastAsia"/>
                <w:b/>
                <w:w w:val="95"/>
                <w:sz w:val="22"/>
              </w:rPr>
              <w:t>履</w:t>
            </w:r>
            <w:r>
              <w:rPr>
                <w:rFonts w:ascii="黑体" w:eastAsia="黑体" w:hint="eastAsia"/>
                <w:b/>
                <w:w w:val="95"/>
                <w:sz w:val="22"/>
              </w:rPr>
              <w:t>行</w:t>
            </w:r>
            <w:r>
              <w:rPr>
                <w:rFonts w:ascii="黑体" w:eastAsia="黑体" w:hint="eastAsia"/>
                <w:b/>
                <w:w w:val="95"/>
                <w:sz w:val="22"/>
              </w:rPr>
              <w:t>如</w:t>
            </w:r>
            <w:r>
              <w:rPr>
                <w:rFonts w:ascii="黑体" w:eastAsia="黑体" w:hint="eastAsia"/>
                <w:b/>
                <w:w w:val="95"/>
                <w:sz w:val="22"/>
              </w:rPr>
              <w:t>实告知</w:t>
            </w:r>
            <w:r>
              <w:rPr>
                <w:rFonts w:ascii="黑体" w:eastAsia="黑体" w:hint="eastAsia"/>
                <w:b/>
                <w:w w:val="95"/>
                <w:sz w:val="22"/>
              </w:rPr>
              <w:t>义</w:t>
            </w:r>
            <w:r>
              <w:rPr>
                <w:rFonts w:ascii="黑体" w:eastAsia="黑体" w:hint="eastAsia"/>
                <w:b/>
                <w:w w:val="95"/>
                <w:sz w:val="22"/>
              </w:rPr>
              <w:t>务</w:t>
            </w:r>
            <w:r>
              <w:rPr>
                <w:rFonts w:ascii="黑体" w:eastAsia="黑体" w:hint="eastAsia"/>
                <w:b/>
                <w:w w:val="95"/>
                <w:sz w:val="22"/>
              </w:rPr>
              <w:t>，</w:t>
            </w:r>
            <w:r>
              <w:rPr>
                <w:rFonts w:ascii="黑体" w:eastAsia="黑体" w:hint="eastAsia"/>
                <w:b/>
                <w:w w:val="95"/>
                <w:sz w:val="22"/>
              </w:rPr>
              <w:t>对</w:t>
            </w:r>
            <w:r>
              <w:rPr>
                <w:rFonts w:ascii="黑体" w:eastAsia="黑体" w:hint="eastAsia"/>
                <w:b/>
                <w:w w:val="95"/>
                <w:sz w:val="22"/>
              </w:rPr>
              <w:t>保</w:t>
            </w:r>
            <w:r>
              <w:rPr>
                <w:rFonts w:ascii="黑体" w:eastAsia="黑体" w:hint="eastAsia"/>
                <w:b/>
                <w:w w:val="95"/>
                <w:sz w:val="22"/>
              </w:rPr>
              <w:t>险</w:t>
            </w:r>
            <w:r>
              <w:rPr>
                <w:rFonts w:ascii="黑体" w:eastAsia="黑体" w:hint="eastAsia"/>
                <w:b/>
                <w:w w:val="95"/>
                <w:sz w:val="22"/>
              </w:rPr>
              <w:t>事</w:t>
            </w:r>
            <w:r>
              <w:rPr>
                <w:rFonts w:ascii="黑体" w:eastAsia="黑体" w:hint="eastAsia"/>
                <w:b/>
                <w:w w:val="95"/>
                <w:sz w:val="22"/>
              </w:rPr>
              <w:t>故</w:t>
            </w:r>
            <w:r>
              <w:rPr>
                <w:rFonts w:ascii="黑体" w:eastAsia="黑体" w:hint="eastAsia"/>
                <w:b/>
                <w:w w:val="95"/>
                <w:sz w:val="22"/>
              </w:rPr>
              <w:t>的发生</w:t>
            </w:r>
            <w:r>
              <w:rPr>
                <w:rFonts w:ascii="黑体" w:eastAsia="黑体" w:hint="eastAsia"/>
                <w:b/>
                <w:w w:val="95"/>
                <w:sz w:val="22"/>
              </w:rPr>
              <w:t>有</w:t>
            </w:r>
            <w:r>
              <w:rPr>
                <w:rFonts w:ascii="黑体" w:eastAsia="黑体" w:hint="eastAsia"/>
                <w:b/>
                <w:w w:val="95"/>
                <w:sz w:val="22"/>
              </w:rPr>
              <w:t>严</w:t>
            </w:r>
            <w:r>
              <w:rPr>
                <w:rFonts w:ascii="黑体" w:eastAsia="黑体" w:hint="eastAsia"/>
                <w:b/>
                <w:w w:val="95"/>
                <w:sz w:val="22"/>
              </w:rPr>
              <w:t>重</w:t>
            </w:r>
            <w:r>
              <w:rPr>
                <w:rFonts w:ascii="黑体" w:eastAsia="黑体" w:hint="eastAsia"/>
                <w:b/>
                <w:w w:val="95"/>
                <w:sz w:val="22"/>
              </w:rPr>
              <w:t>影</w:t>
            </w:r>
            <w:r>
              <w:rPr>
                <w:rFonts w:ascii="黑体" w:eastAsia="黑体" w:hint="eastAsia"/>
                <w:b/>
                <w:w w:val="95"/>
                <w:sz w:val="22"/>
              </w:rPr>
              <w:t>响</w:t>
            </w:r>
            <w:r>
              <w:rPr>
                <w:rFonts w:ascii="黑体" w:eastAsia="黑体" w:hint="eastAsia"/>
                <w:b/>
                <w:spacing w:val="-3"/>
                <w:w w:val="95"/>
                <w:sz w:val="22"/>
              </w:rPr>
              <w:t>的，我们</w:t>
            </w:r>
          </w:p>
        </w:tc>
      </w:tr>
      <w:tr>
        <w:trPr>
          <w:trHeight w:val="282" w:hRule="atLeast"/>
        </w:trPr>
        <w:tc>
          <w:tcPr>
            <w:tcW w:w="7079" w:type="dxa"/>
            <w:gridSpan w:val="3"/>
            <w:tcBorders>
              <w:top w:val="single" w:sz="12" w:space="0" w:color="FFFFFF"/>
              <w:bottom w:val="single" w:sz="12" w:space="0" w:color="FFFFFF"/>
            </w:tcBorders>
            <w:shd w:val="clear" w:color="auto" w:fill="D9D9D9"/>
          </w:tcPr>
          <w:p>
            <w:pPr>
              <w:pStyle w:val="TableParagraph"/>
              <w:spacing w:line="262" w:lineRule="exact" w:before="0"/>
              <w:ind w:right="-15"/>
              <w:rPr>
                <w:rFonts w:ascii="黑体" w:eastAsia="黑体" w:hint="eastAsia"/>
                <w:b/>
                <w:sz w:val="22"/>
              </w:rPr>
            </w:pPr>
            <w:r>
              <w:rPr>
                <w:rFonts w:ascii="黑体" w:eastAsia="黑体" w:hint="eastAsia"/>
                <w:b/>
                <w:w w:val="95"/>
                <w:sz w:val="22"/>
              </w:rPr>
              <w:t>对</w:t>
            </w:r>
            <w:r>
              <w:rPr>
                <w:rFonts w:ascii="黑体" w:eastAsia="黑体" w:hint="eastAsia"/>
                <w:b/>
                <w:w w:val="95"/>
                <w:sz w:val="22"/>
              </w:rPr>
              <w:t>本</w:t>
            </w:r>
            <w:r>
              <w:rPr>
                <w:rFonts w:ascii="黑体" w:eastAsia="黑体" w:hint="eastAsia"/>
                <w:b/>
                <w:w w:val="95"/>
                <w:sz w:val="22"/>
              </w:rPr>
              <w:t>合</w:t>
            </w:r>
            <w:r>
              <w:rPr>
                <w:rFonts w:ascii="黑体" w:eastAsia="黑体" w:hint="eastAsia"/>
                <w:b/>
                <w:w w:val="95"/>
                <w:sz w:val="22"/>
              </w:rPr>
              <w:t>同</w:t>
            </w:r>
            <w:r>
              <w:rPr>
                <w:rFonts w:ascii="黑体" w:eastAsia="黑体" w:hint="eastAsia"/>
                <w:b/>
                <w:w w:val="95"/>
                <w:sz w:val="22"/>
              </w:rPr>
              <w:t>解</w:t>
            </w:r>
            <w:r>
              <w:rPr>
                <w:rFonts w:ascii="黑体" w:eastAsia="黑体" w:hint="eastAsia"/>
                <w:b/>
                <w:w w:val="95"/>
                <w:sz w:val="22"/>
              </w:rPr>
              <w:t>除</w:t>
            </w:r>
            <w:r>
              <w:rPr>
                <w:rFonts w:ascii="黑体" w:eastAsia="黑体" w:hint="eastAsia"/>
                <w:b/>
                <w:w w:val="95"/>
                <w:sz w:val="22"/>
              </w:rPr>
              <w:t>前</w:t>
            </w:r>
            <w:r>
              <w:rPr>
                <w:rFonts w:ascii="黑体" w:eastAsia="黑体" w:hint="eastAsia"/>
                <w:b/>
                <w:w w:val="95"/>
                <w:sz w:val="22"/>
              </w:rPr>
              <w:t>发</w:t>
            </w:r>
            <w:r>
              <w:rPr>
                <w:rFonts w:ascii="黑体" w:eastAsia="黑体" w:hint="eastAsia"/>
                <w:b/>
                <w:w w:val="95"/>
                <w:sz w:val="22"/>
              </w:rPr>
              <w:t>生</w:t>
            </w:r>
            <w:r>
              <w:rPr>
                <w:rFonts w:ascii="黑体" w:eastAsia="黑体" w:hint="eastAsia"/>
                <w:b/>
                <w:w w:val="95"/>
                <w:sz w:val="22"/>
              </w:rPr>
              <w:t>的保险</w:t>
            </w:r>
            <w:r>
              <w:rPr>
                <w:rFonts w:ascii="黑体" w:eastAsia="黑体" w:hint="eastAsia"/>
                <w:b/>
                <w:w w:val="95"/>
                <w:sz w:val="22"/>
              </w:rPr>
              <w:t>事</w:t>
            </w:r>
            <w:r>
              <w:rPr>
                <w:rFonts w:ascii="黑体" w:eastAsia="黑体" w:hint="eastAsia"/>
                <w:b/>
                <w:w w:val="95"/>
                <w:sz w:val="22"/>
              </w:rPr>
              <w:t>故</w:t>
            </w:r>
            <w:r>
              <w:rPr>
                <w:rFonts w:ascii="黑体" w:eastAsia="黑体" w:hint="eastAsia"/>
                <w:b/>
                <w:w w:val="95"/>
                <w:sz w:val="22"/>
              </w:rPr>
              <w:t>，</w:t>
            </w:r>
            <w:r>
              <w:rPr>
                <w:rFonts w:ascii="黑体" w:eastAsia="黑体" w:hint="eastAsia"/>
                <w:b/>
                <w:w w:val="95"/>
                <w:sz w:val="22"/>
              </w:rPr>
              <w:t>不</w:t>
            </w:r>
            <w:r>
              <w:rPr>
                <w:rFonts w:ascii="黑体" w:eastAsia="黑体" w:hint="eastAsia"/>
                <w:b/>
                <w:w w:val="95"/>
                <w:sz w:val="22"/>
              </w:rPr>
              <w:t>承</w:t>
            </w:r>
            <w:r>
              <w:rPr>
                <w:rFonts w:ascii="黑体" w:eastAsia="黑体" w:hint="eastAsia"/>
                <w:b/>
                <w:w w:val="95"/>
                <w:sz w:val="22"/>
              </w:rPr>
              <w:t>担</w:t>
            </w:r>
            <w:r>
              <w:rPr>
                <w:rFonts w:ascii="黑体" w:eastAsia="黑体" w:hint="eastAsia"/>
                <w:b/>
                <w:w w:val="95"/>
                <w:sz w:val="22"/>
              </w:rPr>
              <w:t>给</w:t>
            </w:r>
            <w:r>
              <w:rPr>
                <w:rFonts w:ascii="黑体" w:eastAsia="黑体" w:hint="eastAsia"/>
                <w:b/>
                <w:w w:val="95"/>
                <w:sz w:val="22"/>
              </w:rPr>
              <w:t>付</w:t>
            </w:r>
            <w:r>
              <w:rPr>
                <w:rFonts w:ascii="黑体" w:eastAsia="黑体" w:hint="eastAsia"/>
                <w:b/>
                <w:w w:val="95"/>
                <w:sz w:val="22"/>
              </w:rPr>
              <w:t>保险金</w:t>
            </w:r>
            <w:r>
              <w:rPr>
                <w:rFonts w:ascii="黑体" w:eastAsia="黑体" w:hint="eastAsia"/>
                <w:b/>
                <w:w w:val="95"/>
                <w:sz w:val="22"/>
              </w:rPr>
              <w:t>的</w:t>
            </w:r>
            <w:r>
              <w:rPr>
                <w:rFonts w:ascii="黑体" w:eastAsia="黑体" w:hint="eastAsia"/>
                <w:b/>
                <w:w w:val="95"/>
                <w:sz w:val="22"/>
              </w:rPr>
              <w:t>责</w:t>
            </w:r>
            <w:r>
              <w:rPr>
                <w:rFonts w:ascii="黑体" w:eastAsia="黑体" w:hint="eastAsia"/>
                <w:b/>
                <w:w w:val="95"/>
                <w:sz w:val="22"/>
              </w:rPr>
              <w:t>任，</w:t>
            </w:r>
            <w:r>
              <w:rPr>
                <w:rFonts w:ascii="黑体" w:eastAsia="黑体" w:hint="eastAsia"/>
                <w:b/>
                <w:w w:val="95"/>
                <w:sz w:val="22"/>
              </w:rPr>
              <w:t>但</w:t>
            </w:r>
            <w:r>
              <w:rPr>
                <w:rFonts w:ascii="黑体" w:eastAsia="黑体" w:hint="eastAsia"/>
                <w:b/>
                <w:w w:val="95"/>
                <w:sz w:val="22"/>
              </w:rPr>
              <w:t>退</w:t>
            </w:r>
            <w:r>
              <w:rPr>
                <w:rFonts w:ascii="黑体" w:eastAsia="黑体" w:hint="eastAsia"/>
                <w:b/>
                <w:w w:val="95"/>
                <w:sz w:val="22"/>
              </w:rPr>
              <w:t>还</w:t>
            </w:r>
            <w:r>
              <w:rPr>
                <w:rFonts w:ascii="黑体" w:eastAsia="黑体" w:hint="eastAsia"/>
                <w:b/>
                <w:w w:val="95"/>
                <w:sz w:val="22"/>
              </w:rPr>
              <w:t>保</w:t>
            </w:r>
            <w:r>
              <w:rPr>
                <w:rFonts w:ascii="黑体" w:eastAsia="黑体" w:hint="eastAsia"/>
                <w:b/>
                <w:spacing w:val="-10"/>
                <w:w w:val="95"/>
                <w:sz w:val="22"/>
              </w:rPr>
              <w:t>险</w:t>
            </w:r>
          </w:p>
        </w:tc>
      </w:tr>
      <w:tr>
        <w:trPr>
          <w:trHeight w:val="285" w:hRule="atLeast"/>
        </w:trPr>
        <w:tc>
          <w:tcPr>
            <w:tcW w:w="442" w:type="dxa"/>
            <w:tcBorders>
              <w:top w:val="single" w:sz="12" w:space="0" w:color="FFFFFF"/>
            </w:tcBorders>
            <w:shd w:val="clear" w:color="auto" w:fill="D9D9D9"/>
          </w:tcPr>
          <w:p>
            <w:pPr>
              <w:pStyle w:val="TableParagraph"/>
              <w:spacing w:line="265" w:lineRule="exact" w:before="0"/>
              <w:rPr>
                <w:rFonts w:ascii="黑体" w:eastAsia="黑体" w:hint="eastAsia"/>
                <w:b/>
                <w:sz w:val="22"/>
              </w:rPr>
            </w:pPr>
            <w:r>
              <w:rPr>
                <w:rFonts w:ascii="黑体" w:eastAsia="黑体" w:hint="eastAsia"/>
                <w:b/>
                <w:w w:val="95"/>
                <w:sz w:val="22"/>
              </w:rPr>
              <w:t>费</w:t>
            </w:r>
            <w:r>
              <w:rPr>
                <w:rFonts w:ascii="黑体" w:eastAsia="黑体" w:hint="eastAsia"/>
                <w:b/>
                <w:spacing w:val="-10"/>
                <w:sz w:val="22"/>
              </w:rPr>
              <w:t>。</w:t>
            </w:r>
          </w:p>
        </w:tc>
        <w:tc>
          <w:tcPr>
            <w:tcW w:w="6637" w:type="dxa"/>
            <w:gridSpan w:val="2"/>
            <w:tcBorders>
              <w:top w:val="single" w:sz="12" w:space="0" w:color="FFFFFF"/>
            </w:tcBorders>
          </w:tcPr>
          <w:p>
            <w:pPr>
              <w:pStyle w:val="TableParagraph"/>
              <w:spacing w:before="0"/>
              <w:rPr>
                <w:rFonts w:ascii="Times New Roman"/>
                <w:sz w:val="20"/>
              </w:rPr>
            </w:pPr>
          </w:p>
        </w:tc>
      </w:tr>
    </w:tbl>
    <w:p>
      <w:pPr>
        <w:pStyle w:val="BodyText"/>
        <w:spacing w:line="278" w:lineRule="auto" w:before="24"/>
        <w:ind w:left="175" w:right="486"/>
        <w:jc w:val="both"/>
      </w:pPr>
      <w:r>
        <w:rPr>
          <w:spacing w:val="-2"/>
        </w:rPr>
        <w:t>上述合同解除权自我们知道有解除事由之日起，经过30日不行使而消灭。自本</w:t>
      </w:r>
      <w:r>
        <w:rPr>
          <w:spacing w:val="-2"/>
        </w:rPr>
        <w:t>合同成立之日起超过2年的，我们不得解除合同；发生保险事故的，我们承担</w:t>
      </w:r>
      <w:r>
        <w:rPr>
          <w:spacing w:val="-2"/>
        </w:rPr>
        <w:t>给付保险金的责任；我们在合同订立时已经知道未如实告知的情况的，我们不</w:t>
      </w:r>
      <w:r>
        <w:rPr>
          <w:spacing w:val="-2"/>
        </w:rPr>
        <w:t>得解除合同；发生保险事故的，我们承担给付保险金的责任。</w:t>
      </w:r>
    </w:p>
    <w:p>
      <w:pPr>
        <w:spacing w:after="0" w:line="278" w:lineRule="auto"/>
        <w:jc w:val="both"/>
        <w:sectPr>
          <w:type w:val="continuous"/>
          <w:pgSz w:w="11910" w:h="16840"/>
          <w:pgMar w:header="566" w:footer="664" w:top="1360" w:bottom="860" w:left="920" w:right="520"/>
          <w:cols w:num="2" w:equalWidth="0">
            <w:col w:w="2670" w:space="40"/>
            <w:col w:w="7760"/>
          </w:cols>
        </w:sectPr>
      </w:pPr>
    </w:p>
    <w:p>
      <w:pPr>
        <w:pStyle w:val="ListParagraph"/>
        <w:numPr>
          <w:ilvl w:val="1"/>
          <w:numId w:val="15"/>
        </w:numPr>
        <w:tabs>
          <w:tab w:pos="1253" w:val="left" w:leader="none"/>
        </w:tabs>
        <w:spacing w:line="278" w:lineRule="auto" w:before="168" w:after="0"/>
        <w:ind w:left="2885" w:right="486" w:hanging="2673"/>
        <w:jc w:val="both"/>
        <w:rPr>
          <w:sz w:val="21"/>
        </w:rPr>
      </w:pPr>
      <w:r>
        <w:rPr>
          <w:b/>
          <w:sz w:val="21"/>
        </w:rPr>
        <w:t>未还款项</w:t>
      </w:r>
      <w:r>
        <w:rPr>
          <w:b/>
          <w:spacing w:val="601"/>
          <w:sz w:val="21"/>
        </w:rPr>
        <w:t> </w:t>
      </w:r>
      <w:r>
        <w:rPr>
          <w:sz w:val="21"/>
        </w:rPr>
        <w:t>我们在给付各项保险金、退还现金价值或保单账户价值以及退还保险费时，如</w:t>
      </w:r>
      <w:r>
        <w:rPr>
          <w:spacing w:val="-2"/>
          <w:sz w:val="21"/>
        </w:rPr>
        <w:t>果您有欠交的保险费（含宽限期内欠交的保险费）、未偿还的保单贷款及利息</w:t>
      </w:r>
      <w:r>
        <w:rPr>
          <w:spacing w:val="-2"/>
          <w:sz w:val="21"/>
        </w:rPr>
        <w:t>或其他未还清款项，我们会在扣除上述欠款及应付利息后给付。应付利息按本</w:t>
      </w:r>
      <w:r>
        <w:rPr>
          <w:spacing w:val="-2"/>
          <w:sz w:val="21"/>
        </w:rPr>
        <w:t>合同约定利率计算，但本合同另有约定的除外。</w:t>
      </w:r>
    </w:p>
    <w:p>
      <w:pPr>
        <w:pStyle w:val="ListParagraph"/>
        <w:numPr>
          <w:ilvl w:val="1"/>
          <w:numId w:val="15"/>
        </w:numPr>
        <w:tabs>
          <w:tab w:pos="1253" w:val="left" w:leader="none"/>
        </w:tabs>
        <w:spacing w:line="278" w:lineRule="auto" w:before="170" w:after="0"/>
        <w:ind w:left="2885" w:right="486" w:hanging="2673"/>
        <w:jc w:val="both"/>
        <w:rPr>
          <w:sz w:val="21"/>
        </w:rPr>
      </w:pPr>
      <w:r>
        <w:rPr>
          <w:b/>
          <w:spacing w:val="25"/>
          <w:sz w:val="21"/>
        </w:rPr>
        <w:t>合同内容变更 </w:t>
      </w:r>
      <w:r>
        <w:rPr>
          <w:sz w:val="21"/>
        </w:rPr>
        <w:t>在本合同有效期内，经与我们协商一致，您可以变更本合同的有关内容。变更</w:t>
      </w:r>
      <w:r>
        <w:rPr>
          <w:spacing w:val="-2"/>
          <w:sz w:val="21"/>
        </w:rPr>
        <w:t>本合同的，应当由我们在保险单或者其他保险凭证上批注或者附贴批单，或者</w:t>
      </w:r>
      <w:r>
        <w:rPr>
          <w:spacing w:val="-2"/>
          <w:sz w:val="21"/>
        </w:rPr>
        <w:t>由您与我们订立变更的书面协议。若被保险人身故，我们不接受本合同任何内</w:t>
      </w:r>
      <w:r>
        <w:rPr>
          <w:spacing w:val="-2"/>
          <w:sz w:val="21"/>
        </w:rPr>
        <w:t>容的变更申请。</w:t>
      </w:r>
    </w:p>
    <w:p>
      <w:pPr>
        <w:pStyle w:val="ListParagraph"/>
        <w:numPr>
          <w:ilvl w:val="1"/>
          <w:numId w:val="15"/>
        </w:numPr>
        <w:tabs>
          <w:tab w:pos="1253" w:val="left" w:leader="none"/>
        </w:tabs>
        <w:spacing w:line="278" w:lineRule="auto" w:before="170" w:after="0"/>
        <w:ind w:left="2885" w:right="486" w:hanging="2673"/>
        <w:jc w:val="both"/>
        <w:rPr>
          <w:sz w:val="21"/>
        </w:rPr>
      </w:pPr>
      <w:r>
        <w:rPr>
          <w:b/>
          <w:sz w:val="21"/>
        </w:rPr>
        <w:t>地址变更</w:t>
      </w:r>
      <w:r>
        <w:rPr>
          <w:b/>
          <w:spacing w:val="601"/>
          <w:sz w:val="21"/>
        </w:rPr>
        <w:t> </w:t>
      </w:r>
      <w:r>
        <w:rPr>
          <w:sz w:val="21"/>
        </w:rPr>
        <w:t>为了保障您的合法权益，您的住所或通讯地址变更时，请及时以书面形式或双</w:t>
      </w:r>
      <w:r>
        <w:rPr>
          <w:spacing w:val="-6"/>
          <w:sz w:val="21"/>
        </w:rPr>
        <w:t>方认可的其他形式通知我们。若您未以书面形式或双方认可的其他形式通知我</w:t>
      </w:r>
      <w:r>
        <w:rPr>
          <w:spacing w:val="-2"/>
          <w:sz w:val="21"/>
        </w:rPr>
        <w:t>们，我们按本合同载明的最后住所或通讯地址发送的有关通知，均视为已送达</w:t>
      </w:r>
      <w:r>
        <w:rPr>
          <w:spacing w:val="-4"/>
          <w:sz w:val="21"/>
        </w:rPr>
        <w:t>给您。</w:t>
      </w:r>
    </w:p>
    <w:p>
      <w:pPr>
        <w:pStyle w:val="ListParagraph"/>
        <w:numPr>
          <w:ilvl w:val="1"/>
          <w:numId w:val="15"/>
        </w:numPr>
        <w:tabs>
          <w:tab w:pos="1253" w:val="left" w:leader="none"/>
        </w:tabs>
        <w:spacing w:line="278" w:lineRule="auto" w:before="170" w:after="0"/>
        <w:ind w:left="2885" w:right="486" w:hanging="2673"/>
        <w:jc w:val="both"/>
        <w:rPr>
          <w:sz w:val="21"/>
        </w:rPr>
      </w:pPr>
      <w:r>
        <w:rPr>
          <w:b/>
          <w:sz w:val="21"/>
        </w:rPr>
        <w:t>争议处理</w:t>
      </w:r>
      <w:r>
        <w:rPr>
          <w:b/>
          <w:spacing w:val="601"/>
          <w:sz w:val="21"/>
        </w:rPr>
        <w:t> </w:t>
      </w:r>
      <w:r>
        <w:rPr>
          <w:sz w:val="21"/>
        </w:rPr>
        <w:t>本合同履行过程中，双方发生争议不能协商解决的，可以达成仲裁协议通过仲</w:t>
      </w:r>
      <w:r>
        <w:rPr>
          <w:spacing w:val="-2"/>
          <w:sz w:val="21"/>
        </w:rPr>
        <w:t>裁解决，也可以依法向人民法院起诉。</w:t>
      </w:r>
    </w:p>
    <w:sectPr>
      <w:type w:val="continuous"/>
      <w:pgSz w:w="11910" w:h="16840"/>
      <w:pgMar w:header="566" w:footer="664" w:top="1360" w:bottom="860" w:left="92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华文中宋">
    <w:altName w:val="华文中宋"/>
    <w:charset w:val="86"/>
    <w:family w:val="auto"/>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90015pt;margin-top:797.715942pt;width:20.05pt;height:12pt;mso-position-horizontal-relative:page;mso-position-vertical-relative:page;z-index:-16037376" type="#_x0000_t202" id="docshape3"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8</w:t>
                </w:r>
                <w:r>
                  <w:rPr>
                    <w:rFonts w:ascii="Times New Roman"/>
                    <w:b/>
                    <w:spacing w:val="-10"/>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277568">
          <wp:simplePos x="0" y="0"/>
          <wp:positionH relativeFrom="page">
            <wp:posOffset>719455</wp:posOffset>
          </wp:positionH>
          <wp:positionV relativeFrom="page">
            <wp:posOffset>359409</wp:posOffset>
          </wp:positionV>
          <wp:extent cx="941705" cy="2286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941705"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6038400"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386.670013pt;margin-top:37.585609pt;width:153.15pt;height:11pt;mso-position-horizontal-relative:page;mso-position-vertical-relative:page;z-index:-16037888" type="#_x0000_t202" id="docshape2" filled="false" stroked="false">
          <v:textbox inset="0,0,0,0">
            <w:txbxContent>
              <w:p>
                <w:pPr>
                  <w:spacing w:line="220" w:lineRule="exact" w:before="0"/>
                  <w:ind w:left="20" w:right="0" w:firstLine="0"/>
                  <w:jc w:val="left"/>
                  <w:rPr>
                    <w:sz w:val="18"/>
                  </w:rPr>
                </w:pPr>
                <w:r>
                  <w:rPr>
                    <w:spacing w:val="-4"/>
                    <w:sz w:val="18"/>
                  </w:rPr>
                  <w:t>百年星钻账户年金保险（万能型）</w:t>
                </w:r>
                <w:r>
                  <w:rPr>
                    <w:spacing w:val="-7"/>
                    <w:sz w:val="18"/>
                  </w:rPr>
                  <w:t>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1"/>
      <w:numFmt w:val="decimal"/>
      <w:lvlText w:val="（%1）"/>
      <w:lvlJc w:val="left"/>
      <w:pPr>
        <w:ind w:left="2885"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3638" w:hanging="532"/>
      </w:pPr>
      <w:rPr>
        <w:rFonts w:hint="default"/>
        <w:lang w:val="en-US" w:eastAsia="zh-CN" w:bidi="ar-SA"/>
      </w:rPr>
    </w:lvl>
    <w:lvl w:ilvl="2">
      <w:start w:val="0"/>
      <w:numFmt w:val="bullet"/>
      <w:lvlText w:val="•"/>
      <w:lvlJc w:val="left"/>
      <w:pPr>
        <w:ind w:left="4397" w:hanging="532"/>
      </w:pPr>
      <w:rPr>
        <w:rFonts w:hint="default"/>
        <w:lang w:val="en-US" w:eastAsia="zh-CN" w:bidi="ar-SA"/>
      </w:rPr>
    </w:lvl>
    <w:lvl w:ilvl="3">
      <w:start w:val="0"/>
      <w:numFmt w:val="bullet"/>
      <w:lvlText w:val="•"/>
      <w:lvlJc w:val="left"/>
      <w:pPr>
        <w:ind w:left="5155" w:hanging="532"/>
      </w:pPr>
      <w:rPr>
        <w:rFonts w:hint="default"/>
        <w:lang w:val="en-US" w:eastAsia="zh-CN" w:bidi="ar-SA"/>
      </w:rPr>
    </w:lvl>
    <w:lvl w:ilvl="4">
      <w:start w:val="0"/>
      <w:numFmt w:val="bullet"/>
      <w:lvlText w:val="•"/>
      <w:lvlJc w:val="left"/>
      <w:pPr>
        <w:ind w:left="5914" w:hanging="532"/>
      </w:pPr>
      <w:rPr>
        <w:rFonts w:hint="default"/>
        <w:lang w:val="en-US" w:eastAsia="zh-CN" w:bidi="ar-SA"/>
      </w:rPr>
    </w:lvl>
    <w:lvl w:ilvl="5">
      <w:start w:val="0"/>
      <w:numFmt w:val="bullet"/>
      <w:lvlText w:val="•"/>
      <w:lvlJc w:val="left"/>
      <w:pPr>
        <w:ind w:left="6673" w:hanging="532"/>
      </w:pPr>
      <w:rPr>
        <w:rFonts w:hint="default"/>
        <w:lang w:val="en-US" w:eastAsia="zh-CN" w:bidi="ar-SA"/>
      </w:rPr>
    </w:lvl>
    <w:lvl w:ilvl="6">
      <w:start w:val="0"/>
      <w:numFmt w:val="bullet"/>
      <w:lvlText w:val="•"/>
      <w:lvlJc w:val="left"/>
      <w:pPr>
        <w:ind w:left="7431" w:hanging="532"/>
      </w:pPr>
      <w:rPr>
        <w:rFonts w:hint="default"/>
        <w:lang w:val="en-US" w:eastAsia="zh-CN" w:bidi="ar-SA"/>
      </w:rPr>
    </w:lvl>
    <w:lvl w:ilvl="7">
      <w:start w:val="0"/>
      <w:numFmt w:val="bullet"/>
      <w:lvlText w:val="•"/>
      <w:lvlJc w:val="left"/>
      <w:pPr>
        <w:ind w:left="8190" w:hanging="532"/>
      </w:pPr>
      <w:rPr>
        <w:rFonts w:hint="default"/>
        <w:lang w:val="en-US" w:eastAsia="zh-CN" w:bidi="ar-SA"/>
      </w:rPr>
    </w:lvl>
    <w:lvl w:ilvl="8">
      <w:start w:val="0"/>
      <w:numFmt w:val="bullet"/>
      <w:lvlText w:val="•"/>
      <w:lvlJc w:val="left"/>
      <w:pPr>
        <w:ind w:left="8949" w:hanging="532"/>
      </w:pPr>
      <w:rPr>
        <w:rFonts w:hint="default"/>
        <w:lang w:val="en-US" w:eastAsia="zh-CN" w:bidi="ar-SA"/>
      </w:rPr>
    </w:lvl>
  </w:abstractNum>
  <w:abstractNum w:abstractNumId="14">
    <w:multiLevelType w:val="hybridMultilevel"/>
    <w:lvl w:ilvl="0">
      <w:start w:val="8"/>
      <w:numFmt w:val="decimal"/>
      <w:lvlText w:val="%1"/>
      <w:lvlJc w:val="left"/>
      <w:pPr>
        <w:ind w:left="2885" w:hanging="1040"/>
        <w:jc w:val="left"/>
      </w:pPr>
      <w:rPr>
        <w:rFonts w:hint="default"/>
        <w:lang w:val="en-US" w:eastAsia="zh-CN" w:bidi="ar-SA"/>
      </w:rPr>
    </w:lvl>
    <w:lvl w:ilvl="1">
      <w:start w:val="1"/>
      <w:numFmt w:val="decimal"/>
      <w:lvlText w:val="%1.%2"/>
      <w:lvlJc w:val="left"/>
      <w:pPr>
        <w:ind w:left="2885" w:hanging="1040"/>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985" w:hanging="529"/>
      </w:pPr>
      <w:rPr>
        <w:rFonts w:hint="default"/>
        <w:lang w:val="en-US" w:eastAsia="zh-CN" w:bidi="ar-SA"/>
      </w:rPr>
    </w:lvl>
    <w:lvl w:ilvl="4">
      <w:start w:val="0"/>
      <w:numFmt w:val="bullet"/>
      <w:lvlText w:val="•"/>
      <w:lvlJc w:val="left"/>
      <w:pPr>
        <w:ind w:left="5768" w:hanging="529"/>
      </w:pPr>
      <w:rPr>
        <w:rFonts w:hint="default"/>
        <w:lang w:val="en-US" w:eastAsia="zh-CN" w:bidi="ar-SA"/>
      </w:rPr>
    </w:lvl>
    <w:lvl w:ilvl="5">
      <w:start w:val="0"/>
      <w:numFmt w:val="bullet"/>
      <w:lvlText w:val="•"/>
      <w:lvlJc w:val="left"/>
      <w:pPr>
        <w:ind w:left="6551" w:hanging="529"/>
      </w:pPr>
      <w:rPr>
        <w:rFonts w:hint="default"/>
        <w:lang w:val="en-US" w:eastAsia="zh-CN" w:bidi="ar-SA"/>
      </w:rPr>
    </w:lvl>
    <w:lvl w:ilvl="6">
      <w:start w:val="0"/>
      <w:numFmt w:val="bullet"/>
      <w:lvlText w:val="•"/>
      <w:lvlJc w:val="left"/>
      <w:pPr>
        <w:ind w:left="7334" w:hanging="529"/>
      </w:pPr>
      <w:rPr>
        <w:rFonts w:hint="default"/>
        <w:lang w:val="en-US" w:eastAsia="zh-CN" w:bidi="ar-SA"/>
      </w:rPr>
    </w:lvl>
    <w:lvl w:ilvl="7">
      <w:start w:val="0"/>
      <w:numFmt w:val="bullet"/>
      <w:lvlText w:val="•"/>
      <w:lvlJc w:val="left"/>
      <w:pPr>
        <w:ind w:left="8117" w:hanging="529"/>
      </w:pPr>
      <w:rPr>
        <w:rFonts w:hint="default"/>
        <w:lang w:val="en-US" w:eastAsia="zh-CN" w:bidi="ar-SA"/>
      </w:rPr>
    </w:lvl>
    <w:lvl w:ilvl="8">
      <w:start w:val="0"/>
      <w:numFmt w:val="bullet"/>
      <w:lvlText w:val="•"/>
      <w:lvlJc w:val="left"/>
      <w:pPr>
        <w:ind w:left="8900" w:hanging="529"/>
      </w:pPr>
      <w:rPr>
        <w:rFonts w:hint="default"/>
        <w:lang w:val="en-US" w:eastAsia="zh-CN" w:bidi="ar-SA"/>
      </w:rPr>
    </w:lvl>
  </w:abstractNum>
  <w:abstractNum w:abstractNumId="13">
    <w:multiLevelType w:val="hybridMultilevel"/>
    <w:lvl w:ilvl="0">
      <w:start w:val="1"/>
      <w:numFmt w:val="decimal"/>
      <w:lvlText w:val="（%1）"/>
      <w:lvlJc w:val="left"/>
      <w:pPr>
        <w:ind w:left="741"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2889" w:hanging="532"/>
        <w:jc w:val="left"/>
      </w:pPr>
      <w:rPr>
        <w:rFonts w:hint="default" w:ascii="宋体" w:hAnsi="宋体" w:eastAsia="宋体" w:cs="宋体"/>
        <w:b w:val="0"/>
        <w:bCs w:val="0"/>
        <w:i w:val="0"/>
        <w:iCs w:val="0"/>
        <w:spacing w:val="0"/>
        <w:w w:val="100"/>
        <w:sz w:val="19"/>
        <w:szCs w:val="19"/>
        <w:lang w:val="en-US" w:eastAsia="zh-CN" w:bidi="ar-SA"/>
      </w:rPr>
    </w:lvl>
    <w:lvl w:ilvl="2">
      <w:start w:val="0"/>
      <w:numFmt w:val="bullet"/>
      <w:lvlText w:val="•"/>
      <w:lvlJc w:val="left"/>
      <w:pPr>
        <w:ind w:left="3426" w:hanging="532"/>
      </w:pPr>
      <w:rPr>
        <w:rFonts w:hint="default"/>
        <w:lang w:val="en-US" w:eastAsia="zh-CN" w:bidi="ar-SA"/>
      </w:rPr>
    </w:lvl>
    <w:lvl w:ilvl="3">
      <w:start w:val="0"/>
      <w:numFmt w:val="bullet"/>
      <w:lvlText w:val="•"/>
      <w:lvlJc w:val="left"/>
      <w:pPr>
        <w:ind w:left="3972" w:hanging="532"/>
      </w:pPr>
      <w:rPr>
        <w:rFonts w:hint="default"/>
        <w:lang w:val="en-US" w:eastAsia="zh-CN" w:bidi="ar-SA"/>
      </w:rPr>
    </w:lvl>
    <w:lvl w:ilvl="4">
      <w:start w:val="0"/>
      <w:numFmt w:val="bullet"/>
      <w:lvlText w:val="•"/>
      <w:lvlJc w:val="left"/>
      <w:pPr>
        <w:ind w:left="4518" w:hanging="532"/>
      </w:pPr>
      <w:rPr>
        <w:rFonts w:hint="default"/>
        <w:lang w:val="en-US" w:eastAsia="zh-CN" w:bidi="ar-SA"/>
      </w:rPr>
    </w:lvl>
    <w:lvl w:ilvl="5">
      <w:start w:val="0"/>
      <w:numFmt w:val="bullet"/>
      <w:lvlText w:val="•"/>
      <w:lvlJc w:val="left"/>
      <w:pPr>
        <w:ind w:left="5064" w:hanging="532"/>
      </w:pPr>
      <w:rPr>
        <w:rFonts w:hint="default"/>
        <w:lang w:val="en-US" w:eastAsia="zh-CN" w:bidi="ar-SA"/>
      </w:rPr>
    </w:lvl>
    <w:lvl w:ilvl="6">
      <w:start w:val="0"/>
      <w:numFmt w:val="bullet"/>
      <w:lvlText w:val="•"/>
      <w:lvlJc w:val="left"/>
      <w:pPr>
        <w:ind w:left="5610" w:hanging="532"/>
      </w:pPr>
      <w:rPr>
        <w:rFonts w:hint="default"/>
        <w:lang w:val="en-US" w:eastAsia="zh-CN" w:bidi="ar-SA"/>
      </w:rPr>
    </w:lvl>
    <w:lvl w:ilvl="7">
      <w:start w:val="0"/>
      <w:numFmt w:val="bullet"/>
      <w:lvlText w:val="•"/>
      <w:lvlJc w:val="left"/>
      <w:pPr>
        <w:ind w:left="6156" w:hanging="532"/>
      </w:pPr>
      <w:rPr>
        <w:rFonts w:hint="default"/>
        <w:lang w:val="en-US" w:eastAsia="zh-CN" w:bidi="ar-SA"/>
      </w:rPr>
    </w:lvl>
    <w:lvl w:ilvl="8">
      <w:start w:val="0"/>
      <w:numFmt w:val="bullet"/>
      <w:lvlText w:val="•"/>
      <w:lvlJc w:val="left"/>
      <w:pPr>
        <w:ind w:left="6702" w:hanging="532"/>
      </w:pPr>
      <w:rPr>
        <w:rFonts w:hint="default"/>
        <w:lang w:val="en-US" w:eastAsia="zh-CN" w:bidi="ar-SA"/>
      </w:rPr>
    </w:lvl>
  </w:abstractNum>
  <w:abstractNum w:abstractNumId="12">
    <w:multiLevelType w:val="hybridMultilevel"/>
    <w:lvl w:ilvl="0">
      <w:start w:val="5"/>
      <w:numFmt w:val="decimal"/>
      <w:lvlText w:val="%1"/>
      <w:lvlJc w:val="left"/>
      <w:pPr>
        <w:ind w:left="1252" w:hanging="1040"/>
        <w:jc w:val="left"/>
      </w:pPr>
      <w:rPr>
        <w:rFonts w:hint="default"/>
        <w:lang w:val="en-US" w:eastAsia="zh-CN" w:bidi="ar-SA"/>
      </w:rPr>
    </w:lvl>
    <w:lvl w:ilvl="1">
      <w:start w:val="3"/>
      <w:numFmt w:val="decimal"/>
      <w:lvlText w:val="%1.%2"/>
      <w:lvlJc w:val="left"/>
      <w:pPr>
        <w:ind w:left="1252" w:hanging="1040"/>
        <w:jc w:val="left"/>
      </w:pPr>
      <w:rPr>
        <w:rFonts w:hint="default"/>
        <w:lang w:val="en-US" w:eastAsia="zh-CN" w:bidi="ar-SA"/>
      </w:rPr>
    </w:lvl>
    <w:lvl w:ilvl="2">
      <w:start w:val="1"/>
      <w:numFmt w:val="decimal"/>
      <w:lvlText w:val="%1.%2.%3"/>
      <w:lvlJc w:val="left"/>
      <w:pPr>
        <w:ind w:left="1252" w:hanging="1040"/>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133" w:hanging="529"/>
      </w:pPr>
      <w:rPr>
        <w:rFonts w:hint="default"/>
        <w:lang w:val="en-US" w:eastAsia="zh-CN" w:bidi="ar-SA"/>
      </w:rPr>
    </w:lvl>
    <w:lvl w:ilvl="5">
      <w:start w:val="0"/>
      <w:numFmt w:val="bullet"/>
      <w:lvlText w:val="•"/>
      <w:lvlJc w:val="left"/>
      <w:pPr>
        <w:ind w:left="3037" w:hanging="529"/>
      </w:pPr>
      <w:rPr>
        <w:rFonts w:hint="default"/>
        <w:lang w:val="en-US" w:eastAsia="zh-CN" w:bidi="ar-SA"/>
      </w:rPr>
    </w:lvl>
    <w:lvl w:ilvl="6">
      <w:start w:val="0"/>
      <w:numFmt w:val="bullet"/>
      <w:lvlText w:val="•"/>
      <w:lvlJc w:val="left"/>
      <w:pPr>
        <w:ind w:left="2942" w:hanging="529"/>
      </w:pPr>
      <w:rPr>
        <w:rFonts w:hint="default"/>
        <w:lang w:val="en-US" w:eastAsia="zh-CN" w:bidi="ar-SA"/>
      </w:rPr>
    </w:lvl>
    <w:lvl w:ilvl="7">
      <w:start w:val="0"/>
      <w:numFmt w:val="bullet"/>
      <w:lvlText w:val="•"/>
      <w:lvlJc w:val="left"/>
      <w:pPr>
        <w:ind w:left="2846" w:hanging="529"/>
      </w:pPr>
      <w:rPr>
        <w:rFonts w:hint="default"/>
        <w:lang w:val="en-US" w:eastAsia="zh-CN" w:bidi="ar-SA"/>
      </w:rPr>
    </w:lvl>
    <w:lvl w:ilvl="8">
      <w:start w:val="0"/>
      <w:numFmt w:val="bullet"/>
      <w:lvlText w:val="•"/>
      <w:lvlJc w:val="left"/>
      <w:pPr>
        <w:ind w:left="2750" w:hanging="529"/>
      </w:pPr>
      <w:rPr>
        <w:rFonts w:hint="default"/>
        <w:lang w:val="en-US" w:eastAsia="zh-CN" w:bidi="ar-SA"/>
      </w:rPr>
    </w:lvl>
  </w:abstractNum>
  <w:abstractNum w:abstractNumId="11">
    <w:multiLevelType w:val="hybridMultilevel"/>
    <w:lvl w:ilvl="0">
      <w:start w:val="5"/>
      <w:numFmt w:val="decimal"/>
      <w:lvlText w:val="%1"/>
      <w:lvlJc w:val="left"/>
      <w:pPr>
        <w:ind w:left="2885" w:hanging="1040"/>
        <w:jc w:val="left"/>
      </w:pPr>
      <w:rPr>
        <w:rFonts w:hint="default"/>
        <w:lang w:val="en-US" w:eastAsia="zh-CN" w:bidi="ar-SA"/>
      </w:rPr>
    </w:lvl>
    <w:lvl w:ilvl="1">
      <w:start w:val="1"/>
      <w:numFmt w:val="decimal"/>
      <w:lvlText w:val="%1.%2"/>
      <w:lvlJc w:val="left"/>
      <w:pPr>
        <w:ind w:left="2885" w:hanging="1040"/>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985" w:hanging="529"/>
      </w:pPr>
      <w:rPr>
        <w:rFonts w:hint="default"/>
        <w:lang w:val="en-US" w:eastAsia="zh-CN" w:bidi="ar-SA"/>
      </w:rPr>
    </w:lvl>
    <w:lvl w:ilvl="4">
      <w:start w:val="0"/>
      <w:numFmt w:val="bullet"/>
      <w:lvlText w:val="•"/>
      <w:lvlJc w:val="left"/>
      <w:pPr>
        <w:ind w:left="5768" w:hanging="529"/>
      </w:pPr>
      <w:rPr>
        <w:rFonts w:hint="default"/>
        <w:lang w:val="en-US" w:eastAsia="zh-CN" w:bidi="ar-SA"/>
      </w:rPr>
    </w:lvl>
    <w:lvl w:ilvl="5">
      <w:start w:val="0"/>
      <w:numFmt w:val="bullet"/>
      <w:lvlText w:val="•"/>
      <w:lvlJc w:val="left"/>
      <w:pPr>
        <w:ind w:left="6551" w:hanging="529"/>
      </w:pPr>
      <w:rPr>
        <w:rFonts w:hint="default"/>
        <w:lang w:val="en-US" w:eastAsia="zh-CN" w:bidi="ar-SA"/>
      </w:rPr>
    </w:lvl>
    <w:lvl w:ilvl="6">
      <w:start w:val="0"/>
      <w:numFmt w:val="bullet"/>
      <w:lvlText w:val="•"/>
      <w:lvlJc w:val="left"/>
      <w:pPr>
        <w:ind w:left="7334" w:hanging="529"/>
      </w:pPr>
      <w:rPr>
        <w:rFonts w:hint="default"/>
        <w:lang w:val="en-US" w:eastAsia="zh-CN" w:bidi="ar-SA"/>
      </w:rPr>
    </w:lvl>
    <w:lvl w:ilvl="7">
      <w:start w:val="0"/>
      <w:numFmt w:val="bullet"/>
      <w:lvlText w:val="•"/>
      <w:lvlJc w:val="left"/>
      <w:pPr>
        <w:ind w:left="8117" w:hanging="529"/>
      </w:pPr>
      <w:rPr>
        <w:rFonts w:hint="default"/>
        <w:lang w:val="en-US" w:eastAsia="zh-CN" w:bidi="ar-SA"/>
      </w:rPr>
    </w:lvl>
    <w:lvl w:ilvl="8">
      <w:start w:val="0"/>
      <w:numFmt w:val="bullet"/>
      <w:lvlText w:val="•"/>
      <w:lvlJc w:val="left"/>
      <w:pPr>
        <w:ind w:left="8900" w:hanging="529"/>
      </w:pPr>
      <w:rPr>
        <w:rFonts w:hint="default"/>
        <w:lang w:val="en-US" w:eastAsia="zh-CN" w:bidi="ar-SA"/>
      </w:rPr>
    </w:lvl>
  </w:abstractNum>
  <w:abstractNum w:abstractNumId="10">
    <w:multiLevelType w:val="hybridMultilevel"/>
    <w:lvl w:ilvl="0">
      <w:start w:val="4"/>
      <w:numFmt w:val="decimal"/>
      <w:lvlText w:val="%1"/>
      <w:lvlJc w:val="left"/>
      <w:pPr>
        <w:ind w:left="1252" w:hanging="1040"/>
        <w:jc w:val="left"/>
      </w:pPr>
      <w:rPr>
        <w:rFonts w:hint="default"/>
        <w:lang w:val="en-US" w:eastAsia="zh-CN" w:bidi="ar-SA"/>
      </w:rPr>
    </w:lvl>
    <w:lvl w:ilvl="1">
      <w:start w:val="1"/>
      <w:numFmt w:val="decimal"/>
      <w:lvlText w:val="%1.%2"/>
      <w:lvlJc w:val="left"/>
      <w:pPr>
        <w:ind w:left="1252" w:hanging="1040"/>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985" w:hanging="529"/>
      </w:pPr>
      <w:rPr>
        <w:rFonts w:hint="default"/>
        <w:lang w:val="en-US" w:eastAsia="zh-CN" w:bidi="ar-SA"/>
      </w:rPr>
    </w:lvl>
    <w:lvl w:ilvl="4">
      <w:start w:val="0"/>
      <w:numFmt w:val="bullet"/>
      <w:lvlText w:val="•"/>
      <w:lvlJc w:val="left"/>
      <w:pPr>
        <w:ind w:left="5768" w:hanging="529"/>
      </w:pPr>
      <w:rPr>
        <w:rFonts w:hint="default"/>
        <w:lang w:val="en-US" w:eastAsia="zh-CN" w:bidi="ar-SA"/>
      </w:rPr>
    </w:lvl>
    <w:lvl w:ilvl="5">
      <w:start w:val="0"/>
      <w:numFmt w:val="bullet"/>
      <w:lvlText w:val="•"/>
      <w:lvlJc w:val="left"/>
      <w:pPr>
        <w:ind w:left="6551" w:hanging="529"/>
      </w:pPr>
      <w:rPr>
        <w:rFonts w:hint="default"/>
        <w:lang w:val="en-US" w:eastAsia="zh-CN" w:bidi="ar-SA"/>
      </w:rPr>
    </w:lvl>
    <w:lvl w:ilvl="6">
      <w:start w:val="0"/>
      <w:numFmt w:val="bullet"/>
      <w:lvlText w:val="•"/>
      <w:lvlJc w:val="left"/>
      <w:pPr>
        <w:ind w:left="7334" w:hanging="529"/>
      </w:pPr>
      <w:rPr>
        <w:rFonts w:hint="default"/>
        <w:lang w:val="en-US" w:eastAsia="zh-CN" w:bidi="ar-SA"/>
      </w:rPr>
    </w:lvl>
    <w:lvl w:ilvl="7">
      <w:start w:val="0"/>
      <w:numFmt w:val="bullet"/>
      <w:lvlText w:val="•"/>
      <w:lvlJc w:val="left"/>
      <w:pPr>
        <w:ind w:left="8117" w:hanging="529"/>
      </w:pPr>
      <w:rPr>
        <w:rFonts w:hint="default"/>
        <w:lang w:val="en-US" w:eastAsia="zh-CN" w:bidi="ar-SA"/>
      </w:rPr>
    </w:lvl>
    <w:lvl w:ilvl="8">
      <w:start w:val="0"/>
      <w:numFmt w:val="bullet"/>
      <w:lvlText w:val="•"/>
      <w:lvlJc w:val="left"/>
      <w:pPr>
        <w:ind w:left="8900" w:hanging="529"/>
      </w:pPr>
      <w:rPr>
        <w:rFonts w:hint="default"/>
        <w:lang w:val="en-US" w:eastAsia="zh-CN" w:bidi="ar-SA"/>
      </w:rPr>
    </w:lvl>
  </w:abstractNum>
  <w:abstractNum w:abstractNumId="9">
    <w:multiLevelType w:val="hybridMultilevel"/>
    <w:lvl w:ilvl="0">
      <w:start w:val="3"/>
      <w:numFmt w:val="decimal"/>
      <w:lvlText w:val="%1"/>
      <w:lvlJc w:val="left"/>
      <w:pPr>
        <w:ind w:left="1252" w:hanging="1040"/>
        <w:jc w:val="left"/>
      </w:pPr>
      <w:rPr>
        <w:rFonts w:hint="default"/>
        <w:lang w:val="en-US" w:eastAsia="zh-CN" w:bidi="ar-SA"/>
      </w:rPr>
    </w:lvl>
    <w:lvl w:ilvl="1">
      <w:start w:val="1"/>
      <w:numFmt w:val="decimal"/>
      <w:lvlText w:val="%1.%2"/>
      <w:lvlJc w:val="left"/>
      <w:pPr>
        <w:ind w:left="1252" w:hanging="1040"/>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01" w:hanging="1040"/>
      </w:pPr>
      <w:rPr>
        <w:rFonts w:hint="default"/>
        <w:lang w:val="en-US" w:eastAsia="zh-CN" w:bidi="ar-SA"/>
      </w:rPr>
    </w:lvl>
    <w:lvl w:ilvl="3">
      <w:start w:val="0"/>
      <w:numFmt w:val="bullet"/>
      <w:lvlText w:val="•"/>
      <w:lvlJc w:val="left"/>
      <w:pPr>
        <w:ind w:left="4021" w:hanging="1040"/>
      </w:pPr>
      <w:rPr>
        <w:rFonts w:hint="default"/>
        <w:lang w:val="en-US" w:eastAsia="zh-CN" w:bidi="ar-SA"/>
      </w:rPr>
    </w:lvl>
    <w:lvl w:ilvl="4">
      <w:start w:val="0"/>
      <w:numFmt w:val="bullet"/>
      <w:lvlText w:val="•"/>
      <w:lvlJc w:val="left"/>
      <w:pPr>
        <w:ind w:left="4942" w:hanging="1040"/>
      </w:pPr>
      <w:rPr>
        <w:rFonts w:hint="default"/>
        <w:lang w:val="en-US" w:eastAsia="zh-CN" w:bidi="ar-SA"/>
      </w:rPr>
    </w:lvl>
    <w:lvl w:ilvl="5">
      <w:start w:val="0"/>
      <w:numFmt w:val="bullet"/>
      <w:lvlText w:val="•"/>
      <w:lvlJc w:val="left"/>
      <w:pPr>
        <w:ind w:left="5863" w:hanging="1040"/>
      </w:pPr>
      <w:rPr>
        <w:rFonts w:hint="default"/>
        <w:lang w:val="en-US" w:eastAsia="zh-CN" w:bidi="ar-SA"/>
      </w:rPr>
    </w:lvl>
    <w:lvl w:ilvl="6">
      <w:start w:val="0"/>
      <w:numFmt w:val="bullet"/>
      <w:lvlText w:val="•"/>
      <w:lvlJc w:val="left"/>
      <w:pPr>
        <w:ind w:left="6783" w:hanging="1040"/>
      </w:pPr>
      <w:rPr>
        <w:rFonts w:hint="default"/>
        <w:lang w:val="en-US" w:eastAsia="zh-CN" w:bidi="ar-SA"/>
      </w:rPr>
    </w:lvl>
    <w:lvl w:ilvl="7">
      <w:start w:val="0"/>
      <w:numFmt w:val="bullet"/>
      <w:lvlText w:val="•"/>
      <w:lvlJc w:val="left"/>
      <w:pPr>
        <w:ind w:left="7704" w:hanging="1040"/>
      </w:pPr>
      <w:rPr>
        <w:rFonts w:hint="default"/>
        <w:lang w:val="en-US" w:eastAsia="zh-CN" w:bidi="ar-SA"/>
      </w:rPr>
    </w:lvl>
    <w:lvl w:ilvl="8">
      <w:start w:val="0"/>
      <w:numFmt w:val="bullet"/>
      <w:lvlText w:val="•"/>
      <w:lvlJc w:val="left"/>
      <w:pPr>
        <w:ind w:left="8625" w:hanging="1040"/>
      </w:pPr>
      <w:rPr>
        <w:rFonts w:hint="default"/>
        <w:lang w:val="en-US" w:eastAsia="zh-CN" w:bidi="ar-SA"/>
      </w:rPr>
    </w:lvl>
  </w:abstractNum>
  <w:abstractNum w:abstractNumId="8">
    <w:multiLevelType w:val="hybridMultilevel"/>
    <w:lvl w:ilvl="0">
      <w:start w:val="2"/>
      <w:numFmt w:val="decimal"/>
      <w:lvlText w:val="%1"/>
      <w:lvlJc w:val="left"/>
      <w:pPr>
        <w:ind w:left="1252" w:hanging="1040"/>
        <w:jc w:val="left"/>
      </w:pPr>
      <w:rPr>
        <w:rFonts w:hint="default"/>
        <w:lang w:val="en-US" w:eastAsia="zh-CN" w:bidi="ar-SA"/>
      </w:rPr>
    </w:lvl>
    <w:lvl w:ilvl="1">
      <w:start w:val="1"/>
      <w:numFmt w:val="decimal"/>
      <w:lvlText w:val="%1.%2"/>
      <w:lvlJc w:val="left"/>
      <w:pPr>
        <w:ind w:left="1252" w:hanging="1040"/>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885" w:hanging="1040"/>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232" w:hanging="529"/>
      </w:pPr>
      <w:rPr>
        <w:rFonts w:hint="default"/>
        <w:lang w:val="en-US" w:eastAsia="zh-CN" w:bidi="ar-SA"/>
      </w:rPr>
    </w:lvl>
    <w:lvl w:ilvl="5">
      <w:start w:val="0"/>
      <w:numFmt w:val="bullet"/>
      <w:lvlText w:val="•"/>
      <w:lvlJc w:val="left"/>
      <w:pPr>
        <w:ind w:left="3138" w:hanging="529"/>
      </w:pPr>
      <w:rPr>
        <w:rFonts w:hint="default"/>
        <w:lang w:val="en-US" w:eastAsia="zh-CN" w:bidi="ar-SA"/>
      </w:rPr>
    </w:lvl>
    <w:lvl w:ilvl="6">
      <w:start w:val="0"/>
      <w:numFmt w:val="bullet"/>
      <w:lvlText w:val="•"/>
      <w:lvlJc w:val="left"/>
      <w:pPr>
        <w:ind w:left="3044" w:hanging="529"/>
      </w:pPr>
      <w:rPr>
        <w:rFonts w:hint="default"/>
        <w:lang w:val="en-US" w:eastAsia="zh-CN" w:bidi="ar-SA"/>
      </w:rPr>
    </w:lvl>
    <w:lvl w:ilvl="7">
      <w:start w:val="0"/>
      <w:numFmt w:val="bullet"/>
      <w:lvlText w:val="•"/>
      <w:lvlJc w:val="left"/>
      <w:pPr>
        <w:ind w:left="2951" w:hanging="529"/>
      </w:pPr>
      <w:rPr>
        <w:rFonts w:hint="default"/>
        <w:lang w:val="en-US" w:eastAsia="zh-CN" w:bidi="ar-SA"/>
      </w:rPr>
    </w:lvl>
    <w:lvl w:ilvl="8">
      <w:start w:val="0"/>
      <w:numFmt w:val="bullet"/>
      <w:lvlText w:val="•"/>
      <w:lvlJc w:val="left"/>
      <w:pPr>
        <w:ind w:left="2857" w:hanging="529"/>
      </w:pPr>
      <w:rPr>
        <w:rFonts w:hint="default"/>
        <w:lang w:val="en-US" w:eastAsia="zh-CN" w:bidi="ar-SA"/>
      </w:rPr>
    </w:lvl>
  </w:abstractNum>
  <w:abstractNum w:abstractNumId="7">
    <w:multiLevelType w:val="hybridMultilevel"/>
    <w:lvl w:ilvl="0">
      <w:start w:val="1"/>
      <w:numFmt w:val="decimal"/>
      <w:lvlText w:val="%1"/>
      <w:lvlJc w:val="left"/>
      <w:pPr>
        <w:ind w:left="1252" w:hanging="1040"/>
        <w:jc w:val="left"/>
      </w:pPr>
      <w:rPr>
        <w:rFonts w:hint="default"/>
        <w:lang w:val="en-US" w:eastAsia="zh-CN" w:bidi="ar-SA"/>
      </w:rPr>
    </w:lvl>
    <w:lvl w:ilvl="1">
      <w:start w:val="1"/>
      <w:numFmt w:val="decimal"/>
      <w:lvlText w:val="%1.%2"/>
      <w:lvlJc w:val="left"/>
      <w:pPr>
        <w:ind w:left="1252" w:hanging="1040"/>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885" w:hanging="1040"/>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14"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6569" w:hanging="529"/>
      </w:pPr>
      <w:rPr>
        <w:rFonts w:hint="default"/>
        <w:lang w:val="en-US" w:eastAsia="zh-CN" w:bidi="ar-SA"/>
      </w:rPr>
    </w:lvl>
    <w:lvl w:ilvl="5">
      <w:start w:val="0"/>
      <w:numFmt w:val="bullet"/>
      <w:lvlText w:val="•"/>
      <w:lvlJc w:val="left"/>
      <w:pPr>
        <w:ind w:left="7218" w:hanging="529"/>
      </w:pPr>
      <w:rPr>
        <w:rFonts w:hint="default"/>
        <w:lang w:val="en-US" w:eastAsia="zh-CN" w:bidi="ar-SA"/>
      </w:rPr>
    </w:lvl>
    <w:lvl w:ilvl="6">
      <w:start w:val="0"/>
      <w:numFmt w:val="bullet"/>
      <w:lvlText w:val="•"/>
      <w:lvlJc w:val="left"/>
      <w:pPr>
        <w:ind w:left="7868" w:hanging="529"/>
      </w:pPr>
      <w:rPr>
        <w:rFonts w:hint="default"/>
        <w:lang w:val="en-US" w:eastAsia="zh-CN" w:bidi="ar-SA"/>
      </w:rPr>
    </w:lvl>
    <w:lvl w:ilvl="7">
      <w:start w:val="0"/>
      <w:numFmt w:val="bullet"/>
      <w:lvlText w:val="•"/>
      <w:lvlJc w:val="left"/>
      <w:pPr>
        <w:ind w:left="8517" w:hanging="529"/>
      </w:pPr>
      <w:rPr>
        <w:rFonts w:hint="default"/>
        <w:lang w:val="en-US" w:eastAsia="zh-CN" w:bidi="ar-SA"/>
      </w:rPr>
    </w:lvl>
    <w:lvl w:ilvl="8">
      <w:start w:val="0"/>
      <w:numFmt w:val="bullet"/>
      <w:lvlText w:val="•"/>
      <w:lvlJc w:val="left"/>
      <w:pPr>
        <w:ind w:left="9167" w:hanging="529"/>
      </w:pPr>
      <w:rPr>
        <w:rFonts w:hint="default"/>
        <w:lang w:val="en-US" w:eastAsia="zh-CN" w:bidi="ar-SA"/>
      </w:rPr>
    </w:lvl>
  </w:abstractNum>
  <w:abstractNum w:abstractNumId="6">
    <w:multiLevelType w:val="hybridMultilevel"/>
    <w:lvl w:ilvl="0">
      <w:start w:val="8"/>
      <w:numFmt w:val="decimal"/>
      <w:lvlText w:val="%1."/>
      <w:lvlJc w:val="left"/>
      <w:pPr>
        <w:ind w:left="467" w:hanging="318"/>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93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19" w:hanging="423"/>
      </w:pPr>
      <w:rPr>
        <w:rFonts w:hint="default"/>
        <w:lang w:val="en-US" w:eastAsia="zh-CN" w:bidi="ar-SA"/>
      </w:rPr>
    </w:lvl>
    <w:lvl w:ilvl="3">
      <w:start w:val="0"/>
      <w:numFmt w:val="bullet"/>
      <w:lvlText w:val="•"/>
      <w:lvlJc w:val="left"/>
      <w:pPr>
        <w:ind w:left="1499" w:hanging="423"/>
      </w:pPr>
      <w:rPr>
        <w:rFonts w:hint="default"/>
        <w:lang w:val="en-US" w:eastAsia="zh-CN" w:bidi="ar-SA"/>
      </w:rPr>
    </w:lvl>
    <w:lvl w:ilvl="4">
      <w:start w:val="0"/>
      <w:numFmt w:val="bullet"/>
      <w:lvlText w:val="•"/>
      <w:lvlJc w:val="left"/>
      <w:pPr>
        <w:ind w:left="1779" w:hanging="423"/>
      </w:pPr>
      <w:rPr>
        <w:rFonts w:hint="default"/>
        <w:lang w:val="en-US" w:eastAsia="zh-CN" w:bidi="ar-SA"/>
      </w:rPr>
    </w:lvl>
    <w:lvl w:ilvl="5">
      <w:start w:val="0"/>
      <w:numFmt w:val="bullet"/>
      <w:lvlText w:val="•"/>
      <w:lvlJc w:val="left"/>
      <w:pPr>
        <w:ind w:left="2059" w:hanging="423"/>
      </w:pPr>
      <w:rPr>
        <w:rFonts w:hint="default"/>
        <w:lang w:val="en-US" w:eastAsia="zh-CN" w:bidi="ar-SA"/>
      </w:rPr>
    </w:lvl>
    <w:lvl w:ilvl="6">
      <w:start w:val="0"/>
      <w:numFmt w:val="bullet"/>
      <w:lvlText w:val="•"/>
      <w:lvlJc w:val="left"/>
      <w:pPr>
        <w:ind w:left="2339" w:hanging="423"/>
      </w:pPr>
      <w:rPr>
        <w:rFonts w:hint="default"/>
        <w:lang w:val="en-US" w:eastAsia="zh-CN" w:bidi="ar-SA"/>
      </w:rPr>
    </w:lvl>
    <w:lvl w:ilvl="7">
      <w:start w:val="0"/>
      <w:numFmt w:val="bullet"/>
      <w:lvlText w:val="•"/>
      <w:lvlJc w:val="left"/>
      <w:pPr>
        <w:ind w:left="2619" w:hanging="423"/>
      </w:pPr>
      <w:rPr>
        <w:rFonts w:hint="default"/>
        <w:lang w:val="en-US" w:eastAsia="zh-CN" w:bidi="ar-SA"/>
      </w:rPr>
    </w:lvl>
    <w:lvl w:ilvl="8">
      <w:start w:val="0"/>
      <w:numFmt w:val="bullet"/>
      <w:lvlText w:val="•"/>
      <w:lvlJc w:val="left"/>
      <w:pPr>
        <w:ind w:left="2899" w:hanging="423"/>
      </w:pPr>
      <w:rPr>
        <w:rFonts w:hint="default"/>
        <w:lang w:val="en-US" w:eastAsia="zh-CN" w:bidi="ar-SA"/>
      </w:rPr>
    </w:lvl>
  </w:abstractNum>
  <w:abstractNum w:abstractNumId="5">
    <w:multiLevelType w:val="hybridMultilevel"/>
    <w:lvl w:ilvl="0">
      <w:start w:val="7"/>
      <w:numFmt w:val="decimal"/>
      <w:lvlText w:val="%1."/>
      <w:lvlJc w:val="left"/>
      <w:pPr>
        <w:ind w:left="462"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9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95" w:hanging="423"/>
      </w:pPr>
      <w:rPr>
        <w:rFonts w:hint="default"/>
        <w:lang w:val="en-US" w:eastAsia="zh-CN" w:bidi="ar-SA"/>
      </w:rPr>
    </w:lvl>
    <w:lvl w:ilvl="3">
      <w:start w:val="0"/>
      <w:numFmt w:val="bullet"/>
      <w:lvlText w:val="•"/>
      <w:lvlJc w:val="left"/>
      <w:pPr>
        <w:ind w:left="1471" w:hanging="423"/>
      </w:pPr>
      <w:rPr>
        <w:rFonts w:hint="default"/>
        <w:lang w:val="en-US" w:eastAsia="zh-CN" w:bidi="ar-SA"/>
      </w:rPr>
    </w:lvl>
    <w:lvl w:ilvl="4">
      <w:start w:val="0"/>
      <w:numFmt w:val="bullet"/>
      <w:lvlText w:val="•"/>
      <w:lvlJc w:val="left"/>
      <w:pPr>
        <w:ind w:left="1747" w:hanging="423"/>
      </w:pPr>
      <w:rPr>
        <w:rFonts w:hint="default"/>
        <w:lang w:val="en-US" w:eastAsia="zh-CN" w:bidi="ar-SA"/>
      </w:rPr>
    </w:lvl>
    <w:lvl w:ilvl="5">
      <w:start w:val="0"/>
      <w:numFmt w:val="bullet"/>
      <w:lvlText w:val="•"/>
      <w:lvlJc w:val="left"/>
      <w:pPr>
        <w:ind w:left="2023" w:hanging="423"/>
      </w:pPr>
      <w:rPr>
        <w:rFonts w:hint="default"/>
        <w:lang w:val="en-US" w:eastAsia="zh-CN" w:bidi="ar-SA"/>
      </w:rPr>
    </w:lvl>
    <w:lvl w:ilvl="6">
      <w:start w:val="0"/>
      <w:numFmt w:val="bullet"/>
      <w:lvlText w:val="•"/>
      <w:lvlJc w:val="left"/>
      <w:pPr>
        <w:ind w:left="2299" w:hanging="423"/>
      </w:pPr>
      <w:rPr>
        <w:rFonts w:hint="default"/>
        <w:lang w:val="en-US" w:eastAsia="zh-CN" w:bidi="ar-SA"/>
      </w:rPr>
    </w:lvl>
    <w:lvl w:ilvl="7">
      <w:start w:val="0"/>
      <w:numFmt w:val="bullet"/>
      <w:lvlText w:val="•"/>
      <w:lvlJc w:val="left"/>
      <w:pPr>
        <w:ind w:left="2575" w:hanging="423"/>
      </w:pPr>
      <w:rPr>
        <w:rFonts w:hint="default"/>
        <w:lang w:val="en-US" w:eastAsia="zh-CN" w:bidi="ar-SA"/>
      </w:rPr>
    </w:lvl>
    <w:lvl w:ilvl="8">
      <w:start w:val="0"/>
      <w:numFmt w:val="bullet"/>
      <w:lvlText w:val="•"/>
      <w:lvlJc w:val="left"/>
      <w:pPr>
        <w:ind w:left="2851" w:hanging="423"/>
      </w:pPr>
      <w:rPr>
        <w:rFonts w:hint="default"/>
        <w:lang w:val="en-US" w:eastAsia="zh-CN" w:bidi="ar-SA"/>
      </w:rPr>
    </w:lvl>
  </w:abstractNum>
  <w:abstractNum w:abstractNumId="4">
    <w:multiLevelType w:val="hybridMultilevel"/>
    <w:lvl w:ilvl="0">
      <w:start w:val="6"/>
      <w:numFmt w:val="decimal"/>
      <w:lvlText w:val="%1"/>
      <w:lvlJc w:val="left"/>
      <w:pPr>
        <w:ind w:left="928" w:hanging="423"/>
        <w:jc w:val="left"/>
      </w:pPr>
      <w:rPr>
        <w:rFonts w:hint="default"/>
        <w:lang w:val="en-US" w:eastAsia="zh-CN" w:bidi="ar-SA"/>
      </w:rPr>
    </w:lvl>
    <w:lvl w:ilvl="1">
      <w:start w:val="1"/>
      <w:numFmt w:val="decimal"/>
      <w:lvlText w:val="%1.%2"/>
      <w:lvlJc w:val="left"/>
      <w:pPr>
        <w:ind w:left="92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16" w:hanging="423"/>
      </w:pPr>
      <w:rPr>
        <w:rFonts w:hint="default"/>
        <w:lang w:val="en-US" w:eastAsia="zh-CN" w:bidi="ar-SA"/>
      </w:rPr>
    </w:lvl>
    <w:lvl w:ilvl="3">
      <w:start w:val="0"/>
      <w:numFmt w:val="bullet"/>
      <w:lvlText w:val="•"/>
      <w:lvlJc w:val="left"/>
      <w:pPr>
        <w:ind w:left="1664" w:hanging="423"/>
      </w:pPr>
      <w:rPr>
        <w:rFonts w:hint="default"/>
        <w:lang w:val="en-US" w:eastAsia="zh-CN" w:bidi="ar-SA"/>
      </w:rPr>
    </w:lvl>
    <w:lvl w:ilvl="4">
      <w:start w:val="0"/>
      <w:numFmt w:val="bullet"/>
      <w:lvlText w:val="•"/>
      <w:lvlJc w:val="left"/>
      <w:pPr>
        <w:ind w:left="1913" w:hanging="423"/>
      </w:pPr>
      <w:rPr>
        <w:rFonts w:hint="default"/>
        <w:lang w:val="en-US" w:eastAsia="zh-CN" w:bidi="ar-SA"/>
      </w:rPr>
    </w:lvl>
    <w:lvl w:ilvl="5">
      <w:start w:val="0"/>
      <w:numFmt w:val="bullet"/>
      <w:lvlText w:val="•"/>
      <w:lvlJc w:val="left"/>
      <w:pPr>
        <w:ind w:left="2161" w:hanging="423"/>
      </w:pPr>
      <w:rPr>
        <w:rFonts w:hint="default"/>
        <w:lang w:val="en-US" w:eastAsia="zh-CN" w:bidi="ar-SA"/>
      </w:rPr>
    </w:lvl>
    <w:lvl w:ilvl="6">
      <w:start w:val="0"/>
      <w:numFmt w:val="bullet"/>
      <w:lvlText w:val="•"/>
      <w:lvlJc w:val="left"/>
      <w:pPr>
        <w:ind w:left="2409" w:hanging="423"/>
      </w:pPr>
      <w:rPr>
        <w:rFonts w:hint="default"/>
        <w:lang w:val="en-US" w:eastAsia="zh-CN" w:bidi="ar-SA"/>
      </w:rPr>
    </w:lvl>
    <w:lvl w:ilvl="7">
      <w:start w:val="0"/>
      <w:numFmt w:val="bullet"/>
      <w:lvlText w:val="•"/>
      <w:lvlJc w:val="left"/>
      <w:pPr>
        <w:ind w:left="2658" w:hanging="423"/>
      </w:pPr>
      <w:rPr>
        <w:rFonts w:hint="default"/>
        <w:lang w:val="en-US" w:eastAsia="zh-CN" w:bidi="ar-SA"/>
      </w:rPr>
    </w:lvl>
    <w:lvl w:ilvl="8">
      <w:start w:val="0"/>
      <w:numFmt w:val="bullet"/>
      <w:lvlText w:val="•"/>
      <w:lvlJc w:val="left"/>
      <w:pPr>
        <w:ind w:left="2906" w:hanging="423"/>
      </w:pPr>
      <w:rPr>
        <w:rFonts w:hint="default"/>
        <w:lang w:val="en-US" w:eastAsia="zh-CN" w:bidi="ar-SA"/>
      </w:rPr>
    </w:lvl>
  </w:abstractNum>
  <w:abstractNum w:abstractNumId="3">
    <w:multiLevelType w:val="hybridMultilevel"/>
    <w:lvl w:ilvl="0">
      <w:start w:val="5"/>
      <w:numFmt w:val="decimal"/>
      <w:lvlText w:val="%1"/>
      <w:lvlJc w:val="left"/>
      <w:pPr>
        <w:ind w:left="928" w:hanging="423"/>
        <w:jc w:val="left"/>
      </w:pPr>
      <w:rPr>
        <w:rFonts w:hint="default"/>
        <w:lang w:val="en-US" w:eastAsia="zh-CN" w:bidi="ar-SA"/>
      </w:rPr>
    </w:lvl>
    <w:lvl w:ilvl="1">
      <w:start w:val="1"/>
      <w:numFmt w:val="decimal"/>
      <w:lvlText w:val="%1.%2"/>
      <w:lvlJc w:val="left"/>
      <w:pPr>
        <w:ind w:left="92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16" w:hanging="423"/>
      </w:pPr>
      <w:rPr>
        <w:rFonts w:hint="default"/>
        <w:lang w:val="en-US" w:eastAsia="zh-CN" w:bidi="ar-SA"/>
      </w:rPr>
    </w:lvl>
    <w:lvl w:ilvl="3">
      <w:start w:val="0"/>
      <w:numFmt w:val="bullet"/>
      <w:lvlText w:val="•"/>
      <w:lvlJc w:val="left"/>
      <w:pPr>
        <w:ind w:left="1664" w:hanging="423"/>
      </w:pPr>
      <w:rPr>
        <w:rFonts w:hint="default"/>
        <w:lang w:val="en-US" w:eastAsia="zh-CN" w:bidi="ar-SA"/>
      </w:rPr>
    </w:lvl>
    <w:lvl w:ilvl="4">
      <w:start w:val="0"/>
      <w:numFmt w:val="bullet"/>
      <w:lvlText w:val="•"/>
      <w:lvlJc w:val="left"/>
      <w:pPr>
        <w:ind w:left="1913" w:hanging="423"/>
      </w:pPr>
      <w:rPr>
        <w:rFonts w:hint="default"/>
        <w:lang w:val="en-US" w:eastAsia="zh-CN" w:bidi="ar-SA"/>
      </w:rPr>
    </w:lvl>
    <w:lvl w:ilvl="5">
      <w:start w:val="0"/>
      <w:numFmt w:val="bullet"/>
      <w:lvlText w:val="•"/>
      <w:lvlJc w:val="left"/>
      <w:pPr>
        <w:ind w:left="2161" w:hanging="423"/>
      </w:pPr>
      <w:rPr>
        <w:rFonts w:hint="default"/>
        <w:lang w:val="en-US" w:eastAsia="zh-CN" w:bidi="ar-SA"/>
      </w:rPr>
    </w:lvl>
    <w:lvl w:ilvl="6">
      <w:start w:val="0"/>
      <w:numFmt w:val="bullet"/>
      <w:lvlText w:val="•"/>
      <w:lvlJc w:val="left"/>
      <w:pPr>
        <w:ind w:left="2409" w:hanging="423"/>
      </w:pPr>
      <w:rPr>
        <w:rFonts w:hint="default"/>
        <w:lang w:val="en-US" w:eastAsia="zh-CN" w:bidi="ar-SA"/>
      </w:rPr>
    </w:lvl>
    <w:lvl w:ilvl="7">
      <w:start w:val="0"/>
      <w:numFmt w:val="bullet"/>
      <w:lvlText w:val="•"/>
      <w:lvlJc w:val="left"/>
      <w:pPr>
        <w:ind w:left="2658" w:hanging="423"/>
      </w:pPr>
      <w:rPr>
        <w:rFonts w:hint="default"/>
        <w:lang w:val="en-US" w:eastAsia="zh-CN" w:bidi="ar-SA"/>
      </w:rPr>
    </w:lvl>
    <w:lvl w:ilvl="8">
      <w:start w:val="0"/>
      <w:numFmt w:val="bullet"/>
      <w:lvlText w:val="•"/>
      <w:lvlJc w:val="left"/>
      <w:pPr>
        <w:ind w:left="2906" w:hanging="423"/>
      </w:pPr>
      <w:rPr>
        <w:rFonts w:hint="default"/>
        <w:lang w:val="en-US" w:eastAsia="zh-CN" w:bidi="ar-SA"/>
      </w:rPr>
    </w:lvl>
  </w:abstractNum>
  <w:abstractNum w:abstractNumId="2">
    <w:multiLevelType w:val="hybridMultilevel"/>
    <w:lvl w:ilvl="0">
      <w:start w:val="1"/>
      <w:numFmt w:val="decimal"/>
      <w:lvlText w:val="%1."/>
      <w:lvlJc w:val="left"/>
      <w:pPr>
        <w:ind w:left="510" w:hanging="360"/>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9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0" w:hanging="423"/>
      </w:pPr>
      <w:rPr>
        <w:rFonts w:hint="default"/>
        <w:lang w:val="en-US" w:eastAsia="zh-CN" w:bidi="ar-SA"/>
      </w:rPr>
    </w:lvl>
    <w:lvl w:ilvl="3">
      <w:start w:val="0"/>
      <w:numFmt w:val="bullet"/>
      <w:lvlText w:val="•"/>
      <w:lvlJc w:val="left"/>
      <w:pPr>
        <w:ind w:left="1205" w:hanging="423"/>
      </w:pPr>
      <w:rPr>
        <w:rFonts w:hint="default"/>
        <w:lang w:val="en-US" w:eastAsia="zh-CN" w:bidi="ar-SA"/>
      </w:rPr>
    </w:lvl>
    <w:lvl w:ilvl="4">
      <w:start w:val="0"/>
      <w:numFmt w:val="bullet"/>
      <w:lvlText w:val="•"/>
      <w:lvlJc w:val="left"/>
      <w:pPr>
        <w:ind w:left="1471" w:hanging="423"/>
      </w:pPr>
      <w:rPr>
        <w:rFonts w:hint="default"/>
        <w:lang w:val="en-US" w:eastAsia="zh-CN" w:bidi="ar-SA"/>
      </w:rPr>
    </w:lvl>
    <w:lvl w:ilvl="5">
      <w:start w:val="0"/>
      <w:numFmt w:val="bullet"/>
      <w:lvlText w:val="•"/>
      <w:lvlJc w:val="left"/>
      <w:pPr>
        <w:ind w:left="1737" w:hanging="423"/>
      </w:pPr>
      <w:rPr>
        <w:rFonts w:hint="default"/>
        <w:lang w:val="en-US" w:eastAsia="zh-CN" w:bidi="ar-SA"/>
      </w:rPr>
    </w:lvl>
    <w:lvl w:ilvl="6">
      <w:start w:val="0"/>
      <w:numFmt w:val="bullet"/>
      <w:lvlText w:val="•"/>
      <w:lvlJc w:val="left"/>
      <w:pPr>
        <w:ind w:left="2003" w:hanging="423"/>
      </w:pPr>
      <w:rPr>
        <w:rFonts w:hint="default"/>
        <w:lang w:val="en-US" w:eastAsia="zh-CN" w:bidi="ar-SA"/>
      </w:rPr>
    </w:lvl>
    <w:lvl w:ilvl="7">
      <w:start w:val="0"/>
      <w:numFmt w:val="bullet"/>
      <w:lvlText w:val="•"/>
      <w:lvlJc w:val="left"/>
      <w:pPr>
        <w:ind w:left="2269" w:hanging="423"/>
      </w:pPr>
      <w:rPr>
        <w:rFonts w:hint="default"/>
        <w:lang w:val="en-US" w:eastAsia="zh-CN" w:bidi="ar-SA"/>
      </w:rPr>
    </w:lvl>
    <w:lvl w:ilvl="8">
      <w:start w:val="0"/>
      <w:numFmt w:val="bullet"/>
      <w:lvlText w:val="•"/>
      <w:lvlJc w:val="left"/>
      <w:pPr>
        <w:ind w:left="2535" w:hanging="423"/>
      </w:pPr>
      <w:rPr>
        <w:rFonts w:hint="default"/>
        <w:lang w:val="en-US" w:eastAsia="zh-CN" w:bidi="ar-SA"/>
      </w:rPr>
    </w:lvl>
  </w:abstractNum>
  <w:abstractNum w:abstractNumId="1">
    <w:multiLevelType w:val="hybridMultilevel"/>
    <w:lvl w:ilvl="0">
      <w:start w:val="0"/>
      <w:numFmt w:val="bullet"/>
      <w:lvlText w:val=""/>
      <w:lvlJc w:val="left"/>
      <w:pPr>
        <w:ind w:left="105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053" w:hanging="276"/>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941" w:hanging="276"/>
      </w:pPr>
      <w:rPr>
        <w:rFonts w:hint="default"/>
        <w:lang w:val="en-US" w:eastAsia="zh-CN" w:bidi="ar-SA"/>
      </w:rPr>
    </w:lvl>
    <w:lvl w:ilvl="3">
      <w:start w:val="0"/>
      <w:numFmt w:val="bullet"/>
      <w:lvlText w:val="•"/>
      <w:lvlJc w:val="left"/>
      <w:pPr>
        <w:ind w:left="3881" w:hanging="276"/>
      </w:pPr>
      <w:rPr>
        <w:rFonts w:hint="default"/>
        <w:lang w:val="en-US" w:eastAsia="zh-CN" w:bidi="ar-SA"/>
      </w:rPr>
    </w:lvl>
    <w:lvl w:ilvl="4">
      <w:start w:val="0"/>
      <w:numFmt w:val="bullet"/>
      <w:lvlText w:val="•"/>
      <w:lvlJc w:val="left"/>
      <w:pPr>
        <w:ind w:left="4822" w:hanging="276"/>
      </w:pPr>
      <w:rPr>
        <w:rFonts w:hint="default"/>
        <w:lang w:val="en-US" w:eastAsia="zh-CN" w:bidi="ar-SA"/>
      </w:rPr>
    </w:lvl>
    <w:lvl w:ilvl="5">
      <w:start w:val="0"/>
      <w:numFmt w:val="bullet"/>
      <w:lvlText w:val="•"/>
      <w:lvlJc w:val="left"/>
      <w:pPr>
        <w:ind w:left="5763" w:hanging="276"/>
      </w:pPr>
      <w:rPr>
        <w:rFonts w:hint="default"/>
        <w:lang w:val="en-US" w:eastAsia="zh-CN" w:bidi="ar-SA"/>
      </w:rPr>
    </w:lvl>
    <w:lvl w:ilvl="6">
      <w:start w:val="0"/>
      <w:numFmt w:val="bullet"/>
      <w:lvlText w:val="•"/>
      <w:lvlJc w:val="left"/>
      <w:pPr>
        <w:ind w:left="6703" w:hanging="276"/>
      </w:pPr>
      <w:rPr>
        <w:rFonts w:hint="default"/>
        <w:lang w:val="en-US" w:eastAsia="zh-CN" w:bidi="ar-SA"/>
      </w:rPr>
    </w:lvl>
    <w:lvl w:ilvl="7">
      <w:start w:val="0"/>
      <w:numFmt w:val="bullet"/>
      <w:lvlText w:val="•"/>
      <w:lvlJc w:val="left"/>
      <w:pPr>
        <w:ind w:left="7644" w:hanging="276"/>
      </w:pPr>
      <w:rPr>
        <w:rFonts w:hint="default"/>
        <w:lang w:val="en-US" w:eastAsia="zh-CN" w:bidi="ar-SA"/>
      </w:rPr>
    </w:lvl>
    <w:lvl w:ilvl="8">
      <w:start w:val="0"/>
      <w:numFmt w:val="bullet"/>
      <w:lvlText w:val="•"/>
      <w:lvlJc w:val="left"/>
      <w:pPr>
        <w:ind w:left="8585" w:hanging="276"/>
      </w:pPr>
      <w:rPr>
        <w:rFonts w:hint="default"/>
        <w:lang w:val="en-US" w:eastAsia="zh-CN" w:bidi="ar-SA"/>
      </w:rPr>
    </w:lvl>
  </w:abstractNum>
  <w:abstractNum w:abstractNumId="0">
    <w:multiLevelType w:val="hybridMultilevel"/>
    <w:lvl w:ilvl="0">
      <w:start w:val="0"/>
      <w:numFmt w:val="bullet"/>
      <w:lvlText w:val=""/>
      <w:lvlJc w:val="left"/>
      <w:pPr>
        <w:ind w:left="105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000" w:hanging="413"/>
      </w:pPr>
      <w:rPr>
        <w:rFonts w:hint="default"/>
        <w:lang w:val="en-US" w:eastAsia="zh-CN" w:bidi="ar-SA"/>
      </w:rPr>
    </w:lvl>
    <w:lvl w:ilvl="2">
      <w:start w:val="0"/>
      <w:numFmt w:val="bullet"/>
      <w:lvlText w:val="•"/>
      <w:lvlJc w:val="left"/>
      <w:pPr>
        <w:ind w:left="2941" w:hanging="413"/>
      </w:pPr>
      <w:rPr>
        <w:rFonts w:hint="default"/>
        <w:lang w:val="en-US" w:eastAsia="zh-CN" w:bidi="ar-SA"/>
      </w:rPr>
    </w:lvl>
    <w:lvl w:ilvl="3">
      <w:start w:val="0"/>
      <w:numFmt w:val="bullet"/>
      <w:lvlText w:val="•"/>
      <w:lvlJc w:val="left"/>
      <w:pPr>
        <w:ind w:left="3881" w:hanging="413"/>
      </w:pPr>
      <w:rPr>
        <w:rFonts w:hint="default"/>
        <w:lang w:val="en-US" w:eastAsia="zh-CN" w:bidi="ar-SA"/>
      </w:rPr>
    </w:lvl>
    <w:lvl w:ilvl="4">
      <w:start w:val="0"/>
      <w:numFmt w:val="bullet"/>
      <w:lvlText w:val="•"/>
      <w:lvlJc w:val="left"/>
      <w:pPr>
        <w:ind w:left="4822" w:hanging="413"/>
      </w:pPr>
      <w:rPr>
        <w:rFonts w:hint="default"/>
        <w:lang w:val="en-US" w:eastAsia="zh-CN" w:bidi="ar-SA"/>
      </w:rPr>
    </w:lvl>
    <w:lvl w:ilvl="5">
      <w:start w:val="0"/>
      <w:numFmt w:val="bullet"/>
      <w:lvlText w:val="•"/>
      <w:lvlJc w:val="left"/>
      <w:pPr>
        <w:ind w:left="5763" w:hanging="413"/>
      </w:pPr>
      <w:rPr>
        <w:rFonts w:hint="default"/>
        <w:lang w:val="en-US" w:eastAsia="zh-CN" w:bidi="ar-SA"/>
      </w:rPr>
    </w:lvl>
    <w:lvl w:ilvl="6">
      <w:start w:val="0"/>
      <w:numFmt w:val="bullet"/>
      <w:lvlText w:val="•"/>
      <w:lvlJc w:val="left"/>
      <w:pPr>
        <w:ind w:left="6703" w:hanging="413"/>
      </w:pPr>
      <w:rPr>
        <w:rFonts w:hint="default"/>
        <w:lang w:val="en-US" w:eastAsia="zh-CN" w:bidi="ar-SA"/>
      </w:rPr>
    </w:lvl>
    <w:lvl w:ilvl="7">
      <w:start w:val="0"/>
      <w:numFmt w:val="bullet"/>
      <w:lvlText w:val="•"/>
      <w:lvlJc w:val="left"/>
      <w:pPr>
        <w:ind w:left="7644" w:hanging="413"/>
      </w:pPr>
      <w:rPr>
        <w:rFonts w:hint="default"/>
        <w:lang w:val="en-US" w:eastAsia="zh-CN" w:bidi="ar-SA"/>
      </w:rPr>
    </w:lvl>
    <w:lvl w:ilvl="8">
      <w:start w:val="0"/>
      <w:numFmt w:val="bullet"/>
      <w:lvlText w:val="•"/>
      <w:lvlJc w:val="left"/>
      <w:pPr>
        <w:ind w:left="8585" w:hanging="413"/>
      </w:pPr>
      <w:rPr>
        <w:rFonts w:hint="default"/>
        <w:lang w:val="en-US" w:eastAsia="zh-CN"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58"/>
      <w:ind w:left="402"/>
      <w:outlineLvl w:val="1"/>
    </w:pPr>
    <w:rPr>
      <w:rFonts w:ascii="华文中宋" w:hAnsi="华文中宋" w:eastAsia="华文中宋" w:cs="华文中宋"/>
      <w:b/>
      <w:bCs/>
      <w:sz w:val="32"/>
      <w:szCs w:val="32"/>
      <w:lang w:val="en-US" w:eastAsia="zh-CN" w:bidi="ar-SA"/>
    </w:rPr>
  </w:style>
  <w:style w:styleId="Heading2" w:type="paragraph">
    <w:name w:val="Heading 2"/>
    <w:basedOn w:val="Normal"/>
    <w:uiPriority w:val="1"/>
    <w:qFormat/>
    <w:pPr>
      <w:ind w:left="212"/>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3"/>
      <w:outlineLvl w:val="3"/>
    </w:pPr>
    <w:rPr>
      <w:rFonts w:ascii="黑体" w:hAnsi="黑体" w:eastAsia="黑体" w:cs="黑体"/>
      <w:b/>
      <w:bCs/>
      <w:sz w:val="22"/>
      <w:szCs w:val="22"/>
      <w:lang w:val="en-US" w:eastAsia="zh-CN" w:bidi="ar-SA"/>
    </w:rPr>
  </w:style>
  <w:style w:styleId="Heading4" w:type="paragraph">
    <w:name w:val="Heading 4"/>
    <w:basedOn w:val="Normal"/>
    <w:uiPriority w:val="1"/>
    <w:qFormat/>
    <w:pPr>
      <w:spacing w:before="170"/>
      <w:ind w:left="1252"/>
      <w:outlineLvl w:val="4"/>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252" w:hanging="529"/>
    </w:pPr>
    <w:rPr>
      <w:rFonts w:ascii="宋体" w:hAnsi="宋体" w:eastAsia="宋体" w:cs="宋体"/>
      <w:lang w:val="en-US" w:eastAsia="zh-CN" w:bidi="ar-SA"/>
    </w:rPr>
  </w:style>
  <w:style w:styleId="TableParagraph" w:type="paragraph">
    <w:name w:val="Table Paragraph"/>
    <w:basedOn w:val="Normal"/>
    <w:uiPriority w:val="1"/>
    <w:qFormat/>
    <w:pPr>
      <w:spacing w:before="43"/>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2023-06-02T01:34:35Z</dcterms:created>
  <dcterms:modified xsi:type="dcterms:W3CDTF">2023-06-02T01:34:35Z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