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3832FBD" w14:textId="751B5B12" w:rsidR="0054371B" w:rsidRDefault="00352A76">
      <w:pPr>
        <w:jc w:val="center"/>
        <w:rPr>
          <w:rFonts w:ascii="宋体" w:hAnsi="宋体"/>
          <w:b/>
          <w:color w:val="000000"/>
          <w:kern w:val="0"/>
          <w:sz w:val="32"/>
          <w:szCs w:val="28"/>
        </w:rPr>
      </w:pPr>
      <w:r w:rsidRPr="00352A76">
        <w:rPr>
          <w:rFonts w:ascii="宋体" w:hAnsi="宋体" w:hint="eastAsia"/>
          <w:b/>
          <w:color w:val="000000"/>
          <w:sz w:val="28"/>
          <w:szCs w:val="28"/>
        </w:rPr>
        <w:t>复星联合</w:t>
      </w:r>
      <w:r w:rsidR="0084733A">
        <w:rPr>
          <w:rFonts w:ascii="宋体" w:hAnsi="宋体" w:hint="eastAsia"/>
          <w:b/>
          <w:color w:val="000000"/>
          <w:sz w:val="28"/>
          <w:szCs w:val="28"/>
        </w:rPr>
        <w:t>优选</w:t>
      </w:r>
      <w:r w:rsidRPr="00352A76">
        <w:rPr>
          <w:rFonts w:ascii="宋体" w:hAnsi="宋体" w:hint="eastAsia"/>
          <w:b/>
          <w:color w:val="000000"/>
          <w:sz w:val="28"/>
          <w:szCs w:val="28"/>
        </w:rPr>
        <w:t>重大疾病保险</w:t>
      </w:r>
      <w:r w:rsidR="0084733A">
        <w:rPr>
          <w:rFonts w:ascii="宋体" w:hAnsi="宋体" w:hint="eastAsia"/>
          <w:b/>
          <w:color w:val="000000"/>
          <w:sz w:val="28"/>
          <w:szCs w:val="28"/>
        </w:rPr>
        <w:t>（G款）</w:t>
      </w:r>
      <w:r w:rsidR="000F0E64" w:rsidRPr="00C36010">
        <w:rPr>
          <w:rFonts w:ascii="宋体" w:hAnsi="宋体" w:hint="eastAsia"/>
          <w:b/>
          <w:color w:val="000000"/>
          <w:sz w:val="28"/>
          <w:szCs w:val="28"/>
        </w:rPr>
        <w:t>条款</w:t>
      </w:r>
    </w:p>
    <w:p w14:paraId="1ACB4F50" w14:textId="77777777" w:rsidR="0054371B" w:rsidRDefault="004B364C">
      <w:pPr>
        <w:jc w:val="center"/>
        <w:rPr>
          <w:rFonts w:ascii="宋体" w:hAnsi="宋体"/>
          <w:b/>
          <w:color w:val="000000"/>
          <w:kern w:val="0"/>
          <w:sz w:val="28"/>
          <w:szCs w:val="28"/>
          <w:lang w:val="zh-CN"/>
        </w:rPr>
      </w:pPr>
      <w:r>
        <w:rPr>
          <w:rFonts w:ascii="宋体" w:hAnsi="宋体" w:hint="eastAsia"/>
          <w:b/>
          <w:color w:val="000000"/>
          <w:kern w:val="0"/>
          <w:sz w:val="28"/>
          <w:szCs w:val="28"/>
        </w:rPr>
        <w:t>阅读指引</w:t>
      </w:r>
    </w:p>
    <w:p w14:paraId="04AE67E3" w14:textId="3581AE56" w:rsidR="0054371B" w:rsidRPr="00DC24F3" w:rsidRDefault="004B364C">
      <w:pPr>
        <w:autoSpaceDE w:val="0"/>
        <w:autoSpaceDN w:val="0"/>
        <w:adjustRightInd w:val="0"/>
        <w:jc w:val="left"/>
        <w:rPr>
          <w:rFonts w:ascii="仿宋_GB2312" w:hAnsi="宋体"/>
          <w:color w:val="000000"/>
          <w:kern w:val="0"/>
          <w:szCs w:val="18"/>
        </w:rPr>
      </w:pPr>
      <w:r>
        <w:rPr>
          <w:rFonts w:ascii="宋体" w:hAnsi="宋体" w:hint="eastAsia"/>
          <w:color w:val="000000"/>
          <w:kern w:val="0"/>
          <w:szCs w:val="18"/>
          <w:lang w:val="zh-CN"/>
        </w:rPr>
        <w:t xml:space="preserve">    </w:t>
      </w:r>
      <w:r>
        <w:rPr>
          <w:rFonts w:ascii="宋体" w:hAnsi="宋体"/>
          <w:color w:val="000000"/>
          <w:kern w:val="0"/>
          <w:szCs w:val="18"/>
          <w:lang w:val="zh-CN"/>
        </w:rPr>
        <w:t>本阅读指引助</w:t>
      </w:r>
      <w:r>
        <w:rPr>
          <w:rFonts w:ascii="宋体" w:hAnsi="宋体" w:hint="eastAsia"/>
          <w:color w:val="000000"/>
          <w:kern w:val="0"/>
          <w:szCs w:val="18"/>
          <w:lang w:val="zh-CN"/>
        </w:rPr>
        <w:t>您</w:t>
      </w:r>
      <w:r>
        <w:rPr>
          <w:rFonts w:ascii="宋体" w:hAnsi="宋体"/>
          <w:color w:val="000000"/>
          <w:kern w:val="0"/>
          <w:szCs w:val="18"/>
          <w:lang w:val="zh-CN"/>
        </w:rPr>
        <w:t>理解</w:t>
      </w:r>
      <w:r>
        <w:rPr>
          <w:rFonts w:ascii="宋体" w:hAnsi="宋体" w:hint="eastAsia"/>
          <w:kern w:val="0"/>
          <w:szCs w:val="18"/>
          <w:lang w:val="zh-CN"/>
        </w:rPr>
        <w:t>复星联合健康保险股份有限公司（以下简称“本公司”）</w:t>
      </w:r>
      <w:r w:rsidR="00235E67" w:rsidRPr="00C36010">
        <w:rPr>
          <w:rFonts w:ascii="宋体" w:hAnsi="宋体" w:hint="eastAsia"/>
          <w:color w:val="000000"/>
          <w:kern w:val="0"/>
          <w:szCs w:val="18"/>
          <w:lang w:val="zh-CN"/>
        </w:rPr>
        <w:t>《</w:t>
      </w:r>
      <w:r w:rsidR="00352A76" w:rsidRPr="00352A76">
        <w:rPr>
          <w:rFonts w:ascii="宋体" w:hAnsi="宋体" w:hint="eastAsia"/>
          <w:color w:val="000000"/>
          <w:kern w:val="0"/>
          <w:szCs w:val="18"/>
          <w:lang w:val="zh-CN"/>
        </w:rPr>
        <w:t>复星联合</w:t>
      </w:r>
      <w:r w:rsidR="0084733A">
        <w:rPr>
          <w:rFonts w:ascii="宋体" w:hAnsi="宋体" w:hint="eastAsia"/>
          <w:color w:val="000000"/>
          <w:kern w:val="0"/>
          <w:szCs w:val="18"/>
          <w:lang w:val="zh-CN"/>
        </w:rPr>
        <w:t>优选</w:t>
      </w:r>
      <w:r w:rsidR="00352A76" w:rsidRPr="00352A76">
        <w:rPr>
          <w:rFonts w:ascii="宋体" w:hAnsi="宋体" w:hint="eastAsia"/>
          <w:color w:val="000000"/>
          <w:kern w:val="0"/>
          <w:szCs w:val="18"/>
          <w:lang w:val="zh-CN"/>
        </w:rPr>
        <w:t>重大疾病保险</w:t>
      </w:r>
      <w:r w:rsidR="0084733A">
        <w:rPr>
          <w:rFonts w:ascii="宋体" w:hAnsi="宋体" w:hint="eastAsia"/>
          <w:color w:val="000000"/>
          <w:kern w:val="0"/>
          <w:szCs w:val="18"/>
          <w:lang w:val="zh-CN"/>
        </w:rPr>
        <w:t>（G款）</w:t>
      </w:r>
      <w:r w:rsidR="00352A76">
        <w:rPr>
          <w:rFonts w:ascii="宋体" w:hAnsi="宋体" w:hint="eastAsia"/>
          <w:color w:val="000000"/>
          <w:kern w:val="0"/>
          <w:szCs w:val="18"/>
          <w:lang w:val="zh-CN"/>
        </w:rPr>
        <w:t>条款</w:t>
      </w:r>
      <w:r w:rsidR="00235E67" w:rsidRPr="00C36010">
        <w:rPr>
          <w:rFonts w:ascii="宋体" w:hAnsi="宋体" w:hint="eastAsia"/>
          <w:color w:val="000000"/>
          <w:kern w:val="0"/>
          <w:szCs w:val="18"/>
          <w:lang w:val="zh-CN"/>
        </w:rPr>
        <w:t>》</w:t>
      </w:r>
      <w:r>
        <w:rPr>
          <w:rFonts w:ascii="宋体" w:hAnsi="宋体" w:hint="eastAsia"/>
          <w:color w:val="000000"/>
          <w:kern w:val="0"/>
          <w:szCs w:val="18"/>
          <w:lang w:val="zh-CN"/>
        </w:rPr>
        <w:t>（以下简称“本保险条款”）</w:t>
      </w:r>
    </w:p>
    <w:p w14:paraId="31D42F4E" w14:textId="77777777" w:rsidR="0054371B" w:rsidRDefault="004B364C">
      <w:pPr>
        <w:rPr>
          <w:rFonts w:ascii="宋体"/>
          <w:b/>
          <w:bCs/>
          <w:color w:val="000000"/>
          <w:kern w:val="0"/>
          <w:szCs w:val="18"/>
          <w:lang w:val="zh-CN"/>
        </w:rPr>
      </w:pPr>
      <w:r>
        <w:rPr>
          <w:rFonts w:ascii="Wingdings 2" w:hAnsi="Wingdings 2"/>
          <w:b/>
          <w:bCs/>
          <w:color w:val="000000"/>
          <w:position w:val="-12"/>
          <w:sz w:val="52"/>
        </w:rPr>
        <w:t></w:t>
      </w:r>
      <w:r>
        <w:rPr>
          <w:rFonts w:ascii="宋体" w:hint="eastAsia"/>
          <w:b/>
          <w:bCs/>
          <w:color w:val="000000"/>
          <w:kern w:val="0"/>
          <w:szCs w:val="18"/>
          <w:lang w:val="zh-CN"/>
        </w:rPr>
        <w:t>拥有的重要权益</w:t>
      </w:r>
    </w:p>
    <w:p w14:paraId="342793E3" w14:textId="77777777" w:rsidR="0054371B" w:rsidRDefault="004B364C">
      <w:pPr>
        <w:numPr>
          <w:ilvl w:val="0"/>
          <w:numId w:val="6"/>
        </w:numPr>
        <w:autoSpaceDE w:val="0"/>
        <w:autoSpaceDN w:val="0"/>
        <w:adjustRightInd w:val="0"/>
        <w:jc w:val="left"/>
        <w:rPr>
          <w:rFonts w:ascii="宋体" w:hAnsi="宋体"/>
          <w:color w:val="000000"/>
          <w:kern w:val="0"/>
          <w:szCs w:val="18"/>
          <w:lang w:val="zh-CN"/>
        </w:rPr>
      </w:pPr>
      <w:r>
        <w:rPr>
          <w:rFonts w:ascii="宋体" w:hAnsi="宋体" w:hint="eastAsia"/>
          <w:color w:val="000000"/>
          <w:kern w:val="0"/>
          <w:szCs w:val="18"/>
          <w:lang w:val="zh-CN"/>
        </w:rPr>
        <w:t>被保险</w:t>
      </w:r>
      <w:r>
        <w:rPr>
          <w:rFonts w:ascii="宋体" w:hAnsi="宋体"/>
          <w:color w:val="000000"/>
          <w:kern w:val="0"/>
          <w:szCs w:val="18"/>
          <w:lang w:val="zh-CN"/>
        </w:rPr>
        <w:t>人</w:t>
      </w:r>
      <w:r>
        <w:rPr>
          <w:rFonts w:ascii="宋体" w:hAnsi="宋体" w:hint="eastAsia"/>
          <w:color w:val="000000"/>
          <w:kern w:val="0"/>
          <w:szCs w:val="18"/>
          <w:lang w:val="zh-CN"/>
        </w:rPr>
        <w:t>享有的保险保障</w:t>
      </w:r>
      <w:r>
        <w:rPr>
          <w:rFonts w:ascii="宋体" w:hAnsi="宋体"/>
          <w:color w:val="000000"/>
          <w:kern w:val="0"/>
          <w:szCs w:val="18"/>
          <w:lang w:val="zh-CN"/>
        </w:rPr>
        <w:t>……………………………………………</w:t>
      </w:r>
      <w:r>
        <w:rPr>
          <w:rFonts w:ascii="宋体" w:hAnsi="宋体" w:hint="eastAsia"/>
          <w:color w:val="000000"/>
          <w:kern w:val="0"/>
          <w:szCs w:val="18"/>
          <w:lang w:val="zh-CN"/>
        </w:rPr>
        <w:t>…</w:t>
      </w:r>
      <w:r>
        <w:rPr>
          <w:rFonts w:ascii="宋体" w:hAnsi="宋体"/>
          <w:color w:val="000000"/>
          <w:kern w:val="0"/>
          <w:szCs w:val="18"/>
          <w:lang w:val="zh-CN"/>
        </w:rPr>
        <w:t>…………………</w:t>
      </w:r>
      <w:bookmarkStart w:id="0" w:name="OLE_LINK2"/>
      <w:bookmarkStart w:id="1" w:name="OLE_LINK1"/>
      <w:r>
        <w:rPr>
          <w:rFonts w:ascii="宋体" w:hAnsi="宋体"/>
          <w:color w:val="000000"/>
          <w:kern w:val="0"/>
          <w:szCs w:val="18"/>
          <w:lang w:val="zh-CN"/>
        </w:rPr>
        <w:t>…</w:t>
      </w:r>
      <w:bookmarkEnd w:id="0"/>
      <w:bookmarkEnd w:id="1"/>
      <w:r>
        <w:rPr>
          <w:rFonts w:ascii="宋体" w:hAnsi="宋体"/>
          <w:color w:val="000000"/>
          <w:kern w:val="0"/>
          <w:szCs w:val="18"/>
          <w:lang w:val="zh-CN"/>
        </w:rPr>
        <w:t>……</w:t>
      </w:r>
      <w:r>
        <w:rPr>
          <w:rFonts w:ascii="宋体" w:hAnsi="宋体" w:hint="eastAsia"/>
          <w:color w:val="000000"/>
          <w:kern w:val="0"/>
          <w:szCs w:val="18"/>
          <w:lang w:val="zh-CN"/>
        </w:rPr>
        <w:t>2.3</w:t>
      </w:r>
    </w:p>
    <w:p w14:paraId="6D61290E" w14:textId="04819814" w:rsidR="0054371B" w:rsidRDefault="004B364C">
      <w:pPr>
        <w:numPr>
          <w:ilvl w:val="0"/>
          <w:numId w:val="6"/>
        </w:numPr>
        <w:autoSpaceDE w:val="0"/>
        <w:autoSpaceDN w:val="0"/>
        <w:adjustRightInd w:val="0"/>
        <w:jc w:val="left"/>
        <w:rPr>
          <w:rFonts w:ascii="宋体" w:hAnsi="宋体"/>
          <w:color w:val="000000"/>
          <w:kern w:val="0"/>
          <w:szCs w:val="18"/>
          <w:lang w:val="zh-CN"/>
        </w:rPr>
      </w:pPr>
      <w:r>
        <w:rPr>
          <w:rFonts w:ascii="宋体" w:hAnsi="宋体" w:hint="eastAsia"/>
          <w:color w:val="000000"/>
          <w:kern w:val="0"/>
          <w:szCs w:val="18"/>
          <w:lang w:val="zh-CN"/>
        </w:rPr>
        <w:t>投保人有解除合同的权利</w:t>
      </w:r>
      <w:r>
        <w:rPr>
          <w:rFonts w:ascii="宋体" w:hAnsi="宋体"/>
          <w:color w:val="000000"/>
          <w:kern w:val="0"/>
          <w:szCs w:val="18"/>
          <w:lang w:val="zh-CN"/>
        </w:rPr>
        <w:t>…………………</w:t>
      </w:r>
      <w:r>
        <w:rPr>
          <w:rFonts w:ascii="宋体" w:hAnsi="宋体" w:hint="eastAsia"/>
          <w:color w:val="000000"/>
          <w:kern w:val="0"/>
          <w:szCs w:val="18"/>
          <w:lang w:val="zh-CN"/>
        </w:rPr>
        <w:t>…</w:t>
      </w:r>
      <w:r>
        <w:rPr>
          <w:rFonts w:ascii="宋体" w:hAnsi="宋体"/>
          <w:color w:val="000000"/>
          <w:kern w:val="0"/>
          <w:szCs w:val="18"/>
          <w:lang w:val="zh-CN"/>
        </w:rPr>
        <w:t>……………………………………………………</w:t>
      </w:r>
      <w:r w:rsidR="00A55358">
        <w:rPr>
          <w:rFonts w:ascii="宋体" w:hAnsi="宋体" w:hint="eastAsia"/>
          <w:color w:val="000000"/>
          <w:kern w:val="0"/>
          <w:szCs w:val="18"/>
        </w:rPr>
        <w:t>7</w:t>
      </w:r>
      <w:r>
        <w:rPr>
          <w:rFonts w:ascii="宋体" w:hAnsi="宋体" w:hint="eastAsia"/>
          <w:color w:val="000000"/>
          <w:kern w:val="0"/>
          <w:szCs w:val="18"/>
          <w:lang w:val="zh-CN"/>
        </w:rPr>
        <w:t>.1</w:t>
      </w:r>
    </w:p>
    <w:p w14:paraId="4370E3C4" w14:textId="77777777" w:rsidR="0054371B" w:rsidRDefault="004B364C">
      <w:pPr>
        <w:autoSpaceDE w:val="0"/>
        <w:autoSpaceDN w:val="0"/>
        <w:adjustRightInd w:val="0"/>
        <w:jc w:val="left"/>
        <w:rPr>
          <w:rFonts w:ascii="宋体"/>
          <w:b/>
          <w:bCs/>
          <w:color w:val="000000"/>
          <w:kern w:val="0"/>
          <w:szCs w:val="18"/>
          <w:lang w:val="zh-CN"/>
        </w:rPr>
      </w:pPr>
      <w:r>
        <w:rPr>
          <w:rFonts w:ascii="Wingdings 2" w:hAnsi="Wingdings 2"/>
          <w:b/>
          <w:bCs/>
          <w:color w:val="000000"/>
          <w:position w:val="-12"/>
          <w:sz w:val="52"/>
        </w:rPr>
        <w:t></w:t>
      </w:r>
      <w:r>
        <w:rPr>
          <w:rFonts w:ascii="宋体" w:hint="eastAsia"/>
          <w:b/>
          <w:bCs/>
          <w:color w:val="000000"/>
          <w:kern w:val="0"/>
          <w:szCs w:val="18"/>
          <w:lang w:val="zh-CN"/>
        </w:rPr>
        <w:t>应当特别注意的事项</w:t>
      </w:r>
    </w:p>
    <w:p w14:paraId="5CDE9C69" w14:textId="1AF8BF79" w:rsidR="0054371B" w:rsidRDefault="004B364C">
      <w:pPr>
        <w:numPr>
          <w:ilvl w:val="0"/>
          <w:numId w:val="6"/>
        </w:numPr>
        <w:autoSpaceDE w:val="0"/>
        <w:autoSpaceDN w:val="0"/>
        <w:adjustRightInd w:val="0"/>
        <w:rPr>
          <w:rFonts w:ascii="宋体" w:hAnsi="宋体"/>
          <w:color w:val="000000"/>
          <w:kern w:val="0"/>
          <w:szCs w:val="18"/>
          <w:lang w:val="zh-CN"/>
        </w:rPr>
      </w:pPr>
      <w:r>
        <w:rPr>
          <w:rFonts w:ascii="宋体" w:hAnsi="宋体" w:hint="eastAsia"/>
          <w:kern w:val="0"/>
          <w:szCs w:val="18"/>
          <w:lang w:val="zh-CN"/>
        </w:rPr>
        <w:t>在某些情况下，本公司不承担保险责任</w:t>
      </w:r>
      <w:r>
        <w:rPr>
          <w:rFonts w:ascii="宋体" w:hAnsi="宋体"/>
          <w:kern w:val="0"/>
          <w:szCs w:val="18"/>
          <w:lang w:val="zh-CN"/>
        </w:rPr>
        <w:t>……………………………</w:t>
      </w:r>
      <w:r>
        <w:rPr>
          <w:rFonts w:ascii="宋体" w:hAnsi="宋体" w:hint="eastAsia"/>
          <w:kern w:val="0"/>
          <w:szCs w:val="18"/>
          <w:lang w:val="zh-CN"/>
        </w:rPr>
        <w:t>…</w:t>
      </w:r>
      <w:r>
        <w:rPr>
          <w:rFonts w:ascii="宋体" w:hAnsi="宋体"/>
          <w:kern w:val="0"/>
          <w:szCs w:val="18"/>
          <w:lang w:val="zh-CN"/>
        </w:rPr>
        <w:t>…………………………</w:t>
      </w:r>
      <w:r>
        <w:rPr>
          <w:rFonts w:ascii="宋体" w:hAnsi="宋体" w:hint="eastAsia"/>
          <w:kern w:val="0"/>
          <w:szCs w:val="18"/>
          <w:lang w:val="zh-CN"/>
        </w:rPr>
        <w:t>2.4</w:t>
      </w:r>
    </w:p>
    <w:p w14:paraId="6323498D" w14:textId="77777777" w:rsidR="0054371B" w:rsidRDefault="004B364C">
      <w:pPr>
        <w:numPr>
          <w:ilvl w:val="0"/>
          <w:numId w:val="6"/>
        </w:numPr>
        <w:autoSpaceDE w:val="0"/>
        <w:autoSpaceDN w:val="0"/>
        <w:adjustRightInd w:val="0"/>
        <w:rPr>
          <w:rFonts w:ascii="宋体" w:hAnsi="宋体"/>
          <w:color w:val="000000"/>
          <w:kern w:val="0"/>
          <w:szCs w:val="18"/>
          <w:lang w:val="zh-CN"/>
        </w:rPr>
      </w:pPr>
      <w:r>
        <w:rPr>
          <w:rFonts w:ascii="宋体" w:hAnsi="宋体" w:hint="eastAsia"/>
          <w:color w:val="000000"/>
          <w:kern w:val="0"/>
          <w:szCs w:val="18"/>
          <w:lang w:val="zh-CN"/>
        </w:rPr>
        <w:t>及时向本公司通知保险事故的责任</w:t>
      </w:r>
      <w:r>
        <w:rPr>
          <w:rFonts w:ascii="宋体" w:hAnsi="宋体"/>
          <w:color w:val="000000"/>
          <w:kern w:val="0"/>
          <w:szCs w:val="18"/>
          <w:lang w:val="zh-CN"/>
        </w:rPr>
        <w:t>………………………………</w:t>
      </w:r>
      <w:r>
        <w:rPr>
          <w:rFonts w:ascii="宋体" w:hAnsi="宋体" w:hint="eastAsia"/>
          <w:color w:val="000000"/>
          <w:kern w:val="0"/>
          <w:szCs w:val="18"/>
          <w:lang w:val="zh-CN"/>
        </w:rPr>
        <w:t>…</w:t>
      </w:r>
      <w:r>
        <w:rPr>
          <w:rFonts w:ascii="宋体" w:hAnsi="宋体"/>
          <w:color w:val="000000"/>
          <w:kern w:val="0"/>
          <w:szCs w:val="18"/>
          <w:lang w:val="zh-CN"/>
        </w:rPr>
        <w:t>……………………………</w:t>
      </w:r>
      <w:r>
        <w:rPr>
          <w:rFonts w:ascii="宋体" w:hAnsi="宋体" w:hint="eastAsia"/>
          <w:color w:val="000000"/>
          <w:kern w:val="0"/>
          <w:szCs w:val="18"/>
          <w:lang w:val="zh-CN"/>
        </w:rPr>
        <w:t>3.2</w:t>
      </w:r>
    </w:p>
    <w:p w14:paraId="5BC98528" w14:textId="77777777" w:rsidR="0054371B" w:rsidRDefault="004B364C">
      <w:pPr>
        <w:numPr>
          <w:ilvl w:val="0"/>
          <w:numId w:val="6"/>
        </w:numPr>
        <w:autoSpaceDE w:val="0"/>
        <w:autoSpaceDN w:val="0"/>
        <w:adjustRightInd w:val="0"/>
        <w:jc w:val="left"/>
        <w:rPr>
          <w:rFonts w:ascii="宋体" w:hAnsi="宋体"/>
          <w:color w:val="000000"/>
          <w:kern w:val="0"/>
          <w:szCs w:val="18"/>
          <w:lang w:val="zh-CN"/>
        </w:rPr>
      </w:pPr>
      <w:r>
        <w:rPr>
          <w:rFonts w:ascii="宋体" w:hAnsi="宋体" w:hint="eastAsia"/>
          <w:color w:val="000000"/>
          <w:kern w:val="0"/>
          <w:szCs w:val="18"/>
          <w:lang w:val="zh-CN"/>
        </w:rPr>
        <w:t>应当按时交纳保险费</w:t>
      </w:r>
      <w:r>
        <w:rPr>
          <w:rFonts w:ascii="宋体" w:hAnsi="宋体"/>
          <w:color w:val="000000"/>
          <w:kern w:val="0"/>
          <w:szCs w:val="18"/>
          <w:lang w:val="zh-CN"/>
        </w:rPr>
        <w:t>………………………………</w:t>
      </w:r>
      <w:r>
        <w:rPr>
          <w:rFonts w:ascii="宋体" w:hAnsi="宋体" w:hint="eastAsia"/>
          <w:color w:val="000000"/>
          <w:kern w:val="0"/>
          <w:szCs w:val="18"/>
          <w:lang w:val="zh-CN"/>
        </w:rPr>
        <w:t>…</w:t>
      </w:r>
      <w:r>
        <w:rPr>
          <w:rFonts w:ascii="宋体" w:hAnsi="宋体"/>
          <w:color w:val="000000"/>
          <w:kern w:val="0"/>
          <w:szCs w:val="18"/>
          <w:lang w:val="zh-CN"/>
        </w:rPr>
        <w:t>……………………………………………</w:t>
      </w:r>
      <w:r>
        <w:rPr>
          <w:rFonts w:ascii="宋体" w:hAnsi="宋体" w:hint="eastAsia"/>
          <w:color w:val="000000"/>
          <w:kern w:val="0"/>
          <w:szCs w:val="18"/>
          <w:lang w:val="zh-CN"/>
        </w:rPr>
        <w:t>4.1</w:t>
      </w:r>
    </w:p>
    <w:p w14:paraId="5D062EB0" w14:textId="78211278" w:rsidR="0054371B" w:rsidRDefault="004B364C">
      <w:pPr>
        <w:numPr>
          <w:ilvl w:val="0"/>
          <w:numId w:val="6"/>
        </w:numPr>
        <w:autoSpaceDE w:val="0"/>
        <w:autoSpaceDN w:val="0"/>
        <w:adjustRightInd w:val="0"/>
        <w:jc w:val="left"/>
        <w:rPr>
          <w:rFonts w:ascii="宋体" w:hAnsi="宋体"/>
          <w:color w:val="000000"/>
          <w:kern w:val="0"/>
          <w:szCs w:val="18"/>
          <w:lang w:val="zh-CN"/>
        </w:rPr>
      </w:pPr>
      <w:r>
        <w:rPr>
          <w:rFonts w:ascii="宋体" w:hAnsi="宋体" w:hint="eastAsia"/>
          <w:color w:val="000000"/>
          <w:kern w:val="0"/>
          <w:szCs w:val="18"/>
          <w:lang w:val="zh-CN"/>
        </w:rPr>
        <w:t>退保会给投保人造成一定的损失，请慎重决策</w:t>
      </w:r>
      <w:r>
        <w:rPr>
          <w:rFonts w:ascii="宋体" w:hAnsi="宋体"/>
          <w:color w:val="000000"/>
          <w:kern w:val="0"/>
          <w:szCs w:val="18"/>
          <w:lang w:val="zh-CN"/>
        </w:rPr>
        <w:t>…………………………………………………</w:t>
      </w:r>
      <w:r w:rsidR="00A55358">
        <w:rPr>
          <w:rFonts w:ascii="宋体" w:hAnsi="宋体" w:hint="eastAsia"/>
          <w:color w:val="000000"/>
          <w:kern w:val="0"/>
          <w:szCs w:val="18"/>
        </w:rPr>
        <w:t>7</w:t>
      </w:r>
      <w:r>
        <w:rPr>
          <w:rFonts w:ascii="宋体" w:hAnsi="宋体" w:hint="eastAsia"/>
          <w:color w:val="000000"/>
          <w:kern w:val="0"/>
          <w:szCs w:val="18"/>
          <w:lang w:val="zh-CN"/>
        </w:rPr>
        <w:t>.1</w:t>
      </w:r>
    </w:p>
    <w:p w14:paraId="513A0A00" w14:textId="379C841E" w:rsidR="0054371B" w:rsidRDefault="004B364C">
      <w:pPr>
        <w:numPr>
          <w:ilvl w:val="0"/>
          <w:numId w:val="6"/>
        </w:numPr>
        <w:autoSpaceDE w:val="0"/>
        <w:autoSpaceDN w:val="0"/>
        <w:adjustRightInd w:val="0"/>
        <w:jc w:val="left"/>
        <w:rPr>
          <w:rFonts w:ascii="宋体" w:hAnsi="宋体"/>
          <w:color w:val="000000"/>
          <w:kern w:val="0"/>
          <w:szCs w:val="18"/>
          <w:lang w:val="zh-CN"/>
        </w:rPr>
      </w:pPr>
      <w:r>
        <w:rPr>
          <w:rFonts w:ascii="宋体" w:hAnsi="宋体" w:hint="eastAsia"/>
          <w:color w:val="000000"/>
          <w:kern w:val="0"/>
          <w:szCs w:val="18"/>
          <w:lang w:val="zh-CN"/>
        </w:rPr>
        <w:t>投保人有如实告知的义务</w:t>
      </w:r>
      <w:r>
        <w:rPr>
          <w:rFonts w:ascii="宋体" w:hAnsi="宋体"/>
          <w:color w:val="000000"/>
          <w:kern w:val="0"/>
          <w:szCs w:val="18"/>
          <w:lang w:val="zh-CN"/>
        </w:rPr>
        <w:t>………………………</w:t>
      </w:r>
      <w:r>
        <w:rPr>
          <w:rFonts w:ascii="宋体" w:hAnsi="宋体" w:hint="eastAsia"/>
          <w:color w:val="000000"/>
          <w:kern w:val="0"/>
          <w:szCs w:val="18"/>
          <w:lang w:val="zh-CN"/>
        </w:rPr>
        <w:t>…</w:t>
      </w:r>
      <w:r>
        <w:rPr>
          <w:rFonts w:ascii="宋体" w:hAnsi="宋体"/>
          <w:color w:val="000000"/>
          <w:kern w:val="0"/>
          <w:szCs w:val="18"/>
          <w:lang w:val="zh-CN"/>
        </w:rPr>
        <w:t>………………………………………………</w:t>
      </w:r>
      <w:r w:rsidR="00A55358">
        <w:rPr>
          <w:rFonts w:ascii="宋体" w:hAnsi="宋体" w:hint="eastAsia"/>
          <w:color w:val="000000"/>
          <w:kern w:val="0"/>
          <w:szCs w:val="18"/>
        </w:rPr>
        <w:t>8</w:t>
      </w:r>
      <w:r>
        <w:rPr>
          <w:rFonts w:ascii="宋体" w:hAnsi="宋体" w:hint="eastAsia"/>
          <w:color w:val="000000"/>
          <w:kern w:val="0"/>
          <w:szCs w:val="18"/>
          <w:lang w:val="zh-CN"/>
        </w:rPr>
        <w:t>.1</w:t>
      </w:r>
    </w:p>
    <w:p w14:paraId="3A9E89B4" w14:textId="77777777" w:rsidR="0054371B" w:rsidRDefault="004B364C">
      <w:pPr>
        <w:numPr>
          <w:ilvl w:val="0"/>
          <w:numId w:val="6"/>
        </w:numPr>
        <w:autoSpaceDE w:val="0"/>
        <w:autoSpaceDN w:val="0"/>
        <w:adjustRightInd w:val="0"/>
        <w:jc w:val="left"/>
        <w:rPr>
          <w:rFonts w:ascii="宋体" w:hAnsi="宋体"/>
          <w:color w:val="000000"/>
          <w:kern w:val="0"/>
          <w:szCs w:val="18"/>
          <w:lang w:val="zh-CN"/>
        </w:rPr>
      </w:pPr>
      <w:r>
        <w:rPr>
          <w:rFonts w:ascii="宋体" w:hAnsi="宋体" w:hint="eastAsia"/>
          <w:color w:val="000000"/>
          <w:kern w:val="0"/>
          <w:szCs w:val="18"/>
          <w:lang w:val="zh-CN"/>
        </w:rPr>
        <w:t>本公司对可能影响本合同保障的重要内容进行显著标识，请仔细阅读正文中背景突出显示</w:t>
      </w:r>
    </w:p>
    <w:p w14:paraId="6F1580D9" w14:textId="77777777" w:rsidR="0054371B" w:rsidRDefault="004B364C">
      <w:pPr>
        <w:autoSpaceDE w:val="0"/>
        <w:autoSpaceDN w:val="0"/>
        <w:adjustRightInd w:val="0"/>
        <w:ind w:left="945"/>
        <w:jc w:val="left"/>
        <w:rPr>
          <w:rFonts w:ascii="宋体" w:hAnsi="宋体"/>
          <w:color w:val="000000"/>
          <w:kern w:val="0"/>
          <w:szCs w:val="18"/>
          <w:lang w:val="zh-CN"/>
        </w:rPr>
      </w:pPr>
      <w:r>
        <w:rPr>
          <w:rFonts w:ascii="宋体" w:hAnsi="宋体" w:hint="eastAsia"/>
          <w:color w:val="000000"/>
          <w:kern w:val="0"/>
          <w:szCs w:val="18"/>
          <w:lang w:val="zh-CN"/>
        </w:rPr>
        <w:t>的内容</w:t>
      </w:r>
    </w:p>
    <w:p w14:paraId="26FD0975" w14:textId="2A20B3D5" w:rsidR="0054371B" w:rsidRDefault="004B364C">
      <w:pPr>
        <w:autoSpaceDE w:val="0"/>
        <w:autoSpaceDN w:val="0"/>
        <w:adjustRightInd w:val="0"/>
        <w:spacing w:line="400" w:lineRule="exact"/>
        <w:rPr>
          <w:rFonts w:ascii="宋体"/>
          <w:b/>
          <w:bCs/>
          <w:color w:val="000000"/>
          <w:kern w:val="0"/>
          <w:szCs w:val="18"/>
          <w:lang w:val="zh-CN"/>
        </w:rPr>
        <w:sectPr w:rsidR="0054371B" w:rsidSect="00BF29FF">
          <w:headerReference w:type="default" r:id="rId9"/>
          <w:footerReference w:type="even" r:id="rId10"/>
          <w:footerReference w:type="default" r:id="rId11"/>
          <w:headerReference w:type="first" r:id="rId12"/>
          <w:footerReference w:type="first" r:id="rId13"/>
          <w:type w:val="continuous"/>
          <w:pgSz w:w="11906" w:h="16838"/>
          <w:pgMar w:top="1440" w:right="1080" w:bottom="1440" w:left="1080" w:header="567" w:footer="454" w:gutter="0"/>
          <w:pgNumType w:start="1"/>
          <w:cols w:space="425"/>
          <w:titlePg/>
          <w:docGrid w:type="lines" w:linePitch="312"/>
        </w:sectPr>
      </w:pPr>
      <w:r>
        <w:rPr>
          <w:rFonts w:ascii="Wingdings 2" w:hAnsi="Wingdings 2"/>
          <w:b/>
          <w:bCs/>
          <w:color w:val="000000"/>
          <w:position w:val="-12"/>
          <w:sz w:val="52"/>
        </w:rPr>
        <w:t></w:t>
      </w:r>
      <w:r>
        <w:rPr>
          <w:rFonts w:ascii="宋体" w:hint="eastAsia"/>
          <w:b/>
          <w:bCs/>
          <w:color w:val="000000"/>
          <w:kern w:val="0"/>
          <w:szCs w:val="18"/>
          <w:lang w:val="zh-CN"/>
        </w:rPr>
        <w:t>条款是保险合同的重要内容，为充分保障您的权益，请仔细阅读本</w:t>
      </w:r>
      <w:r w:rsidR="00661122">
        <w:rPr>
          <w:rFonts w:ascii="宋体" w:hint="eastAsia"/>
          <w:b/>
          <w:bCs/>
          <w:color w:val="000000"/>
          <w:kern w:val="0"/>
          <w:szCs w:val="18"/>
          <w:lang w:val="zh-CN"/>
        </w:rPr>
        <w:t>保险</w:t>
      </w:r>
      <w:r>
        <w:rPr>
          <w:rFonts w:ascii="宋体" w:hint="eastAsia"/>
          <w:b/>
          <w:bCs/>
          <w:color w:val="000000"/>
          <w:kern w:val="0"/>
          <w:szCs w:val="18"/>
          <w:lang w:val="zh-CN"/>
        </w:rPr>
        <w:t>条款</w:t>
      </w:r>
    </w:p>
    <w:p w14:paraId="54609476" w14:textId="2BA27937" w:rsidR="0054371B" w:rsidRDefault="004B364C">
      <w:pPr>
        <w:autoSpaceDE w:val="0"/>
        <w:autoSpaceDN w:val="0"/>
        <w:adjustRightInd w:val="0"/>
        <w:spacing w:line="400" w:lineRule="exact"/>
        <w:ind w:right="210"/>
        <w:jc w:val="left"/>
        <w:rPr>
          <w:rFonts w:ascii="宋体"/>
          <w:b/>
          <w:bCs/>
          <w:color w:val="000000"/>
          <w:kern w:val="0"/>
          <w:szCs w:val="18"/>
          <w:lang w:val="zh-CN"/>
        </w:rPr>
      </w:pPr>
      <w:r>
        <w:rPr>
          <w:rFonts w:ascii="Wingdings 2" w:hAnsi="Wingdings 2"/>
          <w:b/>
          <w:bCs/>
          <w:color w:val="000000"/>
          <w:position w:val="-12"/>
          <w:sz w:val="52"/>
        </w:rPr>
        <w:t></w:t>
      </w:r>
      <w:r>
        <w:rPr>
          <w:rFonts w:ascii="宋体" w:hint="eastAsia"/>
          <w:b/>
          <w:bCs/>
          <w:color w:val="000000"/>
          <w:kern w:val="0"/>
          <w:szCs w:val="18"/>
          <w:lang w:val="zh-CN"/>
        </w:rPr>
        <w:t>条款目录</w:t>
      </w:r>
    </w:p>
    <w:tbl>
      <w:tblPr>
        <w:tblW w:w="6579" w:type="dxa"/>
        <w:tblInd w:w="2034" w:type="dxa"/>
        <w:tblBorders>
          <w:top w:val="single" w:sz="4" w:space="0" w:color="auto"/>
          <w:bottom w:val="single" w:sz="4" w:space="0" w:color="auto"/>
          <w:insideH w:val="single" w:sz="4" w:space="0" w:color="auto"/>
          <w:insideV w:val="single" w:sz="4" w:space="0" w:color="auto"/>
        </w:tblBorders>
        <w:shd w:val="clear" w:color="auto" w:fill="FFFFFF"/>
        <w:tblLayout w:type="fixed"/>
        <w:tblLook w:val="04A0" w:firstRow="1" w:lastRow="0" w:firstColumn="1" w:lastColumn="0" w:noHBand="0" w:noVBand="1"/>
      </w:tblPr>
      <w:tblGrid>
        <w:gridCol w:w="3319"/>
        <w:gridCol w:w="3260"/>
      </w:tblGrid>
      <w:tr w:rsidR="0054371B" w:rsidRPr="002C7BA3" w14:paraId="7CA6369E" w14:textId="77777777" w:rsidTr="00BF29FF">
        <w:trPr>
          <w:trHeight w:val="5519"/>
        </w:trPr>
        <w:tc>
          <w:tcPr>
            <w:tcW w:w="3319" w:type="dxa"/>
            <w:shd w:val="clear" w:color="auto" w:fill="FFFFFF"/>
          </w:tcPr>
          <w:p w14:paraId="182C4D3C" w14:textId="77777777" w:rsidR="0054371B" w:rsidRPr="00075116" w:rsidRDefault="004B364C">
            <w:pPr>
              <w:autoSpaceDE w:val="0"/>
              <w:autoSpaceDN w:val="0"/>
              <w:adjustRightInd w:val="0"/>
              <w:spacing w:line="260" w:lineRule="exact"/>
              <w:jc w:val="left"/>
              <w:rPr>
                <w:rFonts w:ascii="宋体" w:hAnsi="宋体"/>
                <w:b/>
                <w:bCs/>
                <w:color w:val="000000"/>
                <w:kern w:val="0"/>
                <w:szCs w:val="18"/>
                <w:lang w:val="zh-CN"/>
              </w:rPr>
            </w:pPr>
            <w:r w:rsidRPr="00075116">
              <w:rPr>
                <w:rFonts w:ascii="宋体" w:hAnsi="宋体"/>
                <w:b/>
                <w:bCs/>
                <w:color w:val="000000"/>
                <w:kern w:val="0"/>
                <w:szCs w:val="18"/>
                <w:lang w:val="zh-CN"/>
              </w:rPr>
              <w:t>1</w:t>
            </w:r>
            <w:r w:rsidRPr="00075116">
              <w:rPr>
                <w:rFonts w:ascii="宋体" w:hAnsi="宋体" w:hint="eastAsia"/>
                <w:b/>
                <w:bCs/>
                <w:color w:val="000000"/>
                <w:kern w:val="0"/>
                <w:szCs w:val="18"/>
                <w:lang w:val="zh-CN"/>
              </w:rPr>
              <w:t>.合同订立</w:t>
            </w:r>
          </w:p>
          <w:p w14:paraId="769BAC84" w14:textId="77777777" w:rsidR="0054371B" w:rsidRPr="00075116" w:rsidRDefault="004B364C">
            <w:pPr>
              <w:spacing w:line="260" w:lineRule="exact"/>
              <w:ind w:leftChars="50" w:left="105" w:firstLineChars="50" w:firstLine="105"/>
              <w:rPr>
                <w:rFonts w:ascii="宋体" w:hAnsi="宋体"/>
                <w:color w:val="000000"/>
                <w:kern w:val="0"/>
                <w:szCs w:val="18"/>
                <w:lang w:val="zh-CN"/>
              </w:rPr>
            </w:pPr>
            <w:r w:rsidRPr="00075116">
              <w:rPr>
                <w:rFonts w:ascii="宋体" w:hAnsi="宋体" w:hint="eastAsia"/>
                <w:color w:val="000000"/>
                <w:kern w:val="0"/>
                <w:szCs w:val="18"/>
                <w:lang w:val="zh-CN"/>
              </w:rPr>
              <w:t>1.1 合同构成</w:t>
            </w:r>
          </w:p>
          <w:p w14:paraId="4D364D39" w14:textId="77777777" w:rsidR="0054371B" w:rsidRPr="00075116" w:rsidRDefault="004B364C">
            <w:pPr>
              <w:spacing w:line="260" w:lineRule="exact"/>
              <w:ind w:leftChars="50" w:left="105"/>
              <w:rPr>
                <w:rFonts w:ascii="宋体" w:hAnsi="宋体"/>
                <w:color w:val="000000"/>
                <w:kern w:val="0"/>
                <w:szCs w:val="18"/>
                <w:lang w:val="zh-CN"/>
              </w:rPr>
            </w:pPr>
            <w:r w:rsidRPr="00075116">
              <w:rPr>
                <w:rFonts w:ascii="宋体" w:hAnsi="宋体" w:hint="eastAsia"/>
                <w:color w:val="000000"/>
                <w:kern w:val="0"/>
                <w:szCs w:val="18"/>
                <w:lang w:val="zh-CN"/>
              </w:rPr>
              <w:t xml:space="preserve"> 1.2 合同成立与生效</w:t>
            </w:r>
          </w:p>
          <w:p w14:paraId="373D548E" w14:textId="77777777" w:rsidR="0054371B" w:rsidRPr="00075116" w:rsidRDefault="004B364C">
            <w:pPr>
              <w:spacing w:line="260" w:lineRule="exact"/>
              <w:ind w:leftChars="50" w:left="105" w:firstLineChars="50" w:firstLine="105"/>
              <w:rPr>
                <w:rFonts w:ascii="宋体" w:hAnsi="宋体"/>
                <w:color w:val="000000"/>
                <w:kern w:val="0"/>
                <w:szCs w:val="18"/>
                <w:lang w:val="zh-CN"/>
              </w:rPr>
            </w:pPr>
            <w:r w:rsidRPr="00075116">
              <w:rPr>
                <w:rFonts w:ascii="宋体" w:hAnsi="宋体" w:hint="eastAsia"/>
                <w:color w:val="000000"/>
                <w:kern w:val="0"/>
                <w:szCs w:val="18"/>
                <w:lang w:val="zh-CN"/>
              </w:rPr>
              <w:t>1.3 投保范围</w:t>
            </w:r>
          </w:p>
          <w:p w14:paraId="46E1A50D" w14:textId="77777777" w:rsidR="00D12070" w:rsidRPr="00075116" w:rsidRDefault="00D12070">
            <w:pPr>
              <w:spacing w:line="260" w:lineRule="exact"/>
              <w:ind w:leftChars="50" w:left="105" w:firstLineChars="50" w:firstLine="105"/>
              <w:rPr>
                <w:rFonts w:ascii="宋体" w:hAnsi="宋体"/>
                <w:color w:val="000000"/>
                <w:kern w:val="0"/>
                <w:szCs w:val="18"/>
                <w:lang w:val="zh-CN"/>
              </w:rPr>
            </w:pPr>
            <w:r w:rsidRPr="00075116">
              <w:rPr>
                <w:rFonts w:ascii="宋体" w:hAnsi="宋体" w:hint="eastAsia"/>
                <w:color w:val="000000"/>
                <w:kern w:val="0"/>
                <w:szCs w:val="18"/>
                <w:lang w:val="zh-CN"/>
              </w:rPr>
              <w:t>1.4</w:t>
            </w:r>
            <w:r w:rsidR="0010601B">
              <w:rPr>
                <w:rFonts w:ascii="宋体" w:hAnsi="宋体"/>
                <w:color w:val="000000"/>
                <w:kern w:val="0"/>
                <w:szCs w:val="18"/>
                <w:lang w:val="zh-CN"/>
              </w:rPr>
              <w:t xml:space="preserve"> </w:t>
            </w:r>
            <w:r w:rsidRPr="00075116">
              <w:rPr>
                <w:rFonts w:ascii="宋体" w:hAnsi="宋体" w:hint="eastAsia"/>
                <w:color w:val="000000"/>
                <w:kern w:val="0"/>
                <w:szCs w:val="18"/>
                <w:lang w:val="zh-CN"/>
              </w:rPr>
              <w:t>犹豫期</w:t>
            </w:r>
          </w:p>
          <w:p w14:paraId="7A13D700" w14:textId="77777777" w:rsidR="0054371B" w:rsidRPr="00075116" w:rsidRDefault="004B364C">
            <w:pPr>
              <w:autoSpaceDE w:val="0"/>
              <w:autoSpaceDN w:val="0"/>
              <w:adjustRightInd w:val="0"/>
              <w:spacing w:line="260" w:lineRule="exact"/>
              <w:jc w:val="left"/>
              <w:rPr>
                <w:rFonts w:ascii="宋体" w:hAnsi="宋体"/>
                <w:color w:val="000000"/>
                <w:kern w:val="0"/>
                <w:szCs w:val="18"/>
                <w:lang w:val="zh-CN"/>
              </w:rPr>
            </w:pPr>
            <w:r w:rsidRPr="00075116">
              <w:rPr>
                <w:rFonts w:ascii="宋体" w:hAnsi="宋体"/>
                <w:b/>
                <w:bCs/>
                <w:color w:val="000000"/>
                <w:kern w:val="0"/>
                <w:szCs w:val="18"/>
                <w:lang w:val="zh-CN"/>
              </w:rPr>
              <w:t>2</w:t>
            </w:r>
            <w:r w:rsidRPr="00075116">
              <w:rPr>
                <w:rFonts w:ascii="宋体" w:hAnsi="宋体" w:hint="eastAsia"/>
                <w:b/>
                <w:bCs/>
                <w:color w:val="000000"/>
                <w:kern w:val="0"/>
                <w:szCs w:val="18"/>
                <w:lang w:val="zh-CN"/>
              </w:rPr>
              <w:t>.提供的保障</w:t>
            </w:r>
          </w:p>
          <w:p w14:paraId="662C0DB7" w14:textId="2C8C94F6" w:rsidR="0054371B" w:rsidRPr="00075116" w:rsidRDefault="004B364C">
            <w:pPr>
              <w:spacing w:line="260" w:lineRule="exact"/>
              <w:ind w:leftChars="100" w:left="630" w:hangingChars="200" w:hanging="420"/>
              <w:rPr>
                <w:rFonts w:ascii="宋体" w:hAnsi="宋体"/>
                <w:color w:val="000000"/>
                <w:kern w:val="0"/>
                <w:szCs w:val="18"/>
                <w:lang w:val="zh-CN"/>
              </w:rPr>
            </w:pPr>
            <w:r w:rsidRPr="00075116">
              <w:rPr>
                <w:rFonts w:ascii="宋体" w:hAnsi="宋体" w:hint="eastAsia"/>
                <w:color w:val="000000"/>
                <w:kern w:val="0"/>
                <w:szCs w:val="18"/>
                <w:lang w:val="zh-CN"/>
              </w:rPr>
              <w:t xml:space="preserve">2.1 </w:t>
            </w:r>
            <w:r w:rsidR="008474B1" w:rsidRPr="00075116">
              <w:rPr>
                <w:rFonts w:ascii="宋体" w:hAnsi="宋体" w:hint="eastAsia"/>
                <w:color w:val="000000"/>
                <w:kern w:val="0"/>
                <w:szCs w:val="18"/>
                <w:lang w:val="zh-CN"/>
              </w:rPr>
              <w:t>基本</w:t>
            </w:r>
            <w:r w:rsidRPr="00075116">
              <w:rPr>
                <w:rFonts w:ascii="宋体" w:hAnsi="宋体" w:hint="eastAsia"/>
                <w:color w:val="000000"/>
                <w:kern w:val="0"/>
                <w:szCs w:val="18"/>
                <w:lang w:val="zh-CN"/>
              </w:rPr>
              <w:t>保险金额</w:t>
            </w:r>
          </w:p>
          <w:p w14:paraId="431702EB" w14:textId="77777777" w:rsidR="0054371B" w:rsidRPr="00075116" w:rsidRDefault="004B364C">
            <w:pPr>
              <w:spacing w:line="260" w:lineRule="exact"/>
              <w:ind w:leftChars="100" w:left="630" w:hangingChars="200" w:hanging="420"/>
              <w:rPr>
                <w:rFonts w:ascii="宋体" w:hAnsi="宋体"/>
                <w:color w:val="000000"/>
                <w:kern w:val="0"/>
                <w:szCs w:val="18"/>
                <w:lang w:val="zh-CN"/>
              </w:rPr>
            </w:pPr>
            <w:r w:rsidRPr="00075116">
              <w:rPr>
                <w:rFonts w:ascii="宋体" w:hAnsi="宋体" w:hint="eastAsia"/>
                <w:color w:val="000000"/>
                <w:kern w:val="0"/>
                <w:szCs w:val="18"/>
                <w:lang w:val="zh-CN"/>
              </w:rPr>
              <w:t>2.2 保险期间</w:t>
            </w:r>
          </w:p>
          <w:p w14:paraId="64D7B840" w14:textId="77777777" w:rsidR="0054371B" w:rsidRPr="00075116" w:rsidRDefault="004B364C">
            <w:pPr>
              <w:spacing w:line="260" w:lineRule="exact"/>
              <w:ind w:leftChars="100" w:left="630" w:hangingChars="200" w:hanging="420"/>
              <w:rPr>
                <w:rFonts w:ascii="宋体" w:hAnsi="宋体"/>
                <w:color w:val="000000"/>
                <w:kern w:val="0"/>
                <w:szCs w:val="18"/>
                <w:lang w:val="zh-CN"/>
              </w:rPr>
            </w:pPr>
            <w:r w:rsidRPr="00075116">
              <w:rPr>
                <w:rFonts w:ascii="宋体" w:hAnsi="宋体" w:hint="eastAsia"/>
                <w:color w:val="000000"/>
                <w:kern w:val="0"/>
                <w:szCs w:val="18"/>
                <w:lang w:val="zh-CN"/>
              </w:rPr>
              <w:t>2.3 保险责任</w:t>
            </w:r>
          </w:p>
          <w:p w14:paraId="42C46902" w14:textId="77777777" w:rsidR="0054371B" w:rsidRDefault="004B364C">
            <w:pPr>
              <w:spacing w:line="260" w:lineRule="exact"/>
              <w:ind w:leftChars="100" w:left="630" w:hangingChars="200" w:hanging="420"/>
              <w:rPr>
                <w:rFonts w:ascii="宋体" w:hAnsi="宋体"/>
                <w:color w:val="000000"/>
                <w:kern w:val="0"/>
                <w:szCs w:val="18"/>
                <w:lang w:val="zh-CN"/>
              </w:rPr>
            </w:pPr>
            <w:r w:rsidRPr="00075116">
              <w:rPr>
                <w:rFonts w:ascii="宋体" w:hAnsi="宋体" w:hint="eastAsia"/>
                <w:color w:val="000000"/>
                <w:kern w:val="0"/>
                <w:szCs w:val="18"/>
                <w:lang w:val="zh-CN"/>
              </w:rPr>
              <w:t>2.4 责任免除</w:t>
            </w:r>
          </w:p>
          <w:p w14:paraId="00D68789" w14:textId="32692BDC" w:rsidR="006B194D" w:rsidRPr="00075116" w:rsidRDefault="006B194D" w:rsidP="006B194D">
            <w:pPr>
              <w:spacing w:line="260" w:lineRule="exact"/>
              <w:ind w:leftChars="100" w:left="210"/>
              <w:rPr>
                <w:rFonts w:ascii="宋体" w:hAnsi="宋体"/>
                <w:color w:val="000000"/>
                <w:kern w:val="0"/>
                <w:szCs w:val="18"/>
                <w:lang w:val="zh-CN"/>
              </w:rPr>
            </w:pPr>
            <w:r>
              <w:rPr>
                <w:rFonts w:ascii="宋体" w:hAnsi="宋体" w:hint="eastAsia"/>
                <w:color w:val="000000"/>
                <w:kern w:val="0"/>
                <w:szCs w:val="18"/>
                <w:lang w:val="zh-CN"/>
              </w:rPr>
              <w:t>2.5 未成年人限制</w:t>
            </w:r>
          </w:p>
          <w:p w14:paraId="283D205B" w14:textId="77777777" w:rsidR="0054371B" w:rsidRPr="00075116" w:rsidRDefault="004B364C">
            <w:pPr>
              <w:autoSpaceDE w:val="0"/>
              <w:autoSpaceDN w:val="0"/>
              <w:adjustRightInd w:val="0"/>
              <w:spacing w:line="260" w:lineRule="exact"/>
              <w:jc w:val="left"/>
              <w:rPr>
                <w:rFonts w:ascii="宋体" w:hAnsi="宋体"/>
                <w:color w:val="000000"/>
                <w:kern w:val="0"/>
                <w:szCs w:val="18"/>
                <w:lang w:val="zh-CN"/>
              </w:rPr>
            </w:pPr>
            <w:r w:rsidRPr="00075116">
              <w:rPr>
                <w:rFonts w:ascii="宋体" w:hAnsi="宋体"/>
                <w:b/>
                <w:bCs/>
                <w:color w:val="000000"/>
                <w:kern w:val="0"/>
                <w:szCs w:val="18"/>
                <w:lang w:val="zh-CN"/>
              </w:rPr>
              <w:t>3</w:t>
            </w:r>
            <w:r w:rsidRPr="00075116">
              <w:rPr>
                <w:rFonts w:ascii="宋体" w:hAnsi="宋体" w:hint="eastAsia"/>
                <w:b/>
                <w:bCs/>
                <w:color w:val="000000"/>
                <w:kern w:val="0"/>
                <w:szCs w:val="18"/>
                <w:lang w:val="zh-CN"/>
              </w:rPr>
              <w:t>.保险金申领</w:t>
            </w:r>
          </w:p>
          <w:p w14:paraId="4C0F176D" w14:textId="77777777" w:rsidR="0054371B" w:rsidRPr="00075116" w:rsidRDefault="004B364C">
            <w:pPr>
              <w:spacing w:line="260" w:lineRule="exact"/>
              <w:ind w:firstLineChars="100" w:firstLine="210"/>
              <w:rPr>
                <w:rFonts w:ascii="宋体" w:hAnsi="宋体"/>
                <w:color w:val="000000"/>
                <w:kern w:val="0"/>
                <w:szCs w:val="18"/>
                <w:lang w:val="zh-CN"/>
              </w:rPr>
            </w:pPr>
            <w:r w:rsidRPr="00075116">
              <w:rPr>
                <w:rFonts w:ascii="宋体" w:hAnsi="宋体" w:hint="eastAsia"/>
                <w:color w:val="000000"/>
                <w:kern w:val="0"/>
                <w:szCs w:val="18"/>
                <w:lang w:val="zh-CN"/>
              </w:rPr>
              <w:t>3.1 受益人</w:t>
            </w:r>
          </w:p>
          <w:p w14:paraId="7A029EAA" w14:textId="592E05C3" w:rsidR="0054371B" w:rsidRPr="00075116" w:rsidRDefault="004B364C">
            <w:pPr>
              <w:spacing w:line="260" w:lineRule="exact"/>
              <w:ind w:leftChars="50" w:left="105"/>
              <w:rPr>
                <w:rFonts w:ascii="宋体" w:hAnsi="宋体"/>
                <w:color w:val="000000"/>
                <w:kern w:val="0"/>
                <w:szCs w:val="18"/>
                <w:lang w:val="zh-CN"/>
              </w:rPr>
            </w:pPr>
            <w:r w:rsidRPr="00075116">
              <w:rPr>
                <w:rFonts w:ascii="宋体" w:hAnsi="宋体" w:hint="eastAsia"/>
                <w:color w:val="000000"/>
                <w:kern w:val="0"/>
                <w:szCs w:val="18"/>
                <w:lang w:val="zh-CN"/>
              </w:rPr>
              <w:t xml:space="preserve"> 3.2 保险事故通知</w:t>
            </w:r>
          </w:p>
          <w:p w14:paraId="518DD971" w14:textId="77777777" w:rsidR="0054371B" w:rsidRPr="00075116" w:rsidRDefault="004B364C">
            <w:pPr>
              <w:spacing w:line="260" w:lineRule="exact"/>
              <w:ind w:leftChars="50" w:left="105"/>
              <w:rPr>
                <w:rFonts w:ascii="宋体" w:hAnsi="宋体"/>
                <w:color w:val="000000"/>
                <w:kern w:val="0"/>
                <w:szCs w:val="18"/>
                <w:lang w:val="zh-CN"/>
              </w:rPr>
            </w:pPr>
            <w:r w:rsidRPr="00075116">
              <w:rPr>
                <w:rFonts w:ascii="宋体" w:hAnsi="宋体" w:hint="eastAsia"/>
                <w:color w:val="000000"/>
                <w:kern w:val="0"/>
                <w:szCs w:val="18"/>
                <w:lang w:val="zh-CN"/>
              </w:rPr>
              <w:t xml:space="preserve"> 3.3 保险金申请</w:t>
            </w:r>
          </w:p>
          <w:p w14:paraId="49DB9D4A" w14:textId="77777777" w:rsidR="0054371B" w:rsidRPr="00075116" w:rsidRDefault="004B364C">
            <w:pPr>
              <w:spacing w:line="260" w:lineRule="exact"/>
              <w:ind w:leftChars="50" w:left="105"/>
              <w:rPr>
                <w:rFonts w:ascii="宋体" w:hAnsi="宋体"/>
                <w:color w:val="000000"/>
                <w:kern w:val="0"/>
                <w:szCs w:val="18"/>
                <w:lang w:val="zh-CN"/>
              </w:rPr>
            </w:pPr>
            <w:r w:rsidRPr="00075116">
              <w:rPr>
                <w:rFonts w:ascii="宋体" w:hAnsi="宋体" w:hint="eastAsia"/>
                <w:color w:val="000000"/>
                <w:kern w:val="0"/>
                <w:szCs w:val="18"/>
                <w:lang w:val="zh-CN"/>
              </w:rPr>
              <w:t xml:space="preserve"> 3.4 代理申请及其他</w:t>
            </w:r>
          </w:p>
          <w:p w14:paraId="092E068A" w14:textId="77777777" w:rsidR="0054371B" w:rsidRPr="00075116" w:rsidRDefault="004B364C">
            <w:pPr>
              <w:spacing w:line="260" w:lineRule="exact"/>
              <w:ind w:leftChars="50" w:left="105"/>
              <w:rPr>
                <w:rFonts w:ascii="宋体" w:hAnsi="宋体"/>
                <w:color w:val="000000"/>
                <w:kern w:val="0"/>
                <w:szCs w:val="18"/>
                <w:lang w:val="zh-CN"/>
              </w:rPr>
            </w:pPr>
            <w:r w:rsidRPr="00075116">
              <w:rPr>
                <w:rFonts w:ascii="宋体" w:hAnsi="宋体" w:hint="eastAsia"/>
                <w:color w:val="000000"/>
                <w:kern w:val="0"/>
                <w:szCs w:val="18"/>
                <w:lang w:val="zh-CN"/>
              </w:rPr>
              <w:t xml:space="preserve"> 3.5 配合调查</w:t>
            </w:r>
          </w:p>
          <w:p w14:paraId="45BD89C4" w14:textId="77777777" w:rsidR="0054371B" w:rsidRPr="00075116" w:rsidRDefault="004B364C">
            <w:pPr>
              <w:spacing w:line="260" w:lineRule="exact"/>
              <w:ind w:leftChars="50" w:left="105" w:firstLineChars="50" w:firstLine="105"/>
              <w:rPr>
                <w:rFonts w:ascii="宋体" w:hAnsi="宋体"/>
                <w:color w:val="000000"/>
                <w:kern w:val="0"/>
                <w:szCs w:val="18"/>
                <w:lang w:val="zh-CN"/>
              </w:rPr>
            </w:pPr>
            <w:r w:rsidRPr="00075116">
              <w:rPr>
                <w:rFonts w:ascii="宋体" w:hAnsi="宋体" w:hint="eastAsia"/>
                <w:color w:val="000000"/>
                <w:kern w:val="0"/>
                <w:szCs w:val="18"/>
                <w:lang w:val="zh-CN"/>
              </w:rPr>
              <w:t>3.6</w:t>
            </w:r>
            <w:r w:rsidR="0010601B">
              <w:rPr>
                <w:rFonts w:ascii="宋体" w:hAnsi="宋体"/>
                <w:color w:val="000000"/>
                <w:kern w:val="0"/>
                <w:szCs w:val="18"/>
                <w:lang w:val="zh-CN"/>
              </w:rPr>
              <w:t xml:space="preserve"> </w:t>
            </w:r>
            <w:r w:rsidRPr="00075116">
              <w:rPr>
                <w:rFonts w:ascii="宋体" w:hAnsi="宋体" w:hint="eastAsia"/>
                <w:color w:val="000000"/>
                <w:kern w:val="0"/>
                <w:szCs w:val="18"/>
                <w:lang w:val="zh-CN"/>
              </w:rPr>
              <w:t>保险金的给付</w:t>
            </w:r>
          </w:p>
          <w:p w14:paraId="4D2D0EE2" w14:textId="54A0D0DD" w:rsidR="007D46AA" w:rsidRDefault="004B364C" w:rsidP="007D46AA">
            <w:pPr>
              <w:spacing w:line="260" w:lineRule="exact"/>
              <w:ind w:leftChars="50" w:left="105" w:firstLineChars="50" w:firstLine="105"/>
              <w:rPr>
                <w:rFonts w:ascii="宋体" w:hAnsi="宋体"/>
                <w:color w:val="000000"/>
                <w:kern w:val="0"/>
                <w:szCs w:val="18"/>
                <w:lang w:val="zh-CN"/>
              </w:rPr>
            </w:pPr>
            <w:r w:rsidRPr="00075116">
              <w:rPr>
                <w:rFonts w:ascii="宋体" w:hAnsi="宋体" w:hint="eastAsia"/>
                <w:color w:val="000000"/>
                <w:kern w:val="0"/>
                <w:szCs w:val="18"/>
                <w:lang w:val="zh-CN"/>
              </w:rPr>
              <w:t>3.7 诉讼时效</w:t>
            </w:r>
          </w:p>
          <w:p w14:paraId="2878C138" w14:textId="77777777" w:rsidR="007D46AA" w:rsidRDefault="007D46AA" w:rsidP="007D46AA">
            <w:pPr>
              <w:spacing w:line="260" w:lineRule="exact"/>
              <w:rPr>
                <w:rFonts w:ascii="宋体" w:hAnsi="宋体"/>
                <w:color w:val="000000"/>
                <w:kern w:val="0"/>
                <w:szCs w:val="18"/>
                <w:lang w:val="zh-CN"/>
              </w:rPr>
            </w:pPr>
            <w:r w:rsidRPr="00075116">
              <w:rPr>
                <w:rFonts w:ascii="宋体" w:hAnsi="宋体" w:hint="eastAsia"/>
                <w:b/>
                <w:color w:val="000000"/>
                <w:kern w:val="0"/>
                <w:szCs w:val="18"/>
                <w:lang w:val="zh-CN"/>
              </w:rPr>
              <w:t>4.</w:t>
            </w:r>
            <w:r w:rsidRPr="00075116">
              <w:rPr>
                <w:rFonts w:ascii="宋体" w:hAnsi="宋体"/>
                <w:b/>
                <w:color w:val="000000"/>
                <w:kern w:val="0"/>
                <w:szCs w:val="18"/>
                <w:lang w:val="zh-CN"/>
              </w:rPr>
              <w:t>保险费</w:t>
            </w:r>
            <w:r w:rsidRPr="00075116">
              <w:rPr>
                <w:rFonts w:ascii="宋体" w:hAnsi="宋体" w:hint="eastAsia"/>
                <w:b/>
                <w:color w:val="000000"/>
                <w:kern w:val="0"/>
                <w:szCs w:val="18"/>
                <w:lang w:val="zh-CN"/>
              </w:rPr>
              <w:t>交纳</w:t>
            </w:r>
          </w:p>
          <w:p w14:paraId="2938CE1A" w14:textId="77777777" w:rsidR="00FF5C07" w:rsidRDefault="007D46AA" w:rsidP="007D46AA">
            <w:pPr>
              <w:spacing w:line="260" w:lineRule="exact"/>
              <w:ind w:leftChars="50" w:left="105" w:firstLineChars="50" w:firstLine="105"/>
              <w:rPr>
                <w:rFonts w:ascii="宋体" w:hAnsi="宋体"/>
                <w:color w:val="000000"/>
                <w:kern w:val="0"/>
                <w:szCs w:val="18"/>
                <w:lang w:val="zh-CN"/>
              </w:rPr>
            </w:pPr>
            <w:r w:rsidRPr="00075116">
              <w:rPr>
                <w:rFonts w:ascii="宋体" w:hAnsi="宋体" w:hint="eastAsia"/>
                <w:color w:val="000000"/>
                <w:kern w:val="0"/>
                <w:szCs w:val="18"/>
                <w:lang w:val="zh-CN"/>
              </w:rPr>
              <w:t>4.1 保险费的交纳</w:t>
            </w:r>
          </w:p>
          <w:p w14:paraId="776679D4" w14:textId="6788391E" w:rsidR="000C11D2" w:rsidRPr="007D46AA" w:rsidRDefault="000C11D2" w:rsidP="000C11D2">
            <w:pPr>
              <w:spacing w:line="260" w:lineRule="exact"/>
              <w:ind w:leftChars="50" w:left="105" w:firstLineChars="50" w:firstLine="105"/>
              <w:rPr>
                <w:rFonts w:ascii="宋体" w:hAnsi="宋体"/>
                <w:color w:val="000000"/>
                <w:kern w:val="0"/>
                <w:szCs w:val="18"/>
                <w:lang w:val="zh-CN"/>
              </w:rPr>
            </w:pPr>
            <w:r>
              <w:rPr>
                <w:rFonts w:ascii="宋体" w:hAnsi="宋体" w:hint="eastAsia"/>
                <w:color w:val="000000"/>
                <w:kern w:val="0"/>
                <w:szCs w:val="18"/>
                <w:lang w:val="zh-CN"/>
              </w:rPr>
              <w:t xml:space="preserve">4.2 </w:t>
            </w:r>
            <w:r w:rsidRPr="00075116">
              <w:rPr>
                <w:rFonts w:ascii="宋体" w:hAnsi="宋体" w:hint="eastAsia"/>
                <w:color w:val="000000"/>
                <w:kern w:val="0"/>
                <w:szCs w:val="18"/>
                <w:lang w:val="zh-CN"/>
              </w:rPr>
              <w:t>宽限期</w:t>
            </w:r>
          </w:p>
        </w:tc>
        <w:tc>
          <w:tcPr>
            <w:tcW w:w="3260" w:type="dxa"/>
            <w:shd w:val="clear" w:color="auto" w:fill="FFFFFF"/>
          </w:tcPr>
          <w:p w14:paraId="23A80195" w14:textId="77777777" w:rsidR="00075116" w:rsidRPr="00FF5C07" w:rsidRDefault="00075116" w:rsidP="00075116">
            <w:pPr>
              <w:autoSpaceDE w:val="0"/>
              <w:autoSpaceDN w:val="0"/>
              <w:adjustRightInd w:val="0"/>
              <w:spacing w:line="260" w:lineRule="exact"/>
              <w:jc w:val="left"/>
              <w:rPr>
                <w:rFonts w:ascii="宋体" w:hAnsi="宋体"/>
                <w:b/>
                <w:color w:val="000000"/>
                <w:kern w:val="0"/>
                <w:szCs w:val="18"/>
                <w:lang w:val="zh-CN"/>
              </w:rPr>
            </w:pPr>
            <w:r w:rsidRPr="00FF5C07">
              <w:rPr>
                <w:rFonts w:ascii="宋体" w:hAnsi="宋体" w:hint="eastAsia"/>
                <w:b/>
                <w:color w:val="000000"/>
                <w:kern w:val="0"/>
                <w:szCs w:val="18"/>
              </w:rPr>
              <w:t>5</w:t>
            </w:r>
            <w:r w:rsidRPr="00FF5C07">
              <w:rPr>
                <w:rFonts w:ascii="宋体" w:hAnsi="宋体" w:hint="eastAsia"/>
                <w:b/>
                <w:color w:val="000000"/>
                <w:kern w:val="0"/>
                <w:szCs w:val="18"/>
                <w:lang w:val="zh-CN"/>
              </w:rPr>
              <w:t>.现金价值权益</w:t>
            </w:r>
          </w:p>
          <w:p w14:paraId="7F517E14" w14:textId="77777777" w:rsidR="00075116" w:rsidRDefault="00075116" w:rsidP="00075116">
            <w:pPr>
              <w:autoSpaceDE w:val="0"/>
              <w:autoSpaceDN w:val="0"/>
              <w:adjustRightInd w:val="0"/>
              <w:spacing w:line="260" w:lineRule="exact"/>
              <w:ind w:leftChars="100" w:left="210"/>
              <w:jc w:val="left"/>
              <w:rPr>
                <w:rFonts w:ascii="宋体" w:hAnsi="宋体"/>
                <w:color w:val="000000"/>
                <w:kern w:val="0"/>
                <w:szCs w:val="18"/>
                <w:lang w:val="zh-CN"/>
              </w:rPr>
            </w:pPr>
            <w:r w:rsidRPr="00FF5C07">
              <w:rPr>
                <w:rFonts w:ascii="宋体" w:hAnsi="宋体" w:hint="eastAsia"/>
                <w:color w:val="000000"/>
                <w:kern w:val="0"/>
                <w:szCs w:val="18"/>
              </w:rPr>
              <w:t>5</w:t>
            </w:r>
            <w:r w:rsidRPr="00FF5C07">
              <w:rPr>
                <w:rFonts w:ascii="宋体" w:hAnsi="宋体" w:hint="eastAsia"/>
                <w:color w:val="000000"/>
                <w:kern w:val="0"/>
                <w:szCs w:val="18"/>
                <w:lang w:val="zh-CN"/>
              </w:rPr>
              <w:t>.1 现金价值</w:t>
            </w:r>
          </w:p>
          <w:p w14:paraId="15ABBA20" w14:textId="781008B5" w:rsidR="004C220F" w:rsidRDefault="004C220F" w:rsidP="004C220F">
            <w:pPr>
              <w:autoSpaceDE w:val="0"/>
              <w:autoSpaceDN w:val="0"/>
              <w:adjustRightInd w:val="0"/>
              <w:spacing w:line="260" w:lineRule="exact"/>
              <w:ind w:leftChars="100" w:left="210"/>
              <w:jc w:val="left"/>
              <w:rPr>
                <w:rFonts w:ascii="宋体" w:hAnsi="宋体"/>
                <w:color w:val="000000"/>
                <w:kern w:val="0"/>
                <w:szCs w:val="18"/>
                <w:lang w:val="zh-CN"/>
              </w:rPr>
            </w:pPr>
            <w:r>
              <w:rPr>
                <w:rFonts w:ascii="宋体" w:hAnsi="宋体" w:hint="eastAsia"/>
                <w:color w:val="000000"/>
                <w:kern w:val="0"/>
                <w:szCs w:val="18"/>
                <w:lang w:val="zh-CN"/>
              </w:rPr>
              <w:t>5.2 保单贷款</w:t>
            </w:r>
          </w:p>
          <w:p w14:paraId="53331234" w14:textId="32C25587" w:rsidR="004C220F" w:rsidRPr="00FF5C07" w:rsidRDefault="004C220F" w:rsidP="00075116">
            <w:pPr>
              <w:autoSpaceDE w:val="0"/>
              <w:autoSpaceDN w:val="0"/>
              <w:adjustRightInd w:val="0"/>
              <w:spacing w:line="260" w:lineRule="exact"/>
              <w:ind w:leftChars="100" w:left="210"/>
              <w:jc w:val="left"/>
              <w:rPr>
                <w:rFonts w:ascii="宋体" w:hAnsi="宋体"/>
                <w:color w:val="000000"/>
                <w:kern w:val="0"/>
                <w:szCs w:val="18"/>
                <w:lang w:val="zh-CN"/>
              </w:rPr>
            </w:pPr>
            <w:r>
              <w:rPr>
                <w:rFonts w:ascii="宋体" w:hAnsi="宋体" w:hint="eastAsia"/>
                <w:color w:val="000000"/>
                <w:kern w:val="0"/>
                <w:szCs w:val="18"/>
                <w:lang w:val="zh-CN"/>
              </w:rPr>
              <w:t>5.3 保险费自动垫交</w:t>
            </w:r>
          </w:p>
          <w:p w14:paraId="702C9C8C" w14:textId="7FDF8943" w:rsidR="00FF5C07" w:rsidRPr="00FF5C07" w:rsidRDefault="00FF5C07" w:rsidP="00FF5C07">
            <w:pPr>
              <w:autoSpaceDE w:val="0"/>
              <w:autoSpaceDN w:val="0"/>
              <w:adjustRightInd w:val="0"/>
              <w:spacing w:line="260" w:lineRule="exact"/>
              <w:jc w:val="left"/>
              <w:rPr>
                <w:rFonts w:ascii="宋体" w:hAnsi="宋体"/>
                <w:b/>
                <w:color w:val="000000"/>
                <w:kern w:val="0"/>
                <w:szCs w:val="18"/>
              </w:rPr>
            </w:pPr>
            <w:r>
              <w:rPr>
                <w:rFonts w:ascii="宋体" w:hAnsi="宋体" w:hint="eastAsia"/>
                <w:b/>
                <w:color w:val="000000"/>
                <w:kern w:val="0"/>
                <w:szCs w:val="18"/>
              </w:rPr>
              <w:t>6</w:t>
            </w:r>
            <w:r w:rsidRPr="00FF5C07">
              <w:rPr>
                <w:rFonts w:ascii="宋体" w:hAnsi="宋体" w:hint="eastAsia"/>
                <w:b/>
                <w:color w:val="000000"/>
                <w:kern w:val="0"/>
                <w:szCs w:val="18"/>
              </w:rPr>
              <w:t>.</w:t>
            </w:r>
            <w:r>
              <w:rPr>
                <w:rFonts w:ascii="宋体" w:hAnsi="宋体" w:hint="eastAsia"/>
                <w:b/>
                <w:color w:val="000000"/>
                <w:kern w:val="0"/>
                <w:szCs w:val="18"/>
                <w:lang w:val="zh-CN"/>
              </w:rPr>
              <w:t>合同</w:t>
            </w:r>
            <w:r w:rsidR="00196111">
              <w:rPr>
                <w:rFonts w:ascii="宋体" w:hAnsi="宋体" w:hint="eastAsia"/>
                <w:b/>
                <w:color w:val="000000"/>
                <w:kern w:val="0"/>
                <w:szCs w:val="18"/>
                <w:lang w:val="zh-CN"/>
              </w:rPr>
              <w:t>效力</w:t>
            </w:r>
            <w:r>
              <w:rPr>
                <w:rFonts w:ascii="宋体" w:hAnsi="宋体" w:hint="eastAsia"/>
                <w:b/>
                <w:color w:val="000000"/>
                <w:kern w:val="0"/>
                <w:szCs w:val="18"/>
                <w:lang w:val="zh-CN"/>
              </w:rPr>
              <w:t>中止和</w:t>
            </w:r>
            <w:r w:rsidR="00196111">
              <w:rPr>
                <w:rFonts w:ascii="宋体" w:hAnsi="宋体" w:hint="eastAsia"/>
                <w:b/>
                <w:color w:val="000000"/>
                <w:kern w:val="0"/>
                <w:szCs w:val="18"/>
                <w:lang w:val="zh-CN"/>
              </w:rPr>
              <w:t>恢复</w:t>
            </w:r>
          </w:p>
          <w:p w14:paraId="7A7E8F62" w14:textId="26E7B7CF" w:rsidR="00FF5C07" w:rsidRPr="00FF5C07" w:rsidRDefault="00FF5C07" w:rsidP="00FF5C07">
            <w:pPr>
              <w:autoSpaceDE w:val="0"/>
              <w:autoSpaceDN w:val="0"/>
              <w:adjustRightInd w:val="0"/>
              <w:spacing w:line="260" w:lineRule="exact"/>
              <w:ind w:leftChars="100" w:left="210"/>
              <w:jc w:val="left"/>
              <w:rPr>
                <w:rFonts w:ascii="宋体" w:hAnsi="宋体"/>
                <w:color w:val="000000"/>
                <w:kern w:val="0"/>
                <w:szCs w:val="18"/>
              </w:rPr>
            </w:pPr>
            <w:r>
              <w:rPr>
                <w:rFonts w:ascii="宋体" w:hAnsi="宋体" w:hint="eastAsia"/>
                <w:color w:val="000000"/>
                <w:kern w:val="0"/>
                <w:szCs w:val="18"/>
              </w:rPr>
              <w:t>6</w:t>
            </w:r>
            <w:r w:rsidRPr="00FF5C07">
              <w:rPr>
                <w:rFonts w:ascii="宋体" w:hAnsi="宋体" w:hint="eastAsia"/>
                <w:color w:val="000000"/>
                <w:kern w:val="0"/>
                <w:szCs w:val="18"/>
              </w:rPr>
              <w:t xml:space="preserve">.1 </w:t>
            </w:r>
            <w:r>
              <w:rPr>
                <w:rFonts w:ascii="宋体" w:hAnsi="宋体" w:hint="eastAsia"/>
                <w:color w:val="000000"/>
                <w:kern w:val="0"/>
                <w:szCs w:val="18"/>
                <w:lang w:val="zh-CN"/>
              </w:rPr>
              <w:t>合同</w:t>
            </w:r>
            <w:r w:rsidR="00196111">
              <w:rPr>
                <w:rFonts w:ascii="宋体" w:hAnsi="宋体" w:hint="eastAsia"/>
                <w:color w:val="000000"/>
                <w:kern w:val="0"/>
                <w:szCs w:val="18"/>
                <w:lang w:val="zh-CN"/>
              </w:rPr>
              <w:t>效力</w:t>
            </w:r>
            <w:r>
              <w:rPr>
                <w:rFonts w:ascii="宋体" w:hAnsi="宋体" w:hint="eastAsia"/>
                <w:color w:val="000000"/>
                <w:kern w:val="0"/>
                <w:szCs w:val="18"/>
                <w:lang w:val="zh-CN"/>
              </w:rPr>
              <w:t>中止</w:t>
            </w:r>
          </w:p>
          <w:p w14:paraId="644F8B6D" w14:textId="043392C8" w:rsidR="00FF5C07" w:rsidRPr="004C220F" w:rsidRDefault="00FF5C07" w:rsidP="00FF5C07">
            <w:pPr>
              <w:autoSpaceDE w:val="0"/>
              <w:autoSpaceDN w:val="0"/>
              <w:adjustRightInd w:val="0"/>
              <w:spacing w:line="260" w:lineRule="exact"/>
              <w:ind w:leftChars="100" w:left="210"/>
              <w:jc w:val="left"/>
              <w:rPr>
                <w:rFonts w:ascii="宋体" w:hAnsi="宋体"/>
                <w:color w:val="000000"/>
                <w:kern w:val="0"/>
                <w:szCs w:val="18"/>
              </w:rPr>
            </w:pPr>
            <w:r w:rsidRPr="004C220F">
              <w:rPr>
                <w:rFonts w:ascii="宋体" w:hAnsi="宋体" w:hint="eastAsia"/>
                <w:color w:val="000000"/>
                <w:kern w:val="0"/>
                <w:szCs w:val="18"/>
              </w:rPr>
              <w:t xml:space="preserve">6.2 </w:t>
            </w:r>
            <w:r>
              <w:rPr>
                <w:rFonts w:ascii="宋体" w:hAnsi="宋体" w:hint="eastAsia"/>
                <w:color w:val="000000"/>
                <w:kern w:val="0"/>
                <w:szCs w:val="18"/>
                <w:lang w:val="zh-CN"/>
              </w:rPr>
              <w:t>合同</w:t>
            </w:r>
            <w:r w:rsidR="00196111">
              <w:rPr>
                <w:rFonts w:ascii="宋体" w:hAnsi="宋体" w:hint="eastAsia"/>
                <w:color w:val="000000"/>
                <w:kern w:val="0"/>
                <w:szCs w:val="18"/>
                <w:lang w:val="zh-CN"/>
              </w:rPr>
              <w:t>效力恢复</w:t>
            </w:r>
          </w:p>
          <w:p w14:paraId="7B714899" w14:textId="77777777" w:rsidR="0054371B" w:rsidRPr="004C220F" w:rsidRDefault="00FF5C07">
            <w:pPr>
              <w:autoSpaceDE w:val="0"/>
              <w:autoSpaceDN w:val="0"/>
              <w:adjustRightInd w:val="0"/>
              <w:spacing w:line="260" w:lineRule="exact"/>
              <w:jc w:val="left"/>
              <w:rPr>
                <w:rFonts w:ascii="宋体" w:hAnsi="宋体"/>
                <w:b/>
                <w:color w:val="000000"/>
                <w:kern w:val="0"/>
                <w:szCs w:val="18"/>
              </w:rPr>
            </w:pPr>
            <w:r>
              <w:rPr>
                <w:rFonts w:ascii="宋体" w:hAnsi="宋体" w:hint="eastAsia"/>
                <w:b/>
                <w:color w:val="000000"/>
                <w:kern w:val="0"/>
                <w:szCs w:val="18"/>
              </w:rPr>
              <w:t>7</w:t>
            </w:r>
            <w:r w:rsidR="004B364C" w:rsidRPr="004C220F">
              <w:rPr>
                <w:rFonts w:ascii="宋体" w:hAnsi="宋体" w:hint="eastAsia"/>
                <w:b/>
                <w:color w:val="000000"/>
                <w:kern w:val="0"/>
                <w:szCs w:val="18"/>
              </w:rPr>
              <w:t>.</w:t>
            </w:r>
            <w:r w:rsidR="004B364C" w:rsidRPr="00075116">
              <w:rPr>
                <w:rFonts w:ascii="宋体" w:hAnsi="宋体" w:hint="eastAsia"/>
                <w:b/>
                <w:color w:val="000000"/>
                <w:kern w:val="0"/>
                <w:szCs w:val="18"/>
                <w:lang w:val="zh-CN"/>
              </w:rPr>
              <w:t>合同解除</w:t>
            </w:r>
          </w:p>
          <w:p w14:paraId="43FB0440" w14:textId="77777777" w:rsidR="0054371B" w:rsidRPr="00075116" w:rsidRDefault="00FF5C07">
            <w:pPr>
              <w:autoSpaceDE w:val="0"/>
              <w:autoSpaceDN w:val="0"/>
              <w:adjustRightInd w:val="0"/>
              <w:spacing w:line="260" w:lineRule="exact"/>
              <w:ind w:leftChars="100" w:left="210"/>
              <w:jc w:val="left"/>
              <w:rPr>
                <w:rFonts w:ascii="宋体" w:hAnsi="宋体"/>
                <w:color w:val="000000"/>
                <w:kern w:val="0"/>
                <w:szCs w:val="18"/>
                <w:lang w:val="zh-CN"/>
              </w:rPr>
            </w:pPr>
            <w:r>
              <w:rPr>
                <w:rFonts w:ascii="宋体" w:hAnsi="宋体" w:hint="eastAsia"/>
                <w:color w:val="000000"/>
                <w:kern w:val="0"/>
                <w:szCs w:val="18"/>
              </w:rPr>
              <w:t>7</w:t>
            </w:r>
            <w:r w:rsidR="004B364C" w:rsidRPr="00075116">
              <w:rPr>
                <w:rFonts w:ascii="宋体" w:hAnsi="宋体" w:hint="eastAsia"/>
                <w:color w:val="000000"/>
                <w:kern w:val="0"/>
                <w:szCs w:val="18"/>
                <w:lang w:val="zh-CN"/>
              </w:rPr>
              <w:t>.1 解除合同的手续及风险</w:t>
            </w:r>
          </w:p>
          <w:p w14:paraId="76AB2225" w14:textId="77777777" w:rsidR="0054371B" w:rsidRPr="00075116" w:rsidRDefault="00FF5C07">
            <w:pPr>
              <w:autoSpaceDE w:val="0"/>
              <w:autoSpaceDN w:val="0"/>
              <w:adjustRightInd w:val="0"/>
              <w:spacing w:line="260" w:lineRule="exact"/>
              <w:jc w:val="left"/>
              <w:rPr>
                <w:rFonts w:ascii="宋体" w:hAnsi="宋体"/>
                <w:b/>
                <w:bCs/>
                <w:color w:val="000000"/>
                <w:kern w:val="0"/>
                <w:szCs w:val="18"/>
                <w:lang w:val="zh-CN"/>
              </w:rPr>
            </w:pPr>
            <w:r>
              <w:rPr>
                <w:rFonts w:ascii="宋体" w:hAnsi="宋体" w:hint="eastAsia"/>
                <w:b/>
                <w:bCs/>
                <w:color w:val="000000"/>
                <w:kern w:val="0"/>
                <w:szCs w:val="18"/>
                <w:lang w:val="zh-CN"/>
              </w:rPr>
              <w:t>8</w:t>
            </w:r>
            <w:r w:rsidR="004B364C" w:rsidRPr="00075116">
              <w:rPr>
                <w:rFonts w:ascii="宋体" w:hAnsi="宋体" w:hint="eastAsia"/>
                <w:b/>
                <w:bCs/>
                <w:color w:val="000000"/>
                <w:kern w:val="0"/>
                <w:szCs w:val="18"/>
                <w:lang w:val="zh-CN"/>
              </w:rPr>
              <w:t>.其他事项</w:t>
            </w:r>
          </w:p>
          <w:p w14:paraId="1E49CAF9" w14:textId="77777777" w:rsidR="0054371B" w:rsidRPr="00075116" w:rsidRDefault="00FF5C07">
            <w:pPr>
              <w:spacing w:line="260" w:lineRule="exact"/>
              <w:ind w:firstLineChars="100" w:firstLine="210"/>
              <w:rPr>
                <w:rFonts w:ascii="宋体" w:hAnsi="宋体"/>
                <w:color w:val="000000"/>
                <w:kern w:val="0"/>
                <w:szCs w:val="18"/>
                <w:lang w:val="zh-CN"/>
              </w:rPr>
            </w:pPr>
            <w:r>
              <w:rPr>
                <w:rFonts w:ascii="宋体" w:hAnsi="宋体" w:hint="eastAsia"/>
                <w:color w:val="000000"/>
                <w:kern w:val="0"/>
                <w:szCs w:val="18"/>
                <w:lang w:val="zh-CN"/>
              </w:rPr>
              <w:t>8</w:t>
            </w:r>
            <w:r w:rsidR="004B364C" w:rsidRPr="00075116">
              <w:rPr>
                <w:rFonts w:ascii="宋体" w:hAnsi="宋体" w:hint="eastAsia"/>
                <w:color w:val="000000"/>
                <w:kern w:val="0"/>
                <w:szCs w:val="18"/>
                <w:lang w:val="zh-CN"/>
              </w:rPr>
              <w:t>.1 明确说明与如实告知</w:t>
            </w:r>
          </w:p>
          <w:p w14:paraId="0FFC6ABB" w14:textId="77777777" w:rsidR="0054371B" w:rsidRPr="00075116" w:rsidRDefault="00FF5C07">
            <w:pPr>
              <w:spacing w:line="260" w:lineRule="exact"/>
              <w:ind w:leftChars="50" w:left="105" w:firstLineChars="50" w:firstLine="105"/>
              <w:rPr>
                <w:rFonts w:ascii="宋体" w:hAnsi="宋体"/>
                <w:color w:val="000000"/>
                <w:kern w:val="0"/>
                <w:szCs w:val="18"/>
                <w:lang w:val="zh-CN"/>
              </w:rPr>
            </w:pPr>
            <w:r>
              <w:rPr>
                <w:rFonts w:ascii="宋体" w:hAnsi="宋体" w:hint="eastAsia"/>
                <w:color w:val="000000"/>
                <w:kern w:val="0"/>
                <w:szCs w:val="18"/>
              </w:rPr>
              <w:t>8</w:t>
            </w:r>
            <w:r w:rsidR="004B364C" w:rsidRPr="00075116">
              <w:rPr>
                <w:rFonts w:ascii="宋体" w:hAnsi="宋体" w:hint="eastAsia"/>
                <w:color w:val="000000"/>
                <w:kern w:val="0"/>
                <w:szCs w:val="18"/>
                <w:lang w:val="zh-CN"/>
              </w:rPr>
              <w:t>.2 本公司合同解除权的限制</w:t>
            </w:r>
          </w:p>
          <w:p w14:paraId="64658BBD" w14:textId="12D12B90" w:rsidR="00D038BD" w:rsidRPr="000F0E64" w:rsidRDefault="00FF5C07">
            <w:pPr>
              <w:spacing w:line="260" w:lineRule="exact"/>
              <w:ind w:leftChars="50" w:left="105" w:firstLineChars="50" w:firstLine="105"/>
              <w:rPr>
                <w:rFonts w:ascii="宋体" w:hAnsi="宋体"/>
                <w:kern w:val="0"/>
                <w:szCs w:val="18"/>
                <w:lang w:val="zh-CN"/>
              </w:rPr>
            </w:pPr>
            <w:r>
              <w:rPr>
                <w:rFonts w:ascii="宋体" w:hAnsi="宋体" w:hint="eastAsia"/>
                <w:color w:val="000000"/>
                <w:kern w:val="0"/>
                <w:szCs w:val="18"/>
              </w:rPr>
              <w:t>8</w:t>
            </w:r>
            <w:r w:rsidR="004B364C" w:rsidRPr="00075116">
              <w:rPr>
                <w:rFonts w:ascii="宋体" w:hAnsi="宋体" w:hint="eastAsia"/>
                <w:color w:val="000000"/>
                <w:kern w:val="0"/>
                <w:szCs w:val="18"/>
                <w:lang w:val="zh-CN"/>
              </w:rPr>
              <w:t>.3</w:t>
            </w:r>
            <w:r w:rsidR="0010601B">
              <w:rPr>
                <w:rFonts w:ascii="宋体" w:hAnsi="宋体"/>
                <w:color w:val="000000"/>
                <w:kern w:val="0"/>
                <w:szCs w:val="18"/>
                <w:lang w:val="zh-CN"/>
              </w:rPr>
              <w:t xml:space="preserve"> </w:t>
            </w:r>
            <w:r>
              <w:rPr>
                <w:rFonts w:ascii="宋体" w:hAnsi="宋体" w:hint="eastAsia"/>
                <w:color w:val="000000"/>
                <w:kern w:val="0"/>
                <w:szCs w:val="18"/>
                <w:lang w:val="zh-CN"/>
              </w:rPr>
              <w:t>年</w:t>
            </w:r>
            <w:r w:rsidRPr="000F0E64">
              <w:rPr>
                <w:rFonts w:ascii="宋体" w:hAnsi="宋体" w:hint="eastAsia"/>
                <w:kern w:val="0"/>
                <w:szCs w:val="18"/>
                <w:lang w:val="zh-CN"/>
              </w:rPr>
              <w:t>龄性别错误</w:t>
            </w:r>
          </w:p>
          <w:p w14:paraId="042D8188" w14:textId="0B4811BC" w:rsidR="0054371B" w:rsidRDefault="00744DDD">
            <w:pPr>
              <w:spacing w:line="260" w:lineRule="exact"/>
              <w:ind w:leftChars="50" w:left="105" w:firstLineChars="50" w:firstLine="105"/>
              <w:rPr>
                <w:rFonts w:ascii="宋体" w:hAnsi="宋体"/>
                <w:kern w:val="0"/>
                <w:szCs w:val="18"/>
                <w:lang w:val="zh-CN"/>
              </w:rPr>
            </w:pPr>
            <w:r>
              <w:rPr>
                <w:rFonts w:ascii="宋体" w:hAnsi="宋体"/>
                <w:kern w:val="0"/>
                <w:szCs w:val="18"/>
                <w:lang w:val="zh-CN"/>
              </w:rPr>
              <w:t>8.</w:t>
            </w:r>
            <w:r w:rsidR="003331D7">
              <w:rPr>
                <w:rFonts w:ascii="宋体" w:hAnsi="宋体"/>
                <w:kern w:val="0"/>
                <w:szCs w:val="18"/>
                <w:lang w:val="zh-CN"/>
              </w:rPr>
              <w:t>4</w:t>
            </w:r>
            <w:r>
              <w:rPr>
                <w:rFonts w:ascii="宋体" w:hAnsi="宋体"/>
                <w:kern w:val="0"/>
                <w:szCs w:val="18"/>
                <w:lang w:val="zh-CN"/>
              </w:rPr>
              <w:t xml:space="preserve"> </w:t>
            </w:r>
            <w:r w:rsidR="004B364C" w:rsidRPr="000F0E64">
              <w:rPr>
                <w:rFonts w:ascii="宋体" w:hAnsi="宋体" w:hint="eastAsia"/>
                <w:kern w:val="0"/>
                <w:szCs w:val="18"/>
                <w:lang w:val="zh-CN"/>
              </w:rPr>
              <w:t>未还款项</w:t>
            </w:r>
          </w:p>
          <w:p w14:paraId="60CEFE3E" w14:textId="0FAA38FD" w:rsidR="0054371B" w:rsidRPr="00075116" w:rsidRDefault="00FF5C07">
            <w:pPr>
              <w:spacing w:line="260" w:lineRule="exact"/>
              <w:ind w:leftChars="100" w:left="210"/>
              <w:rPr>
                <w:rFonts w:ascii="宋体" w:hAnsi="宋体"/>
                <w:color w:val="000000"/>
                <w:kern w:val="0"/>
                <w:szCs w:val="18"/>
                <w:lang w:val="zh-CN"/>
              </w:rPr>
            </w:pPr>
            <w:r>
              <w:rPr>
                <w:rFonts w:ascii="宋体" w:hAnsi="宋体" w:hint="eastAsia"/>
                <w:color w:val="000000"/>
                <w:kern w:val="0"/>
                <w:szCs w:val="18"/>
              </w:rPr>
              <w:t>8</w:t>
            </w:r>
            <w:r w:rsidR="004B364C" w:rsidRPr="00075116">
              <w:rPr>
                <w:rFonts w:ascii="宋体" w:hAnsi="宋体" w:hint="eastAsia"/>
                <w:color w:val="000000"/>
                <w:kern w:val="0"/>
                <w:szCs w:val="18"/>
                <w:lang w:val="zh-CN"/>
              </w:rPr>
              <w:t>.</w:t>
            </w:r>
            <w:r w:rsidR="003331D7">
              <w:rPr>
                <w:rFonts w:ascii="宋体" w:hAnsi="宋体"/>
                <w:color w:val="000000"/>
                <w:kern w:val="0"/>
                <w:szCs w:val="18"/>
                <w:lang w:val="zh-CN"/>
              </w:rPr>
              <w:t xml:space="preserve">5 </w:t>
            </w:r>
            <w:r w:rsidR="00B64B88">
              <w:rPr>
                <w:rFonts w:ascii="宋体" w:hAnsi="宋体" w:hint="eastAsia"/>
                <w:color w:val="000000"/>
                <w:kern w:val="0"/>
                <w:szCs w:val="18"/>
                <w:lang w:val="zh-CN"/>
              </w:rPr>
              <w:t>合同</w:t>
            </w:r>
            <w:r w:rsidR="004B364C" w:rsidRPr="00075116">
              <w:rPr>
                <w:rFonts w:ascii="宋体" w:hAnsi="宋体" w:hint="eastAsia"/>
                <w:color w:val="000000"/>
                <w:kern w:val="0"/>
                <w:szCs w:val="18"/>
                <w:lang w:val="zh-CN"/>
              </w:rPr>
              <w:t>内容变更</w:t>
            </w:r>
          </w:p>
          <w:p w14:paraId="7FFC876E" w14:textId="3F96AD6C" w:rsidR="0054371B" w:rsidRPr="00075116" w:rsidRDefault="00FF5C07">
            <w:pPr>
              <w:spacing w:line="260" w:lineRule="exact"/>
              <w:ind w:leftChars="100" w:left="210"/>
              <w:rPr>
                <w:rFonts w:ascii="宋体" w:hAnsi="宋体"/>
                <w:color w:val="000000"/>
                <w:kern w:val="0"/>
                <w:szCs w:val="18"/>
                <w:lang w:val="zh-CN"/>
              </w:rPr>
            </w:pPr>
            <w:r>
              <w:rPr>
                <w:rFonts w:ascii="宋体" w:hAnsi="宋体" w:hint="eastAsia"/>
                <w:color w:val="000000"/>
                <w:kern w:val="0"/>
                <w:szCs w:val="18"/>
              </w:rPr>
              <w:t>8</w:t>
            </w:r>
            <w:r w:rsidR="004B364C" w:rsidRPr="00075116">
              <w:rPr>
                <w:rFonts w:ascii="宋体" w:hAnsi="宋体" w:hint="eastAsia"/>
                <w:color w:val="000000"/>
                <w:kern w:val="0"/>
                <w:szCs w:val="18"/>
                <w:lang w:val="zh-CN"/>
              </w:rPr>
              <w:t>.</w:t>
            </w:r>
            <w:r w:rsidR="003331D7">
              <w:rPr>
                <w:rFonts w:ascii="宋体" w:hAnsi="宋体"/>
                <w:color w:val="000000"/>
                <w:kern w:val="0"/>
                <w:szCs w:val="18"/>
                <w:lang w:val="zh-CN"/>
              </w:rPr>
              <w:t>6</w:t>
            </w:r>
            <w:r w:rsidR="004B364C" w:rsidRPr="00075116">
              <w:rPr>
                <w:rFonts w:ascii="宋体" w:hAnsi="宋体" w:hint="eastAsia"/>
                <w:color w:val="000000"/>
                <w:kern w:val="0"/>
                <w:szCs w:val="18"/>
                <w:lang w:val="zh-CN"/>
              </w:rPr>
              <w:t xml:space="preserve"> 联系方式变更</w:t>
            </w:r>
          </w:p>
          <w:p w14:paraId="5306AB46" w14:textId="1287EF7D" w:rsidR="0054371B" w:rsidRDefault="00FF5C07" w:rsidP="00323A17">
            <w:pPr>
              <w:autoSpaceDE w:val="0"/>
              <w:autoSpaceDN w:val="0"/>
              <w:adjustRightInd w:val="0"/>
              <w:spacing w:line="260" w:lineRule="exact"/>
              <w:ind w:firstLineChars="100" w:firstLine="210"/>
              <w:jc w:val="left"/>
              <w:rPr>
                <w:rFonts w:ascii="宋体" w:hAnsi="宋体"/>
                <w:color w:val="000000"/>
                <w:kern w:val="0"/>
                <w:szCs w:val="18"/>
              </w:rPr>
            </w:pPr>
            <w:r>
              <w:rPr>
                <w:rFonts w:ascii="宋体" w:hAnsi="宋体" w:hint="eastAsia"/>
                <w:color w:val="000000"/>
                <w:kern w:val="0"/>
                <w:szCs w:val="18"/>
              </w:rPr>
              <w:t>8</w:t>
            </w:r>
            <w:r w:rsidR="004B364C" w:rsidRPr="00075116">
              <w:rPr>
                <w:rFonts w:ascii="宋体" w:hAnsi="宋体" w:hint="eastAsia"/>
                <w:color w:val="000000"/>
                <w:kern w:val="0"/>
                <w:szCs w:val="18"/>
                <w:lang w:val="zh-CN"/>
              </w:rPr>
              <w:t>.</w:t>
            </w:r>
            <w:r w:rsidR="003331D7">
              <w:rPr>
                <w:rFonts w:ascii="宋体" w:hAnsi="宋体"/>
                <w:color w:val="000000"/>
                <w:kern w:val="0"/>
                <w:szCs w:val="18"/>
                <w:lang w:val="zh-CN"/>
              </w:rPr>
              <w:t>7</w:t>
            </w:r>
            <w:r w:rsidR="004B364C" w:rsidRPr="00075116">
              <w:rPr>
                <w:rFonts w:ascii="宋体" w:hAnsi="宋体" w:hint="eastAsia"/>
                <w:color w:val="000000"/>
                <w:kern w:val="0"/>
                <w:szCs w:val="18"/>
                <w:lang w:val="zh-CN"/>
              </w:rPr>
              <w:t xml:space="preserve"> 争议处理</w:t>
            </w:r>
          </w:p>
          <w:p w14:paraId="1A05919B" w14:textId="51170286" w:rsidR="000C11D2" w:rsidRDefault="000C11D2" w:rsidP="00140E65">
            <w:pPr>
              <w:autoSpaceDE w:val="0"/>
              <w:autoSpaceDN w:val="0"/>
              <w:adjustRightInd w:val="0"/>
              <w:spacing w:line="260" w:lineRule="exact"/>
              <w:ind w:left="738" w:hangingChars="350" w:hanging="738"/>
              <w:jc w:val="left"/>
              <w:rPr>
                <w:rFonts w:ascii="宋体" w:hAnsi="宋体"/>
                <w:color w:val="000000"/>
                <w:kern w:val="0"/>
                <w:szCs w:val="18"/>
              </w:rPr>
            </w:pPr>
            <w:r w:rsidRPr="00725448">
              <w:rPr>
                <w:rFonts w:ascii="宋体" w:hAnsi="宋体" w:hint="eastAsia"/>
                <w:b/>
                <w:color w:val="000000"/>
                <w:kern w:val="0"/>
                <w:szCs w:val="18"/>
              </w:rPr>
              <w:t>附表</w:t>
            </w:r>
            <w:r w:rsidR="00504E6D">
              <w:rPr>
                <w:rFonts w:ascii="宋体" w:hAnsi="宋体" w:hint="eastAsia"/>
                <w:b/>
                <w:color w:val="000000"/>
                <w:kern w:val="0"/>
                <w:szCs w:val="18"/>
              </w:rPr>
              <w:t>一</w:t>
            </w:r>
            <w:r w:rsidR="00140E65">
              <w:rPr>
                <w:rFonts w:ascii="宋体" w:hAnsi="宋体" w:hint="eastAsia"/>
                <w:b/>
                <w:color w:val="000000"/>
                <w:kern w:val="0"/>
                <w:szCs w:val="18"/>
              </w:rPr>
              <w:t xml:space="preserve"> </w:t>
            </w:r>
            <w:r>
              <w:rPr>
                <w:rFonts w:ascii="宋体" w:hAnsi="宋体" w:hint="eastAsia"/>
                <w:color w:val="000000"/>
                <w:kern w:val="0"/>
                <w:szCs w:val="18"/>
              </w:rPr>
              <w:t>重大疾病</w:t>
            </w:r>
            <w:r w:rsidR="00264CA0">
              <w:rPr>
                <w:rFonts w:ascii="宋体" w:hAnsi="宋体" w:hint="eastAsia"/>
                <w:color w:val="000000"/>
                <w:kern w:val="0"/>
                <w:szCs w:val="18"/>
              </w:rPr>
              <w:t>病种及定义</w:t>
            </w:r>
          </w:p>
          <w:p w14:paraId="0BCADD4F" w14:textId="7AC8B70D" w:rsidR="00504E6D" w:rsidRPr="00992574" w:rsidRDefault="00504E6D" w:rsidP="00140E65">
            <w:pPr>
              <w:autoSpaceDE w:val="0"/>
              <w:autoSpaceDN w:val="0"/>
              <w:adjustRightInd w:val="0"/>
              <w:spacing w:line="260" w:lineRule="exact"/>
              <w:ind w:left="738" w:hangingChars="350" w:hanging="738"/>
              <w:jc w:val="left"/>
              <w:rPr>
                <w:rFonts w:ascii="宋体" w:hAnsi="宋体"/>
                <w:b/>
                <w:bCs/>
                <w:color w:val="000000"/>
                <w:kern w:val="0"/>
                <w:szCs w:val="18"/>
                <w:lang w:val="zh-CN"/>
              </w:rPr>
            </w:pPr>
            <w:r w:rsidRPr="00992574">
              <w:rPr>
                <w:rFonts w:ascii="宋体" w:hAnsi="宋体" w:hint="eastAsia"/>
                <w:b/>
                <w:bCs/>
                <w:color w:val="000000"/>
                <w:kern w:val="0"/>
                <w:szCs w:val="18"/>
                <w:lang w:val="zh-CN"/>
              </w:rPr>
              <w:t>附表</w:t>
            </w:r>
            <w:r>
              <w:rPr>
                <w:rFonts w:ascii="宋体" w:hAnsi="宋体" w:hint="eastAsia"/>
                <w:b/>
                <w:bCs/>
                <w:color w:val="000000"/>
                <w:kern w:val="0"/>
                <w:szCs w:val="18"/>
                <w:lang w:val="zh-CN"/>
              </w:rPr>
              <w:t>二</w:t>
            </w:r>
            <w:r w:rsidR="00140E65">
              <w:rPr>
                <w:rFonts w:ascii="宋体" w:hAnsi="宋体" w:hint="eastAsia"/>
                <w:b/>
                <w:bCs/>
                <w:color w:val="000000"/>
                <w:kern w:val="0"/>
                <w:szCs w:val="18"/>
                <w:lang w:val="zh-CN"/>
              </w:rPr>
              <w:t xml:space="preserve"> </w:t>
            </w:r>
            <w:r w:rsidRPr="00992574">
              <w:rPr>
                <w:rFonts w:ascii="宋体" w:hAnsi="宋体" w:hint="eastAsia"/>
                <w:color w:val="000000"/>
                <w:kern w:val="0"/>
                <w:szCs w:val="18"/>
                <w:lang w:val="zh-CN"/>
              </w:rPr>
              <w:t>轻度疾病病种及定义</w:t>
            </w:r>
          </w:p>
          <w:p w14:paraId="0098C791" w14:textId="01236EE7" w:rsidR="00504E6D" w:rsidRPr="00992574" w:rsidRDefault="00504E6D" w:rsidP="00140E65">
            <w:pPr>
              <w:autoSpaceDE w:val="0"/>
              <w:autoSpaceDN w:val="0"/>
              <w:adjustRightInd w:val="0"/>
              <w:spacing w:line="260" w:lineRule="exact"/>
              <w:ind w:left="738" w:hangingChars="350" w:hanging="738"/>
              <w:jc w:val="left"/>
              <w:rPr>
                <w:rFonts w:ascii="宋体" w:hAnsi="宋体"/>
                <w:color w:val="000000"/>
                <w:kern w:val="0"/>
                <w:szCs w:val="18"/>
                <w:lang w:val="zh-CN"/>
              </w:rPr>
            </w:pPr>
            <w:r w:rsidRPr="00992574">
              <w:rPr>
                <w:rFonts w:ascii="宋体" w:hAnsi="宋体" w:hint="eastAsia"/>
                <w:b/>
                <w:bCs/>
                <w:color w:val="000000"/>
                <w:kern w:val="0"/>
                <w:szCs w:val="18"/>
                <w:lang w:val="zh-CN"/>
              </w:rPr>
              <w:t>附表</w:t>
            </w:r>
            <w:r>
              <w:rPr>
                <w:rFonts w:ascii="宋体" w:hAnsi="宋体" w:hint="eastAsia"/>
                <w:b/>
                <w:bCs/>
                <w:color w:val="000000"/>
                <w:kern w:val="0"/>
                <w:szCs w:val="18"/>
                <w:lang w:val="zh-CN"/>
              </w:rPr>
              <w:t>三</w:t>
            </w:r>
            <w:r w:rsidR="00140E65">
              <w:rPr>
                <w:rFonts w:ascii="宋体" w:hAnsi="宋体" w:hint="eastAsia"/>
                <w:b/>
                <w:bCs/>
                <w:color w:val="000000"/>
                <w:kern w:val="0"/>
                <w:szCs w:val="18"/>
                <w:lang w:val="zh-CN"/>
              </w:rPr>
              <w:t xml:space="preserve"> </w:t>
            </w:r>
            <w:r w:rsidRPr="00992574">
              <w:rPr>
                <w:rFonts w:ascii="宋体" w:hAnsi="宋体" w:hint="eastAsia"/>
                <w:color w:val="000000"/>
                <w:kern w:val="0"/>
                <w:szCs w:val="18"/>
                <w:lang w:val="zh-CN"/>
              </w:rPr>
              <w:t>中度疾病病种及定义</w:t>
            </w:r>
          </w:p>
          <w:p w14:paraId="1FC589B0" w14:textId="47624D17" w:rsidR="00B82673" w:rsidRDefault="00110477" w:rsidP="00140E65">
            <w:pPr>
              <w:autoSpaceDE w:val="0"/>
              <w:autoSpaceDN w:val="0"/>
              <w:adjustRightInd w:val="0"/>
              <w:spacing w:line="260" w:lineRule="exact"/>
              <w:ind w:left="738" w:hangingChars="350" w:hanging="738"/>
              <w:jc w:val="left"/>
              <w:rPr>
                <w:rFonts w:ascii="宋体" w:hAnsi="宋体"/>
                <w:color w:val="000000"/>
                <w:kern w:val="0"/>
                <w:szCs w:val="18"/>
              </w:rPr>
            </w:pPr>
            <w:r w:rsidRPr="00110477">
              <w:rPr>
                <w:rFonts w:ascii="宋体" w:hAnsi="宋体" w:hint="eastAsia"/>
                <w:b/>
                <w:bCs/>
                <w:color w:val="000000"/>
                <w:kern w:val="0"/>
                <w:szCs w:val="18"/>
              </w:rPr>
              <w:t>附表四</w:t>
            </w:r>
            <w:r w:rsidR="00140E65">
              <w:rPr>
                <w:rFonts w:ascii="宋体" w:hAnsi="宋体" w:hint="eastAsia"/>
                <w:b/>
                <w:bCs/>
                <w:color w:val="000000"/>
                <w:kern w:val="0"/>
                <w:szCs w:val="18"/>
              </w:rPr>
              <w:t xml:space="preserve"> </w:t>
            </w:r>
            <w:r w:rsidR="00E10BC4">
              <w:rPr>
                <w:rFonts w:ascii="宋体" w:hAnsi="宋体" w:hint="eastAsia"/>
                <w:color w:val="000000"/>
                <w:kern w:val="0"/>
                <w:szCs w:val="18"/>
              </w:rPr>
              <w:t>特定心脑血管疾病</w:t>
            </w:r>
            <w:r>
              <w:rPr>
                <w:rFonts w:ascii="宋体" w:hAnsi="宋体" w:hint="eastAsia"/>
                <w:color w:val="000000"/>
                <w:kern w:val="0"/>
                <w:szCs w:val="18"/>
              </w:rPr>
              <w:t>病种及定义</w:t>
            </w:r>
          </w:p>
          <w:p w14:paraId="15E49148" w14:textId="2134358A" w:rsidR="00110477" w:rsidRPr="000C11D2" w:rsidRDefault="00110477" w:rsidP="00140E65">
            <w:pPr>
              <w:autoSpaceDE w:val="0"/>
              <w:autoSpaceDN w:val="0"/>
              <w:adjustRightInd w:val="0"/>
              <w:spacing w:line="260" w:lineRule="exact"/>
              <w:ind w:left="738" w:hangingChars="350" w:hanging="738"/>
              <w:jc w:val="left"/>
              <w:rPr>
                <w:rFonts w:ascii="宋体" w:hAnsi="宋体"/>
                <w:color w:val="000000"/>
                <w:kern w:val="0"/>
                <w:szCs w:val="18"/>
              </w:rPr>
            </w:pPr>
            <w:r w:rsidRPr="00110477">
              <w:rPr>
                <w:rFonts w:ascii="宋体" w:hAnsi="宋体" w:hint="eastAsia"/>
                <w:b/>
                <w:bCs/>
                <w:color w:val="000000"/>
                <w:kern w:val="0"/>
                <w:szCs w:val="18"/>
              </w:rPr>
              <w:t>附表五</w:t>
            </w:r>
            <w:r w:rsidR="00140E65">
              <w:rPr>
                <w:rFonts w:ascii="宋体" w:hAnsi="宋体" w:hint="eastAsia"/>
                <w:b/>
                <w:bCs/>
                <w:color w:val="000000"/>
                <w:kern w:val="0"/>
                <w:szCs w:val="18"/>
              </w:rPr>
              <w:t xml:space="preserve"> </w:t>
            </w:r>
            <w:r w:rsidRPr="00110477">
              <w:rPr>
                <w:rFonts w:ascii="宋体" w:hAnsi="宋体" w:hint="eastAsia"/>
                <w:color w:val="000000"/>
                <w:kern w:val="0"/>
                <w:szCs w:val="18"/>
              </w:rPr>
              <w:t>甲状腺癌的TNM分期标准</w:t>
            </w:r>
          </w:p>
        </w:tc>
      </w:tr>
    </w:tbl>
    <w:p w14:paraId="0F8A45D6" w14:textId="77777777" w:rsidR="0054371B" w:rsidRDefault="0054371B">
      <w:pPr>
        <w:rPr>
          <w:rFonts w:ascii="Wingdings 2" w:hAnsi="Wingdings 2" w:hint="eastAsia"/>
          <w:b/>
          <w:bCs/>
          <w:color w:val="000000"/>
          <w:position w:val="-12"/>
          <w:sz w:val="52"/>
        </w:rPr>
        <w:sectPr w:rsidR="0054371B">
          <w:type w:val="continuous"/>
          <w:pgSz w:w="11906" w:h="16838"/>
          <w:pgMar w:top="1134" w:right="1021" w:bottom="1134" w:left="1021" w:header="567" w:footer="454" w:gutter="0"/>
          <w:pgNumType w:start="2"/>
          <w:cols w:space="425"/>
          <w:docGrid w:type="lines" w:linePitch="312"/>
        </w:sectPr>
      </w:pPr>
    </w:p>
    <w:p w14:paraId="46A5CEBA" w14:textId="4B09E931" w:rsidR="0054371B" w:rsidRDefault="004B364C">
      <w:pPr>
        <w:spacing w:beforeLines="50" w:before="156" w:afterLines="50" w:after="156"/>
        <w:jc w:val="center"/>
        <w:rPr>
          <w:rFonts w:ascii="宋体" w:hAnsi="宋体"/>
          <w:b/>
          <w:color w:val="000000"/>
          <w:sz w:val="28"/>
          <w:szCs w:val="28"/>
        </w:rPr>
      </w:pPr>
      <w:r>
        <w:rPr>
          <w:rFonts w:ascii="华文中宋" w:eastAsia="华文中宋" w:hAnsi="华文中宋"/>
          <w:b/>
          <w:color w:val="000000"/>
          <w:sz w:val="32"/>
        </w:rPr>
        <w:br w:type="page"/>
      </w:r>
      <w:r w:rsidR="00352A76" w:rsidRPr="00352A76">
        <w:rPr>
          <w:rFonts w:ascii="宋体" w:hAnsi="宋体" w:hint="eastAsia"/>
          <w:b/>
          <w:color w:val="000000"/>
          <w:sz w:val="28"/>
          <w:szCs w:val="28"/>
        </w:rPr>
        <w:lastRenderedPageBreak/>
        <w:t>复星联合</w:t>
      </w:r>
      <w:r w:rsidR="0084733A">
        <w:rPr>
          <w:rFonts w:ascii="宋体" w:hAnsi="宋体" w:hint="eastAsia"/>
          <w:b/>
          <w:color w:val="000000"/>
          <w:sz w:val="28"/>
          <w:szCs w:val="28"/>
        </w:rPr>
        <w:t>优选</w:t>
      </w:r>
      <w:r w:rsidR="00DA6697">
        <w:rPr>
          <w:rFonts w:ascii="宋体" w:hAnsi="宋体" w:hint="eastAsia"/>
          <w:b/>
          <w:color w:val="000000"/>
          <w:sz w:val="28"/>
          <w:szCs w:val="28"/>
        </w:rPr>
        <w:t>重大疾病保险</w:t>
      </w:r>
      <w:r w:rsidR="0084733A">
        <w:rPr>
          <w:rFonts w:ascii="宋体" w:hAnsi="宋体" w:hint="eastAsia"/>
          <w:b/>
          <w:color w:val="000000"/>
          <w:sz w:val="28"/>
          <w:szCs w:val="28"/>
        </w:rPr>
        <w:t>（G款）</w:t>
      </w:r>
      <w:r w:rsidR="006527FD" w:rsidRPr="006527FD">
        <w:rPr>
          <w:rFonts w:ascii="宋体" w:hAnsi="宋体" w:hint="eastAsia"/>
          <w:b/>
          <w:color w:val="000000"/>
          <w:sz w:val="28"/>
          <w:szCs w:val="28"/>
        </w:rPr>
        <w:t>条款</w:t>
      </w:r>
    </w:p>
    <w:p w14:paraId="61F880F2" w14:textId="6EB1B4F1" w:rsidR="0054371B" w:rsidRDefault="00964935">
      <w:pPr>
        <w:adjustRightInd w:val="0"/>
        <w:snapToGrid w:val="0"/>
        <w:spacing w:beforeLines="50" w:before="156" w:afterLines="50" w:after="156"/>
        <w:rPr>
          <w:rFonts w:ascii="宋体" w:hAnsi="宋体"/>
          <w:i/>
          <w:color w:val="000000"/>
          <w:szCs w:val="21"/>
        </w:rPr>
      </w:pPr>
      <w:r>
        <w:rPr>
          <w:rFonts w:ascii="宋体" w:hAnsi="宋体" w:hint="eastAsia"/>
          <w:i/>
          <w:color w:val="000000"/>
          <w:szCs w:val="21"/>
        </w:rPr>
        <w:t>（本公司在每页底部对一些专业名词做了释义，这些释义为本</w:t>
      </w:r>
      <w:r w:rsidR="00661122">
        <w:rPr>
          <w:rFonts w:ascii="宋体" w:hAnsi="宋体" w:hint="eastAsia"/>
          <w:i/>
          <w:color w:val="000000"/>
          <w:szCs w:val="21"/>
        </w:rPr>
        <w:t>保险</w:t>
      </w:r>
      <w:r>
        <w:rPr>
          <w:rFonts w:ascii="宋体" w:hAnsi="宋体" w:hint="eastAsia"/>
          <w:i/>
          <w:color w:val="000000"/>
          <w:szCs w:val="21"/>
        </w:rPr>
        <w:t>条款的重要组成部分。同一专业名词在</w:t>
      </w:r>
      <w:r w:rsidR="00661122">
        <w:rPr>
          <w:rFonts w:ascii="宋体" w:hAnsi="宋体" w:hint="eastAsia"/>
          <w:i/>
          <w:color w:val="000000"/>
          <w:szCs w:val="21"/>
        </w:rPr>
        <w:t>保险</w:t>
      </w:r>
      <w:r>
        <w:rPr>
          <w:rFonts w:ascii="宋体" w:hAnsi="宋体" w:hint="eastAsia"/>
          <w:i/>
          <w:color w:val="000000"/>
          <w:szCs w:val="21"/>
        </w:rPr>
        <w:t>条款中出现多次的，本公司仅在该专业名词第一次出现的地方做了释义，该释义适用于全文。）</w:t>
      </w:r>
    </w:p>
    <w:p w14:paraId="1577B9C7" w14:textId="77777777" w:rsidR="0054371B" w:rsidRDefault="0054371B">
      <w:pPr>
        <w:spacing w:beforeLines="50" w:before="156" w:afterLines="50" w:after="156"/>
        <w:rPr>
          <w:rFonts w:ascii="华文中宋" w:eastAsia="华文中宋" w:hAnsi="华文中宋"/>
          <w:b/>
          <w:color w:val="000000"/>
          <w:sz w:val="32"/>
        </w:rPr>
        <w:sectPr w:rsidR="0054371B">
          <w:type w:val="continuous"/>
          <w:pgSz w:w="11906" w:h="16838"/>
          <w:pgMar w:top="1134" w:right="1021" w:bottom="1134" w:left="1021" w:header="567" w:footer="454" w:gutter="0"/>
          <w:pgNumType w:start="1"/>
          <w:cols w:space="425"/>
          <w:docGrid w:type="lines" w:linePitch="312"/>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52"/>
        <w:gridCol w:w="1325"/>
        <w:gridCol w:w="7269"/>
      </w:tblGrid>
      <w:tr w:rsidR="0054371B" w14:paraId="18524435" w14:textId="77777777" w:rsidTr="003C29F2">
        <w:trPr>
          <w:cantSplit/>
        </w:trPr>
        <w:tc>
          <w:tcPr>
            <w:tcW w:w="1152" w:type="dxa"/>
            <w:tcBorders>
              <w:top w:val="nil"/>
              <w:left w:val="nil"/>
              <w:bottom w:val="single" w:sz="4" w:space="0" w:color="auto"/>
              <w:right w:val="nil"/>
            </w:tcBorders>
            <w:vAlign w:val="center"/>
          </w:tcPr>
          <w:p w14:paraId="2D1ED66B" w14:textId="77777777" w:rsidR="0054371B" w:rsidRDefault="004B364C">
            <w:pPr>
              <w:spacing w:beforeLines="50" w:before="156" w:afterLines="50" w:after="156"/>
              <w:jc w:val="left"/>
              <w:rPr>
                <w:rFonts w:ascii="宋体" w:hAnsi="宋体"/>
                <w:b/>
                <w:color w:val="000000"/>
                <w:sz w:val="36"/>
                <w:szCs w:val="36"/>
              </w:rPr>
            </w:pPr>
            <w:r>
              <w:rPr>
                <w:rFonts w:ascii="宋体" w:hAnsi="宋体" w:hint="eastAsia"/>
                <w:b/>
                <w:color w:val="000000"/>
                <w:sz w:val="36"/>
                <w:szCs w:val="36"/>
              </w:rPr>
              <w:t>1</w:t>
            </w:r>
          </w:p>
        </w:tc>
        <w:tc>
          <w:tcPr>
            <w:tcW w:w="8594" w:type="dxa"/>
            <w:gridSpan w:val="2"/>
            <w:tcBorders>
              <w:top w:val="nil"/>
              <w:left w:val="nil"/>
              <w:bottom w:val="single" w:sz="4" w:space="0" w:color="auto"/>
              <w:right w:val="nil"/>
            </w:tcBorders>
            <w:vAlign w:val="center"/>
          </w:tcPr>
          <w:p w14:paraId="13149985" w14:textId="792A2280" w:rsidR="0054371B" w:rsidRDefault="004B364C">
            <w:pPr>
              <w:spacing w:beforeLines="50" w:before="156" w:afterLines="50" w:after="156"/>
              <w:rPr>
                <w:rFonts w:ascii="宋体" w:hAnsi="宋体"/>
                <w:color w:val="000000"/>
              </w:rPr>
            </w:pPr>
            <w:r>
              <w:rPr>
                <w:rFonts w:ascii="宋体" w:hAnsi="宋体" w:hint="eastAsia"/>
                <w:b/>
                <w:color w:val="000000"/>
                <w:sz w:val="24"/>
              </w:rPr>
              <w:t>合同订立</w:t>
            </w:r>
          </w:p>
        </w:tc>
      </w:tr>
      <w:tr w:rsidR="0054371B" w14:paraId="78D54E7A" w14:textId="77777777" w:rsidTr="003C29F2">
        <w:tc>
          <w:tcPr>
            <w:tcW w:w="1152" w:type="dxa"/>
            <w:tcBorders>
              <w:top w:val="single" w:sz="4" w:space="0" w:color="auto"/>
              <w:left w:val="nil"/>
              <w:bottom w:val="nil"/>
              <w:right w:val="nil"/>
            </w:tcBorders>
          </w:tcPr>
          <w:p w14:paraId="270F6445" w14:textId="46D555AB" w:rsidR="0054371B" w:rsidRDefault="004B364C">
            <w:pPr>
              <w:spacing w:beforeLines="50" w:before="156" w:afterLines="50" w:after="156"/>
              <w:jc w:val="left"/>
              <w:rPr>
                <w:rFonts w:ascii="宋体" w:hAnsi="宋体"/>
                <w:b/>
                <w:color w:val="000000"/>
              </w:rPr>
            </w:pPr>
            <w:r>
              <w:rPr>
                <w:rFonts w:ascii="宋体" w:hAnsi="宋体"/>
                <w:b/>
                <w:color w:val="000000"/>
              </w:rPr>
              <w:t xml:space="preserve">1.1 </w:t>
            </w:r>
          </w:p>
        </w:tc>
        <w:tc>
          <w:tcPr>
            <w:tcW w:w="1325" w:type="dxa"/>
            <w:tcBorders>
              <w:top w:val="single" w:sz="4" w:space="0" w:color="auto"/>
              <w:left w:val="nil"/>
              <w:bottom w:val="nil"/>
              <w:right w:val="nil"/>
            </w:tcBorders>
          </w:tcPr>
          <w:p w14:paraId="14867BB1" w14:textId="77777777" w:rsidR="0054371B" w:rsidRDefault="004B364C">
            <w:pPr>
              <w:spacing w:beforeLines="50" w:before="156" w:afterLines="50" w:after="156"/>
              <w:jc w:val="left"/>
              <w:rPr>
                <w:rFonts w:ascii="宋体" w:hAnsi="宋体"/>
                <w:b/>
                <w:color w:val="000000"/>
              </w:rPr>
            </w:pPr>
            <w:r>
              <w:rPr>
                <w:rFonts w:ascii="宋体" w:hAnsi="宋体" w:hint="eastAsia"/>
                <w:b/>
                <w:color w:val="000000"/>
              </w:rPr>
              <w:t>合同构成</w:t>
            </w:r>
          </w:p>
        </w:tc>
        <w:tc>
          <w:tcPr>
            <w:tcW w:w="7269" w:type="dxa"/>
            <w:tcBorders>
              <w:top w:val="single" w:sz="4" w:space="0" w:color="auto"/>
              <w:left w:val="nil"/>
              <w:bottom w:val="nil"/>
              <w:right w:val="nil"/>
            </w:tcBorders>
          </w:tcPr>
          <w:p w14:paraId="0643F9DD" w14:textId="5643CF5F" w:rsidR="0054371B" w:rsidRDefault="00821BF9" w:rsidP="009601F1">
            <w:pPr>
              <w:pStyle w:val="af2"/>
              <w:spacing w:beforeLines="50" w:before="156" w:afterLines="50" w:after="156" w:line="300" w:lineRule="exact"/>
              <w:jc w:val="both"/>
              <w:rPr>
                <w:color w:val="000000"/>
              </w:rPr>
            </w:pPr>
            <w:r w:rsidRPr="003C006E">
              <w:rPr>
                <w:rFonts w:hint="eastAsia"/>
                <w:color w:val="000000"/>
                <w:szCs w:val="21"/>
              </w:rPr>
              <w:t>本保险条款、投保单或其他投保文件、保险利益表、保险单或其他保险凭证、附贴批单和其他约定书，均为投保人与本公司订立的《复星联合</w:t>
            </w:r>
            <w:r w:rsidR="0084733A">
              <w:rPr>
                <w:rFonts w:hint="eastAsia"/>
                <w:color w:val="000000"/>
                <w:szCs w:val="21"/>
              </w:rPr>
              <w:t>优选</w:t>
            </w:r>
            <w:r w:rsidRPr="003C006E">
              <w:rPr>
                <w:rFonts w:hint="eastAsia"/>
                <w:color w:val="000000"/>
                <w:szCs w:val="21"/>
              </w:rPr>
              <w:t>重大疾病保险</w:t>
            </w:r>
            <w:r w:rsidR="0084733A">
              <w:rPr>
                <w:rFonts w:hint="eastAsia"/>
                <w:color w:val="000000"/>
                <w:szCs w:val="21"/>
              </w:rPr>
              <w:t>（G款）</w:t>
            </w:r>
            <w:r w:rsidRPr="003C006E">
              <w:rPr>
                <w:rFonts w:hint="eastAsia"/>
                <w:color w:val="000000"/>
                <w:szCs w:val="21"/>
              </w:rPr>
              <w:t>合同》（以下简称“本合同”）的构成部分。凡涉及本合同的约定，均应当采用书面形式。</w:t>
            </w:r>
          </w:p>
        </w:tc>
      </w:tr>
      <w:tr w:rsidR="00964935" w14:paraId="1AC0E71A" w14:textId="77777777" w:rsidTr="003C29F2">
        <w:trPr>
          <w:trHeight w:val="1180"/>
        </w:trPr>
        <w:tc>
          <w:tcPr>
            <w:tcW w:w="1152" w:type="dxa"/>
            <w:tcBorders>
              <w:top w:val="nil"/>
              <w:left w:val="nil"/>
              <w:bottom w:val="nil"/>
              <w:right w:val="nil"/>
            </w:tcBorders>
          </w:tcPr>
          <w:p w14:paraId="2A308B31" w14:textId="77777777" w:rsidR="0054371B" w:rsidRDefault="004B364C">
            <w:pPr>
              <w:spacing w:beforeLines="50" w:before="156" w:afterLines="50" w:after="156"/>
              <w:jc w:val="left"/>
              <w:rPr>
                <w:rFonts w:ascii="宋体" w:hAnsi="宋体"/>
                <w:b/>
                <w:color w:val="000000"/>
              </w:rPr>
            </w:pPr>
            <w:r>
              <w:rPr>
                <w:rFonts w:ascii="宋体" w:hAnsi="宋体"/>
                <w:b/>
                <w:color w:val="000000"/>
              </w:rPr>
              <w:t xml:space="preserve">1.2 </w:t>
            </w:r>
          </w:p>
        </w:tc>
        <w:tc>
          <w:tcPr>
            <w:tcW w:w="1325" w:type="dxa"/>
            <w:tcBorders>
              <w:top w:val="nil"/>
              <w:left w:val="nil"/>
              <w:bottom w:val="nil"/>
              <w:right w:val="nil"/>
            </w:tcBorders>
          </w:tcPr>
          <w:p w14:paraId="2358ADCB" w14:textId="77777777" w:rsidR="0054371B" w:rsidRDefault="004B364C">
            <w:pPr>
              <w:spacing w:beforeLines="50" w:before="156" w:afterLines="50" w:after="156"/>
              <w:jc w:val="left"/>
              <w:rPr>
                <w:rFonts w:ascii="宋体" w:hAnsi="宋体"/>
                <w:color w:val="000000"/>
              </w:rPr>
            </w:pPr>
            <w:r>
              <w:rPr>
                <w:rFonts w:ascii="宋体" w:hAnsi="宋体" w:hint="eastAsia"/>
                <w:b/>
                <w:color w:val="000000"/>
              </w:rPr>
              <w:t>合同成立与生效</w:t>
            </w:r>
          </w:p>
        </w:tc>
        <w:tc>
          <w:tcPr>
            <w:tcW w:w="7269" w:type="dxa"/>
            <w:tcBorders>
              <w:top w:val="nil"/>
              <w:left w:val="nil"/>
              <w:bottom w:val="nil"/>
              <w:right w:val="nil"/>
            </w:tcBorders>
          </w:tcPr>
          <w:p w14:paraId="63B57529" w14:textId="77777777" w:rsidR="00821BF9" w:rsidRPr="003C006E" w:rsidRDefault="00821BF9" w:rsidP="00821BF9">
            <w:pPr>
              <w:spacing w:beforeLines="50" w:before="156" w:afterLines="50" w:after="156" w:line="300" w:lineRule="exact"/>
              <w:rPr>
                <w:rFonts w:ascii="宋体" w:hAnsi="宋体"/>
                <w:color w:val="000000"/>
                <w:szCs w:val="21"/>
              </w:rPr>
            </w:pPr>
            <w:r w:rsidRPr="003C006E">
              <w:rPr>
                <w:rFonts w:ascii="宋体" w:hAnsi="宋体" w:hint="eastAsia"/>
                <w:color w:val="000000"/>
                <w:szCs w:val="21"/>
              </w:rPr>
              <w:t>投保人提出投保申请、本公司同意承保，本合同成立。</w:t>
            </w:r>
          </w:p>
          <w:p w14:paraId="30C899CC" w14:textId="435C99E2" w:rsidR="00964935" w:rsidRPr="00C11395" w:rsidRDefault="00821BF9" w:rsidP="009931A7">
            <w:pPr>
              <w:spacing w:beforeLines="50" w:before="156" w:afterLines="50" w:after="156" w:line="300" w:lineRule="exact"/>
              <w:jc w:val="left"/>
              <w:rPr>
                <w:rFonts w:ascii="宋体" w:hAnsi="宋体"/>
                <w:b/>
              </w:rPr>
            </w:pPr>
            <w:r w:rsidRPr="003C006E">
              <w:rPr>
                <w:rFonts w:ascii="宋体" w:hAnsi="宋体" w:hint="eastAsia"/>
                <w:color w:val="000000"/>
                <w:szCs w:val="21"/>
              </w:rPr>
              <w:t>本合同自本公司同意承保、收取首期保险费并签发保险单后开始生效，具体生效日以保险单所载的日期为准。本合同生效日以后每年的对应日是</w:t>
            </w:r>
            <w:r w:rsidRPr="003C006E">
              <w:rPr>
                <w:rFonts w:ascii="宋体" w:hAnsi="宋体" w:hint="eastAsia"/>
                <w:b/>
                <w:szCs w:val="21"/>
              </w:rPr>
              <w:t>保单周年日</w:t>
            </w:r>
            <w:r w:rsidRPr="0010790F">
              <w:rPr>
                <w:rStyle w:val="affa"/>
                <w:rFonts w:ascii="宋体" w:hAnsi="宋体"/>
                <w:bCs/>
                <w:szCs w:val="21"/>
              </w:rPr>
              <w:footnoteReference w:id="1"/>
            </w:r>
            <w:r w:rsidRPr="003C006E">
              <w:rPr>
                <w:rFonts w:ascii="宋体" w:hAnsi="宋体" w:hint="eastAsia"/>
                <w:color w:val="000000"/>
                <w:szCs w:val="21"/>
              </w:rPr>
              <w:t>。</w:t>
            </w:r>
            <w:r w:rsidRPr="003C006E">
              <w:rPr>
                <w:rFonts w:ascii="宋体" w:hAnsi="宋体" w:hint="eastAsia"/>
                <w:b/>
                <w:color w:val="000000"/>
                <w:szCs w:val="21"/>
              </w:rPr>
              <w:t>保单年度</w:t>
            </w:r>
            <w:r w:rsidRPr="0010790F">
              <w:rPr>
                <w:rStyle w:val="affa"/>
                <w:rFonts w:ascii="宋体" w:hAnsi="宋体"/>
                <w:bCs/>
                <w:color w:val="000000"/>
                <w:szCs w:val="21"/>
              </w:rPr>
              <w:footnoteReference w:id="2"/>
            </w:r>
            <w:r w:rsidRPr="003C006E">
              <w:rPr>
                <w:rFonts w:ascii="宋体" w:hAnsi="宋体" w:hint="eastAsia"/>
                <w:color w:val="000000"/>
                <w:szCs w:val="21"/>
              </w:rPr>
              <w:t>、保险费的</w:t>
            </w:r>
            <w:r w:rsidRPr="003C006E">
              <w:rPr>
                <w:rFonts w:ascii="宋体" w:hAnsi="宋体" w:hint="eastAsia"/>
                <w:b/>
                <w:color w:val="000000"/>
                <w:szCs w:val="21"/>
              </w:rPr>
              <w:t>约定交纳日</w:t>
            </w:r>
            <w:r w:rsidRPr="0010790F">
              <w:rPr>
                <w:rStyle w:val="affa"/>
                <w:rFonts w:ascii="宋体" w:hAnsi="宋体"/>
                <w:bCs/>
                <w:color w:val="000000"/>
                <w:szCs w:val="21"/>
              </w:rPr>
              <w:footnoteReference w:id="3"/>
            </w:r>
            <w:r w:rsidRPr="003C006E">
              <w:rPr>
                <w:rFonts w:ascii="宋体" w:hAnsi="宋体" w:hint="eastAsia"/>
                <w:color w:val="000000"/>
                <w:szCs w:val="21"/>
              </w:rPr>
              <w:t>均以该日期计算。</w:t>
            </w:r>
          </w:p>
        </w:tc>
      </w:tr>
      <w:tr w:rsidR="00964935" w14:paraId="10659BC9" w14:textId="77777777" w:rsidTr="003C29F2">
        <w:tc>
          <w:tcPr>
            <w:tcW w:w="1152" w:type="dxa"/>
            <w:tcBorders>
              <w:top w:val="nil"/>
              <w:left w:val="nil"/>
              <w:bottom w:val="nil"/>
              <w:right w:val="nil"/>
            </w:tcBorders>
          </w:tcPr>
          <w:p w14:paraId="756E8890" w14:textId="77777777" w:rsidR="00964935" w:rsidRDefault="00964935">
            <w:pPr>
              <w:spacing w:beforeLines="50" w:before="156" w:afterLines="50" w:after="156"/>
              <w:jc w:val="left"/>
              <w:rPr>
                <w:rFonts w:ascii="宋体" w:hAnsi="宋体"/>
                <w:b/>
                <w:color w:val="000000"/>
              </w:rPr>
            </w:pPr>
            <w:r>
              <w:rPr>
                <w:rFonts w:ascii="宋体" w:hAnsi="宋体" w:hint="eastAsia"/>
                <w:b/>
                <w:color w:val="000000"/>
              </w:rPr>
              <w:t>1.3</w:t>
            </w:r>
          </w:p>
        </w:tc>
        <w:tc>
          <w:tcPr>
            <w:tcW w:w="1325" w:type="dxa"/>
            <w:tcBorders>
              <w:top w:val="nil"/>
              <w:left w:val="nil"/>
              <w:bottom w:val="nil"/>
              <w:right w:val="nil"/>
            </w:tcBorders>
          </w:tcPr>
          <w:p w14:paraId="2C79FE64" w14:textId="2582C49A" w:rsidR="00964935" w:rsidRDefault="00964935" w:rsidP="00FF63C3">
            <w:pPr>
              <w:spacing w:beforeLines="50" w:before="156" w:afterLines="50" w:after="156"/>
              <w:jc w:val="left"/>
              <w:rPr>
                <w:rFonts w:ascii="宋体" w:hAnsi="宋体"/>
                <w:color w:val="000000"/>
              </w:rPr>
            </w:pPr>
            <w:r>
              <w:rPr>
                <w:rFonts w:ascii="宋体" w:hAnsi="宋体" w:hint="eastAsia"/>
                <w:b/>
                <w:color w:val="000000"/>
              </w:rPr>
              <w:t>投保范围</w:t>
            </w:r>
          </w:p>
        </w:tc>
        <w:tc>
          <w:tcPr>
            <w:tcW w:w="7269" w:type="dxa"/>
            <w:tcBorders>
              <w:top w:val="nil"/>
              <w:left w:val="nil"/>
              <w:bottom w:val="nil"/>
              <w:right w:val="nil"/>
            </w:tcBorders>
          </w:tcPr>
          <w:p w14:paraId="5F210264" w14:textId="2D303FAD" w:rsidR="00964935" w:rsidRPr="009F062E" w:rsidRDefault="00821BF9" w:rsidP="0065170B">
            <w:pPr>
              <w:spacing w:beforeLines="50" w:before="156" w:afterLines="50" w:after="156" w:line="300" w:lineRule="exact"/>
              <w:rPr>
                <w:rFonts w:ascii="宋体" w:hAnsi="宋体"/>
                <w:color w:val="000000"/>
              </w:rPr>
            </w:pPr>
            <w:r w:rsidRPr="003C006E">
              <w:rPr>
                <w:rFonts w:ascii="宋体" w:hAnsi="宋体" w:hint="eastAsia"/>
                <w:color w:val="000000"/>
                <w:szCs w:val="21"/>
              </w:rPr>
              <w:t>符合本公司承保条件者均可向本公司投保本保险，成为本合同的被保险人。投保年龄按</w:t>
            </w:r>
            <w:r w:rsidRPr="003C006E">
              <w:rPr>
                <w:rFonts w:ascii="宋体" w:hAnsi="宋体" w:hint="eastAsia"/>
                <w:b/>
                <w:color w:val="000000"/>
                <w:szCs w:val="21"/>
              </w:rPr>
              <w:t>周岁</w:t>
            </w:r>
            <w:r w:rsidRPr="00661122">
              <w:rPr>
                <w:rStyle w:val="affa"/>
                <w:rFonts w:ascii="宋体" w:hAnsi="宋体"/>
                <w:color w:val="000000"/>
                <w:szCs w:val="21"/>
              </w:rPr>
              <w:footnoteReference w:id="4"/>
            </w:r>
            <w:r w:rsidRPr="003C006E">
              <w:rPr>
                <w:rFonts w:ascii="宋体" w:hAnsi="宋体" w:hint="eastAsia"/>
                <w:color w:val="000000"/>
                <w:szCs w:val="21"/>
              </w:rPr>
              <w:t>计算。</w:t>
            </w:r>
          </w:p>
        </w:tc>
      </w:tr>
      <w:tr w:rsidR="00964935" w14:paraId="5F66834F" w14:textId="77777777" w:rsidTr="003C29F2">
        <w:tc>
          <w:tcPr>
            <w:tcW w:w="1152" w:type="dxa"/>
            <w:tcBorders>
              <w:top w:val="nil"/>
              <w:left w:val="nil"/>
              <w:bottom w:val="nil"/>
              <w:right w:val="nil"/>
            </w:tcBorders>
          </w:tcPr>
          <w:p w14:paraId="25161F40" w14:textId="77777777" w:rsidR="00964935" w:rsidRDefault="00964935">
            <w:pPr>
              <w:spacing w:beforeLines="50" w:before="156" w:afterLines="50" w:after="156"/>
              <w:jc w:val="left"/>
              <w:rPr>
                <w:rFonts w:ascii="宋体" w:hAnsi="宋体"/>
                <w:b/>
                <w:color w:val="000000"/>
              </w:rPr>
            </w:pPr>
            <w:r>
              <w:rPr>
                <w:rFonts w:ascii="宋体" w:hAnsi="宋体" w:hint="eastAsia"/>
                <w:b/>
                <w:color w:val="000000"/>
              </w:rPr>
              <w:t>1.4</w:t>
            </w:r>
          </w:p>
        </w:tc>
        <w:tc>
          <w:tcPr>
            <w:tcW w:w="1325" w:type="dxa"/>
            <w:tcBorders>
              <w:top w:val="nil"/>
              <w:left w:val="nil"/>
              <w:bottom w:val="nil"/>
              <w:right w:val="nil"/>
            </w:tcBorders>
          </w:tcPr>
          <w:p w14:paraId="5CB99AB0" w14:textId="77777777" w:rsidR="00964935" w:rsidRDefault="00964935" w:rsidP="00FF63C3">
            <w:pPr>
              <w:spacing w:beforeLines="50" w:before="156" w:afterLines="50" w:after="156"/>
              <w:jc w:val="left"/>
              <w:rPr>
                <w:rFonts w:ascii="宋体" w:hAnsi="宋体"/>
                <w:b/>
                <w:color w:val="000000"/>
              </w:rPr>
            </w:pPr>
            <w:r>
              <w:rPr>
                <w:rFonts w:ascii="宋体" w:hAnsi="宋体" w:hint="eastAsia"/>
                <w:b/>
                <w:color w:val="000000"/>
              </w:rPr>
              <w:t>犹豫期</w:t>
            </w:r>
          </w:p>
        </w:tc>
        <w:tc>
          <w:tcPr>
            <w:tcW w:w="7269" w:type="dxa"/>
            <w:tcBorders>
              <w:top w:val="nil"/>
              <w:left w:val="nil"/>
              <w:bottom w:val="nil"/>
              <w:right w:val="nil"/>
            </w:tcBorders>
          </w:tcPr>
          <w:p w14:paraId="49B17D8E" w14:textId="77777777" w:rsidR="00821BF9" w:rsidRPr="003C006E" w:rsidRDefault="00821BF9" w:rsidP="00821BF9">
            <w:pPr>
              <w:spacing w:beforeLines="50" w:before="156" w:afterLines="50" w:after="156" w:line="300" w:lineRule="exact"/>
              <w:rPr>
                <w:rFonts w:ascii="宋体" w:hAnsi="宋体"/>
                <w:color w:val="000000"/>
                <w:szCs w:val="21"/>
              </w:rPr>
            </w:pPr>
            <w:r w:rsidRPr="003C006E">
              <w:rPr>
                <w:rFonts w:ascii="宋体" w:hAnsi="宋体" w:hint="eastAsia"/>
                <w:color w:val="000000"/>
                <w:szCs w:val="21"/>
              </w:rPr>
              <w:t>自投保人签收本合同或收到本合同电子保险单（二者较早之日）起，有15日的犹豫期。在此期间，请投保人认真审阅本合同，如果投保人认为本合同与投保人的需求不相符，可以在此期间提出解除本合同，</w:t>
            </w:r>
            <w:r w:rsidRPr="003C006E">
              <w:rPr>
                <w:rFonts w:ascii="宋体" w:hAnsi="宋体" w:hint="eastAsia"/>
                <w:color w:val="000000"/>
                <w:szCs w:val="21"/>
                <w:shd w:val="pct15" w:color="auto" w:fill="FFFFFF"/>
              </w:rPr>
              <w:t>本公司将扣除不超过10元工本费后向投保人无息退还保险费。</w:t>
            </w:r>
          </w:p>
          <w:p w14:paraId="0682B500" w14:textId="392A8A47" w:rsidR="00964935" w:rsidRPr="009F062E" w:rsidRDefault="00821BF9" w:rsidP="00821BF9">
            <w:pPr>
              <w:spacing w:beforeLines="50" w:before="156" w:afterLines="50" w:after="156" w:line="300" w:lineRule="exact"/>
              <w:rPr>
                <w:rFonts w:ascii="宋体" w:hAnsi="宋体"/>
                <w:color w:val="000000"/>
              </w:rPr>
            </w:pPr>
            <w:r w:rsidRPr="003C006E">
              <w:rPr>
                <w:rFonts w:ascii="宋体" w:hAnsi="宋体" w:hint="eastAsia"/>
                <w:color w:val="000000"/>
                <w:szCs w:val="21"/>
              </w:rPr>
              <w:t>解除本合同时，投保人须填写解除合同申请书，并提供保险合同和</w:t>
            </w:r>
            <w:r w:rsidRPr="003C006E">
              <w:rPr>
                <w:rFonts w:ascii="宋体" w:hAnsi="宋体" w:hint="eastAsia"/>
                <w:b/>
                <w:color w:val="000000"/>
                <w:szCs w:val="21"/>
              </w:rPr>
              <w:t>有效身份证件</w:t>
            </w:r>
            <w:r w:rsidRPr="0010790F">
              <w:rPr>
                <w:rStyle w:val="affa"/>
                <w:rFonts w:ascii="宋体" w:hAnsi="宋体" w:cs="Arial Unicode MS"/>
                <w:bCs/>
                <w:color w:val="000000"/>
                <w:szCs w:val="21"/>
              </w:rPr>
              <w:footnoteReference w:id="5"/>
            </w:r>
            <w:r w:rsidRPr="003C006E">
              <w:rPr>
                <w:rFonts w:ascii="宋体" w:hAnsi="宋体" w:hint="eastAsia"/>
                <w:color w:val="000000"/>
                <w:szCs w:val="21"/>
              </w:rPr>
              <w:t>，</w:t>
            </w:r>
            <w:r w:rsidRPr="003C006E">
              <w:rPr>
                <w:rFonts w:ascii="宋体" w:hAnsi="宋体" w:hint="eastAsia"/>
                <w:color w:val="000000"/>
                <w:szCs w:val="21"/>
                <w:shd w:val="pct15" w:color="auto" w:fill="FFFFFF"/>
              </w:rPr>
              <w:t>自本公司收到投保人的解除合同申请书起，本合同即被解除，对于合同解除前发生的保险事故，本公司不承担保险责任。</w:t>
            </w:r>
          </w:p>
        </w:tc>
      </w:tr>
      <w:tr w:rsidR="00964935" w14:paraId="03C0DA36" w14:textId="77777777" w:rsidTr="003C29F2">
        <w:trPr>
          <w:cantSplit/>
        </w:trPr>
        <w:tc>
          <w:tcPr>
            <w:tcW w:w="1152" w:type="dxa"/>
            <w:tcBorders>
              <w:top w:val="nil"/>
              <w:left w:val="nil"/>
              <w:bottom w:val="single" w:sz="4" w:space="0" w:color="auto"/>
              <w:right w:val="nil"/>
            </w:tcBorders>
            <w:vAlign w:val="center"/>
          </w:tcPr>
          <w:p w14:paraId="7AC86462" w14:textId="77777777" w:rsidR="00964935" w:rsidRDefault="00964935">
            <w:pPr>
              <w:spacing w:beforeLines="50" w:before="156" w:afterLines="50" w:after="156"/>
              <w:jc w:val="left"/>
              <w:rPr>
                <w:rFonts w:ascii="Wingdings 2" w:hAnsi="Wingdings 2" w:hint="eastAsia"/>
                <w:b/>
                <w:color w:val="000000"/>
                <w:sz w:val="40"/>
              </w:rPr>
            </w:pPr>
            <w:r>
              <w:rPr>
                <w:rFonts w:ascii="宋体" w:hAnsi="宋体" w:hint="eastAsia"/>
                <w:b/>
                <w:color w:val="000000"/>
                <w:sz w:val="40"/>
              </w:rPr>
              <w:t>2</w:t>
            </w:r>
          </w:p>
        </w:tc>
        <w:tc>
          <w:tcPr>
            <w:tcW w:w="8594" w:type="dxa"/>
            <w:gridSpan w:val="2"/>
            <w:tcBorders>
              <w:top w:val="nil"/>
              <w:left w:val="nil"/>
              <w:bottom w:val="single" w:sz="4" w:space="0" w:color="auto"/>
              <w:right w:val="nil"/>
            </w:tcBorders>
            <w:vAlign w:val="center"/>
          </w:tcPr>
          <w:p w14:paraId="74BFF903" w14:textId="77777777" w:rsidR="00964935" w:rsidRPr="00460667" w:rsidRDefault="00964935" w:rsidP="00B75C39">
            <w:pPr>
              <w:spacing w:beforeLines="50" w:before="156" w:afterLines="50" w:after="156"/>
              <w:jc w:val="left"/>
              <w:rPr>
                <w:rFonts w:ascii="宋体" w:hAnsi="宋体"/>
                <w:color w:val="000000"/>
              </w:rPr>
            </w:pPr>
            <w:r w:rsidRPr="009F062E">
              <w:rPr>
                <w:rFonts w:ascii="宋体" w:hAnsi="宋体" w:hint="eastAsia"/>
                <w:b/>
                <w:color w:val="000000"/>
                <w:sz w:val="24"/>
              </w:rPr>
              <w:t>提供的保障</w:t>
            </w:r>
          </w:p>
        </w:tc>
      </w:tr>
      <w:tr w:rsidR="00964935" w14:paraId="2A5647D6" w14:textId="77777777" w:rsidTr="003C29F2">
        <w:tc>
          <w:tcPr>
            <w:tcW w:w="1152" w:type="dxa"/>
            <w:tcBorders>
              <w:top w:val="single" w:sz="4" w:space="0" w:color="auto"/>
              <w:left w:val="nil"/>
              <w:bottom w:val="nil"/>
              <w:right w:val="nil"/>
            </w:tcBorders>
          </w:tcPr>
          <w:p w14:paraId="187FEF4F" w14:textId="77777777" w:rsidR="00964935" w:rsidRDefault="00964935">
            <w:pPr>
              <w:spacing w:beforeLines="50" w:before="156" w:afterLines="50" w:after="156"/>
              <w:jc w:val="left"/>
              <w:rPr>
                <w:rFonts w:ascii="宋体" w:hAnsi="宋体"/>
                <w:color w:val="000000"/>
              </w:rPr>
            </w:pPr>
            <w:r>
              <w:rPr>
                <w:rFonts w:ascii="宋体" w:hAnsi="宋体"/>
                <w:b/>
                <w:color w:val="000000"/>
              </w:rPr>
              <w:t xml:space="preserve">2.1 </w:t>
            </w:r>
          </w:p>
        </w:tc>
        <w:tc>
          <w:tcPr>
            <w:tcW w:w="1325" w:type="dxa"/>
            <w:tcBorders>
              <w:top w:val="single" w:sz="4" w:space="0" w:color="auto"/>
              <w:left w:val="nil"/>
              <w:bottom w:val="nil"/>
              <w:right w:val="nil"/>
            </w:tcBorders>
          </w:tcPr>
          <w:p w14:paraId="7F0C6B2F" w14:textId="2C33E1AD" w:rsidR="00964935" w:rsidRPr="00C32101" w:rsidRDefault="00184471" w:rsidP="00821BF9">
            <w:pPr>
              <w:spacing w:beforeLines="50" w:before="156" w:afterLines="50" w:after="156"/>
              <w:jc w:val="left"/>
              <w:rPr>
                <w:rFonts w:ascii="宋体" w:hAnsi="宋体"/>
                <w:b/>
                <w:color w:val="000000"/>
              </w:rPr>
            </w:pPr>
            <w:r>
              <w:rPr>
                <w:rFonts w:ascii="宋体" w:hAnsi="宋体"/>
                <w:b/>
                <w:color w:val="000000"/>
              </w:rPr>
              <w:t>基本保险金额</w:t>
            </w:r>
          </w:p>
        </w:tc>
        <w:tc>
          <w:tcPr>
            <w:tcW w:w="7269" w:type="dxa"/>
            <w:tcBorders>
              <w:top w:val="single" w:sz="4" w:space="0" w:color="auto"/>
              <w:left w:val="nil"/>
              <w:bottom w:val="nil"/>
              <w:right w:val="nil"/>
            </w:tcBorders>
          </w:tcPr>
          <w:p w14:paraId="1A78E0D7" w14:textId="39AFA21A" w:rsidR="00072CB2" w:rsidRPr="00714C9D" w:rsidRDefault="00184471" w:rsidP="00A45C57">
            <w:pPr>
              <w:spacing w:beforeLines="50" w:before="156" w:afterLines="50" w:after="156" w:line="300" w:lineRule="exact"/>
              <w:rPr>
                <w:rFonts w:ascii="宋体" w:hAnsi="宋体"/>
                <w:color w:val="000000"/>
              </w:rPr>
            </w:pPr>
            <w:r w:rsidRPr="003A55FC">
              <w:rPr>
                <w:rFonts w:ascii="宋体" w:hAnsi="宋体" w:hint="eastAsia"/>
                <w:color w:val="000000"/>
              </w:rPr>
              <w:t>本合同</w:t>
            </w:r>
            <w:r w:rsidRPr="003A55FC">
              <w:rPr>
                <w:rFonts w:ascii="宋体" w:cs="宋体" w:hint="eastAsia"/>
                <w:color w:val="000000"/>
                <w:kern w:val="0"/>
                <w:szCs w:val="21"/>
              </w:rPr>
              <w:t>的基本保险金额</w:t>
            </w:r>
            <w:r w:rsidRPr="003A55FC">
              <w:rPr>
                <w:rFonts w:ascii="宋体" w:hAnsi="宋体" w:hint="eastAsia"/>
                <w:color w:val="000000"/>
              </w:rPr>
              <w:t>，由投保人在投保时与本公司约定，并在本合同中载明。</w:t>
            </w:r>
          </w:p>
        </w:tc>
      </w:tr>
      <w:tr w:rsidR="00964935" w14:paraId="52E6E5E4" w14:textId="77777777" w:rsidTr="003C29F2">
        <w:trPr>
          <w:trHeight w:val="773"/>
        </w:trPr>
        <w:tc>
          <w:tcPr>
            <w:tcW w:w="1152" w:type="dxa"/>
            <w:tcBorders>
              <w:top w:val="nil"/>
              <w:left w:val="nil"/>
              <w:bottom w:val="nil"/>
              <w:right w:val="nil"/>
            </w:tcBorders>
          </w:tcPr>
          <w:p w14:paraId="4B0EAB44" w14:textId="77777777" w:rsidR="00964935" w:rsidRDefault="00964935">
            <w:pPr>
              <w:spacing w:beforeLines="50" w:before="156" w:afterLines="50" w:after="156"/>
              <w:jc w:val="left"/>
              <w:rPr>
                <w:rFonts w:ascii="宋体" w:hAnsi="宋体"/>
                <w:b/>
                <w:color w:val="000000"/>
              </w:rPr>
            </w:pPr>
            <w:r>
              <w:rPr>
                <w:rFonts w:ascii="宋体" w:hAnsi="宋体" w:hint="eastAsia"/>
                <w:b/>
                <w:color w:val="000000"/>
              </w:rPr>
              <w:t>2.2</w:t>
            </w:r>
          </w:p>
        </w:tc>
        <w:tc>
          <w:tcPr>
            <w:tcW w:w="1325" w:type="dxa"/>
            <w:tcBorders>
              <w:top w:val="nil"/>
              <w:left w:val="nil"/>
              <w:bottom w:val="nil"/>
              <w:right w:val="nil"/>
            </w:tcBorders>
          </w:tcPr>
          <w:p w14:paraId="0CCD3755" w14:textId="77777777" w:rsidR="00964935" w:rsidRDefault="00964935">
            <w:pPr>
              <w:spacing w:beforeLines="50" w:before="156" w:afterLines="50" w:after="156"/>
              <w:jc w:val="left"/>
              <w:rPr>
                <w:rFonts w:ascii="宋体" w:hAnsi="宋体"/>
                <w:b/>
                <w:color w:val="000000"/>
              </w:rPr>
            </w:pPr>
            <w:r>
              <w:rPr>
                <w:rFonts w:ascii="宋体" w:hAnsi="宋体" w:hint="eastAsia"/>
                <w:b/>
                <w:color w:val="000000"/>
              </w:rPr>
              <w:t>保险期间</w:t>
            </w:r>
          </w:p>
        </w:tc>
        <w:tc>
          <w:tcPr>
            <w:tcW w:w="7269" w:type="dxa"/>
            <w:tcBorders>
              <w:top w:val="nil"/>
              <w:left w:val="nil"/>
              <w:bottom w:val="nil"/>
              <w:right w:val="nil"/>
            </w:tcBorders>
          </w:tcPr>
          <w:p w14:paraId="37D0735F" w14:textId="77777777" w:rsidR="00964935" w:rsidRPr="00D60955" w:rsidRDefault="00964935" w:rsidP="0065170B">
            <w:pPr>
              <w:spacing w:beforeLines="50" w:before="156" w:afterLines="50" w:after="156" w:line="300" w:lineRule="exact"/>
              <w:rPr>
                <w:rFonts w:ascii="宋体" w:hAnsi="宋体"/>
              </w:rPr>
            </w:pPr>
            <w:r w:rsidRPr="003A55FC">
              <w:rPr>
                <w:rFonts w:ascii="宋体" w:hAnsi="宋体" w:hint="eastAsia"/>
                <w:color w:val="000000"/>
              </w:rPr>
              <w:t>本合同的保险期间</w:t>
            </w:r>
            <w:r w:rsidRPr="003A55FC">
              <w:rPr>
                <w:rFonts w:ascii="宋体" w:hAnsi="宋体" w:hint="eastAsia"/>
              </w:rPr>
              <w:t>由投保人与本公司约定并在本合同中载明</w:t>
            </w:r>
            <w:r w:rsidRPr="003A55FC">
              <w:rPr>
                <w:rFonts w:ascii="宋体" w:hAnsi="宋体" w:hint="eastAsia"/>
                <w:color w:val="000000"/>
              </w:rPr>
              <w:t>，</w:t>
            </w:r>
            <w:r w:rsidRPr="003A55FC">
              <w:rPr>
                <w:rFonts w:ascii="宋体" w:hAnsi="宋体" w:hint="eastAsia"/>
              </w:rPr>
              <w:t>自本合同生效之日零时起至约定的终止日的二十四时止。</w:t>
            </w:r>
          </w:p>
        </w:tc>
      </w:tr>
      <w:tr w:rsidR="00964935" w14:paraId="6DC1031C" w14:textId="77777777" w:rsidTr="003C29F2">
        <w:trPr>
          <w:trHeight w:val="416"/>
        </w:trPr>
        <w:tc>
          <w:tcPr>
            <w:tcW w:w="1152" w:type="dxa"/>
            <w:tcBorders>
              <w:top w:val="nil"/>
              <w:left w:val="nil"/>
              <w:bottom w:val="nil"/>
              <w:right w:val="nil"/>
            </w:tcBorders>
          </w:tcPr>
          <w:p w14:paraId="7F0E489F" w14:textId="77777777" w:rsidR="00964935" w:rsidRDefault="00964935" w:rsidP="009931A7">
            <w:pPr>
              <w:spacing w:beforeLines="50" w:before="156" w:afterLines="50" w:after="156"/>
              <w:jc w:val="left"/>
              <w:rPr>
                <w:rFonts w:ascii="宋体" w:hAnsi="宋体"/>
                <w:b/>
                <w:color w:val="000000"/>
              </w:rPr>
            </w:pPr>
            <w:r>
              <w:rPr>
                <w:rFonts w:ascii="宋体" w:hAnsi="宋体"/>
                <w:b/>
                <w:color w:val="000000"/>
              </w:rPr>
              <w:lastRenderedPageBreak/>
              <w:t>2.</w:t>
            </w:r>
            <w:r>
              <w:rPr>
                <w:rFonts w:ascii="宋体" w:hAnsi="宋体" w:hint="eastAsia"/>
                <w:b/>
                <w:color w:val="000000"/>
              </w:rPr>
              <w:t>3</w:t>
            </w:r>
          </w:p>
        </w:tc>
        <w:tc>
          <w:tcPr>
            <w:tcW w:w="1325" w:type="dxa"/>
            <w:tcBorders>
              <w:top w:val="nil"/>
              <w:left w:val="nil"/>
              <w:bottom w:val="nil"/>
              <w:right w:val="nil"/>
            </w:tcBorders>
          </w:tcPr>
          <w:p w14:paraId="6204F212" w14:textId="77777777" w:rsidR="00964935" w:rsidRPr="000F0E64" w:rsidRDefault="00964935" w:rsidP="009931A7">
            <w:pPr>
              <w:spacing w:beforeLines="50" w:before="156" w:afterLines="50" w:after="156"/>
              <w:jc w:val="left"/>
              <w:rPr>
                <w:rFonts w:ascii="宋体" w:hAnsi="宋体"/>
                <w:b/>
                <w:color w:val="000000"/>
              </w:rPr>
            </w:pPr>
            <w:r w:rsidRPr="000F0E64">
              <w:rPr>
                <w:rFonts w:ascii="宋体" w:hAnsi="宋体" w:hint="eastAsia"/>
                <w:b/>
                <w:color w:val="000000"/>
              </w:rPr>
              <w:t>保险责任</w:t>
            </w:r>
          </w:p>
        </w:tc>
        <w:tc>
          <w:tcPr>
            <w:tcW w:w="7269" w:type="dxa"/>
            <w:tcBorders>
              <w:top w:val="nil"/>
              <w:left w:val="nil"/>
              <w:bottom w:val="nil"/>
              <w:right w:val="nil"/>
            </w:tcBorders>
          </w:tcPr>
          <w:p w14:paraId="72C7958C" w14:textId="2209EDF4" w:rsidR="00964935" w:rsidRDefault="00821BF9" w:rsidP="006A230F">
            <w:pPr>
              <w:spacing w:beforeLines="50" w:before="156" w:afterLines="50" w:after="156" w:line="300" w:lineRule="exact"/>
              <w:rPr>
                <w:rFonts w:ascii="宋体" w:hAnsi="宋体"/>
                <w:color w:val="000000"/>
              </w:rPr>
            </w:pPr>
            <w:r w:rsidRPr="003C006E">
              <w:rPr>
                <w:rFonts w:ascii="宋体" w:hAnsi="宋体" w:cs="宋体" w:hint="eastAsia"/>
                <w:color w:val="000000"/>
                <w:kern w:val="0"/>
                <w:szCs w:val="21"/>
              </w:rPr>
              <w:t>在本合同保险期间内</w:t>
            </w:r>
            <w:r w:rsidRPr="003C006E">
              <w:rPr>
                <w:rFonts w:ascii="宋体" w:hAnsi="宋体" w:hint="eastAsia"/>
                <w:color w:val="000000"/>
                <w:szCs w:val="21"/>
              </w:rPr>
              <w:t>，本公司承担重大疾病保险金责任、轻度疾病保险金责任、中度疾病保险金责任、</w:t>
            </w:r>
            <w:r w:rsidR="00092B47">
              <w:rPr>
                <w:rFonts w:ascii="宋体" w:hAnsi="宋体" w:hint="eastAsia"/>
                <w:color w:val="000000"/>
                <w:szCs w:val="21"/>
              </w:rPr>
              <w:t>疾病豁免保险费责任，恶性肿瘤-重度</w:t>
            </w:r>
            <w:r w:rsidR="009C5E1E">
              <w:rPr>
                <w:rFonts w:ascii="宋体" w:hAnsi="宋体" w:hint="eastAsia"/>
                <w:color w:val="000000"/>
                <w:szCs w:val="21"/>
              </w:rPr>
              <w:t>特定药品</w:t>
            </w:r>
            <w:r w:rsidR="00092B47">
              <w:rPr>
                <w:rFonts w:ascii="宋体" w:hAnsi="宋体" w:hint="eastAsia"/>
                <w:color w:val="000000"/>
                <w:szCs w:val="21"/>
              </w:rPr>
              <w:t>津贴保险金责任、</w:t>
            </w:r>
            <w:r w:rsidRPr="003C006E">
              <w:rPr>
                <w:rFonts w:ascii="宋体" w:hAnsi="宋体" w:hint="eastAsia"/>
                <w:color w:val="000000"/>
                <w:szCs w:val="21"/>
              </w:rPr>
              <w:t>身故或全残保险金责任、</w:t>
            </w:r>
            <w:r w:rsidR="00092B47">
              <w:rPr>
                <w:rFonts w:ascii="宋体" w:hAnsi="宋体" w:hint="eastAsia"/>
                <w:color w:val="000000"/>
                <w:szCs w:val="21"/>
              </w:rPr>
              <w:t>疾病关爱</w:t>
            </w:r>
            <w:r w:rsidR="00A37CAE">
              <w:rPr>
                <w:rFonts w:ascii="宋体" w:hAnsi="宋体" w:hint="eastAsia"/>
                <w:color w:val="000000"/>
                <w:szCs w:val="21"/>
              </w:rPr>
              <w:t>保险</w:t>
            </w:r>
            <w:r w:rsidR="00092B47">
              <w:rPr>
                <w:rFonts w:ascii="宋体" w:hAnsi="宋体" w:hint="eastAsia"/>
                <w:color w:val="000000"/>
                <w:szCs w:val="21"/>
              </w:rPr>
              <w:t>金责任、</w:t>
            </w:r>
            <w:r w:rsidR="001A121E">
              <w:rPr>
                <w:rFonts w:ascii="宋体" w:hAnsi="宋体" w:hint="eastAsia"/>
                <w:color w:val="000000"/>
                <w:szCs w:val="21"/>
              </w:rPr>
              <w:t>恶性肿瘤-重度医疗津贴</w:t>
            </w:r>
            <w:r>
              <w:rPr>
                <w:rFonts w:ascii="宋体" w:hAnsi="宋体" w:hint="eastAsia"/>
                <w:color w:val="000000"/>
                <w:szCs w:val="21"/>
              </w:rPr>
              <w:t>保险金</w:t>
            </w:r>
            <w:r w:rsidRPr="003C006E">
              <w:rPr>
                <w:rFonts w:ascii="宋体" w:hAnsi="宋体" w:hint="eastAsia"/>
                <w:color w:val="000000"/>
                <w:szCs w:val="21"/>
              </w:rPr>
              <w:t>责任</w:t>
            </w:r>
            <w:r w:rsidR="00092B47">
              <w:rPr>
                <w:rFonts w:ascii="宋体" w:hAnsi="宋体" w:hint="eastAsia"/>
                <w:color w:val="000000"/>
                <w:szCs w:val="21"/>
              </w:rPr>
              <w:t>及</w:t>
            </w:r>
            <w:r w:rsidR="00E10BC4">
              <w:rPr>
                <w:rFonts w:ascii="宋体" w:hAnsi="宋体" w:hint="eastAsia"/>
                <w:color w:val="000000"/>
                <w:szCs w:val="21"/>
              </w:rPr>
              <w:t>特定心脑血管疾病</w:t>
            </w:r>
            <w:r w:rsidR="001002A1">
              <w:rPr>
                <w:rFonts w:ascii="宋体" w:hAnsi="宋体" w:hint="eastAsia"/>
                <w:color w:val="000000"/>
                <w:szCs w:val="21"/>
              </w:rPr>
              <w:t>第二次给付保险金</w:t>
            </w:r>
            <w:r w:rsidRPr="003C006E">
              <w:rPr>
                <w:rFonts w:ascii="宋体" w:hAnsi="宋体" w:hint="eastAsia"/>
                <w:color w:val="000000"/>
                <w:szCs w:val="21"/>
              </w:rPr>
              <w:t>责任</w:t>
            </w:r>
            <w:r w:rsidRPr="003C006E">
              <w:rPr>
                <w:rFonts w:ascii="宋体" w:hAnsi="宋体"/>
                <w:color w:val="000000"/>
                <w:szCs w:val="21"/>
              </w:rPr>
              <w:t>。</w:t>
            </w:r>
            <w:r w:rsidRPr="003C006E">
              <w:rPr>
                <w:rFonts w:ascii="宋体" w:hAnsi="宋体" w:hint="eastAsia"/>
                <w:color w:val="000000"/>
                <w:szCs w:val="21"/>
              </w:rPr>
              <w:t>其中，</w:t>
            </w:r>
            <w:r w:rsidR="00A07B30" w:rsidRPr="003C006E">
              <w:rPr>
                <w:rFonts w:ascii="宋体" w:hAnsi="宋体" w:hint="eastAsia"/>
                <w:color w:val="000000"/>
                <w:szCs w:val="21"/>
              </w:rPr>
              <w:t>身故或全残保险金责任、</w:t>
            </w:r>
            <w:r w:rsidR="00A07B30">
              <w:rPr>
                <w:rFonts w:ascii="宋体" w:hAnsi="宋体" w:hint="eastAsia"/>
                <w:color w:val="000000"/>
                <w:szCs w:val="21"/>
              </w:rPr>
              <w:t>疾病关爱</w:t>
            </w:r>
            <w:r w:rsidR="00A37CAE">
              <w:rPr>
                <w:rFonts w:ascii="宋体" w:hAnsi="宋体" w:hint="eastAsia"/>
                <w:color w:val="000000"/>
                <w:szCs w:val="21"/>
              </w:rPr>
              <w:t>保险</w:t>
            </w:r>
            <w:r w:rsidR="00A07B30">
              <w:rPr>
                <w:rFonts w:ascii="宋体" w:hAnsi="宋体" w:hint="eastAsia"/>
                <w:color w:val="000000"/>
                <w:szCs w:val="21"/>
              </w:rPr>
              <w:t>金责任、恶性肿瘤-重度医疗津贴保险金</w:t>
            </w:r>
            <w:r w:rsidR="00A07B30" w:rsidRPr="003C006E">
              <w:rPr>
                <w:rFonts w:ascii="宋体" w:hAnsi="宋体" w:hint="eastAsia"/>
                <w:color w:val="000000"/>
                <w:szCs w:val="21"/>
              </w:rPr>
              <w:t>责任</w:t>
            </w:r>
            <w:r w:rsidR="00A07B30">
              <w:rPr>
                <w:rFonts w:ascii="宋体" w:hAnsi="宋体" w:hint="eastAsia"/>
                <w:color w:val="000000"/>
                <w:szCs w:val="21"/>
              </w:rPr>
              <w:t>及</w:t>
            </w:r>
            <w:r w:rsidR="00E10BC4">
              <w:rPr>
                <w:rFonts w:ascii="宋体" w:hAnsi="宋体" w:hint="eastAsia"/>
                <w:color w:val="000000"/>
                <w:szCs w:val="21"/>
              </w:rPr>
              <w:t>特定心脑血管疾病</w:t>
            </w:r>
            <w:r w:rsidR="001002A1">
              <w:rPr>
                <w:rFonts w:ascii="宋体" w:hAnsi="宋体" w:hint="eastAsia"/>
                <w:color w:val="000000"/>
                <w:szCs w:val="21"/>
              </w:rPr>
              <w:t>第二次给付保险金</w:t>
            </w:r>
            <w:r w:rsidR="00A07B30" w:rsidRPr="003C006E">
              <w:rPr>
                <w:rFonts w:ascii="宋体" w:hAnsi="宋体" w:hint="eastAsia"/>
                <w:color w:val="000000"/>
                <w:szCs w:val="21"/>
              </w:rPr>
              <w:t>责任</w:t>
            </w:r>
            <w:r w:rsidRPr="003C006E">
              <w:rPr>
                <w:rFonts w:ascii="宋体" w:hAnsi="宋体" w:hint="eastAsia"/>
                <w:color w:val="000000"/>
                <w:szCs w:val="21"/>
              </w:rPr>
              <w:t>为可选责任。本公司将根据投保人的选择承担以下责任：</w:t>
            </w:r>
          </w:p>
        </w:tc>
      </w:tr>
      <w:tr w:rsidR="00DD79A3" w14:paraId="02C9E0B8" w14:textId="77777777" w:rsidTr="003C29F2">
        <w:trPr>
          <w:trHeight w:val="416"/>
        </w:trPr>
        <w:tc>
          <w:tcPr>
            <w:tcW w:w="1152" w:type="dxa"/>
            <w:tcBorders>
              <w:top w:val="nil"/>
              <w:left w:val="nil"/>
              <w:bottom w:val="nil"/>
              <w:right w:val="nil"/>
            </w:tcBorders>
          </w:tcPr>
          <w:p w14:paraId="0D64615C" w14:textId="56E2A8A2" w:rsidR="00DD79A3" w:rsidRDefault="00DD79A3" w:rsidP="009931A7">
            <w:pPr>
              <w:spacing w:beforeLines="50" w:before="156" w:afterLines="50" w:after="156"/>
              <w:jc w:val="left"/>
              <w:rPr>
                <w:rFonts w:ascii="宋体" w:hAnsi="宋体"/>
                <w:b/>
                <w:color w:val="000000"/>
              </w:rPr>
            </w:pPr>
            <w:r>
              <w:rPr>
                <w:rFonts w:ascii="宋体" w:hAnsi="宋体"/>
                <w:b/>
                <w:color w:val="000000"/>
              </w:rPr>
              <w:t>2.3.1</w:t>
            </w:r>
          </w:p>
        </w:tc>
        <w:tc>
          <w:tcPr>
            <w:tcW w:w="1325" w:type="dxa"/>
            <w:tcBorders>
              <w:top w:val="nil"/>
              <w:left w:val="nil"/>
              <w:bottom w:val="nil"/>
              <w:right w:val="nil"/>
            </w:tcBorders>
          </w:tcPr>
          <w:p w14:paraId="5EF7C4B0" w14:textId="7471A7DB" w:rsidR="00DD79A3" w:rsidRPr="000F0E64" w:rsidRDefault="00DD79A3" w:rsidP="009931A7">
            <w:pPr>
              <w:spacing w:beforeLines="50" w:before="156" w:afterLines="50" w:after="156"/>
              <w:jc w:val="left"/>
              <w:rPr>
                <w:rFonts w:ascii="宋体" w:hAnsi="宋体"/>
                <w:b/>
                <w:color w:val="000000"/>
              </w:rPr>
            </w:pPr>
            <w:r>
              <w:rPr>
                <w:rFonts w:ascii="宋体" w:hAnsi="宋体" w:hint="eastAsia"/>
                <w:b/>
                <w:color w:val="000000"/>
              </w:rPr>
              <w:t>等待期</w:t>
            </w:r>
          </w:p>
        </w:tc>
        <w:tc>
          <w:tcPr>
            <w:tcW w:w="7269" w:type="dxa"/>
            <w:tcBorders>
              <w:top w:val="nil"/>
              <w:left w:val="nil"/>
              <w:bottom w:val="nil"/>
              <w:right w:val="nil"/>
            </w:tcBorders>
          </w:tcPr>
          <w:p w14:paraId="7E274F0E" w14:textId="49D70620" w:rsidR="002954B5" w:rsidRPr="003C006E" w:rsidRDefault="002954B5" w:rsidP="009931A7">
            <w:pPr>
              <w:adjustRightInd w:val="0"/>
              <w:snapToGrid w:val="0"/>
              <w:spacing w:beforeLines="50" w:before="156" w:afterLines="50" w:after="156"/>
              <w:rPr>
                <w:rFonts w:ascii="宋体" w:hAnsi="宋体"/>
                <w:szCs w:val="21"/>
                <w:shd w:val="pct15" w:color="auto" w:fill="FFFFFF"/>
              </w:rPr>
            </w:pPr>
            <w:r w:rsidRPr="003C006E">
              <w:rPr>
                <w:rFonts w:ascii="宋体" w:hAnsi="宋体" w:hint="eastAsia"/>
                <w:szCs w:val="21"/>
                <w:shd w:val="pct15" w:color="auto" w:fill="FFFFFF"/>
              </w:rPr>
              <w:t>本合同生效日或本合同效力中止后的最后复效日（以较迟者为准）起</w:t>
            </w:r>
            <w:r w:rsidR="00A07B30">
              <w:rPr>
                <w:rFonts w:ascii="宋体" w:hAnsi="宋体"/>
                <w:szCs w:val="21"/>
                <w:shd w:val="pct15" w:color="auto" w:fill="FFFFFF"/>
              </w:rPr>
              <w:t>180</w:t>
            </w:r>
            <w:r w:rsidRPr="003C006E">
              <w:rPr>
                <w:rFonts w:ascii="宋体" w:hAnsi="宋体" w:hint="eastAsia"/>
                <w:szCs w:val="21"/>
                <w:shd w:val="pct15" w:color="auto" w:fill="FFFFFF"/>
              </w:rPr>
              <w:t>日为等待期。等待期是指本合同生效后本公司不承担保险责任的一段时间。</w:t>
            </w:r>
          </w:p>
          <w:p w14:paraId="4510C9BE" w14:textId="77777777" w:rsidR="002954B5" w:rsidRPr="003C006E" w:rsidRDefault="002954B5" w:rsidP="009931A7">
            <w:pPr>
              <w:adjustRightInd w:val="0"/>
              <w:snapToGrid w:val="0"/>
              <w:spacing w:beforeLines="50" w:before="156" w:afterLines="50" w:after="156"/>
              <w:rPr>
                <w:rFonts w:ascii="宋体" w:hAnsi="宋体"/>
                <w:szCs w:val="21"/>
                <w:shd w:val="pct15" w:color="auto" w:fill="FFFFFF"/>
              </w:rPr>
            </w:pPr>
            <w:r w:rsidRPr="003C006E">
              <w:rPr>
                <w:rFonts w:ascii="宋体" w:hAnsi="宋体" w:hint="eastAsia"/>
                <w:szCs w:val="21"/>
                <w:shd w:val="pct15" w:color="auto" w:fill="FFFFFF"/>
              </w:rPr>
              <w:t>（</w:t>
            </w:r>
            <w:r w:rsidRPr="003C006E">
              <w:rPr>
                <w:rFonts w:ascii="宋体" w:hAnsi="宋体"/>
                <w:szCs w:val="21"/>
                <w:shd w:val="pct15" w:color="auto" w:fill="FFFFFF"/>
              </w:rPr>
              <w:t>1</w:t>
            </w:r>
            <w:r w:rsidRPr="003C006E">
              <w:rPr>
                <w:rFonts w:ascii="宋体" w:hAnsi="宋体" w:hint="eastAsia"/>
                <w:szCs w:val="21"/>
                <w:shd w:val="pct15" w:color="auto" w:fill="FFFFFF"/>
              </w:rPr>
              <w:t>）等待期内被保险人因非</w:t>
            </w:r>
            <w:r w:rsidRPr="003C006E">
              <w:rPr>
                <w:rFonts w:ascii="宋体" w:hAnsi="宋体" w:hint="eastAsia"/>
                <w:b/>
                <w:bCs/>
                <w:szCs w:val="21"/>
                <w:shd w:val="pct15" w:color="auto" w:fill="FFFFFF"/>
              </w:rPr>
              <w:t>意外</w:t>
            </w:r>
            <w:r w:rsidRPr="0010790F">
              <w:rPr>
                <w:rStyle w:val="affa"/>
                <w:rFonts w:ascii="宋体" w:hAnsi="宋体" w:cs="宋体"/>
                <w:bCs/>
                <w:kern w:val="0"/>
                <w:szCs w:val="21"/>
                <w:shd w:val="pct15" w:color="auto" w:fill="FFFFFF"/>
              </w:rPr>
              <w:footnoteReference w:id="6"/>
            </w:r>
            <w:r w:rsidRPr="00144F4F">
              <w:rPr>
                <w:rFonts w:ascii="宋体" w:hAnsi="宋体" w:hint="eastAsia"/>
                <w:szCs w:val="21"/>
                <w:shd w:val="pct15" w:color="auto" w:fill="FFFFFF"/>
              </w:rPr>
              <w:t>的</w:t>
            </w:r>
            <w:r w:rsidRPr="003C006E">
              <w:rPr>
                <w:rFonts w:ascii="宋体" w:hAnsi="宋体" w:hint="eastAsia"/>
                <w:szCs w:val="21"/>
                <w:shd w:val="pct15" w:color="auto" w:fill="FFFFFF"/>
              </w:rPr>
              <w:t>原因</w:t>
            </w:r>
            <w:r>
              <w:rPr>
                <w:rFonts w:ascii="宋体" w:hAnsi="宋体" w:hint="eastAsia"/>
                <w:szCs w:val="21"/>
                <w:shd w:val="pct15" w:color="auto" w:fill="FFFFFF"/>
              </w:rPr>
              <w:t>在</w:t>
            </w:r>
            <w:r w:rsidRPr="003C006E">
              <w:rPr>
                <w:rFonts w:ascii="宋体" w:hAnsi="宋体" w:hint="eastAsia"/>
                <w:b/>
                <w:color w:val="000000"/>
                <w:szCs w:val="21"/>
                <w:shd w:val="pct15" w:color="auto" w:fill="FFFFFF"/>
              </w:rPr>
              <w:t>本公司指定或认可的医疗机构</w:t>
            </w:r>
            <w:r w:rsidRPr="0010790F">
              <w:rPr>
                <w:rStyle w:val="affa"/>
                <w:rFonts w:ascii="宋体" w:hAnsi="宋体"/>
                <w:bCs/>
                <w:color w:val="000000"/>
                <w:szCs w:val="21"/>
                <w:shd w:val="pct15" w:color="auto" w:fill="FFFFFF"/>
              </w:rPr>
              <w:footnoteReference w:id="7"/>
            </w:r>
            <w:r w:rsidRPr="00D94FDF">
              <w:rPr>
                <w:rFonts w:ascii="宋体" w:hAnsi="宋体" w:hint="eastAsia"/>
                <w:bCs/>
                <w:color w:val="000000"/>
                <w:szCs w:val="21"/>
                <w:shd w:val="pct15" w:color="auto" w:fill="FFFFFF"/>
              </w:rPr>
              <w:t>由</w:t>
            </w:r>
            <w:r w:rsidRPr="003C006E">
              <w:rPr>
                <w:rFonts w:ascii="宋体" w:hAnsi="宋体" w:hint="eastAsia"/>
                <w:b/>
                <w:color w:val="000000"/>
                <w:szCs w:val="21"/>
                <w:shd w:val="pct15" w:color="auto" w:fill="FFFFFF"/>
              </w:rPr>
              <w:t>专科医生</w:t>
            </w:r>
            <w:r w:rsidRPr="0010790F">
              <w:rPr>
                <w:rStyle w:val="affa"/>
                <w:rFonts w:ascii="宋体" w:hAnsi="宋体"/>
                <w:bCs/>
                <w:color w:val="000000"/>
                <w:szCs w:val="21"/>
                <w:shd w:val="pct15" w:color="auto" w:fill="FFFFFF"/>
              </w:rPr>
              <w:footnoteReference w:id="8"/>
            </w:r>
            <w:r w:rsidRPr="003C006E">
              <w:rPr>
                <w:rFonts w:ascii="宋体" w:hAnsi="宋体" w:cs="宋体" w:hint="eastAsia"/>
                <w:b/>
                <w:kern w:val="0"/>
                <w:szCs w:val="21"/>
                <w:shd w:val="pct15" w:color="auto" w:fill="FFFFFF"/>
              </w:rPr>
              <w:t>确诊</w:t>
            </w:r>
            <w:r w:rsidRPr="003C006E">
              <w:rPr>
                <w:rFonts w:ascii="宋体" w:hAnsi="宋体" w:hint="eastAsia"/>
                <w:b/>
                <w:szCs w:val="21"/>
                <w:shd w:val="pct15" w:color="auto" w:fill="FFFFFF"/>
              </w:rPr>
              <w:t>初次发生</w:t>
            </w:r>
            <w:r w:rsidRPr="00661122">
              <w:rPr>
                <w:rStyle w:val="affa"/>
                <w:rFonts w:ascii="宋体" w:hAnsi="宋体"/>
                <w:color w:val="000000"/>
                <w:szCs w:val="21"/>
                <w:shd w:val="pct15" w:color="auto" w:fill="FFFFFF"/>
              </w:rPr>
              <w:footnoteReference w:id="9"/>
            </w:r>
            <w:r w:rsidRPr="003C006E">
              <w:rPr>
                <w:rFonts w:ascii="宋体" w:hAnsi="宋体" w:hint="eastAsia"/>
                <w:szCs w:val="21"/>
                <w:shd w:val="pct15" w:color="auto" w:fill="FFFFFF"/>
              </w:rPr>
              <w:t>本合同所列的</w:t>
            </w:r>
            <w:r w:rsidRPr="003C006E">
              <w:rPr>
                <w:rFonts w:ascii="宋体" w:hAnsi="宋体" w:hint="eastAsia"/>
                <w:b/>
                <w:color w:val="000000"/>
                <w:szCs w:val="21"/>
                <w:shd w:val="pct15" w:color="auto" w:fill="FFFFFF"/>
              </w:rPr>
              <w:t>重大疾病</w:t>
            </w:r>
            <w:r w:rsidRPr="0010790F">
              <w:rPr>
                <w:rStyle w:val="affa"/>
                <w:rFonts w:ascii="宋体" w:hAnsi="宋体"/>
                <w:bCs/>
                <w:color w:val="000000"/>
                <w:szCs w:val="21"/>
                <w:shd w:val="pct15" w:color="auto" w:fill="FFFFFF"/>
              </w:rPr>
              <w:footnoteReference w:id="10"/>
            </w:r>
            <w:r w:rsidRPr="003C006E">
              <w:rPr>
                <w:rFonts w:ascii="宋体" w:hAnsi="宋体" w:hint="eastAsia"/>
                <w:bCs/>
                <w:color w:val="000000"/>
                <w:szCs w:val="21"/>
                <w:shd w:val="pct15" w:color="auto" w:fill="FFFFFF"/>
              </w:rPr>
              <w:t>（</w:t>
            </w:r>
            <w:r w:rsidRPr="003C006E">
              <w:rPr>
                <w:rFonts w:ascii="宋体" w:hAnsi="宋体" w:hint="eastAsia"/>
                <w:bCs/>
                <w:szCs w:val="21"/>
                <w:shd w:val="pct15" w:color="auto" w:fill="FFFFFF"/>
              </w:rPr>
              <w:t>一种或多种</w:t>
            </w:r>
            <w:r>
              <w:rPr>
                <w:rFonts w:ascii="宋体" w:hAnsi="宋体" w:hint="eastAsia"/>
                <w:bCs/>
                <w:szCs w:val="21"/>
                <w:shd w:val="pct15" w:color="auto" w:fill="FFFFFF"/>
              </w:rPr>
              <w:t>，下同</w:t>
            </w:r>
            <w:r w:rsidRPr="003C006E">
              <w:rPr>
                <w:rFonts w:ascii="宋体" w:hAnsi="宋体" w:hint="eastAsia"/>
                <w:bCs/>
                <w:color w:val="000000"/>
                <w:szCs w:val="21"/>
                <w:shd w:val="pct15" w:color="auto" w:fill="FFFFFF"/>
              </w:rPr>
              <w:t>）</w:t>
            </w:r>
            <w:r w:rsidRPr="003C006E">
              <w:rPr>
                <w:rFonts w:ascii="宋体" w:hAnsi="宋体" w:hint="eastAsia"/>
                <w:color w:val="000000"/>
                <w:szCs w:val="21"/>
                <w:shd w:val="pct15" w:color="auto" w:fill="FFFFFF"/>
              </w:rPr>
              <w:t>，</w:t>
            </w:r>
            <w:r w:rsidRPr="003C006E">
              <w:rPr>
                <w:rFonts w:ascii="宋体" w:hAnsi="宋体" w:hint="eastAsia"/>
                <w:szCs w:val="21"/>
                <w:shd w:val="pct15" w:color="auto" w:fill="FFFFFF"/>
              </w:rPr>
              <w:t>本公司不承担保险责任，但无息退还</w:t>
            </w:r>
            <w:r>
              <w:rPr>
                <w:rFonts w:ascii="宋体" w:hAnsi="宋体" w:hint="eastAsia"/>
                <w:szCs w:val="21"/>
                <w:shd w:val="pct15" w:color="auto" w:fill="FFFFFF"/>
              </w:rPr>
              <w:t>本合同</w:t>
            </w:r>
            <w:r w:rsidRPr="003C006E">
              <w:rPr>
                <w:rFonts w:ascii="宋体" w:hAnsi="宋体" w:hint="eastAsia"/>
                <w:b/>
                <w:bCs/>
                <w:color w:val="000000"/>
                <w:szCs w:val="21"/>
                <w:shd w:val="pct15" w:color="auto" w:fill="FFFFFF"/>
              </w:rPr>
              <w:t>已交保险费</w:t>
            </w:r>
            <w:r w:rsidRPr="0010790F">
              <w:rPr>
                <w:rStyle w:val="affa"/>
                <w:rFonts w:ascii="宋体" w:hAnsi="宋体"/>
                <w:bCs/>
                <w:color w:val="000000"/>
                <w:szCs w:val="21"/>
                <w:shd w:val="pct15" w:color="auto" w:fill="FFFFFF"/>
              </w:rPr>
              <w:footnoteReference w:id="11"/>
            </w:r>
            <w:r w:rsidRPr="003C006E">
              <w:rPr>
                <w:rFonts w:ascii="宋体" w:hAnsi="宋体" w:hint="eastAsia"/>
                <w:szCs w:val="21"/>
                <w:shd w:val="pct15" w:color="auto" w:fill="FFFFFF"/>
              </w:rPr>
              <w:t>，本合同终止；</w:t>
            </w:r>
          </w:p>
          <w:p w14:paraId="30184907" w14:textId="3A3D5366" w:rsidR="002954B5" w:rsidRPr="003C006E" w:rsidRDefault="002954B5" w:rsidP="009931A7">
            <w:pPr>
              <w:adjustRightInd w:val="0"/>
              <w:snapToGrid w:val="0"/>
              <w:spacing w:beforeLines="50" w:before="156" w:afterLines="50" w:after="156"/>
              <w:rPr>
                <w:rFonts w:ascii="宋体" w:hAnsi="宋体"/>
                <w:szCs w:val="21"/>
                <w:shd w:val="pct15" w:color="auto" w:fill="FFFFFF"/>
              </w:rPr>
            </w:pPr>
            <w:r w:rsidRPr="003C006E">
              <w:rPr>
                <w:rFonts w:ascii="宋体" w:hAnsi="宋体" w:hint="eastAsia"/>
                <w:szCs w:val="21"/>
                <w:shd w:val="pct15" w:color="auto" w:fill="FFFFFF"/>
              </w:rPr>
              <w:t>（</w:t>
            </w:r>
            <w:r w:rsidRPr="003C006E">
              <w:rPr>
                <w:rFonts w:ascii="宋体" w:hAnsi="宋体"/>
                <w:szCs w:val="21"/>
                <w:shd w:val="pct15" w:color="auto" w:fill="FFFFFF"/>
              </w:rPr>
              <w:t>2</w:t>
            </w:r>
            <w:r w:rsidRPr="003C006E">
              <w:rPr>
                <w:rFonts w:ascii="宋体" w:hAnsi="宋体" w:hint="eastAsia"/>
                <w:szCs w:val="21"/>
                <w:shd w:val="pct15" w:color="auto" w:fill="FFFFFF"/>
              </w:rPr>
              <w:t>）等待期内被保险人因非意外</w:t>
            </w:r>
            <w:r>
              <w:rPr>
                <w:rFonts w:ascii="宋体" w:hAnsi="宋体" w:hint="eastAsia"/>
                <w:szCs w:val="21"/>
                <w:shd w:val="pct15" w:color="auto" w:fill="FFFFFF"/>
              </w:rPr>
              <w:t>的原因</w:t>
            </w:r>
            <w:r w:rsidR="00AE1E6B">
              <w:rPr>
                <w:rFonts w:ascii="宋体" w:hAnsi="宋体" w:hint="eastAsia"/>
                <w:szCs w:val="21"/>
                <w:shd w:val="pct15" w:color="auto" w:fill="FFFFFF"/>
              </w:rPr>
              <w:t>在</w:t>
            </w:r>
            <w:r w:rsidRPr="003C006E">
              <w:rPr>
                <w:rFonts w:ascii="宋体" w:hAnsi="宋体" w:hint="eastAsia"/>
                <w:bCs/>
                <w:color w:val="000000"/>
                <w:szCs w:val="21"/>
                <w:shd w:val="pct15" w:color="auto" w:fill="FFFFFF"/>
              </w:rPr>
              <w:t>本公司指定或认可的医疗机构</w:t>
            </w:r>
            <w:r>
              <w:rPr>
                <w:rFonts w:ascii="宋体" w:hAnsi="宋体" w:hint="eastAsia"/>
                <w:bCs/>
                <w:color w:val="000000"/>
                <w:szCs w:val="21"/>
                <w:shd w:val="pct15" w:color="auto" w:fill="FFFFFF"/>
              </w:rPr>
              <w:t>由</w:t>
            </w:r>
            <w:r w:rsidRPr="003C006E">
              <w:rPr>
                <w:rFonts w:ascii="宋体" w:hAnsi="宋体" w:hint="eastAsia"/>
                <w:bCs/>
                <w:color w:val="000000"/>
                <w:szCs w:val="21"/>
                <w:shd w:val="pct15" w:color="auto" w:fill="FFFFFF"/>
              </w:rPr>
              <w:t>专科医生</w:t>
            </w:r>
            <w:r w:rsidRPr="003C006E">
              <w:rPr>
                <w:rFonts w:ascii="宋体" w:hAnsi="宋体" w:cs="宋体" w:hint="eastAsia"/>
                <w:bCs/>
                <w:kern w:val="0"/>
                <w:szCs w:val="21"/>
                <w:shd w:val="pct15" w:color="auto" w:fill="FFFFFF"/>
              </w:rPr>
              <w:t>确诊</w:t>
            </w:r>
            <w:r w:rsidRPr="003C006E">
              <w:rPr>
                <w:rFonts w:ascii="宋体" w:hAnsi="宋体" w:hint="eastAsia"/>
                <w:bCs/>
                <w:szCs w:val="21"/>
                <w:shd w:val="pct15" w:color="auto" w:fill="FFFFFF"/>
              </w:rPr>
              <w:t>初次发生本合同所列的</w:t>
            </w:r>
            <w:r w:rsidRPr="00CF02AB">
              <w:rPr>
                <w:rFonts w:ascii="宋体" w:hAnsi="宋体" w:hint="eastAsia"/>
                <w:b/>
                <w:szCs w:val="21"/>
                <w:shd w:val="pct15" w:color="auto" w:fill="FFFFFF"/>
              </w:rPr>
              <w:t>轻度疾病</w:t>
            </w:r>
            <w:r w:rsidRPr="0010790F">
              <w:rPr>
                <w:rStyle w:val="affa"/>
                <w:rFonts w:ascii="宋体" w:hAnsi="宋体"/>
                <w:bCs/>
                <w:color w:val="000000"/>
                <w:szCs w:val="21"/>
                <w:shd w:val="pct15" w:color="auto" w:fill="FFFFFF"/>
              </w:rPr>
              <w:footnoteReference w:id="12"/>
            </w:r>
            <w:r w:rsidRPr="003C006E">
              <w:rPr>
                <w:rFonts w:ascii="宋体" w:hAnsi="宋体" w:hint="eastAsia"/>
                <w:bCs/>
                <w:szCs w:val="21"/>
                <w:shd w:val="pct15" w:color="auto" w:fill="FFFFFF"/>
              </w:rPr>
              <w:t>（一种或多种</w:t>
            </w:r>
            <w:r>
              <w:rPr>
                <w:rFonts w:ascii="宋体" w:hAnsi="宋体" w:hint="eastAsia"/>
                <w:bCs/>
                <w:szCs w:val="21"/>
                <w:shd w:val="pct15" w:color="auto" w:fill="FFFFFF"/>
              </w:rPr>
              <w:t>，下同</w:t>
            </w:r>
            <w:r w:rsidRPr="003C006E">
              <w:rPr>
                <w:rFonts w:ascii="宋体" w:hAnsi="宋体" w:hint="eastAsia"/>
                <w:bCs/>
                <w:szCs w:val="21"/>
                <w:shd w:val="pct15" w:color="auto" w:fill="FFFFFF"/>
              </w:rPr>
              <w:t>）</w:t>
            </w:r>
            <w:r w:rsidR="006853FE">
              <w:rPr>
                <w:rFonts w:ascii="宋体" w:hAnsi="宋体" w:hint="eastAsia"/>
                <w:bCs/>
                <w:szCs w:val="21"/>
                <w:shd w:val="pct15" w:color="auto" w:fill="FFFFFF"/>
              </w:rPr>
              <w:t>或</w:t>
            </w:r>
            <w:r w:rsidRPr="00CF02AB">
              <w:rPr>
                <w:rFonts w:ascii="宋体" w:hAnsi="宋体" w:hint="eastAsia"/>
                <w:b/>
                <w:szCs w:val="21"/>
                <w:shd w:val="pct15" w:color="auto" w:fill="FFFFFF"/>
              </w:rPr>
              <w:t>中度疾病</w:t>
            </w:r>
            <w:r w:rsidRPr="0010790F">
              <w:rPr>
                <w:rStyle w:val="affa"/>
                <w:rFonts w:ascii="宋体" w:hAnsi="宋体"/>
                <w:bCs/>
                <w:color w:val="000000"/>
                <w:szCs w:val="21"/>
                <w:shd w:val="pct15" w:color="auto" w:fill="FFFFFF"/>
              </w:rPr>
              <w:footnoteReference w:id="13"/>
            </w:r>
            <w:r w:rsidRPr="003C006E">
              <w:rPr>
                <w:rFonts w:ascii="宋体" w:hAnsi="宋体" w:hint="eastAsia"/>
                <w:bCs/>
                <w:szCs w:val="21"/>
                <w:shd w:val="pct15" w:color="auto" w:fill="FFFFFF"/>
              </w:rPr>
              <w:t>（一种或多种</w:t>
            </w:r>
            <w:r>
              <w:rPr>
                <w:rFonts w:ascii="宋体" w:hAnsi="宋体" w:hint="eastAsia"/>
                <w:bCs/>
                <w:szCs w:val="21"/>
                <w:shd w:val="pct15" w:color="auto" w:fill="FFFFFF"/>
              </w:rPr>
              <w:t>，下同</w:t>
            </w:r>
            <w:r w:rsidRPr="003C006E">
              <w:rPr>
                <w:rFonts w:ascii="宋体" w:hAnsi="宋体" w:hint="eastAsia"/>
                <w:bCs/>
                <w:szCs w:val="21"/>
                <w:shd w:val="pct15" w:color="auto" w:fill="FFFFFF"/>
              </w:rPr>
              <w:t>）</w:t>
            </w:r>
            <w:r w:rsidRPr="003C006E">
              <w:rPr>
                <w:rFonts w:ascii="宋体" w:hAnsi="宋体" w:hint="eastAsia"/>
                <w:bCs/>
                <w:color w:val="000000"/>
                <w:szCs w:val="21"/>
                <w:shd w:val="pct15" w:color="auto" w:fill="FFFFFF"/>
              </w:rPr>
              <w:t>，</w:t>
            </w:r>
            <w:r w:rsidRPr="003C006E">
              <w:rPr>
                <w:rFonts w:ascii="宋体" w:hAnsi="宋体" w:hint="eastAsia"/>
                <w:szCs w:val="21"/>
                <w:shd w:val="pct15" w:color="auto" w:fill="FFFFFF"/>
              </w:rPr>
              <w:t>本公司不承担且不再承担给付</w:t>
            </w:r>
            <w:r>
              <w:rPr>
                <w:rFonts w:ascii="宋体" w:hAnsi="宋体" w:hint="eastAsia"/>
                <w:szCs w:val="21"/>
                <w:shd w:val="pct15" w:color="auto" w:fill="FFFFFF"/>
              </w:rPr>
              <w:t>该种</w:t>
            </w:r>
            <w:r w:rsidR="006853FE">
              <w:rPr>
                <w:rFonts w:ascii="宋体" w:hAnsi="宋体" w:hint="eastAsia"/>
                <w:szCs w:val="21"/>
                <w:shd w:val="pct15" w:color="auto" w:fill="FFFFFF"/>
              </w:rPr>
              <w:t>轻度疾病的</w:t>
            </w:r>
            <w:r w:rsidRPr="00CF02AB">
              <w:rPr>
                <w:rFonts w:ascii="宋体" w:hAnsi="宋体" w:hint="eastAsia"/>
                <w:szCs w:val="21"/>
                <w:shd w:val="pct15" w:color="auto" w:fill="FFFFFF"/>
              </w:rPr>
              <w:t>轻度疾病</w:t>
            </w:r>
            <w:r w:rsidR="006853FE">
              <w:rPr>
                <w:rFonts w:ascii="宋体" w:hAnsi="宋体" w:hint="eastAsia"/>
                <w:szCs w:val="21"/>
                <w:shd w:val="pct15" w:color="auto" w:fill="FFFFFF"/>
              </w:rPr>
              <w:t>保险金责任、</w:t>
            </w:r>
            <w:r w:rsidR="006853FE">
              <w:rPr>
                <w:rFonts w:ascii="宋体" w:hAnsi="宋体" w:hint="eastAsia"/>
                <w:color w:val="000000" w:themeColor="text1"/>
                <w:szCs w:val="21"/>
                <w:highlight w:val="lightGray"/>
                <w:shd w:val="pct10" w:color="auto" w:fill="FFFFFF"/>
              </w:rPr>
              <w:t>首次轻度疾病关爱保险金</w:t>
            </w:r>
            <w:r w:rsidR="00BA01E6">
              <w:rPr>
                <w:rFonts w:ascii="宋体" w:hAnsi="宋体" w:hint="eastAsia"/>
                <w:color w:val="000000" w:themeColor="text1"/>
                <w:szCs w:val="21"/>
                <w:highlight w:val="lightGray"/>
                <w:shd w:val="pct10" w:color="auto" w:fill="FFFFFF"/>
              </w:rPr>
              <w:t>责任</w:t>
            </w:r>
            <w:r w:rsidR="006853FE">
              <w:rPr>
                <w:rFonts w:ascii="宋体" w:hAnsi="宋体" w:hint="eastAsia"/>
                <w:color w:val="000000" w:themeColor="text1"/>
                <w:szCs w:val="21"/>
                <w:highlight w:val="lightGray"/>
                <w:shd w:val="pct10" w:color="auto" w:fill="FFFFFF"/>
              </w:rPr>
              <w:t>（若投保时选择投保疾病关爱保险金责任）或该种中度疾病的</w:t>
            </w:r>
            <w:r w:rsidR="006853FE" w:rsidRPr="00CF02AB">
              <w:rPr>
                <w:rFonts w:ascii="宋体" w:hAnsi="宋体" w:hint="eastAsia"/>
                <w:szCs w:val="21"/>
                <w:shd w:val="pct15" w:color="auto" w:fill="FFFFFF"/>
              </w:rPr>
              <w:t>中度疾病保险金</w:t>
            </w:r>
            <w:r w:rsidR="006853FE" w:rsidRPr="003C006E">
              <w:rPr>
                <w:rFonts w:ascii="宋体" w:hAnsi="宋体" w:hint="eastAsia"/>
                <w:szCs w:val="21"/>
                <w:shd w:val="pct15" w:color="auto" w:fill="FFFFFF"/>
              </w:rPr>
              <w:t>责任</w:t>
            </w:r>
            <w:r w:rsidR="006853FE" w:rsidRPr="00AE1E6B">
              <w:rPr>
                <w:rFonts w:ascii="宋体" w:hAnsi="宋体" w:hint="eastAsia"/>
                <w:szCs w:val="21"/>
                <w:shd w:val="pct15" w:color="auto" w:fill="FFFFFF"/>
              </w:rPr>
              <w:t>、首次中度疾病关爱保险金</w:t>
            </w:r>
            <w:r w:rsidR="00BA01E6">
              <w:rPr>
                <w:rFonts w:ascii="宋体" w:hAnsi="宋体" w:hint="eastAsia"/>
                <w:szCs w:val="21"/>
                <w:shd w:val="pct15" w:color="auto" w:fill="FFFFFF"/>
              </w:rPr>
              <w:t>责任</w:t>
            </w:r>
            <w:r w:rsidR="006853FE" w:rsidRPr="00AE1E6B">
              <w:rPr>
                <w:rFonts w:ascii="宋体" w:hAnsi="宋体" w:hint="eastAsia"/>
                <w:szCs w:val="21"/>
                <w:shd w:val="pct15" w:color="auto" w:fill="FFFFFF"/>
              </w:rPr>
              <w:t>（若投保时选择投保</w:t>
            </w:r>
            <w:r w:rsidR="006853FE">
              <w:rPr>
                <w:rFonts w:ascii="宋体" w:hAnsi="宋体" w:hint="eastAsia"/>
                <w:szCs w:val="21"/>
                <w:shd w:val="pct15" w:color="auto" w:fill="FFFFFF"/>
              </w:rPr>
              <w:t>疾病关爱保险金责任</w:t>
            </w:r>
            <w:r w:rsidR="006853FE" w:rsidRPr="00AE1E6B">
              <w:rPr>
                <w:rFonts w:ascii="宋体" w:hAnsi="宋体" w:hint="eastAsia"/>
                <w:szCs w:val="21"/>
                <w:shd w:val="pct15" w:color="auto" w:fill="FFFFFF"/>
              </w:rPr>
              <w:t>）</w:t>
            </w:r>
            <w:r w:rsidRPr="003C006E">
              <w:rPr>
                <w:rFonts w:ascii="宋体" w:hAnsi="宋体" w:hint="eastAsia"/>
                <w:szCs w:val="21"/>
                <w:shd w:val="pct15" w:color="auto" w:fill="FFFFFF"/>
              </w:rPr>
              <w:t>，也不承担</w:t>
            </w:r>
            <w:r>
              <w:rPr>
                <w:rFonts w:ascii="宋体" w:hAnsi="宋体" w:hint="eastAsia"/>
                <w:szCs w:val="21"/>
                <w:shd w:val="pct15" w:color="auto" w:fill="FFFFFF"/>
              </w:rPr>
              <w:t>该种</w:t>
            </w:r>
            <w:r w:rsidRPr="003C006E">
              <w:rPr>
                <w:rFonts w:ascii="宋体" w:hAnsi="宋体" w:hint="eastAsia"/>
                <w:szCs w:val="21"/>
                <w:shd w:val="pct15" w:color="auto" w:fill="FFFFFF"/>
              </w:rPr>
              <w:t>轻度</w:t>
            </w:r>
            <w:r>
              <w:rPr>
                <w:rFonts w:ascii="宋体" w:hAnsi="宋体" w:hint="eastAsia"/>
                <w:szCs w:val="21"/>
                <w:shd w:val="pct15" w:color="auto" w:fill="FFFFFF"/>
              </w:rPr>
              <w:t>疾病</w:t>
            </w:r>
            <w:r w:rsidRPr="003C006E">
              <w:rPr>
                <w:rFonts w:ascii="宋体" w:hAnsi="宋体" w:hint="eastAsia"/>
                <w:szCs w:val="21"/>
                <w:shd w:val="pct15" w:color="auto" w:fill="FFFFFF"/>
              </w:rPr>
              <w:t>或中度</w:t>
            </w:r>
            <w:r>
              <w:rPr>
                <w:rFonts w:ascii="宋体" w:hAnsi="宋体" w:hint="eastAsia"/>
                <w:szCs w:val="21"/>
                <w:shd w:val="pct15" w:color="auto" w:fill="FFFFFF"/>
              </w:rPr>
              <w:t>疾病</w:t>
            </w:r>
            <w:r w:rsidR="00BA01E6">
              <w:rPr>
                <w:rFonts w:ascii="宋体" w:hAnsi="宋体" w:hint="eastAsia"/>
                <w:szCs w:val="21"/>
                <w:shd w:val="pct15" w:color="auto" w:fill="FFFFFF"/>
              </w:rPr>
              <w:t>的疾病</w:t>
            </w:r>
            <w:r w:rsidRPr="003C006E">
              <w:rPr>
                <w:rFonts w:ascii="宋体" w:hAnsi="宋体" w:hint="eastAsia"/>
                <w:szCs w:val="21"/>
                <w:shd w:val="pct15" w:color="auto" w:fill="FFFFFF"/>
              </w:rPr>
              <w:t>豁免保险费责任，本合同继续有效；</w:t>
            </w:r>
          </w:p>
          <w:p w14:paraId="19217920" w14:textId="63E5E63F" w:rsidR="00D67800" w:rsidRDefault="00D67800" w:rsidP="00C24EDD">
            <w:pPr>
              <w:adjustRightInd w:val="0"/>
              <w:snapToGrid w:val="0"/>
              <w:spacing w:beforeLines="50" w:before="156" w:afterLines="50" w:after="156"/>
              <w:jc w:val="left"/>
              <w:rPr>
                <w:rFonts w:asciiTheme="minorEastAsia" w:eastAsiaTheme="minorEastAsia" w:hAnsiTheme="minorEastAsia"/>
                <w:szCs w:val="21"/>
              </w:rPr>
            </w:pPr>
            <w:r w:rsidRPr="003C006E">
              <w:rPr>
                <w:rFonts w:ascii="宋体" w:hAnsi="宋体" w:hint="eastAsia"/>
                <w:szCs w:val="21"/>
                <w:shd w:val="pct15" w:color="auto" w:fill="FFFFFF"/>
              </w:rPr>
              <w:t>（</w:t>
            </w:r>
            <w:r w:rsidRPr="003C006E">
              <w:rPr>
                <w:rFonts w:ascii="宋体" w:hAnsi="宋体"/>
                <w:szCs w:val="21"/>
                <w:shd w:val="pct15" w:color="auto" w:fill="FFFFFF"/>
              </w:rPr>
              <w:t>3</w:t>
            </w:r>
            <w:r w:rsidRPr="003C006E">
              <w:rPr>
                <w:rFonts w:ascii="宋体" w:hAnsi="宋体" w:hint="eastAsia"/>
                <w:szCs w:val="21"/>
                <w:shd w:val="pct15" w:color="auto" w:fill="FFFFFF"/>
              </w:rPr>
              <w:t>）若投保人</w:t>
            </w:r>
            <w:r>
              <w:rPr>
                <w:rFonts w:ascii="宋体" w:hAnsi="宋体" w:hint="eastAsia"/>
                <w:szCs w:val="21"/>
                <w:shd w:val="pct15" w:color="auto" w:fill="FFFFFF"/>
              </w:rPr>
              <w:t>投保时</w:t>
            </w:r>
            <w:r w:rsidRPr="003C006E">
              <w:rPr>
                <w:rFonts w:ascii="宋体" w:hAnsi="宋体" w:hint="eastAsia"/>
                <w:szCs w:val="21"/>
                <w:shd w:val="pct15" w:color="auto" w:fill="FFFFFF"/>
              </w:rPr>
              <w:t>选择投保</w:t>
            </w:r>
            <w:r>
              <w:rPr>
                <w:rFonts w:ascii="宋体" w:hAnsi="宋体" w:hint="eastAsia"/>
                <w:szCs w:val="21"/>
                <w:shd w:val="pct15" w:color="auto" w:fill="FFFFFF"/>
              </w:rPr>
              <w:t>了</w:t>
            </w:r>
            <w:r w:rsidRPr="003C006E">
              <w:rPr>
                <w:rFonts w:ascii="宋体" w:hAnsi="宋体" w:hint="eastAsia"/>
                <w:szCs w:val="21"/>
                <w:shd w:val="pct15" w:color="auto" w:fill="FFFFFF"/>
              </w:rPr>
              <w:t>身故或</w:t>
            </w:r>
            <w:r w:rsidR="00C24EDD" w:rsidRPr="00D665EA">
              <w:rPr>
                <w:rFonts w:ascii="宋体" w:hAnsi="宋体" w:hint="eastAsia"/>
                <w:szCs w:val="21"/>
                <w:shd w:val="pct15" w:color="auto" w:fill="FFFFFF"/>
              </w:rPr>
              <w:t>全残</w:t>
            </w:r>
            <w:r w:rsidRPr="00DC42B4">
              <w:rPr>
                <w:rFonts w:ascii="宋体" w:hAnsi="宋体" w:hint="eastAsia"/>
                <w:szCs w:val="21"/>
                <w:shd w:val="pct15" w:color="auto" w:fill="FFFFFF"/>
              </w:rPr>
              <w:t>保</w:t>
            </w:r>
            <w:r w:rsidRPr="003C006E">
              <w:rPr>
                <w:rFonts w:ascii="宋体" w:hAnsi="宋体" w:hint="eastAsia"/>
                <w:szCs w:val="21"/>
                <w:shd w:val="pct15" w:color="auto" w:fill="FFFFFF"/>
              </w:rPr>
              <w:t>险金责任，等待期内被保险</w:t>
            </w:r>
            <w:r w:rsidR="002C3A89">
              <w:rPr>
                <w:rFonts w:ascii="宋体" w:hAnsi="宋体" w:hint="eastAsia"/>
                <w:szCs w:val="21"/>
                <w:shd w:val="pct15" w:color="auto" w:fill="FFFFFF"/>
              </w:rPr>
              <w:t>人</w:t>
            </w:r>
          </w:p>
          <w:p w14:paraId="4518F621" w14:textId="77777777" w:rsidR="00D665EA" w:rsidRDefault="00D665EA" w:rsidP="00C24EDD">
            <w:pPr>
              <w:adjustRightInd w:val="0"/>
              <w:snapToGrid w:val="0"/>
              <w:spacing w:beforeLines="50" w:before="156" w:afterLines="50" w:after="156"/>
              <w:jc w:val="left"/>
              <w:rPr>
                <w:rFonts w:asciiTheme="minorEastAsia" w:eastAsiaTheme="minorEastAsia" w:hAnsiTheme="minorEastAsia"/>
                <w:szCs w:val="21"/>
              </w:rPr>
            </w:pPr>
          </w:p>
          <w:p w14:paraId="4E836A19" w14:textId="77777777" w:rsidR="00D665EA" w:rsidRDefault="00D665EA" w:rsidP="00C24EDD">
            <w:pPr>
              <w:adjustRightInd w:val="0"/>
              <w:snapToGrid w:val="0"/>
              <w:spacing w:beforeLines="50" w:before="156" w:afterLines="50" w:after="156"/>
              <w:jc w:val="left"/>
              <w:rPr>
                <w:rFonts w:asciiTheme="minorEastAsia" w:eastAsiaTheme="minorEastAsia" w:hAnsiTheme="minorEastAsia"/>
                <w:szCs w:val="21"/>
              </w:rPr>
            </w:pPr>
          </w:p>
          <w:p w14:paraId="29654852" w14:textId="77777777" w:rsidR="00D665EA" w:rsidRDefault="00D665EA" w:rsidP="00C24EDD">
            <w:pPr>
              <w:adjustRightInd w:val="0"/>
              <w:snapToGrid w:val="0"/>
              <w:spacing w:beforeLines="50" w:before="156" w:afterLines="50" w:after="156"/>
              <w:jc w:val="left"/>
              <w:rPr>
                <w:rFonts w:asciiTheme="minorEastAsia" w:eastAsiaTheme="minorEastAsia" w:hAnsiTheme="minorEastAsia"/>
                <w:szCs w:val="21"/>
              </w:rPr>
            </w:pPr>
          </w:p>
          <w:p w14:paraId="2840E98C" w14:textId="77777777" w:rsidR="00D665EA" w:rsidRDefault="00D665EA" w:rsidP="00C24EDD">
            <w:pPr>
              <w:adjustRightInd w:val="0"/>
              <w:snapToGrid w:val="0"/>
              <w:spacing w:beforeLines="50" w:before="156" w:afterLines="50" w:after="156"/>
              <w:jc w:val="left"/>
              <w:rPr>
                <w:rFonts w:asciiTheme="minorEastAsia" w:eastAsiaTheme="minorEastAsia" w:hAnsiTheme="minorEastAsia"/>
                <w:szCs w:val="21"/>
              </w:rPr>
            </w:pPr>
          </w:p>
          <w:p w14:paraId="58E2E556" w14:textId="77777777" w:rsidR="00D665EA" w:rsidRDefault="00D665EA" w:rsidP="00C24EDD">
            <w:pPr>
              <w:adjustRightInd w:val="0"/>
              <w:snapToGrid w:val="0"/>
              <w:spacing w:beforeLines="50" w:before="156" w:afterLines="50" w:after="156"/>
              <w:jc w:val="left"/>
              <w:rPr>
                <w:rFonts w:asciiTheme="minorEastAsia" w:eastAsiaTheme="minorEastAsia" w:hAnsiTheme="minorEastAsia"/>
                <w:szCs w:val="21"/>
              </w:rPr>
            </w:pPr>
          </w:p>
          <w:p w14:paraId="717441D8" w14:textId="77777777" w:rsidR="00D665EA" w:rsidRDefault="00D665EA" w:rsidP="00C24EDD">
            <w:pPr>
              <w:adjustRightInd w:val="0"/>
              <w:snapToGrid w:val="0"/>
              <w:spacing w:beforeLines="50" w:before="156" w:afterLines="50" w:after="156"/>
              <w:jc w:val="left"/>
              <w:rPr>
                <w:rFonts w:asciiTheme="minorEastAsia" w:eastAsiaTheme="minorEastAsia" w:hAnsiTheme="minorEastAsia"/>
                <w:szCs w:val="21"/>
              </w:rPr>
            </w:pPr>
          </w:p>
          <w:p w14:paraId="1D3E8E38" w14:textId="77777777" w:rsidR="00D665EA" w:rsidRDefault="00D665EA" w:rsidP="00C24EDD">
            <w:pPr>
              <w:adjustRightInd w:val="0"/>
              <w:snapToGrid w:val="0"/>
              <w:spacing w:beforeLines="50" w:before="156" w:afterLines="50" w:after="156"/>
              <w:jc w:val="left"/>
              <w:rPr>
                <w:rFonts w:asciiTheme="minorEastAsia" w:eastAsiaTheme="minorEastAsia" w:hAnsiTheme="minorEastAsia"/>
                <w:szCs w:val="21"/>
              </w:rPr>
            </w:pPr>
          </w:p>
          <w:p w14:paraId="62416B9A" w14:textId="140EF7A1" w:rsidR="00D665EA" w:rsidRPr="00DF4F72" w:rsidRDefault="00D665EA" w:rsidP="00C24EDD">
            <w:pPr>
              <w:adjustRightInd w:val="0"/>
              <w:snapToGrid w:val="0"/>
              <w:spacing w:beforeLines="50" w:before="156" w:afterLines="50" w:after="156"/>
              <w:jc w:val="left"/>
              <w:rPr>
                <w:rFonts w:asciiTheme="minorEastAsia" w:eastAsiaTheme="minorEastAsia" w:hAnsiTheme="minorEastAsia"/>
                <w:szCs w:val="21"/>
              </w:rPr>
            </w:pPr>
          </w:p>
        </w:tc>
      </w:tr>
      <w:tr w:rsidR="00D67800" w14:paraId="11A7D989" w14:textId="77777777" w:rsidTr="003C29F2">
        <w:trPr>
          <w:trHeight w:val="416"/>
        </w:trPr>
        <w:tc>
          <w:tcPr>
            <w:tcW w:w="1152" w:type="dxa"/>
            <w:tcBorders>
              <w:top w:val="nil"/>
              <w:left w:val="nil"/>
              <w:bottom w:val="nil"/>
              <w:right w:val="nil"/>
            </w:tcBorders>
          </w:tcPr>
          <w:p w14:paraId="10AD767C" w14:textId="77777777" w:rsidR="00D67800" w:rsidRDefault="00D67800" w:rsidP="009931A7">
            <w:pPr>
              <w:spacing w:beforeLines="50" w:before="156" w:afterLines="50" w:after="156"/>
              <w:jc w:val="left"/>
              <w:rPr>
                <w:rFonts w:ascii="宋体" w:hAnsi="宋体"/>
                <w:b/>
                <w:color w:val="000000"/>
              </w:rPr>
            </w:pPr>
          </w:p>
        </w:tc>
        <w:tc>
          <w:tcPr>
            <w:tcW w:w="1325" w:type="dxa"/>
            <w:tcBorders>
              <w:top w:val="nil"/>
              <w:left w:val="nil"/>
              <w:bottom w:val="nil"/>
              <w:right w:val="nil"/>
            </w:tcBorders>
          </w:tcPr>
          <w:p w14:paraId="69A71D4E" w14:textId="77777777" w:rsidR="00D67800" w:rsidRDefault="00D67800" w:rsidP="009931A7">
            <w:pPr>
              <w:spacing w:beforeLines="50" w:before="156" w:afterLines="50" w:after="156"/>
              <w:jc w:val="left"/>
              <w:rPr>
                <w:rFonts w:ascii="宋体" w:hAnsi="宋体"/>
                <w:b/>
                <w:color w:val="000000"/>
              </w:rPr>
            </w:pPr>
          </w:p>
        </w:tc>
        <w:tc>
          <w:tcPr>
            <w:tcW w:w="7269" w:type="dxa"/>
            <w:tcBorders>
              <w:top w:val="nil"/>
              <w:left w:val="nil"/>
              <w:bottom w:val="nil"/>
              <w:right w:val="nil"/>
            </w:tcBorders>
          </w:tcPr>
          <w:p w14:paraId="529EA5A4" w14:textId="3DB92ED2" w:rsidR="00D67800" w:rsidRPr="003C006E" w:rsidRDefault="00D67800" w:rsidP="00413864">
            <w:pPr>
              <w:adjustRightInd w:val="0"/>
              <w:snapToGrid w:val="0"/>
              <w:spacing w:beforeLines="50" w:before="156" w:afterLines="50" w:after="156"/>
              <w:jc w:val="left"/>
              <w:rPr>
                <w:rFonts w:ascii="宋体" w:hAnsi="宋体"/>
                <w:szCs w:val="21"/>
                <w:shd w:val="pct15" w:color="auto" w:fill="FFFFFF"/>
              </w:rPr>
            </w:pPr>
            <w:r w:rsidRPr="003C006E">
              <w:rPr>
                <w:rFonts w:ascii="宋体" w:hAnsi="宋体" w:hint="eastAsia"/>
                <w:szCs w:val="21"/>
                <w:shd w:val="pct15" w:color="auto" w:fill="FFFFFF"/>
              </w:rPr>
              <w:t>因非</w:t>
            </w:r>
            <w:r w:rsidRPr="003C006E">
              <w:rPr>
                <w:rFonts w:ascii="宋体" w:hAnsi="宋体" w:cs="宋体" w:hint="eastAsia"/>
                <w:bCs/>
                <w:kern w:val="0"/>
                <w:szCs w:val="21"/>
                <w:shd w:val="pct15" w:color="auto" w:fill="FFFFFF"/>
              </w:rPr>
              <w:t>意外</w:t>
            </w:r>
            <w:r>
              <w:rPr>
                <w:rFonts w:ascii="宋体" w:hAnsi="宋体" w:cs="宋体" w:hint="eastAsia"/>
                <w:bCs/>
                <w:kern w:val="0"/>
                <w:szCs w:val="21"/>
                <w:shd w:val="pct15" w:color="auto" w:fill="FFFFFF"/>
              </w:rPr>
              <w:t>的原因</w:t>
            </w:r>
            <w:r w:rsidRPr="003C006E">
              <w:rPr>
                <w:rFonts w:ascii="宋体" w:hAnsi="宋体" w:hint="eastAsia"/>
                <w:szCs w:val="21"/>
                <w:shd w:val="pct15" w:color="auto" w:fill="FFFFFF"/>
              </w:rPr>
              <w:t>导致身故或</w:t>
            </w:r>
            <w:r w:rsidRPr="00DC42B4">
              <w:rPr>
                <w:rFonts w:ascii="宋体" w:hAnsi="宋体" w:hint="eastAsia"/>
                <w:b/>
                <w:bCs/>
                <w:szCs w:val="21"/>
                <w:shd w:val="pct15" w:color="auto" w:fill="FFFFFF"/>
              </w:rPr>
              <w:t>全残</w:t>
            </w:r>
            <w:r w:rsidRPr="002C0660">
              <w:rPr>
                <w:rStyle w:val="affa"/>
                <w:rFonts w:ascii="宋体" w:hAnsi="宋体"/>
                <w:bCs/>
                <w:color w:val="000000"/>
                <w:szCs w:val="21"/>
                <w:shd w:val="pct15" w:color="auto" w:fill="FFFFFF"/>
              </w:rPr>
              <w:footnoteReference w:id="14"/>
            </w:r>
            <w:r w:rsidRPr="003C006E">
              <w:rPr>
                <w:rFonts w:ascii="宋体" w:hAnsi="宋体" w:hint="eastAsia"/>
                <w:szCs w:val="21"/>
                <w:shd w:val="pct15" w:color="auto" w:fill="FFFFFF"/>
              </w:rPr>
              <w:t>的，本公司不承担保险责任，但无息退还</w:t>
            </w:r>
            <w:r>
              <w:rPr>
                <w:rFonts w:ascii="宋体" w:hAnsi="宋体" w:hint="eastAsia"/>
                <w:szCs w:val="21"/>
                <w:shd w:val="pct15" w:color="auto" w:fill="FFFFFF"/>
              </w:rPr>
              <w:t>本合同</w:t>
            </w:r>
            <w:r w:rsidRPr="003C006E">
              <w:rPr>
                <w:rFonts w:ascii="宋体" w:hAnsi="宋体" w:hint="eastAsia"/>
                <w:szCs w:val="21"/>
                <w:shd w:val="pct15" w:color="auto" w:fill="FFFFFF"/>
              </w:rPr>
              <w:t>已交保险费，本合同终止。</w:t>
            </w:r>
          </w:p>
          <w:p w14:paraId="4B1C2442" w14:textId="2B455581" w:rsidR="00D67800" w:rsidRPr="003C006E" w:rsidRDefault="00D67800" w:rsidP="00413864">
            <w:pPr>
              <w:adjustRightInd w:val="0"/>
              <w:snapToGrid w:val="0"/>
              <w:spacing w:beforeLines="50" w:before="156" w:afterLines="50" w:after="156"/>
              <w:rPr>
                <w:rFonts w:ascii="宋体" w:hAnsi="宋体"/>
                <w:szCs w:val="21"/>
                <w:shd w:val="pct15" w:color="auto" w:fill="FFFFFF"/>
              </w:rPr>
            </w:pPr>
            <w:r w:rsidRPr="003C006E">
              <w:rPr>
                <w:rFonts w:ascii="宋体" w:hAnsi="宋体" w:hint="eastAsia"/>
                <w:szCs w:val="21"/>
              </w:rPr>
              <w:t>被保险人在保险期间内，因</w:t>
            </w:r>
            <w:r w:rsidRPr="003C006E">
              <w:rPr>
                <w:rFonts w:ascii="宋体" w:hAnsi="宋体" w:cs="宋体" w:hint="eastAsia"/>
                <w:kern w:val="0"/>
                <w:szCs w:val="21"/>
              </w:rPr>
              <w:t>意外</w:t>
            </w:r>
            <w:r>
              <w:rPr>
                <w:rFonts w:ascii="宋体" w:hAnsi="宋体" w:cs="宋体" w:hint="eastAsia"/>
                <w:kern w:val="0"/>
                <w:szCs w:val="21"/>
              </w:rPr>
              <w:t>的原因</w:t>
            </w:r>
            <w:r w:rsidRPr="003C006E">
              <w:rPr>
                <w:rFonts w:ascii="宋体" w:hAnsi="宋体" w:hint="eastAsia"/>
                <w:szCs w:val="21"/>
              </w:rPr>
              <w:t>导致</w:t>
            </w:r>
            <w:r>
              <w:rPr>
                <w:rFonts w:ascii="宋体" w:hAnsi="宋体" w:hint="eastAsia"/>
                <w:szCs w:val="21"/>
              </w:rPr>
              <w:t>发生本合同约定的</w:t>
            </w:r>
            <w:r w:rsidRPr="003C006E">
              <w:rPr>
                <w:rFonts w:ascii="宋体" w:hAnsi="宋体" w:hint="eastAsia"/>
                <w:szCs w:val="21"/>
              </w:rPr>
              <w:t>保险事故</w:t>
            </w:r>
            <w:r>
              <w:rPr>
                <w:rFonts w:ascii="宋体" w:hAnsi="宋体" w:hint="eastAsia"/>
                <w:szCs w:val="21"/>
              </w:rPr>
              <w:t>的</w:t>
            </w:r>
            <w:r w:rsidRPr="003C006E">
              <w:rPr>
                <w:rFonts w:ascii="宋体" w:hAnsi="宋体" w:hint="eastAsia"/>
                <w:szCs w:val="21"/>
              </w:rPr>
              <w:t>，不受上述时间的限制。</w:t>
            </w:r>
          </w:p>
        </w:tc>
      </w:tr>
      <w:tr w:rsidR="002954B5" w14:paraId="5598B172" w14:textId="77777777" w:rsidTr="002954B5">
        <w:trPr>
          <w:trHeight w:val="627"/>
        </w:trPr>
        <w:tc>
          <w:tcPr>
            <w:tcW w:w="1152" w:type="dxa"/>
            <w:tcBorders>
              <w:top w:val="nil"/>
              <w:left w:val="nil"/>
              <w:bottom w:val="nil"/>
              <w:right w:val="nil"/>
            </w:tcBorders>
          </w:tcPr>
          <w:p w14:paraId="40501192" w14:textId="31248B17" w:rsidR="002954B5" w:rsidRDefault="002954B5" w:rsidP="003065BE">
            <w:pPr>
              <w:spacing w:beforeLines="50" w:before="156" w:afterLines="50" w:after="156"/>
              <w:jc w:val="left"/>
              <w:rPr>
                <w:rFonts w:ascii="宋体" w:hAnsi="宋体"/>
                <w:b/>
                <w:color w:val="000000"/>
              </w:rPr>
            </w:pPr>
            <w:r>
              <w:rPr>
                <w:rFonts w:ascii="宋体" w:hAnsi="宋体" w:hint="eastAsia"/>
                <w:b/>
                <w:color w:val="000000"/>
              </w:rPr>
              <w:t>2</w:t>
            </w:r>
            <w:r>
              <w:rPr>
                <w:rFonts w:ascii="宋体" w:hAnsi="宋体"/>
                <w:b/>
                <w:color w:val="000000"/>
              </w:rPr>
              <w:t>.3.2</w:t>
            </w:r>
          </w:p>
        </w:tc>
        <w:tc>
          <w:tcPr>
            <w:tcW w:w="1325" w:type="dxa"/>
            <w:tcBorders>
              <w:top w:val="nil"/>
              <w:left w:val="nil"/>
              <w:bottom w:val="nil"/>
              <w:right w:val="nil"/>
            </w:tcBorders>
          </w:tcPr>
          <w:p w14:paraId="5ABED61E" w14:textId="4F10A422" w:rsidR="002954B5" w:rsidRDefault="002954B5" w:rsidP="003065BE">
            <w:pPr>
              <w:spacing w:beforeLines="50" w:before="156" w:afterLines="50" w:after="156"/>
              <w:jc w:val="left"/>
              <w:rPr>
                <w:rFonts w:ascii="宋体" w:hAnsi="宋体"/>
                <w:b/>
                <w:color w:val="000000"/>
                <w:szCs w:val="21"/>
              </w:rPr>
            </w:pPr>
            <w:r>
              <w:rPr>
                <w:rFonts w:ascii="宋体" w:hAnsi="宋体" w:hint="eastAsia"/>
                <w:b/>
                <w:color w:val="000000"/>
                <w:szCs w:val="21"/>
              </w:rPr>
              <w:t>基本责任</w:t>
            </w:r>
          </w:p>
        </w:tc>
        <w:tc>
          <w:tcPr>
            <w:tcW w:w="7269" w:type="dxa"/>
            <w:tcBorders>
              <w:top w:val="nil"/>
              <w:left w:val="nil"/>
              <w:bottom w:val="nil"/>
              <w:right w:val="nil"/>
            </w:tcBorders>
            <w:vAlign w:val="center"/>
          </w:tcPr>
          <w:p w14:paraId="6629330F" w14:textId="77777777" w:rsidR="002954B5" w:rsidRPr="006703A0" w:rsidRDefault="002954B5" w:rsidP="002954B5">
            <w:pPr>
              <w:spacing w:afterLines="50" w:after="156"/>
              <w:rPr>
                <w:rFonts w:ascii="宋体" w:hAnsi="宋体"/>
              </w:rPr>
            </w:pPr>
          </w:p>
        </w:tc>
      </w:tr>
      <w:tr w:rsidR="002954B5" w14:paraId="6720E74F" w14:textId="77777777" w:rsidTr="003C29F2">
        <w:trPr>
          <w:trHeight w:val="907"/>
        </w:trPr>
        <w:tc>
          <w:tcPr>
            <w:tcW w:w="1152" w:type="dxa"/>
            <w:tcBorders>
              <w:top w:val="nil"/>
              <w:left w:val="nil"/>
              <w:bottom w:val="nil"/>
              <w:right w:val="nil"/>
            </w:tcBorders>
          </w:tcPr>
          <w:p w14:paraId="35F1FD49" w14:textId="05E82433" w:rsidR="002954B5" w:rsidRDefault="002954B5" w:rsidP="003065BE">
            <w:pPr>
              <w:spacing w:beforeLines="50" w:before="156" w:afterLines="50" w:after="156"/>
              <w:jc w:val="left"/>
              <w:rPr>
                <w:rFonts w:ascii="宋体" w:hAnsi="宋体"/>
                <w:b/>
                <w:color w:val="000000"/>
              </w:rPr>
            </w:pPr>
            <w:r>
              <w:rPr>
                <w:rFonts w:ascii="宋体" w:hAnsi="宋体" w:hint="eastAsia"/>
                <w:b/>
                <w:color w:val="000000"/>
              </w:rPr>
              <w:t>2.3.2.1</w:t>
            </w:r>
          </w:p>
        </w:tc>
        <w:tc>
          <w:tcPr>
            <w:tcW w:w="1325" w:type="dxa"/>
            <w:tcBorders>
              <w:top w:val="nil"/>
              <w:left w:val="nil"/>
              <w:bottom w:val="nil"/>
              <w:right w:val="nil"/>
            </w:tcBorders>
          </w:tcPr>
          <w:p w14:paraId="1F8EB41D" w14:textId="04446C9D" w:rsidR="002954B5" w:rsidRDefault="002954B5" w:rsidP="003065BE">
            <w:pPr>
              <w:spacing w:beforeLines="50" w:before="156" w:afterLines="50" w:after="156"/>
              <w:jc w:val="left"/>
              <w:rPr>
                <w:rFonts w:ascii="宋体" w:hAnsi="宋体"/>
                <w:b/>
                <w:color w:val="000000"/>
                <w:szCs w:val="21"/>
              </w:rPr>
            </w:pPr>
            <w:r w:rsidRPr="003C006E">
              <w:rPr>
                <w:rFonts w:ascii="宋体" w:hAnsi="宋体" w:hint="eastAsia"/>
                <w:b/>
                <w:color w:val="000000"/>
                <w:szCs w:val="21"/>
              </w:rPr>
              <w:t>重大疾病保险金</w:t>
            </w:r>
          </w:p>
        </w:tc>
        <w:tc>
          <w:tcPr>
            <w:tcW w:w="7269" w:type="dxa"/>
            <w:tcBorders>
              <w:top w:val="nil"/>
              <w:left w:val="nil"/>
              <w:bottom w:val="nil"/>
              <w:right w:val="nil"/>
            </w:tcBorders>
            <w:vAlign w:val="center"/>
          </w:tcPr>
          <w:p w14:paraId="6BCCC72E" w14:textId="6F73D5E7" w:rsidR="002954B5" w:rsidRPr="003C006E" w:rsidRDefault="002954B5" w:rsidP="002954B5">
            <w:pPr>
              <w:spacing w:beforeLines="50" w:before="156" w:afterLines="50" w:after="156"/>
              <w:rPr>
                <w:rFonts w:ascii="宋体" w:hAnsi="宋体"/>
                <w:bCs/>
                <w:color w:val="000000"/>
                <w:szCs w:val="21"/>
                <w:shd w:val="pct10" w:color="auto" w:fill="FFFFFF"/>
              </w:rPr>
            </w:pPr>
            <w:r w:rsidRPr="003C006E">
              <w:rPr>
                <w:rFonts w:ascii="宋体" w:hAnsi="宋体" w:hint="eastAsia"/>
                <w:color w:val="000000"/>
                <w:szCs w:val="21"/>
                <w:shd w:val="pct10" w:color="auto" w:fill="FFFFFF"/>
              </w:rPr>
              <w:t>本合同提供保障的重大疾病</w:t>
            </w:r>
            <w:r w:rsidRPr="003C006E">
              <w:rPr>
                <w:rFonts w:ascii="宋体" w:hAnsi="宋体" w:hint="eastAsia"/>
                <w:bCs/>
                <w:color w:val="000000"/>
                <w:szCs w:val="21"/>
                <w:shd w:val="pct10" w:color="auto" w:fill="FFFFFF"/>
              </w:rPr>
              <w:t>共有</w:t>
            </w:r>
            <w:r w:rsidRPr="003C006E">
              <w:rPr>
                <w:rFonts w:ascii="宋体" w:hAnsi="宋体"/>
                <w:bCs/>
                <w:color w:val="000000"/>
                <w:szCs w:val="21"/>
                <w:shd w:val="pct10" w:color="auto" w:fill="FFFFFF"/>
              </w:rPr>
              <w:t>1</w:t>
            </w:r>
            <w:r w:rsidR="0099275E">
              <w:rPr>
                <w:rFonts w:ascii="宋体" w:hAnsi="宋体"/>
                <w:bCs/>
                <w:color w:val="000000"/>
                <w:szCs w:val="21"/>
                <w:shd w:val="pct10" w:color="auto" w:fill="FFFFFF"/>
              </w:rPr>
              <w:t>10</w:t>
            </w:r>
            <w:r w:rsidRPr="003C006E">
              <w:rPr>
                <w:rFonts w:ascii="宋体" w:hAnsi="宋体" w:hint="eastAsia"/>
                <w:bCs/>
                <w:color w:val="000000"/>
                <w:szCs w:val="21"/>
                <w:shd w:val="pct10" w:color="auto" w:fill="FFFFFF"/>
              </w:rPr>
              <w:t>种,疾病名称及疾病定义详见本保险条款附表一。</w:t>
            </w:r>
          </w:p>
          <w:p w14:paraId="2FA4B05A" w14:textId="1421DE53" w:rsidR="002954B5" w:rsidRDefault="002954B5" w:rsidP="002954B5">
            <w:pPr>
              <w:spacing w:beforeLines="50" w:before="156" w:afterLines="50" w:after="156"/>
              <w:rPr>
                <w:rFonts w:ascii="宋体" w:hAnsi="宋体"/>
                <w:szCs w:val="21"/>
              </w:rPr>
            </w:pPr>
            <w:r w:rsidRPr="003C006E">
              <w:rPr>
                <w:rFonts w:ascii="宋体" w:hAnsi="宋体" w:hint="eastAsia"/>
                <w:szCs w:val="21"/>
              </w:rPr>
              <w:t>被保险人</w:t>
            </w:r>
            <w:r w:rsidRPr="003C006E">
              <w:rPr>
                <w:rFonts w:ascii="宋体" w:hAnsi="宋体" w:hint="eastAsia"/>
                <w:color w:val="000000"/>
                <w:szCs w:val="21"/>
              </w:rPr>
              <w:t>在本合同的保险</w:t>
            </w:r>
            <w:r w:rsidRPr="003C006E">
              <w:rPr>
                <w:rFonts w:ascii="宋体" w:hAnsi="宋体" w:hint="eastAsia"/>
                <w:szCs w:val="21"/>
              </w:rPr>
              <w:t>期间内，因意外或等待期后因非意外的原因在本公司指定或认可的医疗机构由专科医生确诊初次发生本合同所列的重大疾病，本公司按本合同</w:t>
            </w:r>
            <w:r>
              <w:rPr>
                <w:rFonts w:ascii="宋体" w:hAnsi="宋体" w:hint="eastAsia"/>
                <w:szCs w:val="21"/>
              </w:rPr>
              <w:t>的</w:t>
            </w:r>
            <w:r w:rsidRPr="003C006E">
              <w:rPr>
                <w:rFonts w:ascii="宋体" w:hAnsi="宋体" w:hint="eastAsia"/>
                <w:szCs w:val="21"/>
              </w:rPr>
              <w:t>基本保险金额给付重大疾病保险金。</w:t>
            </w:r>
          </w:p>
          <w:p w14:paraId="094E5AC6" w14:textId="62E1B4A9" w:rsidR="00F4306E" w:rsidRDefault="001E14E5" w:rsidP="00F4306E">
            <w:pPr>
              <w:spacing w:beforeLines="50" w:before="156" w:afterLines="50" w:after="156"/>
              <w:rPr>
                <w:rFonts w:ascii="宋体" w:hAnsi="宋体"/>
                <w:color w:val="000000" w:themeColor="text1"/>
                <w:szCs w:val="21"/>
              </w:rPr>
            </w:pPr>
            <w:r w:rsidRPr="009E5CCA">
              <w:rPr>
                <w:rFonts w:ascii="宋体" w:hAnsi="宋体" w:hint="eastAsia"/>
                <w:color w:val="000000" w:themeColor="text1"/>
                <w:szCs w:val="21"/>
                <w:highlight w:val="lightGray"/>
                <w:shd w:val="pct10" w:color="auto" w:fill="FFFFFF"/>
              </w:rPr>
              <w:t>本公司在给付重大疾病保险金后，本项责任终止，投保人无需继续交纳自被保险人确诊初次发生</w:t>
            </w:r>
            <w:r w:rsidRPr="009E5CCA">
              <w:rPr>
                <w:rFonts w:ascii="宋体" w:hAnsi="宋体" w:hint="eastAsia"/>
                <w:color w:val="000000" w:themeColor="text1"/>
                <w:szCs w:val="21"/>
                <w:shd w:val="pct15" w:color="auto" w:fill="FFFFFF"/>
              </w:rPr>
              <w:t>本合同列明的重大疾病之日以后按照本合同约定应当交纳的各期保险费，</w:t>
            </w:r>
            <w:r w:rsidRPr="009E5CCA">
              <w:rPr>
                <w:rFonts w:ascii="宋体" w:hAnsi="宋体" w:hint="eastAsia"/>
                <w:color w:val="000000" w:themeColor="text1"/>
                <w:szCs w:val="21"/>
                <w:highlight w:val="lightGray"/>
                <w:shd w:val="pct10" w:color="auto" w:fill="FFFFFF"/>
              </w:rPr>
              <w:t>本合同继续有效，</w:t>
            </w:r>
            <w:r w:rsidR="002954B5" w:rsidRPr="009E5CCA">
              <w:rPr>
                <w:rFonts w:ascii="宋体" w:hAnsi="宋体" w:hint="eastAsia"/>
                <w:color w:val="000000" w:themeColor="text1"/>
                <w:szCs w:val="21"/>
                <w:highlight w:val="lightGray"/>
                <w:shd w:val="pct10" w:color="auto" w:fill="FFFFFF"/>
              </w:rPr>
              <w:t>但</w:t>
            </w:r>
            <w:r w:rsidR="002954B5" w:rsidRPr="009E5CCA">
              <w:rPr>
                <w:rFonts w:ascii="宋体" w:hAnsi="宋体" w:hint="eastAsia"/>
                <w:color w:val="000000" w:themeColor="text1"/>
                <w:szCs w:val="21"/>
                <w:highlight w:val="lightGray"/>
                <w:shd w:val="pct15" w:color="auto" w:fill="FFFFFF"/>
              </w:rPr>
              <w:t>本合同</w:t>
            </w:r>
            <w:r w:rsidR="002954B5" w:rsidRPr="009E5CCA">
              <w:rPr>
                <w:rFonts w:ascii="宋体" w:hAnsi="宋体" w:hint="eastAsia"/>
                <w:b/>
                <w:color w:val="000000" w:themeColor="text1"/>
                <w:szCs w:val="21"/>
                <w:highlight w:val="lightGray"/>
                <w:shd w:val="pct15" w:color="auto" w:fill="FFFFFF"/>
              </w:rPr>
              <w:t>现</w:t>
            </w:r>
            <w:r w:rsidR="002954B5" w:rsidRPr="00166D9A">
              <w:rPr>
                <w:rFonts w:ascii="宋体" w:hAnsi="宋体" w:hint="eastAsia"/>
                <w:b/>
                <w:color w:val="000000" w:themeColor="text1"/>
                <w:szCs w:val="21"/>
                <w:highlight w:val="lightGray"/>
                <w:shd w:val="pct15" w:color="auto" w:fill="FFFFFF"/>
              </w:rPr>
              <w:t>金价值</w:t>
            </w:r>
            <w:r w:rsidR="002954B5" w:rsidRPr="00166D9A">
              <w:rPr>
                <w:rStyle w:val="affa"/>
                <w:rFonts w:ascii="宋体" w:hAnsi="宋体"/>
                <w:bCs/>
                <w:color w:val="000000"/>
                <w:szCs w:val="21"/>
                <w:shd w:val="pct15" w:color="auto" w:fill="FFFFFF"/>
              </w:rPr>
              <w:footnoteReference w:id="15"/>
            </w:r>
            <w:r w:rsidR="002954B5" w:rsidRPr="00166D9A">
              <w:rPr>
                <w:rFonts w:ascii="宋体" w:hAnsi="宋体" w:hint="eastAsia"/>
                <w:color w:val="000000" w:themeColor="text1"/>
                <w:szCs w:val="21"/>
                <w:highlight w:val="lightGray"/>
                <w:shd w:val="pct15" w:color="auto" w:fill="FFFFFF"/>
              </w:rPr>
              <w:t>降低</w:t>
            </w:r>
            <w:r w:rsidR="002954B5" w:rsidRPr="009E5CCA">
              <w:rPr>
                <w:rFonts w:ascii="宋体" w:hAnsi="宋体" w:hint="eastAsia"/>
                <w:color w:val="000000" w:themeColor="text1"/>
                <w:szCs w:val="21"/>
                <w:highlight w:val="lightGray"/>
                <w:shd w:val="pct15" w:color="auto" w:fill="FFFFFF"/>
              </w:rPr>
              <w:t>为零，同时</w:t>
            </w:r>
            <w:r w:rsidR="002954B5" w:rsidRPr="009E5CCA">
              <w:rPr>
                <w:rFonts w:ascii="宋体" w:hAnsi="宋体" w:hint="eastAsia"/>
                <w:color w:val="000000" w:themeColor="text1"/>
                <w:szCs w:val="21"/>
                <w:highlight w:val="lightGray"/>
                <w:shd w:val="pct10" w:color="auto" w:fill="FFFFFF"/>
              </w:rPr>
              <w:t>不再承担给付</w:t>
            </w:r>
            <w:r w:rsidR="002954B5" w:rsidRPr="009E5CCA">
              <w:rPr>
                <w:rFonts w:ascii="宋体" w:hAnsi="宋体"/>
                <w:color w:val="000000" w:themeColor="text1"/>
                <w:szCs w:val="21"/>
                <w:highlight w:val="lightGray"/>
                <w:shd w:val="pct10" w:color="auto" w:fill="FFFFFF"/>
              </w:rPr>
              <w:t>轻</w:t>
            </w:r>
            <w:r w:rsidR="002954B5" w:rsidRPr="009E5CCA">
              <w:rPr>
                <w:rFonts w:ascii="宋体" w:hAnsi="宋体" w:hint="eastAsia"/>
                <w:color w:val="000000" w:themeColor="text1"/>
                <w:szCs w:val="21"/>
                <w:highlight w:val="lightGray"/>
                <w:shd w:val="pct10" w:color="auto" w:fill="FFFFFF"/>
              </w:rPr>
              <w:t>度</w:t>
            </w:r>
            <w:r w:rsidR="002954B5" w:rsidRPr="009E5CCA">
              <w:rPr>
                <w:rFonts w:ascii="宋体" w:hAnsi="宋体"/>
                <w:color w:val="000000" w:themeColor="text1"/>
                <w:szCs w:val="21"/>
                <w:highlight w:val="lightGray"/>
                <w:shd w:val="pct10" w:color="auto" w:fill="FFFFFF"/>
              </w:rPr>
              <w:t>疾病保险金</w:t>
            </w:r>
            <w:r w:rsidR="002954B5" w:rsidRPr="009E5CCA">
              <w:rPr>
                <w:rFonts w:ascii="宋体" w:hAnsi="宋体" w:hint="eastAsia"/>
                <w:color w:val="000000" w:themeColor="text1"/>
                <w:szCs w:val="21"/>
                <w:highlight w:val="lightGray"/>
                <w:shd w:val="pct10" w:color="auto" w:fill="FFFFFF"/>
              </w:rPr>
              <w:t>、</w:t>
            </w:r>
            <w:r w:rsidR="002954B5" w:rsidRPr="009E5CCA">
              <w:rPr>
                <w:rFonts w:ascii="宋体" w:hAnsi="宋体"/>
                <w:color w:val="000000" w:themeColor="text1"/>
                <w:szCs w:val="21"/>
                <w:highlight w:val="lightGray"/>
                <w:shd w:val="pct10" w:color="auto" w:fill="FFFFFF"/>
              </w:rPr>
              <w:t>中</w:t>
            </w:r>
            <w:r w:rsidR="002954B5" w:rsidRPr="009E5CCA">
              <w:rPr>
                <w:rFonts w:ascii="宋体" w:hAnsi="宋体" w:hint="eastAsia"/>
                <w:color w:val="000000" w:themeColor="text1"/>
                <w:szCs w:val="21"/>
                <w:highlight w:val="lightGray"/>
                <w:shd w:val="pct10" w:color="auto" w:fill="FFFFFF"/>
              </w:rPr>
              <w:t>度</w:t>
            </w:r>
            <w:r w:rsidR="002954B5" w:rsidRPr="009E5CCA">
              <w:rPr>
                <w:rFonts w:ascii="宋体" w:hAnsi="宋体"/>
                <w:color w:val="000000" w:themeColor="text1"/>
                <w:szCs w:val="21"/>
                <w:highlight w:val="lightGray"/>
                <w:shd w:val="pct10" w:color="auto" w:fill="FFFFFF"/>
              </w:rPr>
              <w:t>疾病保险金</w:t>
            </w:r>
            <w:r w:rsidR="00C37C4A">
              <w:rPr>
                <w:rFonts w:ascii="宋体" w:hAnsi="宋体" w:hint="eastAsia"/>
                <w:color w:val="000000" w:themeColor="text1"/>
                <w:szCs w:val="21"/>
                <w:highlight w:val="lightGray"/>
                <w:shd w:val="pct10" w:color="auto" w:fill="FFFFFF"/>
              </w:rPr>
              <w:t>、疾病豁免保险费</w:t>
            </w:r>
            <w:r w:rsidR="00F4306E">
              <w:rPr>
                <w:rFonts w:ascii="宋体" w:hAnsi="宋体" w:hint="eastAsia"/>
                <w:color w:val="000000" w:themeColor="text1"/>
                <w:szCs w:val="21"/>
                <w:highlight w:val="lightGray"/>
                <w:shd w:val="pct10" w:color="auto" w:fill="FFFFFF"/>
              </w:rPr>
              <w:t>、首次轻度疾病关爱保险金（若投保时选择投保且本公司尚未承担过给付保险金责任）、首次中度疾病关爱保险金（若投保时选择投保且本公司尚未承担过给付保险金责任）</w:t>
            </w:r>
            <w:r w:rsidR="002954B5" w:rsidRPr="009E5CCA">
              <w:rPr>
                <w:rFonts w:ascii="宋体" w:hAnsi="宋体" w:hint="eastAsia"/>
                <w:color w:val="000000" w:themeColor="text1"/>
                <w:szCs w:val="21"/>
                <w:highlight w:val="lightGray"/>
                <w:shd w:val="pct10" w:color="auto" w:fill="FFFFFF"/>
              </w:rPr>
              <w:t>及身故或全残保险金（若</w:t>
            </w:r>
            <w:r w:rsidR="002954B5" w:rsidRPr="009E5CCA">
              <w:rPr>
                <w:rFonts w:ascii="宋体" w:hAnsi="宋体" w:hint="eastAsia"/>
                <w:color w:val="000000" w:themeColor="text1"/>
                <w:szCs w:val="21"/>
                <w:highlight w:val="lightGray"/>
              </w:rPr>
              <w:t>投保时选择投保）责任</w:t>
            </w:r>
            <w:r w:rsidR="002A0ECC">
              <w:rPr>
                <w:rFonts w:ascii="宋体" w:hAnsi="宋体" w:hint="eastAsia"/>
                <w:color w:val="000000" w:themeColor="text1"/>
                <w:szCs w:val="21"/>
                <w:highlight w:val="lightGray"/>
              </w:rPr>
              <w:t>。</w:t>
            </w:r>
          </w:p>
          <w:p w14:paraId="2075C8CF" w14:textId="6CE86E76" w:rsidR="00F4306E" w:rsidRPr="009E5CCA" w:rsidRDefault="000D436A" w:rsidP="00F4306E">
            <w:pPr>
              <w:spacing w:beforeLines="50" w:before="156" w:afterLines="50" w:after="156"/>
              <w:rPr>
                <w:rFonts w:ascii="宋体" w:hAnsi="宋体"/>
                <w:color w:val="000000" w:themeColor="text1"/>
                <w:szCs w:val="21"/>
                <w:highlight w:val="lightGray"/>
                <w:shd w:val="pct10" w:color="auto" w:fill="FFFFFF"/>
              </w:rPr>
            </w:pPr>
            <w:r>
              <w:rPr>
                <w:rFonts w:ascii="宋体" w:hAnsi="宋体" w:hint="eastAsia"/>
                <w:color w:val="000000" w:themeColor="text1"/>
                <w:szCs w:val="21"/>
                <w:shd w:val="pct15" w:color="auto" w:fill="FFFFFF"/>
              </w:rPr>
              <w:t>若</w:t>
            </w:r>
            <w:r w:rsidRPr="00970181">
              <w:rPr>
                <w:rFonts w:ascii="宋体" w:hAnsi="宋体" w:hint="eastAsia"/>
                <w:color w:val="000000" w:themeColor="text1"/>
                <w:szCs w:val="21"/>
                <w:shd w:val="pct15" w:color="auto" w:fill="FFFFFF"/>
              </w:rPr>
              <w:t>投保人投保时未选择投</w:t>
            </w:r>
            <w:r w:rsidRPr="001002A1">
              <w:rPr>
                <w:rFonts w:ascii="宋体" w:hAnsi="宋体" w:hint="eastAsia"/>
                <w:color w:val="000000" w:themeColor="text1"/>
                <w:szCs w:val="21"/>
                <w:shd w:val="pct15" w:color="auto" w:fill="FFFFFF"/>
              </w:rPr>
              <w:t>恶性肿瘤-重度医疗津贴保险金</w:t>
            </w:r>
            <w:r w:rsidRPr="00970181">
              <w:rPr>
                <w:rFonts w:ascii="宋体" w:hAnsi="宋体" w:hint="eastAsia"/>
                <w:color w:val="000000" w:themeColor="text1"/>
                <w:szCs w:val="21"/>
                <w:highlight w:val="lightGray"/>
                <w:shd w:val="pct15" w:color="auto" w:fill="FFFFFF"/>
              </w:rPr>
              <w:t>责任或</w:t>
            </w:r>
            <w:r w:rsidRPr="003B3049">
              <w:rPr>
                <w:rFonts w:ascii="宋体" w:hAnsi="宋体" w:hint="eastAsia"/>
                <w:color w:val="000000" w:themeColor="text1"/>
                <w:szCs w:val="21"/>
                <w:highlight w:val="lightGray"/>
                <w:shd w:val="pct15" w:color="auto" w:fill="FFFFFF"/>
              </w:rPr>
              <w:t>特定心脑血管疾病</w:t>
            </w:r>
            <w:r>
              <w:rPr>
                <w:rFonts w:ascii="宋体" w:hAnsi="宋体" w:hint="eastAsia"/>
                <w:color w:val="000000" w:themeColor="text1"/>
                <w:szCs w:val="21"/>
                <w:highlight w:val="lightGray"/>
                <w:shd w:val="pct15" w:color="auto" w:fill="FFFFFF"/>
              </w:rPr>
              <w:t>第二次</w:t>
            </w:r>
            <w:r w:rsidRPr="00970181">
              <w:rPr>
                <w:rFonts w:ascii="宋体" w:hAnsi="宋体" w:hint="eastAsia"/>
                <w:color w:val="000000" w:themeColor="text1"/>
                <w:szCs w:val="21"/>
                <w:highlight w:val="lightGray"/>
                <w:shd w:val="pct15" w:color="auto" w:fill="FFFFFF"/>
              </w:rPr>
              <w:t>给付保险金</w:t>
            </w:r>
            <w:r w:rsidRPr="00970181">
              <w:rPr>
                <w:rFonts w:ascii="宋体" w:hAnsi="宋体" w:hint="eastAsia"/>
                <w:color w:val="000000" w:themeColor="text1"/>
                <w:szCs w:val="21"/>
                <w:shd w:val="pct15" w:color="auto" w:fill="FFFFFF"/>
              </w:rPr>
              <w:t>责任</w:t>
            </w:r>
            <w:r>
              <w:rPr>
                <w:rFonts w:ascii="宋体" w:hAnsi="宋体" w:hint="eastAsia"/>
                <w:color w:val="000000" w:themeColor="text1"/>
                <w:szCs w:val="21"/>
                <w:shd w:val="pct15" w:color="auto" w:fill="FFFFFF"/>
              </w:rPr>
              <w:t>，</w:t>
            </w:r>
            <w:r w:rsidR="00F4306E" w:rsidRPr="009E5CCA">
              <w:rPr>
                <w:rFonts w:ascii="宋体" w:hAnsi="宋体" w:hint="eastAsia"/>
                <w:color w:val="000000" w:themeColor="text1"/>
                <w:szCs w:val="21"/>
                <w:shd w:val="pct15" w:color="auto" w:fill="FFFFFF"/>
              </w:rPr>
              <w:t>当发生以下情形之一时</w:t>
            </w:r>
            <w:r w:rsidR="00F4306E" w:rsidRPr="009E5CCA">
              <w:rPr>
                <w:rFonts w:ascii="宋体" w:hAnsi="宋体" w:hint="eastAsia"/>
                <w:color w:val="000000" w:themeColor="text1"/>
                <w:szCs w:val="21"/>
                <w:highlight w:val="lightGray"/>
                <w:shd w:val="pct10" w:color="auto" w:fill="FFFFFF"/>
              </w:rPr>
              <w:t>，本公司在给付重大疾病保险金后，本合同终止：</w:t>
            </w:r>
          </w:p>
          <w:p w14:paraId="61A569D1" w14:textId="5BD7441F" w:rsidR="00F4306E" w:rsidRPr="00970181" w:rsidRDefault="00F4306E" w:rsidP="00F4306E">
            <w:pPr>
              <w:spacing w:beforeLines="50" w:before="156" w:afterLines="50" w:after="156"/>
              <w:rPr>
                <w:rFonts w:ascii="宋体" w:hAnsi="宋体"/>
                <w:color w:val="000000" w:themeColor="text1"/>
                <w:szCs w:val="21"/>
                <w:shd w:val="pct15" w:color="auto" w:fill="FFFFFF"/>
              </w:rPr>
            </w:pPr>
            <w:r>
              <w:rPr>
                <w:rFonts w:ascii="宋体" w:hAnsi="宋体" w:hint="eastAsia"/>
                <w:color w:val="000000" w:themeColor="text1"/>
                <w:szCs w:val="21"/>
                <w:shd w:val="pct15" w:color="auto" w:fill="FFFFFF"/>
              </w:rPr>
              <w:t>（1）</w:t>
            </w:r>
            <w:r w:rsidRPr="00970181">
              <w:rPr>
                <w:rFonts w:ascii="宋体" w:hAnsi="宋体" w:hint="eastAsia"/>
                <w:color w:val="000000" w:themeColor="text1"/>
                <w:szCs w:val="21"/>
                <w:shd w:val="pct15" w:color="auto" w:fill="FFFFFF"/>
              </w:rPr>
              <w:t>被保险人在本合同的保险期间内，因意外或等待期后因非意外的原因在本公司指定或认可的医疗机构由专科医生确诊初次发生除本合同所列的</w:t>
            </w:r>
            <w:r>
              <w:rPr>
                <w:rFonts w:ascii="宋体" w:hAnsi="宋体" w:hint="eastAsia"/>
                <w:color w:val="000000" w:themeColor="text1"/>
                <w:szCs w:val="21"/>
                <w:shd w:val="pct15" w:color="auto" w:fill="FFFFFF"/>
              </w:rPr>
              <w:t>“恶性肿瘤-重度”</w:t>
            </w:r>
            <w:r w:rsidRPr="00970181">
              <w:rPr>
                <w:rFonts w:ascii="宋体" w:hAnsi="宋体" w:hint="eastAsia"/>
                <w:color w:val="000000" w:themeColor="text1"/>
                <w:szCs w:val="21"/>
                <w:shd w:val="pct15" w:color="auto" w:fill="FFFFFF"/>
              </w:rPr>
              <w:t>之外的其他重大疾病；</w:t>
            </w:r>
          </w:p>
          <w:p w14:paraId="1AA75508" w14:textId="335B15E5" w:rsidR="00F4306E" w:rsidRDefault="00F4306E" w:rsidP="00F4306E">
            <w:pPr>
              <w:spacing w:beforeLines="50" w:before="156" w:afterLines="50" w:after="156"/>
              <w:rPr>
                <w:rFonts w:ascii="宋体" w:hAnsi="宋体"/>
                <w:szCs w:val="21"/>
                <w:shd w:val="pct15" w:color="auto" w:fill="FFFFFF"/>
              </w:rPr>
            </w:pPr>
            <w:r>
              <w:rPr>
                <w:rFonts w:ascii="宋体" w:hAnsi="宋体" w:hint="eastAsia"/>
                <w:color w:val="000000" w:themeColor="text1"/>
                <w:szCs w:val="21"/>
                <w:shd w:val="pct15" w:color="auto" w:fill="FFFFFF"/>
              </w:rPr>
              <w:lastRenderedPageBreak/>
              <w:t>（2）</w:t>
            </w:r>
            <w:r w:rsidRPr="00970181">
              <w:rPr>
                <w:rFonts w:ascii="宋体" w:hAnsi="宋体" w:hint="eastAsia"/>
                <w:color w:val="000000" w:themeColor="text1"/>
                <w:szCs w:val="21"/>
                <w:shd w:val="pct15" w:color="auto" w:fill="FFFFFF"/>
              </w:rPr>
              <w:t>被保险人在本合同的保险期间内，因意外或等待期后因非意外的原因在本公司指定或认可的医疗机构由专科医生确诊初次</w:t>
            </w:r>
            <w:r w:rsidRPr="00970181">
              <w:rPr>
                <w:rFonts w:ascii="宋体" w:hAnsi="宋体" w:hint="eastAsia"/>
                <w:szCs w:val="21"/>
                <w:shd w:val="pct15" w:color="auto" w:fill="FFFFFF"/>
              </w:rPr>
              <w:t>发生本合同所列的</w:t>
            </w:r>
            <w:r w:rsidR="00613D38">
              <w:rPr>
                <w:rFonts w:ascii="宋体" w:hAnsi="宋体" w:hint="eastAsia"/>
                <w:szCs w:val="21"/>
                <w:shd w:val="pct15" w:color="auto" w:fill="FFFFFF"/>
              </w:rPr>
              <w:t>“恶性肿瘤-重度”</w:t>
            </w:r>
            <w:r w:rsidRPr="00970181">
              <w:rPr>
                <w:rFonts w:ascii="宋体" w:hAnsi="宋体" w:hint="eastAsia"/>
                <w:szCs w:val="21"/>
                <w:shd w:val="pct15" w:color="auto" w:fill="FFFFFF"/>
              </w:rPr>
              <w:t>，但</w:t>
            </w:r>
            <w:r w:rsidR="00613D38">
              <w:rPr>
                <w:rFonts w:ascii="宋体" w:hAnsi="宋体" w:hint="eastAsia"/>
                <w:szCs w:val="21"/>
                <w:shd w:val="pct15" w:color="auto" w:fill="FFFFFF"/>
              </w:rPr>
              <w:t>本公司</w:t>
            </w:r>
            <w:r w:rsidR="000D436A">
              <w:rPr>
                <w:rFonts w:ascii="宋体" w:hAnsi="宋体" w:hint="eastAsia"/>
                <w:szCs w:val="21"/>
                <w:shd w:val="pct15" w:color="auto" w:fill="FFFFFF"/>
              </w:rPr>
              <w:t>按约定</w:t>
            </w:r>
            <w:r w:rsidR="00613D38">
              <w:rPr>
                <w:rFonts w:ascii="宋体" w:hAnsi="宋体" w:hint="eastAsia"/>
                <w:szCs w:val="21"/>
                <w:shd w:val="pct15" w:color="auto" w:fill="FFFFFF"/>
              </w:rPr>
              <w:t>不承担给付</w:t>
            </w:r>
            <w:r w:rsidR="000D436A" w:rsidRPr="000D436A">
              <w:rPr>
                <w:rFonts w:ascii="宋体" w:hAnsi="宋体" w:hint="eastAsia"/>
                <w:szCs w:val="21"/>
                <w:shd w:val="pct15" w:color="auto" w:fill="FFFFFF"/>
              </w:rPr>
              <w:t>恶性肿瘤-重度</w:t>
            </w:r>
            <w:r w:rsidR="009C5E1E">
              <w:rPr>
                <w:rFonts w:ascii="宋体" w:hAnsi="宋体" w:hint="eastAsia"/>
                <w:szCs w:val="21"/>
                <w:shd w:val="pct15" w:color="auto" w:fill="FFFFFF"/>
              </w:rPr>
              <w:t>特定药品</w:t>
            </w:r>
            <w:r w:rsidR="000D436A" w:rsidRPr="000D436A">
              <w:rPr>
                <w:rFonts w:ascii="宋体" w:hAnsi="宋体" w:hint="eastAsia"/>
                <w:szCs w:val="21"/>
                <w:shd w:val="pct15" w:color="auto" w:fill="FFFFFF"/>
              </w:rPr>
              <w:t>津贴保险金</w:t>
            </w:r>
            <w:r w:rsidR="000D436A">
              <w:rPr>
                <w:rFonts w:ascii="宋体" w:hAnsi="宋体" w:hint="eastAsia"/>
                <w:szCs w:val="21"/>
                <w:shd w:val="pct15" w:color="auto" w:fill="FFFFFF"/>
              </w:rPr>
              <w:t>；</w:t>
            </w:r>
          </w:p>
          <w:p w14:paraId="40A077CE" w14:textId="4863D2B3" w:rsidR="002954B5" w:rsidRPr="002954B5" w:rsidRDefault="000D436A" w:rsidP="005B232B">
            <w:pPr>
              <w:spacing w:beforeLines="50" w:before="156" w:afterLines="50" w:after="156"/>
              <w:rPr>
                <w:rFonts w:ascii="宋体" w:hAnsi="宋体"/>
              </w:rPr>
            </w:pPr>
            <w:r>
              <w:rPr>
                <w:rFonts w:ascii="宋体" w:hAnsi="宋体" w:hint="eastAsia"/>
                <w:szCs w:val="21"/>
                <w:shd w:val="pct15" w:color="auto" w:fill="FFFFFF"/>
              </w:rPr>
              <w:t>（3）</w:t>
            </w:r>
            <w:r w:rsidRPr="00970181">
              <w:rPr>
                <w:rFonts w:ascii="宋体" w:hAnsi="宋体" w:hint="eastAsia"/>
                <w:color w:val="000000" w:themeColor="text1"/>
                <w:szCs w:val="21"/>
                <w:shd w:val="pct15" w:color="auto" w:fill="FFFFFF"/>
              </w:rPr>
              <w:t>被保险人在本合同的保险期间内，因意外或等待期后因非意外的原因在本公司指定或认可的医疗机构由专科医生确诊初次</w:t>
            </w:r>
            <w:r w:rsidRPr="00970181">
              <w:rPr>
                <w:rFonts w:ascii="宋体" w:hAnsi="宋体" w:hint="eastAsia"/>
                <w:szCs w:val="21"/>
                <w:shd w:val="pct15" w:color="auto" w:fill="FFFFFF"/>
              </w:rPr>
              <w:t>发生本合同所列的</w:t>
            </w:r>
            <w:r>
              <w:rPr>
                <w:rFonts w:ascii="宋体" w:hAnsi="宋体" w:hint="eastAsia"/>
                <w:szCs w:val="21"/>
                <w:shd w:val="pct15" w:color="auto" w:fill="FFFFFF"/>
              </w:rPr>
              <w:t>“恶性肿瘤-重度”</w:t>
            </w:r>
            <w:r w:rsidRPr="00970181">
              <w:rPr>
                <w:rFonts w:ascii="宋体" w:hAnsi="宋体" w:hint="eastAsia"/>
                <w:szCs w:val="21"/>
                <w:shd w:val="pct15" w:color="auto" w:fill="FFFFFF"/>
              </w:rPr>
              <w:t>，但</w:t>
            </w:r>
            <w:r>
              <w:rPr>
                <w:rFonts w:ascii="宋体" w:hAnsi="宋体" w:hint="eastAsia"/>
                <w:szCs w:val="21"/>
                <w:shd w:val="pct15" w:color="auto" w:fill="FFFFFF"/>
              </w:rPr>
              <w:t>本公司按约定已经履行了给付</w:t>
            </w:r>
            <w:r w:rsidRPr="00613D38">
              <w:rPr>
                <w:rFonts w:ascii="宋体" w:hAnsi="宋体" w:hint="eastAsia"/>
                <w:szCs w:val="21"/>
                <w:shd w:val="pct15" w:color="auto" w:fill="FFFFFF"/>
              </w:rPr>
              <w:t>恶性肿瘤-重度</w:t>
            </w:r>
            <w:r w:rsidR="009C5E1E">
              <w:rPr>
                <w:rFonts w:ascii="宋体" w:hAnsi="宋体" w:hint="eastAsia"/>
                <w:szCs w:val="21"/>
                <w:shd w:val="pct15" w:color="auto" w:fill="FFFFFF"/>
              </w:rPr>
              <w:t>特定药品</w:t>
            </w:r>
            <w:r w:rsidRPr="00613D38">
              <w:rPr>
                <w:rFonts w:ascii="宋体" w:hAnsi="宋体" w:hint="eastAsia"/>
                <w:szCs w:val="21"/>
                <w:shd w:val="pct15" w:color="auto" w:fill="FFFFFF"/>
              </w:rPr>
              <w:t>津贴保险金</w:t>
            </w:r>
            <w:r>
              <w:rPr>
                <w:rFonts w:ascii="宋体" w:hAnsi="宋体" w:hint="eastAsia"/>
                <w:szCs w:val="21"/>
                <w:shd w:val="pct15" w:color="auto" w:fill="FFFFFF"/>
              </w:rPr>
              <w:t>。</w:t>
            </w:r>
          </w:p>
        </w:tc>
      </w:tr>
      <w:tr w:rsidR="00121FCF" w14:paraId="35AD70D4" w14:textId="77777777" w:rsidTr="002954B5">
        <w:trPr>
          <w:trHeight w:val="568"/>
        </w:trPr>
        <w:tc>
          <w:tcPr>
            <w:tcW w:w="1152" w:type="dxa"/>
            <w:tcBorders>
              <w:top w:val="nil"/>
              <w:left w:val="nil"/>
              <w:bottom w:val="nil"/>
              <w:right w:val="nil"/>
            </w:tcBorders>
          </w:tcPr>
          <w:p w14:paraId="0926755D" w14:textId="3340EA81" w:rsidR="00121FCF" w:rsidRDefault="00121FCF" w:rsidP="003065BE">
            <w:pPr>
              <w:spacing w:beforeLines="50" w:before="156" w:afterLines="50" w:after="156"/>
              <w:jc w:val="left"/>
              <w:rPr>
                <w:rFonts w:ascii="宋体" w:hAnsi="宋体"/>
                <w:b/>
                <w:color w:val="000000"/>
              </w:rPr>
            </w:pPr>
            <w:r>
              <w:rPr>
                <w:rFonts w:ascii="宋体" w:hAnsi="宋体" w:hint="eastAsia"/>
                <w:b/>
                <w:color w:val="000000"/>
              </w:rPr>
              <w:lastRenderedPageBreak/>
              <w:t>2.3.</w:t>
            </w:r>
            <w:r w:rsidR="00DF4F72">
              <w:rPr>
                <w:rFonts w:ascii="宋体" w:hAnsi="宋体" w:hint="eastAsia"/>
                <w:b/>
                <w:color w:val="000000"/>
              </w:rPr>
              <w:t>2</w:t>
            </w:r>
            <w:r w:rsidR="002954B5">
              <w:rPr>
                <w:rFonts w:ascii="宋体" w:hAnsi="宋体" w:hint="eastAsia"/>
                <w:b/>
                <w:color w:val="000000"/>
              </w:rPr>
              <w:t>.2</w:t>
            </w:r>
          </w:p>
        </w:tc>
        <w:tc>
          <w:tcPr>
            <w:tcW w:w="1325" w:type="dxa"/>
            <w:tcBorders>
              <w:top w:val="nil"/>
              <w:left w:val="nil"/>
              <w:bottom w:val="nil"/>
              <w:right w:val="nil"/>
            </w:tcBorders>
          </w:tcPr>
          <w:p w14:paraId="23712982" w14:textId="03E1723E" w:rsidR="00121FCF" w:rsidRPr="000F0E64" w:rsidRDefault="002954B5" w:rsidP="003065BE">
            <w:pPr>
              <w:spacing w:beforeLines="50" w:before="156" w:afterLines="50" w:after="156"/>
              <w:jc w:val="left"/>
              <w:rPr>
                <w:rFonts w:ascii="宋体" w:hAnsi="宋体"/>
                <w:b/>
                <w:color w:val="000000"/>
              </w:rPr>
            </w:pPr>
            <w:r>
              <w:rPr>
                <w:rFonts w:ascii="宋体" w:hAnsi="宋体" w:hint="eastAsia"/>
                <w:b/>
                <w:color w:val="000000"/>
                <w:szCs w:val="21"/>
              </w:rPr>
              <w:t>轻度</w:t>
            </w:r>
            <w:r w:rsidR="00121FCF">
              <w:rPr>
                <w:rFonts w:ascii="宋体" w:hAnsi="宋体" w:hint="eastAsia"/>
                <w:b/>
                <w:color w:val="000000"/>
                <w:szCs w:val="21"/>
              </w:rPr>
              <w:t>疾病保险金</w:t>
            </w:r>
          </w:p>
        </w:tc>
        <w:tc>
          <w:tcPr>
            <w:tcW w:w="7269" w:type="dxa"/>
            <w:tcBorders>
              <w:top w:val="nil"/>
              <w:left w:val="nil"/>
              <w:bottom w:val="nil"/>
              <w:right w:val="nil"/>
            </w:tcBorders>
            <w:vAlign w:val="center"/>
          </w:tcPr>
          <w:p w14:paraId="01E4E945" w14:textId="2B06B612" w:rsidR="002954B5" w:rsidRPr="003C006E" w:rsidRDefault="002954B5" w:rsidP="002954B5">
            <w:pPr>
              <w:spacing w:beforeLines="50" w:before="156" w:afterLines="50" w:after="156"/>
              <w:rPr>
                <w:rFonts w:ascii="宋体" w:hAnsi="宋体"/>
                <w:color w:val="000000"/>
                <w:szCs w:val="21"/>
              </w:rPr>
            </w:pPr>
            <w:r w:rsidRPr="003C006E">
              <w:rPr>
                <w:rFonts w:ascii="宋体" w:hAnsi="宋体" w:hint="eastAsia"/>
                <w:color w:val="000000"/>
                <w:szCs w:val="21"/>
              </w:rPr>
              <w:t>本合同提供保障的</w:t>
            </w:r>
            <w:r w:rsidRPr="003C006E">
              <w:rPr>
                <w:rFonts w:ascii="宋体" w:hAnsi="宋体" w:hint="eastAsia"/>
                <w:bCs/>
                <w:color w:val="000000"/>
                <w:szCs w:val="21"/>
              </w:rPr>
              <w:t>轻度疾病</w:t>
            </w:r>
            <w:r w:rsidRPr="003C006E">
              <w:rPr>
                <w:rFonts w:ascii="宋体" w:hAnsi="宋体" w:hint="eastAsia"/>
                <w:color w:val="000000"/>
                <w:szCs w:val="21"/>
              </w:rPr>
              <w:t>共有</w:t>
            </w:r>
            <w:r w:rsidR="0099275E">
              <w:rPr>
                <w:rFonts w:ascii="宋体" w:hAnsi="宋体"/>
                <w:color w:val="000000"/>
                <w:szCs w:val="21"/>
              </w:rPr>
              <w:t>40</w:t>
            </w:r>
            <w:r w:rsidRPr="003C006E">
              <w:rPr>
                <w:rFonts w:ascii="宋体" w:hAnsi="宋体" w:hint="eastAsia"/>
                <w:color w:val="000000"/>
                <w:szCs w:val="21"/>
              </w:rPr>
              <w:t>种，疾病病种及疾病定义详见本保险条款附表二。</w:t>
            </w:r>
          </w:p>
          <w:p w14:paraId="45D5A175" w14:textId="77777777" w:rsidR="002954B5" w:rsidRPr="003C006E" w:rsidRDefault="002954B5" w:rsidP="002954B5">
            <w:pPr>
              <w:spacing w:beforeLines="50" w:before="156" w:afterLines="50" w:after="156"/>
              <w:rPr>
                <w:rFonts w:ascii="宋体" w:hAnsi="宋体"/>
                <w:szCs w:val="21"/>
                <w:shd w:val="pct10" w:color="auto" w:fill="FFFFFF"/>
              </w:rPr>
            </w:pPr>
            <w:r w:rsidRPr="003C006E">
              <w:rPr>
                <w:rFonts w:ascii="宋体" w:hAnsi="宋体"/>
                <w:szCs w:val="21"/>
              </w:rPr>
              <w:t>被保险人</w:t>
            </w:r>
            <w:r w:rsidRPr="003C006E">
              <w:rPr>
                <w:rFonts w:ascii="宋体" w:hAnsi="宋体" w:hint="eastAsia"/>
                <w:color w:val="000000"/>
                <w:szCs w:val="21"/>
              </w:rPr>
              <w:t>在本合同的保险</w:t>
            </w:r>
            <w:r w:rsidRPr="003C006E">
              <w:rPr>
                <w:rFonts w:ascii="宋体" w:hAnsi="宋体" w:hint="eastAsia"/>
                <w:szCs w:val="21"/>
              </w:rPr>
              <w:t>期间内，因意外或等待期后因非意外的原因在</w:t>
            </w:r>
            <w:r w:rsidRPr="003C006E">
              <w:rPr>
                <w:rFonts w:ascii="宋体" w:hAnsi="宋体" w:hint="eastAsia"/>
                <w:color w:val="000000"/>
                <w:szCs w:val="21"/>
              </w:rPr>
              <w:t>本公司指定或认可的医疗机构由专科医生</w:t>
            </w:r>
            <w:r w:rsidRPr="003C006E">
              <w:rPr>
                <w:rFonts w:ascii="宋体" w:hAnsi="宋体" w:cs="宋体" w:hint="eastAsia"/>
                <w:kern w:val="0"/>
                <w:szCs w:val="21"/>
              </w:rPr>
              <w:t>确诊</w:t>
            </w:r>
            <w:r w:rsidRPr="003C006E">
              <w:rPr>
                <w:rFonts w:ascii="宋体" w:hAnsi="宋体" w:hint="eastAsia"/>
                <w:szCs w:val="21"/>
              </w:rPr>
              <w:t>初次发生本合同所列的轻度疾病</w:t>
            </w:r>
            <w:r w:rsidRPr="003C006E">
              <w:rPr>
                <w:rFonts w:ascii="宋体" w:hAnsi="宋体"/>
                <w:szCs w:val="21"/>
              </w:rPr>
              <w:t>，本公司</w:t>
            </w:r>
            <w:r w:rsidRPr="003C006E">
              <w:rPr>
                <w:rFonts w:ascii="宋体" w:hAnsi="宋体" w:hint="eastAsia"/>
                <w:szCs w:val="21"/>
              </w:rPr>
              <w:t>按基本保险金额的3</w:t>
            </w:r>
            <w:r w:rsidRPr="003C006E">
              <w:rPr>
                <w:rFonts w:ascii="宋体" w:hAnsi="宋体"/>
                <w:szCs w:val="21"/>
              </w:rPr>
              <w:t>0</w:t>
            </w:r>
            <w:r w:rsidRPr="003C006E">
              <w:rPr>
                <w:rFonts w:ascii="宋体" w:hAnsi="宋体" w:hint="eastAsia"/>
                <w:szCs w:val="21"/>
              </w:rPr>
              <w:t>%给付轻度疾病保险金。</w:t>
            </w:r>
          </w:p>
          <w:p w14:paraId="475226F5" w14:textId="6B9DE8E4" w:rsidR="002E50C0" w:rsidRPr="00FA77D1" w:rsidRDefault="002954B5" w:rsidP="002954B5">
            <w:pPr>
              <w:spacing w:beforeLines="50" w:before="156" w:afterLines="50" w:after="156"/>
              <w:rPr>
                <w:rFonts w:ascii="宋体" w:hAnsi="宋体"/>
                <w:color w:val="000000"/>
              </w:rPr>
            </w:pPr>
            <w:r w:rsidRPr="003C006E">
              <w:rPr>
                <w:rFonts w:ascii="宋体" w:hAnsi="宋体" w:hint="eastAsia"/>
                <w:color w:val="000000"/>
                <w:szCs w:val="21"/>
                <w:shd w:val="pct15" w:color="auto" w:fill="FFFFFF"/>
              </w:rPr>
              <w:t>每种轻度疾病限给付一次，给付后该种轻度疾病保险</w:t>
            </w:r>
            <w:r>
              <w:rPr>
                <w:rFonts w:ascii="宋体" w:hAnsi="宋体" w:hint="eastAsia"/>
                <w:color w:val="000000"/>
                <w:szCs w:val="21"/>
                <w:shd w:val="pct15" w:color="auto" w:fill="FFFFFF"/>
              </w:rPr>
              <w:t>金</w:t>
            </w:r>
            <w:r w:rsidRPr="003C006E">
              <w:rPr>
                <w:rFonts w:ascii="宋体" w:hAnsi="宋体" w:hint="eastAsia"/>
                <w:color w:val="000000"/>
                <w:szCs w:val="21"/>
                <w:shd w:val="pct15" w:color="auto" w:fill="FFFFFF"/>
              </w:rPr>
              <w:t>责任终止。不同轻度疾病可以多次给付，但本合同的轻度疾病保险金累计给付以</w:t>
            </w:r>
            <w:r w:rsidR="0099275E">
              <w:rPr>
                <w:rFonts w:ascii="宋体" w:hAnsi="宋体" w:hint="eastAsia"/>
                <w:color w:val="000000"/>
                <w:szCs w:val="21"/>
                <w:shd w:val="pct15" w:color="auto" w:fill="FFFFFF"/>
              </w:rPr>
              <w:t>三</w:t>
            </w:r>
            <w:r w:rsidRPr="003C006E">
              <w:rPr>
                <w:rFonts w:ascii="宋体" w:hAnsi="宋体" w:hint="eastAsia"/>
                <w:color w:val="000000"/>
                <w:szCs w:val="21"/>
                <w:shd w:val="pct15" w:color="auto" w:fill="FFFFFF"/>
              </w:rPr>
              <w:t>次为限，当累计给付的轻度疾病保险金达到</w:t>
            </w:r>
            <w:r w:rsidR="0099275E">
              <w:rPr>
                <w:rFonts w:ascii="宋体" w:hAnsi="宋体" w:hint="eastAsia"/>
                <w:color w:val="000000"/>
                <w:szCs w:val="21"/>
                <w:shd w:val="pct15" w:color="auto" w:fill="FFFFFF"/>
              </w:rPr>
              <w:t>三</w:t>
            </w:r>
            <w:r w:rsidRPr="003C006E">
              <w:rPr>
                <w:rFonts w:ascii="宋体" w:hAnsi="宋体" w:hint="eastAsia"/>
                <w:color w:val="000000"/>
                <w:szCs w:val="21"/>
                <w:shd w:val="pct15" w:color="auto" w:fill="FFFFFF"/>
              </w:rPr>
              <w:t>次时，本项责任终止。</w:t>
            </w:r>
          </w:p>
        </w:tc>
      </w:tr>
      <w:tr w:rsidR="002954B5" w14:paraId="639C6FA1" w14:textId="77777777" w:rsidTr="003C29F2">
        <w:tc>
          <w:tcPr>
            <w:tcW w:w="1152" w:type="dxa"/>
            <w:tcBorders>
              <w:top w:val="nil"/>
              <w:left w:val="nil"/>
              <w:bottom w:val="nil"/>
              <w:right w:val="nil"/>
            </w:tcBorders>
          </w:tcPr>
          <w:p w14:paraId="39953E9A" w14:textId="0400ED41" w:rsidR="002954B5" w:rsidRDefault="002954B5" w:rsidP="00BB146E">
            <w:pPr>
              <w:spacing w:beforeLines="50" w:before="156" w:afterLines="50" w:after="156"/>
              <w:jc w:val="left"/>
              <w:rPr>
                <w:rFonts w:ascii="宋体" w:hAnsi="宋体"/>
                <w:b/>
                <w:color w:val="000000"/>
              </w:rPr>
            </w:pPr>
            <w:r>
              <w:rPr>
                <w:rFonts w:ascii="宋体" w:hAnsi="宋体" w:hint="eastAsia"/>
                <w:b/>
                <w:color w:val="000000"/>
              </w:rPr>
              <w:t>2.3.2.3</w:t>
            </w:r>
          </w:p>
        </w:tc>
        <w:tc>
          <w:tcPr>
            <w:tcW w:w="1325" w:type="dxa"/>
            <w:tcBorders>
              <w:top w:val="nil"/>
              <w:left w:val="nil"/>
              <w:bottom w:val="nil"/>
              <w:right w:val="nil"/>
            </w:tcBorders>
          </w:tcPr>
          <w:p w14:paraId="2D8F75E2" w14:textId="172147F6" w:rsidR="002954B5" w:rsidRDefault="002954B5" w:rsidP="00BB146E">
            <w:pPr>
              <w:spacing w:beforeLines="50" w:before="156" w:afterLines="50" w:after="156"/>
              <w:rPr>
                <w:rFonts w:ascii="宋体" w:hAnsi="宋体"/>
                <w:b/>
                <w:color w:val="000000"/>
              </w:rPr>
            </w:pPr>
            <w:r w:rsidRPr="003C006E">
              <w:rPr>
                <w:rFonts w:ascii="宋体" w:hAnsi="宋体" w:hint="eastAsia"/>
                <w:b/>
                <w:color w:val="000000"/>
                <w:szCs w:val="21"/>
              </w:rPr>
              <w:t>中度疾病保险金</w:t>
            </w:r>
          </w:p>
        </w:tc>
        <w:tc>
          <w:tcPr>
            <w:tcW w:w="7269" w:type="dxa"/>
            <w:tcBorders>
              <w:top w:val="nil"/>
              <w:left w:val="nil"/>
              <w:bottom w:val="nil"/>
              <w:right w:val="nil"/>
            </w:tcBorders>
          </w:tcPr>
          <w:p w14:paraId="0369459B" w14:textId="76BB562D" w:rsidR="002954B5" w:rsidRPr="003C006E" w:rsidRDefault="002954B5" w:rsidP="002954B5">
            <w:pPr>
              <w:spacing w:beforeLines="50" w:before="156" w:afterLines="50" w:after="156"/>
              <w:rPr>
                <w:rFonts w:ascii="宋体" w:hAnsi="宋体"/>
                <w:color w:val="000000"/>
                <w:szCs w:val="21"/>
              </w:rPr>
            </w:pPr>
            <w:r w:rsidRPr="003C006E">
              <w:rPr>
                <w:rFonts w:ascii="宋体" w:hAnsi="宋体" w:hint="eastAsia"/>
                <w:color w:val="000000"/>
                <w:szCs w:val="21"/>
              </w:rPr>
              <w:t>本合同提供保障的</w:t>
            </w:r>
            <w:r w:rsidRPr="003C006E">
              <w:rPr>
                <w:rFonts w:ascii="宋体" w:hAnsi="宋体" w:hint="eastAsia"/>
                <w:bCs/>
                <w:color w:val="000000"/>
                <w:szCs w:val="21"/>
              </w:rPr>
              <w:t>中度疾病</w:t>
            </w:r>
            <w:r w:rsidRPr="003C006E">
              <w:rPr>
                <w:rFonts w:ascii="宋体" w:hAnsi="宋体" w:hint="eastAsia"/>
                <w:color w:val="000000"/>
                <w:szCs w:val="21"/>
              </w:rPr>
              <w:t>共有</w:t>
            </w:r>
            <w:r w:rsidR="0099275E">
              <w:rPr>
                <w:rFonts w:ascii="宋体" w:hAnsi="宋体"/>
                <w:color w:val="000000"/>
                <w:szCs w:val="21"/>
              </w:rPr>
              <w:t>35</w:t>
            </w:r>
            <w:r w:rsidRPr="003C006E">
              <w:rPr>
                <w:rFonts w:ascii="宋体" w:hAnsi="宋体" w:hint="eastAsia"/>
                <w:color w:val="000000"/>
                <w:szCs w:val="21"/>
              </w:rPr>
              <w:t>种，疾病病种及疾病定义详见本保险条款附表三。</w:t>
            </w:r>
          </w:p>
          <w:p w14:paraId="78A001C7" w14:textId="77777777" w:rsidR="002954B5" w:rsidRPr="003C006E" w:rsidRDefault="002954B5" w:rsidP="002954B5">
            <w:pPr>
              <w:spacing w:beforeLines="50" w:before="156" w:afterLines="50" w:after="156"/>
              <w:rPr>
                <w:rFonts w:ascii="宋体" w:hAnsi="宋体"/>
                <w:szCs w:val="21"/>
                <w:shd w:val="pct10" w:color="auto" w:fill="FFFFFF"/>
              </w:rPr>
            </w:pPr>
            <w:r w:rsidRPr="003C006E">
              <w:rPr>
                <w:rFonts w:ascii="宋体" w:hAnsi="宋体"/>
                <w:szCs w:val="21"/>
              </w:rPr>
              <w:t>被保险人</w:t>
            </w:r>
            <w:r w:rsidRPr="003C006E">
              <w:rPr>
                <w:rFonts w:ascii="宋体" w:hAnsi="宋体" w:hint="eastAsia"/>
                <w:color w:val="000000"/>
                <w:szCs w:val="21"/>
              </w:rPr>
              <w:t>在本合同的保险</w:t>
            </w:r>
            <w:r w:rsidRPr="003C006E">
              <w:rPr>
                <w:rFonts w:ascii="宋体" w:hAnsi="宋体" w:hint="eastAsia"/>
                <w:szCs w:val="21"/>
              </w:rPr>
              <w:t>期间内，因意外或等待期后因非意外的原因</w:t>
            </w:r>
            <w:r w:rsidRPr="003C006E">
              <w:rPr>
                <w:rFonts w:ascii="宋体" w:hAnsi="宋体" w:hint="eastAsia"/>
                <w:bCs/>
                <w:color w:val="000000"/>
                <w:szCs w:val="21"/>
              </w:rPr>
              <w:t>，</w:t>
            </w:r>
            <w:r w:rsidRPr="003C006E">
              <w:rPr>
                <w:rFonts w:ascii="宋体" w:hAnsi="宋体" w:hint="eastAsia"/>
                <w:szCs w:val="21"/>
              </w:rPr>
              <w:t>在</w:t>
            </w:r>
            <w:r w:rsidRPr="003C006E">
              <w:rPr>
                <w:rFonts w:ascii="宋体" w:hAnsi="宋体" w:hint="eastAsia"/>
                <w:color w:val="000000"/>
                <w:szCs w:val="21"/>
              </w:rPr>
              <w:t>本公司指定或认可的医疗机构由专科医生</w:t>
            </w:r>
            <w:r w:rsidRPr="003C006E">
              <w:rPr>
                <w:rFonts w:ascii="宋体" w:hAnsi="宋体" w:cs="宋体" w:hint="eastAsia"/>
                <w:kern w:val="0"/>
                <w:szCs w:val="21"/>
              </w:rPr>
              <w:t>确诊</w:t>
            </w:r>
            <w:r w:rsidRPr="003C006E">
              <w:rPr>
                <w:rFonts w:ascii="宋体" w:hAnsi="宋体" w:hint="eastAsia"/>
                <w:szCs w:val="21"/>
              </w:rPr>
              <w:t>初次发生本合同所列的中度疾病</w:t>
            </w:r>
            <w:r w:rsidRPr="003C006E">
              <w:rPr>
                <w:rFonts w:ascii="宋体" w:hAnsi="宋体"/>
                <w:szCs w:val="21"/>
              </w:rPr>
              <w:t>，本公司</w:t>
            </w:r>
            <w:r w:rsidRPr="003C006E">
              <w:rPr>
                <w:rFonts w:ascii="宋体" w:hAnsi="宋体" w:hint="eastAsia"/>
                <w:szCs w:val="21"/>
              </w:rPr>
              <w:t>按基本保险金额的</w:t>
            </w:r>
            <w:r w:rsidRPr="003C006E">
              <w:rPr>
                <w:rFonts w:ascii="宋体" w:hAnsi="宋体"/>
                <w:szCs w:val="21"/>
              </w:rPr>
              <w:t>60</w:t>
            </w:r>
            <w:r w:rsidRPr="003C006E">
              <w:rPr>
                <w:rFonts w:ascii="宋体" w:hAnsi="宋体" w:hint="eastAsia"/>
                <w:szCs w:val="21"/>
              </w:rPr>
              <w:t>%给付中度疾病保险金。</w:t>
            </w:r>
          </w:p>
          <w:p w14:paraId="73AA3411" w14:textId="23FC6240" w:rsidR="002954B5" w:rsidRDefault="002954B5" w:rsidP="002954B5">
            <w:pPr>
              <w:spacing w:beforeLines="50" w:before="156" w:afterLines="50" w:after="156"/>
              <w:rPr>
                <w:rFonts w:ascii="宋体" w:hAnsi="宋体"/>
                <w:color w:val="000000"/>
              </w:rPr>
            </w:pPr>
            <w:r w:rsidRPr="003C006E">
              <w:rPr>
                <w:rFonts w:ascii="宋体" w:hAnsi="宋体" w:hint="eastAsia"/>
                <w:color w:val="000000"/>
                <w:szCs w:val="21"/>
                <w:shd w:val="pct15" w:color="auto" w:fill="FFFFFF"/>
              </w:rPr>
              <w:t>每种中度疾病限给付一次，给付后该种中度疾病保险</w:t>
            </w:r>
            <w:r>
              <w:rPr>
                <w:rFonts w:ascii="宋体" w:hAnsi="宋体" w:hint="eastAsia"/>
                <w:color w:val="000000"/>
                <w:szCs w:val="21"/>
                <w:shd w:val="pct15" w:color="auto" w:fill="FFFFFF"/>
              </w:rPr>
              <w:t>金</w:t>
            </w:r>
            <w:r w:rsidRPr="003C006E">
              <w:rPr>
                <w:rFonts w:ascii="宋体" w:hAnsi="宋体" w:hint="eastAsia"/>
                <w:color w:val="000000"/>
                <w:szCs w:val="21"/>
                <w:shd w:val="pct15" w:color="auto" w:fill="FFFFFF"/>
              </w:rPr>
              <w:t>责任终止。不同中度疾病可以多次给付，但本合同的中度疾病保险金累计给付以二次为限，当累计给付的中度疾病保险金达到二次时，本项责任终止。</w:t>
            </w:r>
          </w:p>
        </w:tc>
      </w:tr>
      <w:tr w:rsidR="002954B5" w14:paraId="5EF6E37D" w14:textId="77777777" w:rsidTr="003C29F2">
        <w:tc>
          <w:tcPr>
            <w:tcW w:w="1152" w:type="dxa"/>
            <w:tcBorders>
              <w:top w:val="nil"/>
              <w:left w:val="nil"/>
              <w:bottom w:val="nil"/>
              <w:right w:val="nil"/>
            </w:tcBorders>
          </w:tcPr>
          <w:p w14:paraId="55849344" w14:textId="39F98720" w:rsidR="002954B5" w:rsidRDefault="002954B5" w:rsidP="00140E65">
            <w:pPr>
              <w:spacing w:afterLines="50" w:after="156"/>
              <w:jc w:val="left"/>
              <w:rPr>
                <w:rFonts w:ascii="宋体" w:hAnsi="宋体"/>
                <w:b/>
                <w:color w:val="000000"/>
              </w:rPr>
            </w:pPr>
            <w:r>
              <w:rPr>
                <w:rFonts w:ascii="宋体" w:hAnsi="宋体" w:hint="eastAsia"/>
                <w:b/>
                <w:color w:val="000000"/>
              </w:rPr>
              <w:t>2.3.2.4</w:t>
            </w:r>
          </w:p>
        </w:tc>
        <w:tc>
          <w:tcPr>
            <w:tcW w:w="1325" w:type="dxa"/>
            <w:tcBorders>
              <w:top w:val="nil"/>
              <w:left w:val="nil"/>
              <w:bottom w:val="nil"/>
              <w:right w:val="nil"/>
            </w:tcBorders>
          </w:tcPr>
          <w:p w14:paraId="5A1269AC" w14:textId="3896F512" w:rsidR="002954B5" w:rsidRDefault="00FC704B" w:rsidP="00140E65">
            <w:pPr>
              <w:spacing w:afterLines="50" w:after="156"/>
              <w:rPr>
                <w:rFonts w:ascii="宋体" w:hAnsi="宋体"/>
                <w:b/>
                <w:color w:val="000000"/>
              </w:rPr>
            </w:pPr>
            <w:r>
              <w:rPr>
                <w:rFonts w:ascii="宋体" w:hAnsi="宋体" w:hint="eastAsia"/>
                <w:b/>
                <w:color w:val="000000"/>
                <w:szCs w:val="21"/>
              </w:rPr>
              <w:t>恶性肿瘤-重度</w:t>
            </w:r>
            <w:r w:rsidR="003414AA">
              <w:rPr>
                <w:rFonts w:ascii="宋体" w:hAnsi="宋体" w:hint="eastAsia"/>
                <w:b/>
                <w:color w:val="000000"/>
                <w:szCs w:val="21"/>
              </w:rPr>
              <w:t>特定药品</w:t>
            </w:r>
            <w:r>
              <w:rPr>
                <w:rFonts w:ascii="宋体" w:hAnsi="宋体" w:hint="eastAsia"/>
                <w:b/>
                <w:color w:val="000000"/>
                <w:szCs w:val="21"/>
              </w:rPr>
              <w:t>津贴</w:t>
            </w:r>
            <w:r w:rsidR="002954B5" w:rsidRPr="003C006E">
              <w:rPr>
                <w:rFonts w:ascii="宋体" w:hAnsi="宋体" w:hint="eastAsia"/>
                <w:b/>
                <w:color w:val="000000"/>
                <w:szCs w:val="21"/>
              </w:rPr>
              <w:t>保险金</w:t>
            </w:r>
          </w:p>
        </w:tc>
        <w:tc>
          <w:tcPr>
            <w:tcW w:w="7269" w:type="dxa"/>
            <w:tcBorders>
              <w:top w:val="nil"/>
              <w:left w:val="nil"/>
              <w:bottom w:val="nil"/>
              <w:right w:val="nil"/>
            </w:tcBorders>
          </w:tcPr>
          <w:p w14:paraId="5D0BCD15" w14:textId="0E28B025" w:rsidR="001E3666" w:rsidRPr="00A063F6" w:rsidRDefault="00B97B3B" w:rsidP="00DC0026">
            <w:pPr>
              <w:jc w:val="left"/>
              <w:rPr>
                <w:rFonts w:ascii="宋体" w:hAnsi="宋体"/>
                <w:shd w:val="pct15" w:color="auto" w:fill="FFFFFF"/>
              </w:rPr>
            </w:pPr>
            <w:r w:rsidRPr="00B97B3B">
              <w:rPr>
                <w:rFonts w:ascii="宋体" w:hAnsi="宋体" w:hint="eastAsia"/>
                <w:szCs w:val="21"/>
              </w:rPr>
              <w:t>在本合同的保险期间内，且本合同第十五个保单周年日零时（不含零时）之前，</w:t>
            </w:r>
            <w:r>
              <w:rPr>
                <w:rFonts w:ascii="宋体" w:hAnsi="宋体" w:hint="eastAsia"/>
                <w:szCs w:val="21"/>
              </w:rPr>
              <w:t>被保险人</w:t>
            </w:r>
            <w:r w:rsidR="002954B5" w:rsidRPr="003C006E">
              <w:rPr>
                <w:rFonts w:ascii="宋体" w:hAnsi="宋体" w:hint="eastAsia"/>
                <w:szCs w:val="21"/>
              </w:rPr>
              <w:t>因意外或等待期后因非意外的原因在</w:t>
            </w:r>
            <w:r w:rsidR="002954B5" w:rsidRPr="003C006E">
              <w:rPr>
                <w:rFonts w:ascii="宋体" w:hAnsi="宋体" w:hint="eastAsia"/>
                <w:color w:val="000000"/>
                <w:szCs w:val="21"/>
              </w:rPr>
              <w:t>本公司指定或认可的医疗机构由专科医生</w:t>
            </w:r>
            <w:r w:rsidR="002954B5" w:rsidRPr="003C006E">
              <w:rPr>
                <w:rFonts w:ascii="宋体" w:hAnsi="宋体" w:cs="宋体" w:hint="eastAsia"/>
                <w:kern w:val="0"/>
                <w:szCs w:val="21"/>
              </w:rPr>
              <w:t>确诊</w:t>
            </w:r>
            <w:r w:rsidR="002954B5" w:rsidRPr="003C006E">
              <w:rPr>
                <w:rFonts w:ascii="宋体" w:hAnsi="宋体" w:hint="eastAsia"/>
                <w:szCs w:val="21"/>
              </w:rPr>
              <w:t>初次发生本合同所列的</w:t>
            </w:r>
            <w:r w:rsidR="00FC704B">
              <w:rPr>
                <w:rFonts w:ascii="宋体" w:hAnsi="宋体" w:hint="eastAsia"/>
                <w:szCs w:val="21"/>
              </w:rPr>
              <w:t>“恶性肿瘤-重度”</w:t>
            </w:r>
            <w:r w:rsidR="002954B5" w:rsidRPr="003C006E">
              <w:rPr>
                <w:rFonts w:ascii="宋体" w:hAnsi="宋体"/>
                <w:szCs w:val="21"/>
              </w:rPr>
              <w:t>，</w:t>
            </w:r>
            <w:r w:rsidR="00141481" w:rsidRPr="00141481">
              <w:rPr>
                <w:rFonts w:ascii="宋体" w:hAnsi="宋体" w:hint="eastAsia"/>
                <w:szCs w:val="21"/>
              </w:rPr>
              <w:t>且本公司已按</w:t>
            </w:r>
            <w:r w:rsidR="00144944">
              <w:rPr>
                <w:rFonts w:ascii="宋体" w:hAnsi="宋体" w:hint="eastAsia"/>
                <w:szCs w:val="21"/>
              </w:rPr>
              <w:t>2.3.2.1</w:t>
            </w:r>
            <w:r w:rsidR="00141481" w:rsidRPr="00141481">
              <w:rPr>
                <w:rFonts w:ascii="宋体" w:hAnsi="宋体" w:hint="eastAsia"/>
                <w:szCs w:val="21"/>
              </w:rPr>
              <w:t>约定给付</w:t>
            </w:r>
            <w:r w:rsidR="00144944">
              <w:rPr>
                <w:rFonts w:ascii="宋体" w:hAnsi="宋体" w:hint="eastAsia"/>
                <w:szCs w:val="21"/>
              </w:rPr>
              <w:t>了</w:t>
            </w:r>
            <w:r w:rsidR="00141481" w:rsidRPr="00141481">
              <w:rPr>
                <w:rFonts w:ascii="宋体" w:hAnsi="宋体" w:hint="eastAsia"/>
                <w:szCs w:val="21"/>
              </w:rPr>
              <w:t>重大疾病保险金，自该</w:t>
            </w:r>
            <w:r w:rsidR="00141481">
              <w:rPr>
                <w:rFonts w:ascii="宋体" w:hAnsi="宋体" w:hint="eastAsia"/>
                <w:szCs w:val="21"/>
              </w:rPr>
              <w:t>“恶性肿瘤-重度”</w:t>
            </w:r>
            <w:r w:rsidR="00141481" w:rsidRPr="00141481">
              <w:rPr>
                <w:rFonts w:ascii="宋体" w:hAnsi="宋体" w:hint="eastAsia"/>
                <w:szCs w:val="21"/>
              </w:rPr>
              <w:t>确诊之日起</w:t>
            </w:r>
            <w:r w:rsidR="00D1290A">
              <w:rPr>
                <w:rFonts w:ascii="宋体" w:hAnsi="宋体"/>
                <w:szCs w:val="21"/>
              </w:rPr>
              <w:t>2</w:t>
            </w:r>
            <w:r w:rsidR="00D1290A">
              <w:rPr>
                <w:rFonts w:ascii="宋体" w:hAnsi="宋体" w:hint="eastAsia"/>
                <w:szCs w:val="21"/>
              </w:rPr>
              <w:t>年内</w:t>
            </w:r>
            <w:r w:rsidR="00141481" w:rsidRPr="00141481">
              <w:rPr>
                <w:rFonts w:ascii="宋体" w:hAnsi="宋体" w:hint="eastAsia"/>
                <w:szCs w:val="21"/>
              </w:rPr>
              <w:t>，</w:t>
            </w:r>
            <w:r w:rsidR="009C5E1E">
              <w:rPr>
                <w:rFonts w:ascii="宋体" w:hAnsi="宋体" w:hint="eastAsia"/>
                <w:szCs w:val="21"/>
              </w:rPr>
              <w:t>对治疗实际发生的、</w:t>
            </w:r>
            <w:r w:rsidR="00E77F32">
              <w:rPr>
                <w:rFonts w:ascii="宋体" w:hAnsi="宋体" w:hint="eastAsia"/>
                <w:b/>
                <w:bCs/>
                <w:szCs w:val="21"/>
              </w:rPr>
              <w:t>医学必需</w:t>
            </w:r>
            <w:r w:rsidR="00E77F32">
              <w:rPr>
                <w:rStyle w:val="affa"/>
                <w:rFonts w:ascii="宋体" w:hAnsi="宋体"/>
                <w:bCs/>
              </w:rPr>
              <w:footnoteReference w:id="16"/>
            </w:r>
            <w:r w:rsidR="009C5E1E">
              <w:rPr>
                <w:rFonts w:ascii="宋体" w:hAnsi="宋体" w:hint="eastAsia"/>
                <w:szCs w:val="21"/>
              </w:rPr>
              <w:t>的且同时满足以下条件的</w:t>
            </w:r>
            <w:r w:rsidR="009C5E1E" w:rsidRPr="00A063F6">
              <w:rPr>
                <w:rFonts w:ascii="宋体" w:hAnsi="宋体" w:hint="eastAsia"/>
                <w:b/>
                <w:bCs/>
                <w:szCs w:val="21"/>
              </w:rPr>
              <w:t>特定药品</w:t>
            </w:r>
            <w:r w:rsidR="00AA3BF7">
              <w:rPr>
                <w:rStyle w:val="affa"/>
                <w:rFonts w:ascii="宋体" w:hAnsi="宋体"/>
                <w:szCs w:val="21"/>
              </w:rPr>
              <w:footnoteReference w:id="17"/>
            </w:r>
            <w:r w:rsidR="009C5E1E">
              <w:rPr>
                <w:rFonts w:ascii="宋体" w:hAnsi="宋体" w:hint="eastAsia"/>
                <w:szCs w:val="21"/>
              </w:rPr>
              <w:t>费用</w:t>
            </w:r>
            <w:r w:rsidR="00BF3621" w:rsidRPr="00BF3621">
              <w:rPr>
                <w:rFonts w:ascii="宋体" w:hAnsi="宋体" w:hint="eastAsia"/>
                <w:color w:val="000000"/>
                <w:szCs w:val="21"/>
              </w:rPr>
              <w:t>，</w:t>
            </w:r>
            <w:r w:rsidR="00A41C94">
              <w:rPr>
                <w:rFonts w:ascii="宋体" w:hAnsi="宋体" w:hint="eastAsia"/>
                <w:color w:val="000000"/>
                <w:szCs w:val="21"/>
              </w:rPr>
              <w:t>由</w:t>
            </w:r>
            <w:r w:rsidR="00E51510">
              <w:rPr>
                <w:rFonts w:ascii="宋体" w:hAnsi="宋体"/>
                <w:color w:val="000000"/>
                <w:szCs w:val="21"/>
              </w:rPr>
              <w:t>个人</w:t>
            </w:r>
            <w:r w:rsidR="00F06B35">
              <w:rPr>
                <w:rFonts w:ascii="宋体" w:hAnsi="宋体" w:hint="eastAsia"/>
                <w:color w:val="000000"/>
                <w:szCs w:val="21"/>
              </w:rPr>
              <w:t>承担</w:t>
            </w:r>
            <w:r w:rsidR="00BA01E6">
              <w:rPr>
                <w:rFonts w:ascii="宋体" w:hAnsi="宋体" w:hint="eastAsia"/>
                <w:color w:val="000000"/>
                <w:szCs w:val="21"/>
              </w:rPr>
              <w:t>部分</w:t>
            </w:r>
            <w:r w:rsidR="00141481" w:rsidRPr="00BF3621">
              <w:rPr>
                <w:rFonts w:ascii="宋体" w:hAnsi="宋体"/>
                <w:color w:val="000000"/>
                <w:szCs w:val="21"/>
              </w:rPr>
              <w:t>累计金额达到人民币</w:t>
            </w:r>
            <w:r w:rsidR="00777475">
              <w:rPr>
                <w:rFonts w:ascii="宋体" w:hAnsi="宋体"/>
                <w:color w:val="000000"/>
                <w:szCs w:val="21"/>
              </w:rPr>
              <w:t>10</w:t>
            </w:r>
            <w:r w:rsidR="00141481" w:rsidRPr="00BF3621">
              <w:rPr>
                <w:rFonts w:ascii="宋体" w:hAnsi="宋体"/>
                <w:color w:val="000000"/>
                <w:szCs w:val="21"/>
              </w:rPr>
              <w:t>万元的，</w:t>
            </w:r>
            <w:r w:rsidR="00141481" w:rsidRPr="00BF3621">
              <w:rPr>
                <w:rFonts w:ascii="宋体" w:hAnsi="宋体" w:hint="eastAsia"/>
                <w:color w:val="000000"/>
                <w:szCs w:val="21"/>
              </w:rPr>
              <w:t>本公司</w:t>
            </w:r>
            <w:r w:rsidR="00141481" w:rsidRPr="00BF3621">
              <w:rPr>
                <w:rFonts w:ascii="宋体" w:hAnsi="宋体"/>
                <w:color w:val="000000"/>
                <w:szCs w:val="21"/>
              </w:rPr>
              <w:t>按照本合同基本保险金额</w:t>
            </w:r>
            <w:r w:rsidR="00141481" w:rsidRPr="00BF3621">
              <w:rPr>
                <w:rFonts w:ascii="宋体" w:hAnsi="宋体" w:hint="eastAsia"/>
                <w:color w:val="000000"/>
                <w:szCs w:val="21"/>
              </w:rPr>
              <w:t>的</w:t>
            </w:r>
            <w:r w:rsidR="00141481">
              <w:rPr>
                <w:rFonts w:hint="eastAsia"/>
              </w:rPr>
              <w:t>5</w:t>
            </w:r>
            <w:r w:rsidR="00141481">
              <w:t>0</w:t>
            </w:r>
            <w:r w:rsidR="00141481">
              <w:rPr>
                <w:rFonts w:hint="eastAsia"/>
              </w:rPr>
              <w:t>%</w:t>
            </w:r>
            <w:r w:rsidR="00144944">
              <w:rPr>
                <w:rFonts w:hint="eastAsia"/>
              </w:rPr>
              <w:t>一次性给付</w:t>
            </w:r>
            <w:r w:rsidR="005B7B5F" w:rsidRPr="005B7B5F">
              <w:rPr>
                <w:rFonts w:hint="eastAsia"/>
              </w:rPr>
              <w:t>恶性肿瘤</w:t>
            </w:r>
            <w:r w:rsidR="005B7B5F" w:rsidRPr="005B7B5F">
              <w:rPr>
                <w:rFonts w:hint="eastAsia"/>
              </w:rPr>
              <w:t>-</w:t>
            </w:r>
            <w:r w:rsidR="005B7B5F" w:rsidRPr="005B7B5F">
              <w:rPr>
                <w:rFonts w:hint="eastAsia"/>
              </w:rPr>
              <w:t>重度</w:t>
            </w:r>
            <w:r w:rsidR="009C5E1E">
              <w:rPr>
                <w:rFonts w:hint="eastAsia"/>
              </w:rPr>
              <w:t>特定药品</w:t>
            </w:r>
            <w:r w:rsidR="005B7B5F" w:rsidRPr="005B7B5F">
              <w:rPr>
                <w:rFonts w:hint="eastAsia"/>
              </w:rPr>
              <w:t>津贴保险金</w:t>
            </w:r>
            <w:r w:rsidR="00141481">
              <w:rPr>
                <w:rFonts w:hint="eastAsia"/>
              </w:rPr>
              <w:t>，</w:t>
            </w:r>
            <w:r w:rsidR="00141481" w:rsidRPr="00A063F6">
              <w:rPr>
                <w:rFonts w:ascii="宋体" w:hAnsi="宋体" w:hint="eastAsia"/>
                <w:shd w:val="pct15" w:color="auto" w:fill="FFFFFF"/>
              </w:rPr>
              <w:t>同时</w:t>
            </w:r>
            <w:r w:rsidR="00AE1E6B">
              <w:rPr>
                <w:rFonts w:ascii="宋体" w:hAnsi="宋体" w:hint="eastAsia"/>
                <w:shd w:val="pct15" w:color="auto" w:fill="FFFFFF"/>
              </w:rPr>
              <w:t>本项</w:t>
            </w:r>
            <w:r w:rsidR="00141481" w:rsidRPr="00A063F6">
              <w:rPr>
                <w:rFonts w:ascii="宋体" w:hAnsi="宋体" w:hint="eastAsia"/>
                <w:shd w:val="pct15" w:color="auto" w:fill="FFFFFF"/>
              </w:rPr>
              <w:t>责任终止</w:t>
            </w:r>
            <w:r w:rsidR="009C5E1E" w:rsidRPr="00A063F6">
              <w:rPr>
                <w:rFonts w:ascii="宋体" w:hAnsi="宋体" w:hint="eastAsia"/>
                <w:shd w:val="pct15" w:color="auto" w:fill="FFFFFF"/>
              </w:rPr>
              <w:t>：</w:t>
            </w:r>
          </w:p>
          <w:p w14:paraId="3A5C9BA2" w14:textId="623C2872" w:rsidR="001E3666" w:rsidRPr="00AE1E6B" w:rsidRDefault="00AE1E6B" w:rsidP="00DC0026">
            <w:pPr>
              <w:keepNext/>
              <w:keepLines/>
              <w:adjustRightInd w:val="0"/>
              <w:snapToGrid w:val="0"/>
              <w:jc w:val="left"/>
              <w:rPr>
                <w:rFonts w:ascii="宋体" w:hAnsi="宋体"/>
                <w:shd w:val="pct15" w:color="auto" w:fill="FFFFFF"/>
              </w:rPr>
            </w:pPr>
            <w:r>
              <w:rPr>
                <w:rFonts w:ascii="宋体" w:hAnsi="宋体" w:hint="eastAsia"/>
                <w:shd w:val="pct15" w:color="auto" w:fill="FFFFFF"/>
              </w:rPr>
              <w:lastRenderedPageBreak/>
              <w:t>（1）</w:t>
            </w:r>
            <w:r w:rsidR="00C01608" w:rsidRPr="00AE1E6B">
              <w:rPr>
                <w:rFonts w:ascii="宋体" w:hAnsi="宋体" w:hint="eastAsia"/>
                <w:shd w:val="pct15" w:color="auto" w:fill="FFFFFF"/>
              </w:rPr>
              <w:t>该</w:t>
            </w:r>
            <w:r w:rsidR="009C5E1E" w:rsidRPr="00AE1E6B">
              <w:rPr>
                <w:rFonts w:ascii="宋体" w:hAnsi="宋体" w:hint="eastAsia"/>
                <w:shd w:val="pct15" w:color="auto" w:fill="FFFFFF"/>
              </w:rPr>
              <w:t>特定药品</w:t>
            </w:r>
            <w:r w:rsidR="00446138" w:rsidRPr="00AE1E6B">
              <w:rPr>
                <w:rFonts w:ascii="宋体" w:hAnsi="宋体" w:hint="eastAsia"/>
                <w:shd w:val="pct15" w:color="auto" w:fill="FFFFFF"/>
              </w:rPr>
              <w:t>须由本公司指</w:t>
            </w:r>
            <w:r w:rsidR="00140E65">
              <w:rPr>
                <w:rFonts w:ascii="宋体" w:hAnsi="宋体" w:hint="eastAsia"/>
                <w:shd w:val="pct15" w:color="auto" w:fill="FFFFFF"/>
              </w:rPr>
              <w:t>定</w:t>
            </w:r>
            <w:r w:rsidR="00446138" w:rsidRPr="00AE1E6B">
              <w:rPr>
                <w:rFonts w:ascii="宋体" w:hAnsi="宋体" w:hint="eastAsia"/>
                <w:shd w:val="pct15" w:color="auto" w:fill="FFFFFF"/>
              </w:rPr>
              <w:t>或认可的医疗机构的</w:t>
            </w:r>
            <w:r w:rsidR="00C01608" w:rsidRPr="00AE1E6B">
              <w:rPr>
                <w:rFonts w:ascii="宋体" w:hAnsi="宋体" w:hint="eastAsia"/>
                <w:shd w:val="pct15" w:color="auto" w:fill="FFFFFF"/>
              </w:rPr>
              <w:t>专科医生开具</w:t>
            </w:r>
            <w:r w:rsidR="00C01608" w:rsidRPr="00AE1E6B">
              <w:rPr>
                <w:rFonts w:ascii="宋体" w:hAnsi="宋体" w:hint="eastAsia"/>
                <w:b/>
                <w:shd w:val="pct15" w:color="auto" w:fill="FFFFFF"/>
              </w:rPr>
              <w:t>处方</w:t>
            </w:r>
            <w:r w:rsidR="0086286F" w:rsidRPr="00A063F6">
              <w:rPr>
                <w:rStyle w:val="affa"/>
                <w:rFonts w:ascii="宋体" w:hAnsi="宋体"/>
                <w:shd w:val="pct15" w:color="auto" w:fill="FFFFFF"/>
              </w:rPr>
              <w:footnoteReference w:id="18"/>
            </w:r>
            <w:r w:rsidR="001E3666" w:rsidRPr="00AE1E6B">
              <w:rPr>
                <w:rFonts w:ascii="宋体" w:hAnsi="宋体" w:hint="eastAsia"/>
                <w:shd w:val="pct15" w:color="auto" w:fill="FFFFFF"/>
              </w:rPr>
              <w:t>且为被保险人当前治疗必需的药品；</w:t>
            </w:r>
          </w:p>
          <w:p w14:paraId="10AD56A7" w14:textId="0074AE88" w:rsidR="001E3666" w:rsidRPr="00AE1E6B" w:rsidRDefault="00AE1E6B" w:rsidP="00AE1E6B">
            <w:pPr>
              <w:widowControl/>
              <w:adjustRightInd w:val="0"/>
              <w:snapToGrid w:val="0"/>
              <w:jc w:val="left"/>
              <w:rPr>
                <w:rFonts w:ascii="宋体" w:hAnsi="宋体"/>
                <w:shd w:val="pct15" w:color="auto" w:fill="FFFFFF"/>
              </w:rPr>
            </w:pPr>
            <w:r>
              <w:rPr>
                <w:rFonts w:ascii="宋体" w:hAnsi="宋体" w:hint="eastAsia"/>
                <w:shd w:val="pct15" w:color="auto" w:fill="FFFFFF"/>
              </w:rPr>
              <w:t>（</w:t>
            </w:r>
            <w:r>
              <w:rPr>
                <w:rFonts w:ascii="宋体" w:hAnsi="宋体"/>
                <w:shd w:val="pct15" w:color="auto" w:fill="FFFFFF"/>
              </w:rPr>
              <w:t>2</w:t>
            </w:r>
            <w:r>
              <w:rPr>
                <w:rFonts w:ascii="宋体" w:hAnsi="宋体" w:hint="eastAsia"/>
                <w:shd w:val="pct15" w:color="auto" w:fill="FFFFFF"/>
              </w:rPr>
              <w:t>）</w:t>
            </w:r>
            <w:r w:rsidR="00BF3621" w:rsidRPr="00AE1E6B">
              <w:rPr>
                <w:rFonts w:ascii="宋体" w:hAnsi="宋体" w:hint="eastAsia"/>
                <w:shd w:val="pct15" w:color="auto" w:fill="FFFFFF"/>
              </w:rPr>
              <w:t>单次就诊处方购药量不超过就诊后一个月的治疗用量</w:t>
            </w:r>
            <w:r w:rsidR="001E3666" w:rsidRPr="00AE1E6B">
              <w:rPr>
                <w:rFonts w:ascii="宋体" w:hAnsi="宋体" w:hint="eastAsia"/>
                <w:shd w:val="pct15" w:color="auto" w:fill="FFFFFF"/>
              </w:rPr>
              <w:t>；</w:t>
            </w:r>
          </w:p>
          <w:p w14:paraId="5062081E" w14:textId="1750C0DC" w:rsidR="001E3666" w:rsidRPr="00AE1E6B" w:rsidRDefault="00AE1E6B" w:rsidP="00AE1E6B">
            <w:pPr>
              <w:widowControl/>
              <w:adjustRightInd w:val="0"/>
              <w:snapToGrid w:val="0"/>
              <w:jc w:val="left"/>
              <w:rPr>
                <w:rFonts w:ascii="宋体" w:hAnsi="宋体"/>
                <w:shd w:val="pct15" w:color="auto" w:fill="FFFFFF"/>
              </w:rPr>
            </w:pPr>
            <w:r>
              <w:rPr>
                <w:rFonts w:ascii="宋体" w:hAnsi="宋体" w:hint="eastAsia"/>
                <w:shd w:val="pct15" w:color="auto" w:fill="FFFFFF"/>
              </w:rPr>
              <w:t>（</w:t>
            </w:r>
            <w:r>
              <w:rPr>
                <w:rFonts w:ascii="宋体" w:hAnsi="宋体"/>
                <w:shd w:val="pct15" w:color="auto" w:fill="FFFFFF"/>
              </w:rPr>
              <w:t>3</w:t>
            </w:r>
            <w:r>
              <w:rPr>
                <w:rFonts w:ascii="宋体" w:hAnsi="宋体" w:hint="eastAsia"/>
                <w:shd w:val="pct15" w:color="auto" w:fill="FFFFFF"/>
              </w:rPr>
              <w:t>）</w:t>
            </w:r>
            <w:r w:rsidR="001E3666" w:rsidRPr="00AE1E6B">
              <w:rPr>
                <w:rFonts w:ascii="宋体" w:hAnsi="宋体" w:hint="eastAsia"/>
                <w:shd w:val="pct15" w:color="auto" w:fill="FFFFFF"/>
              </w:rPr>
              <w:t>开具的</w:t>
            </w:r>
            <w:r w:rsidR="009C5E1E" w:rsidRPr="00AE1E6B">
              <w:rPr>
                <w:rFonts w:ascii="宋体" w:hAnsi="宋体" w:hint="eastAsia"/>
                <w:shd w:val="pct15" w:color="auto" w:fill="FFFFFF"/>
              </w:rPr>
              <w:t>特定药品</w:t>
            </w:r>
            <w:r w:rsidR="001E3666" w:rsidRPr="00AE1E6B">
              <w:rPr>
                <w:rFonts w:ascii="宋体" w:hAnsi="宋体" w:hint="eastAsia"/>
                <w:shd w:val="pct15" w:color="auto" w:fill="FFFFFF"/>
              </w:rPr>
              <w:t>处方仅限治疗被保险人在等待期后确诊</w:t>
            </w:r>
            <w:r w:rsidR="007B13E5" w:rsidRPr="00AE1E6B">
              <w:rPr>
                <w:rFonts w:ascii="宋体" w:hAnsi="宋体" w:hint="eastAsia"/>
                <w:shd w:val="pct15" w:color="auto" w:fill="FFFFFF"/>
              </w:rPr>
              <w:t>初次</w:t>
            </w:r>
            <w:r w:rsidR="007B13E5">
              <w:rPr>
                <w:rFonts w:ascii="宋体" w:hAnsi="宋体" w:hint="eastAsia"/>
                <w:shd w:val="pct15" w:color="auto" w:fill="FFFFFF"/>
              </w:rPr>
              <w:t>发生</w:t>
            </w:r>
            <w:r w:rsidR="001E3666" w:rsidRPr="00AE1E6B">
              <w:rPr>
                <w:rFonts w:ascii="宋体" w:hAnsi="宋体" w:hint="eastAsia"/>
                <w:shd w:val="pct15" w:color="auto" w:fill="FFFFFF"/>
              </w:rPr>
              <w:t>的恶性肿瘤</w:t>
            </w:r>
            <w:r w:rsidR="001E3666" w:rsidRPr="00AE1E6B">
              <w:rPr>
                <w:rFonts w:ascii="宋体" w:hAnsi="宋体"/>
                <w:shd w:val="pct15" w:color="auto" w:fill="FFFFFF"/>
              </w:rPr>
              <w:t>-重度；</w:t>
            </w:r>
          </w:p>
          <w:p w14:paraId="079ED56B" w14:textId="3C4E284D" w:rsidR="001E3666" w:rsidRPr="00AE1E6B" w:rsidRDefault="00AE1E6B" w:rsidP="00AE1E6B">
            <w:pPr>
              <w:widowControl/>
              <w:adjustRightInd w:val="0"/>
              <w:snapToGrid w:val="0"/>
              <w:jc w:val="left"/>
              <w:rPr>
                <w:rFonts w:ascii="宋体" w:hAnsi="宋体"/>
                <w:shd w:val="pct15" w:color="auto" w:fill="FFFFFF"/>
              </w:rPr>
            </w:pPr>
            <w:r>
              <w:rPr>
                <w:rFonts w:ascii="宋体" w:hAnsi="宋体" w:hint="eastAsia"/>
                <w:shd w:val="pct15" w:color="auto" w:fill="FFFFFF"/>
              </w:rPr>
              <w:t>（</w:t>
            </w:r>
            <w:r>
              <w:rPr>
                <w:rFonts w:ascii="宋体" w:hAnsi="宋体"/>
                <w:shd w:val="pct15" w:color="auto" w:fill="FFFFFF"/>
              </w:rPr>
              <w:t>4</w:t>
            </w:r>
            <w:r>
              <w:rPr>
                <w:rFonts w:ascii="宋体" w:hAnsi="宋体" w:hint="eastAsia"/>
                <w:shd w:val="pct15" w:color="auto" w:fill="FFFFFF"/>
              </w:rPr>
              <w:t>）</w:t>
            </w:r>
            <w:r w:rsidR="001E3666" w:rsidRPr="00AE1E6B">
              <w:rPr>
                <w:rFonts w:ascii="宋体" w:hAnsi="宋体" w:hint="eastAsia"/>
                <w:shd w:val="pct15" w:color="auto" w:fill="FFFFFF"/>
              </w:rPr>
              <w:t>该</w:t>
            </w:r>
            <w:r w:rsidR="009C5E1E" w:rsidRPr="00AE1E6B">
              <w:rPr>
                <w:rFonts w:ascii="宋体" w:hAnsi="宋体" w:hint="eastAsia"/>
                <w:shd w:val="pct15" w:color="auto" w:fill="FFFFFF"/>
              </w:rPr>
              <w:t>特定药品</w:t>
            </w:r>
            <w:r w:rsidR="001E3666" w:rsidRPr="00AE1E6B">
              <w:rPr>
                <w:rFonts w:ascii="宋体" w:hAnsi="宋体" w:hint="eastAsia"/>
                <w:shd w:val="pct15" w:color="auto" w:fill="FFFFFF"/>
              </w:rPr>
              <w:t>必须为在中国国家药品监督管理局批准且已在</w:t>
            </w:r>
            <w:r w:rsidR="00700D1C" w:rsidRPr="00AE1E6B">
              <w:rPr>
                <w:rFonts w:ascii="宋体" w:hAnsi="宋体" w:hint="eastAsia"/>
                <w:shd w:val="pct15" w:color="auto" w:fill="FFFFFF"/>
              </w:rPr>
              <w:t>中国上市的</w:t>
            </w:r>
            <w:r w:rsidR="00700D1C" w:rsidRPr="0084465B">
              <w:rPr>
                <w:rFonts w:ascii="宋体" w:hAnsi="宋体" w:hint="eastAsia"/>
                <w:b/>
                <w:bCs/>
                <w:shd w:val="pct15" w:color="auto" w:fill="FFFFFF"/>
              </w:rPr>
              <w:t>靶向药</w:t>
            </w:r>
            <w:r w:rsidR="00824C35" w:rsidRPr="0084465B">
              <w:rPr>
                <w:rFonts w:ascii="宋体" w:hAnsi="宋体" w:hint="eastAsia"/>
                <w:b/>
                <w:bCs/>
                <w:shd w:val="pct15" w:color="auto" w:fill="FFFFFF"/>
              </w:rPr>
              <w:t>物</w:t>
            </w:r>
            <w:r w:rsidR="00824C35" w:rsidRPr="00A063F6">
              <w:rPr>
                <w:rStyle w:val="affa"/>
                <w:rFonts w:ascii="宋体" w:hAnsi="宋体"/>
                <w:shd w:val="pct15" w:color="auto" w:fill="FFFFFF"/>
              </w:rPr>
              <w:footnoteReference w:id="19"/>
            </w:r>
            <w:r w:rsidR="009C5E1E" w:rsidRPr="00AE1E6B">
              <w:rPr>
                <w:rFonts w:ascii="宋体" w:hAnsi="宋体" w:hint="eastAsia"/>
                <w:shd w:val="pct15" w:color="auto" w:fill="FFFFFF"/>
              </w:rPr>
              <w:t>和</w:t>
            </w:r>
            <w:r w:rsidR="009C5E1E" w:rsidRPr="0084465B">
              <w:rPr>
                <w:rFonts w:ascii="宋体" w:hAnsi="宋体" w:hint="eastAsia"/>
                <w:b/>
                <w:bCs/>
                <w:shd w:val="pct15" w:color="auto" w:fill="FFFFFF"/>
              </w:rPr>
              <w:t>免疫治疗药物</w:t>
            </w:r>
            <w:r w:rsidR="00FA6995" w:rsidRPr="00A063F6">
              <w:rPr>
                <w:rStyle w:val="affa"/>
                <w:rFonts w:ascii="宋体" w:hAnsi="宋体"/>
                <w:shd w:val="pct15" w:color="auto" w:fill="FFFFFF"/>
              </w:rPr>
              <w:footnoteReference w:id="20"/>
            </w:r>
            <w:r w:rsidR="00BF3621" w:rsidRPr="00AE1E6B">
              <w:rPr>
                <w:rFonts w:ascii="宋体" w:hAnsi="宋体" w:hint="eastAsia"/>
                <w:shd w:val="pct15" w:color="auto" w:fill="FFFFFF"/>
              </w:rPr>
              <w:t>。</w:t>
            </w:r>
          </w:p>
          <w:p w14:paraId="6D747B5B" w14:textId="736E1999" w:rsidR="00BF3621" w:rsidRPr="00A063F6" w:rsidRDefault="00BF3621" w:rsidP="001E3666">
            <w:pPr>
              <w:widowControl/>
              <w:jc w:val="left"/>
              <w:rPr>
                <w:rFonts w:ascii="宋体" w:hAnsi="宋体"/>
                <w:shd w:val="pct15" w:color="auto" w:fill="FFFFFF"/>
              </w:rPr>
            </w:pPr>
            <w:r w:rsidRPr="00A063F6">
              <w:rPr>
                <w:rFonts w:ascii="宋体" w:hAnsi="宋体" w:hint="eastAsia"/>
                <w:shd w:val="pct15" w:color="auto" w:fill="FFFFFF"/>
              </w:rPr>
              <w:t>对于为未来治疗提前购买的药物和超出用药规范的重复购买，</w:t>
            </w:r>
            <w:r w:rsidR="005B7B5F" w:rsidRPr="00A063F6">
              <w:rPr>
                <w:rFonts w:ascii="宋体" w:hAnsi="宋体" w:hint="eastAsia"/>
                <w:shd w:val="pct15" w:color="auto" w:fill="FFFFFF"/>
              </w:rPr>
              <w:t>本公司</w:t>
            </w:r>
            <w:r w:rsidR="001E3666" w:rsidRPr="00A063F6">
              <w:rPr>
                <w:rFonts w:ascii="宋体" w:hAnsi="宋体" w:hint="eastAsia"/>
                <w:shd w:val="pct15" w:color="auto" w:fill="FFFFFF"/>
              </w:rPr>
              <w:t>不承担给付保险金的责任。</w:t>
            </w:r>
          </w:p>
          <w:p w14:paraId="26C2E8AA" w14:textId="66C9882D" w:rsidR="00446138" w:rsidRPr="00A063F6" w:rsidRDefault="00446138" w:rsidP="00446138">
            <w:pPr>
              <w:spacing w:beforeLines="50" w:before="156" w:afterLines="50" w:after="156" w:line="300" w:lineRule="exact"/>
              <w:rPr>
                <w:rFonts w:ascii="宋体" w:hAnsi="宋体"/>
                <w:shd w:val="pct15" w:color="auto" w:fill="FFFFFF"/>
              </w:rPr>
            </w:pPr>
            <w:r w:rsidRPr="00A063F6">
              <w:rPr>
                <w:rFonts w:ascii="宋体" w:hAnsi="宋体" w:hint="eastAsia"/>
                <w:shd w:val="pct15" w:color="auto" w:fill="FFFFFF"/>
              </w:rPr>
              <w:t>若被保险人首次恶性肿瘤</w:t>
            </w:r>
            <w:r w:rsidRPr="00A063F6">
              <w:rPr>
                <w:rFonts w:ascii="宋体" w:hAnsi="宋体"/>
                <w:shd w:val="pct15" w:color="auto" w:fill="FFFFFF"/>
              </w:rPr>
              <w:t>-重度疾病确诊之日起</w:t>
            </w:r>
            <w:r w:rsidR="009938E3">
              <w:rPr>
                <w:rFonts w:ascii="宋体" w:hAnsi="宋体"/>
                <w:shd w:val="pct15" w:color="auto" w:fill="FFFFFF"/>
              </w:rPr>
              <w:t>2</w:t>
            </w:r>
            <w:r w:rsidR="009938E3">
              <w:rPr>
                <w:rFonts w:ascii="宋体" w:hAnsi="宋体" w:hint="eastAsia"/>
                <w:shd w:val="pct15" w:color="auto" w:fill="FFFFFF"/>
              </w:rPr>
              <w:t>年</w:t>
            </w:r>
            <w:r w:rsidRPr="00A063F6">
              <w:rPr>
                <w:rFonts w:ascii="宋体" w:hAnsi="宋体"/>
                <w:shd w:val="pct15" w:color="auto" w:fill="FFFFFF"/>
              </w:rPr>
              <w:t>内未满足恶性肿瘤-重度</w:t>
            </w:r>
            <w:r w:rsidR="009C5E1E" w:rsidRPr="00A063F6">
              <w:rPr>
                <w:rFonts w:ascii="宋体" w:hAnsi="宋体" w:hint="eastAsia"/>
                <w:shd w:val="pct15" w:color="auto" w:fill="FFFFFF"/>
              </w:rPr>
              <w:t>特定药品</w:t>
            </w:r>
            <w:r w:rsidRPr="00A063F6">
              <w:rPr>
                <w:rFonts w:ascii="宋体" w:hAnsi="宋体" w:hint="eastAsia"/>
                <w:shd w:val="pct15" w:color="auto" w:fill="FFFFFF"/>
              </w:rPr>
              <w:t>津贴保险金责任给付条件的，</w:t>
            </w:r>
            <w:r w:rsidR="0084465B">
              <w:rPr>
                <w:rFonts w:ascii="宋体" w:hAnsi="宋体" w:hint="eastAsia"/>
                <w:shd w:val="pct15" w:color="auto" w:fill="FFFFFF"/>
              </w:rPr>
              <w:t>本项</w:t>
            </w:r>
            <w:r w:rsidRPr="00A063F6">
              <w:rPr>
                <w:rFonts w:ascii="宋体" w:hAnsi="宋体" w:hint="eastAsia"/>
                <w:shd w:val="pct15" w:color="auto" w:fill="FFFFFF"/>
              </w:rPr>
              <w:t>责任终止。</w:t>
            </w:r>
          </w:p>
          <w:p w14:paraId="47F83531" w14:textId="0618315E" w:rsidR="00A41C94" w:rsidRPr="00A41C94" w:rsidRDefault="00A41C94" w:rsidP="001E3666">
            <w:pPr>
              <w:spacing w:beforeLines="50" w:before="156" w:afterLines="50" w:after="156"/>
              <w:rPr>
                <w:rFonts w:ascii="宋体" w:hAnsi="宋体"/>
                <w:shd w:val="pct15" w:color="auto" w:fill="FFFFFF"/>
              </w:rPr>
            </w:pPr>
            <w:r w:rsidRPr="00015D98">
              <w:rPr>
                <w:rFonts w:ascii="宋体" w:hAnsi="宋体"/>
                <w:color w:val="000000"/>
                <w:szCs w:val="21"/>
                <w:shd w:val="pct15" w:color="auto" w:fill="FFFFFF"/>
              </w:rPr>
              <w:t>个人</w:t>
            </w:r>
            <w:r w:rsidRPr="00015D98">
              <w:rPr>
                <w:rFonts w:ascii="宋体" w:hAnsi="宋体" w:hint="eastAsia"/>
                <w:color w:val="000000"/>
                <w:szCs w:val="21"/>
                <w:shd w:val="pct15" w:color="auto" w:fill="FFFFFF"/>
              </w:rPr>
              <w:t>承担</w:t>
            </w:r>
            <w:r w:rsidRPr="00015D98">
              <w:rPr>
                <w:rFonts w:ascii="宋体" w:hAnsi="宋体"/>
                <w:color w:val="000000"/>
                <w:szCs w:val="21"/>
                <w:shd w:val="pct15" w:color="auto" w:fill="FFFFFF"/>
              </w:rPr>
              <w:t>的</w:t>
            </w:r>
            <w:r w:rsidRPr="00015D98">
              <w:rPr>
                <w:rFonts w:ascii="宋体" w:hAnsi="宋体" w:hint="eastAsia"/>
                <w:color w:val="000000"/>
                <w:szCs w:val="21"/>
                <w:shd w:val="pct15" w:color="auto" w:fill="FFFFFF"/>
              </w:rPr>
              <w:t>特定药品</w:t>
            </w:r>
            <w:r w:rsidRPr="00015D98">
              <w:rPr>
                <w:rFonts w:ascii="宋体" w:hAnsi="宋体"/>
                <w:color w:val="000000"/>
                <w:szCs w:val="21"/>
                <w:shd w:val="pct15" w:color="auto" w:fill="FFFFFF"/>
              </w:rPr>
              <w:t>费用</w:t>
            </w:r>
            <w:r w:rsidRPr="00015D98">
              <w:rPr>
                <w:rFonts w:ascii="宋体" w:hAnsi="宋体" w:hint="eastAsia"/>
                <w:color w:val="000000"/>
                <w:szCs w:val="21"/>
                <w:shd w:val="pct15" w:color="auto" w:fill="FFFFFF"/>
              </w:rPr>
              <w:t>计算方法如下：</w:t>
            </w:r>
          </w:p>
          <w:p w14:paraId="5F34F891" w14:textId="1D46CEC1" w:rsidR="009938E3" w:rsidRDefault="008D069E" w:rsidP="001E3666">
            <w:pPr>
              <w:spacing w:beforeLines="50" w:before="156" w:afterLines="50" w:after="156"/>
              <w:rPr>
                <w:rFonts w:ascii="宋体" w:hAnsi="宋体"/>
                <w:shd w:val="pct15" w:color="auto" w:fill="FFFFFF"/>
              </w:rPr>
            </w:pPr>
            <w:r>
              <w:rPr>
                <w:rFonts w:ascii="宋体" w:hAnsi="宋体" w:hint="eastAsia"/>
                <w:shd w:val="pct15" w:color="auto" w:fill="FFFFFF"/>
              </w:rPr>
              <w:t>（1）</w:t>
            </w:r>
            <w:r w:rsidR="00141481" w:rsidRPr="0080272E">
              <w:rPr>
                <w:rFonts w:ascii="宋体" w:hAnsi="宋体"/>
                <w:shd w:val="pct15" w:color="auto" w:fill="FFFFFF"/>
              </w:rPr>
              <w:t>对于被保险人发生的</w:t>
            </w:r>
            <w:r w:rsidR="0001096F" w:rsidRPr="0080272E">
              <w:rPr>
                <w:rFonts w:ascii="宋体" w:hAnsi="宋体" w:hint="eastAsia"/>
                <w:shd w:val="pct15" w:color="auto" w:fill="FFFFFF"/>
              </w:rPr>
              <w:t>恶性肿瘤</w:t>
            </w:r>
            <w:r w:rsidR="0001096F" w:rsidRPr="0080272E">
              <w:rPr>
                <w:rFonts w:ascii="宋体" w:hAnsi="宋体"/>
                <w:shd w:val="pct15" w:color="auto" w:fill="FFFFFF"/>
              </w:rPr>
              <w:t>-重度</w:t>
            </w:r>
            <w:r w:rsidR="009C5E1E" w:rsidRPr="0080272E">
              <w:rPr>
                <w:rFonts w:ascii="宋体" w:hAnsi="宋体" w:hint="eastAsia"/>
                <w:shd w:val="pct15" w:color="auto" w:fill="FFFFFF"/>
              </w:rPr>
              <w:t>特定</w:t>
            </w:r>
            <w:r w:rsidR="00850833" w:rsidRPr="0080272E">
              <w:rPr>
                <w:rFonts w:ascii="宋体" w:hAnsi="宋体" w:hint="eastAsia"/>
                <w:shd w:val="pct15" w:color="auto" w:fill="FFFFFF"/>
              </w:rPr>
              <w:t>药</w:t>
            </w:r>
            <w:r w:rsidR="0001096F" w:rsidRPr="0080272E">
              <w:rPr>
                <w:rFonts w:ascii="宋体" w:hAnsi="宋体" w:hint="eastAsia"/>
                <w:shd w:val="pct15" w:color="auto" w:fill="FFFFFF"/>
              </w:rPr>
              <w:t>品</w:t>
            </w:r>
            <w:r w:rsidR="00141481" w:rsidRPr="0080272E">
              <w:rPr>
                <w:rFonts w:ascii="宋体" w:hAnsi="宋体"/>
                <w:shd w:val="pct15" w:color="auto" w:fill="FFFFFF"/>
              </w:rPr>
              <w:t>，</w:t>
            </w:r>
            <w:r w:rsidR="00FA6995" w:rsidRPr="0080272E">
              <w:rPr>
                <w:rFonts w:ascii="宋体" w:hAnsi="宋体" w:hint="eastAsia"/>
                <w:shd w:val="pct15" w:color="auto" w:fill="FFFFFF"/>
              </w:rPr>
              <w:t>如果该药品属于《国家基本医疗保险、工伤保险和生育保险药品目录》</w:t>
            </w:r>
            <w:r w:rsidR="0077363C" w:rsidRPr="0080272E">
              <w:rPr>
                <w:rFonts w:ascii="宋体" w:hAnsi="宋体" w:hint="eastAsia"/>
                <w:shd w:val="pct15" w:color="auto" w:fill="FFFFFF"/>
              </w:rPr>
              <w:t>内</w:t>
            </w:r>
            <w:r w:rsidR="00FA6995" w:rsidRPr="0080272E">
              <w:rPr>
                <w:rFonts w:ascii="宋体" w:hAnsi="宋体" w:hint="eastAsia"/>
                <w:shd w:val="pct15" w:color="auto" w:fill="FFFFFF"/>
              </w:rPr>
              <w:t>的特定药品，但</w:t>
            </w:r>
            <w:r w:rsidR="00141481" w:rsidRPr="0080272E">
              <w:rPr>
                <w:rFonts w:ascii="宋体" w:hAnsi="宋体"/>
                <w:shd w:val="pct15" w:color="auto" w:fill="FFFFFF"/>
              </w:rPr>
              <w:t>未</w:t>
            </w:r>
            <w:r w:rsidR="00141481" w:rsidRPr="0080272E">
              <w:rPr>
                <w:rFonts w:ascii="宋体" w:hAnsi="宋体" w:hint="eastAsia"/>
                <w:shd w:val="pct15" w:color="auto" w:fill="FFFFFF"/>
              </w:rPr>
              <w:t>经</w:t>
            </w:r>
            <w:r w:rsidR="00141481" w:rsidRPr="00015D98">
              <w:rPr>
                <w:rFonts w:ascii="宋体" w:hAnsi="宋体"/>
                <w:b/>
                <w:bCs/>
                <w:shd w:val="pct15" w:color="auto" w:fill="FFFFFF"/>
              </w:rPr>
              <w:t>基本医疗保险</w:t>
            </w:r>
            <w:r w:rsidR="00A41C94" w:rsidRPr="00307DA9">
              <w:rPr>
                <w:rStyle w:val="affa"/>
                <w:rFonts w:ascii="宋体" w:hAnsi="宋体"/>
                <w:color w:val="000000"/>
                <w:szCs w:val="21"/>
                <w:shd w:val="pct15" w:color="auto" w:fill="FFFFFF"/>
              </w:rPr>
              <w:footnoteReference w:id="21"/>
            </w:r>
            <w:r w:rsidR="00141481" w:rsidRPr="0080272E">
              <w:rPr>
                <w:rFonts w:ascii="宋体" w:hAnsi="宋体"/>
                <w:shd w:val="pct15" w:color="auto" w:fill="FFFFFF"/>
              </w:rPr>
              <w:t>结算，</w:t>
            </w:r>
            <w:r w:rsidR="0001096F" w:rsidRPr="0080272E">
              <w:rPr>
                <w:rFonts w:ascii="宋体" w:hAnsi="宋体" w:hint="eastAsia"/>
                <w:shd w:val="pct15" w:color="auto" w:fill="FFFFFF"/>
              </w:rPr>
              <w:t>本公司按符合条件的</w:t>
            </w:r>
            <w:r w:rsidR="00DB4823" w:rsidRPr="0080272E">
              <w:rPr>
                <w:rFonts w:ascii="宋体" w:hAnsi="宋体" w:hint="eastAsia"/>
                <w:shd w:val="pct15" w:color="auto" w:fill="FFFFFF"/>
              </w:rPr>
              <w:t>药品</w:t>
            </w:r>
            <w:r w:rsidR="0001096F" w:rsidRPr="0080272E">
              <w:rPr>
                <w:rFonts w:ascii="宋体" w:hAnsi="宋体" w:hint="eastAsia"/>
                <w:shd w:val="pct15" w:color="auto" w:fill="FFFFFF"/>
              </w:rPr>
              <w:t>费用的</w:t>
            </w:r>
            <w:r w:rsidR="00BB022F">
              <w:rPr>
                <w:rFonts w:ascii="宋体" w:hAnsi="宋体"/>
                <w:shd w:val="pct15" w:color="auto" w:fill="FFFFFF"/>
              </w:rPr>
              <w:t>30</w:t>
            </w:r>
            <w:r w:rsidR="00141481" w:rsidRPr="0080272E">
              <w:rPr>
                <w:rFonts w:ascii="宋体" w:hAnsi="宋体"/>
                <w:shd w:val="pct15" w:color="auto" w:fill="FFFFFF"/>
              </w:rPr>
              <w:t>%计入</w:t>
            </w:r>
            <w:r w:rsidR="00C01608" w:rsidRPr="0080272E">
              <w:rPr>
                <w:rFonts w:ascii="宋体" w:hAnsi="宋体" w:hint="eastAsia"/>
                <w:shd w:val="pct15" w:color="auto" w:fill="FFFFFF"/>
              </w:rPr>
              <w:t>恶性肿瘤</w:t>
            </w:r>
            <w:r w:rsidR="00C01608" w:rsidRPr="0080272E">
              <w:rPr>
                <w:rFonts w:ascii="宋体" w:hAnsi="宋体"/>
                <w:shd w:val="pct15" w:color="auto" w:fill="FFFFFF"/>
              </w:rPr>
              <w:t>-重度</w:t>
            </w:r>
            <w:r w:rsidR="009C5E1E" w:rsidRPr="0080272E">
              <w:rPr>
                <w:rFonts w:ascii="宋体" w:hAnsi="宋体" w:hint="eastAsia"/>
                <w:shd w:val="pct15" w:color="auto" w:fill="FFFFFF"/>
              </w:rPr>
              <w:t>特定药品</w:t>
            </w:r>
            <w:r w:rsidR="00141481" w:rsidRPr="0080272E">
              <w:rPr>
                <w:rFonts w:ascii="宋体" w:hAnsi="宋体"/>
                <w:shd w:val="pct15" w:color="auto" w:fill="FFFFFF"/>
              </w:rPr>
              <w:t>费用累计金额</w:t>
            </w:r>
            <w:r w:rsidR="0077363C" w:rsidRPr="0080272E">
              <w:rPr>
                <w:rFonts w:ascii="宋体" w:hAnsi="宋体" w:hint="eastAsia"/>
                <w:shd w:val="pct15" w:color="auto" w:fill="FFFFFF"/>
              </w:rPr>
              <w:t>；</w:t>
            </w:r>
          </w:p>
          <w:p w14:paraId="63B2CB81" w14:textId="058AD000" w:rsidR="0077363C" w:rsidRPr="0080272E" w:rsidRDefault="008D069E" w:rsidP="001E3666">
            <w:pPr>
              <w:spacing w:beforeLines="50" w:before="156" w:afterLines="50" w:after="156"/>
              <w:rPr>
                <w:rFonts w:ascii="宋体" w:hAnsi="宋体"/>
                <w:shd w:val="pct15" w:color="auto" w:fill="FFFFFF"/>
              </w:rPr>
            </w:pPr>
            <w:r>
              <w:rPr>
                <w:rFonts w:ascii="宋体" w:hAnsi="宋体" w:hint="eastAsia"/>
                <w:shd w:val="pct15" w:color="auto" w:fill="FFFFFF"/>
              </w:rPr>
              <w:t>（2）</w:t>
            </w:r>
            <w:r w:rsidR="00FA6995" w:rsidRPr="0080272E">
              <w:rPr>
                <w:rFonts w:ascii="宋体" w:hAnsi="宋体" w:hint="eastAsia"/>
                <w:shd w:val="pct15" w:color="auto" w:fill="FFFFFF"/>
              </w:rPr>
              <w:t>对于不属于《国家基本医疗保险、工伤保险和生育保险药品目录》</w:t>
            </w:r>
            <w:r w:rsidR="0077363C" w:rsidRPr="0080272E">
              <w:rPr>
                <w:rFonts w:ascii="宋体" w:hAnsi="宋体" w:hint="eastAsia"/>
                <w:shd w:val="pct15" w:color="auto" w:fill="FFFFFF"/>
              </w:rPr>
              <w:t>内</w:t>
            </w:r>
            <w:r w:rsidR="00FA6995" w:rsidRPr="0080272E">
              <w:rPr>
                <w:rFonts w:ascii="宋体" w:hAnsi="宋体" w:hint="eastAsia"/>
                <w:shd w:val="pct15" w:color="auto" w:fill="FFFFFF"/>
              </w:rPr>
              <w:t>的</w:t>
            </w:r>
            <w:r w:rsidR="009938E3">
              <w:rPr>
                <w:rFonts w:ascii="宋体" w:hAnsi="宋体" w:hint="eastAsia"/>
                <w:shd w:val="pct15" w:color="auto" w:fill="FFFFFF"/>
              </w:rPr>
              <w:t>、</w:t>
            </w:r>
            <w:r w:rsidR="009938E3" w:rsidRPr="00307DA9">
              <w:rPr>
                <w:rFonts w:ascii="宋体" w:hAnsi="宋体" w:hint="eastAsia"/>
                <w:shd w:val="pct15" w:color="auto" w:fill="FFFFFF"/>
              </w:rPr>
              <w:t>或属于《国家基本医疗保险、工伤保险和生育保险药品目录》内且经过</w:t>
            </w:r>
            <w:r w:rsidR="009938E3" w:rsidRPr="00A41C94">
              <w:rPr>
                <w:rFonts w:ascii="宋体" w:hAnsi="宋体" w:hint="eastAsia"/>
                <w:shd w:val="pct15" w:color="auto" w:fill="FFFFFF"/>
              </w:rPr>
              <w:t>基本医疗保险</w:t>
            </w:r>
            <w:r w:rsidR="009938E3" w:rsidRPr="00307DA9">
              <w:rPr>
                <w:rFonts w:ascii="宋体" w:hAnsi="宋体" w:hint="eastAsia"/>
                <w:shd w:val="pct15" w:color="auto" w:fill="FFFFFF"/>
              </w:rPr>
              <w:t>结算的</w:t>
            </w:r>
            <w:r w:rsidR="00FA6995" w:rsidRPr="0080272E">
              <w:rPr>
                <w:rFonts w:ascii="宋体" w:hAnsi="宋体" w:hint="eastAsia"/>
                <w:shd w:val="pct15" w:color="auto" w:fill="FFFFFF"/>
              </w:rPr>
              <w:t>特定药品，本公司按符合条件的</w:t>
            </w:r>
            <w:r w:rsidR="00DB4823" w:rsidRPr="0080272E">
              <w:rPr>
                <w:rFonts w:ascii="宋体" w:hAnsi="宋体" w:hint="eastAsia"/>
                <w:shd w:val="pct15" w:color="auto" w:fill="FFFFFF"/>
              </w:rPr>
              <w:t>药品</w:t>
            </w:r>
            <w:r w:rsidR="00FA6995" w:rsidRPr="0080272E">
              <w:rPr>
                <w:rFonts w:ascii="宋体" w:hAnsi="宋体" w:hint="eastAsia"/>
                <w:shd w:val="pct15" w:color="auto" w:fill="FFFFFF"/>
              </w:rPr>
              <w:t>费用的</w:t>
            </w:r>
            <w:r w:rsidR="00FA6995" w:rsidRPr="0080272E">
              <w:rPr>
                <w:rFonts w:ascii="宋体" w:hAnsi="宋体"/>
                <w:shd w:val="pct15" w:color="auto" w:fill="FFFFFF"/>
              </w:rPr>
              <w:t>100%计入</w:t>
            </w:r>
            <w:r w:rsidR="00FA6995" w:rsidRPr="0080272E">
              <w:rPr>
                <w:rFonts w:ascii="宋体" w:hAnsi="宋体" w:hint="eastAsia"/>
                <w:shd w:val="pct15" w:color="auto" w:fill="FFFFFF"/>
              </w:rPr>
              <w:t>恶性肿瘤</w:t>
            </w:r>
            <w:r w:rsidR="00FA6995" w:rsidRPr="0080272E">
              <w:rPr>
                <w:rFonts w:ascii="宋体" w:hAnsi="宋体"/>
                <w:shd w:val="pct15" w:color="auto" w:fill="FFFFFF"/>
              </w:rPr>
              <w:t>-重度特定药品费用累计金额</w:t>
            </w:r>
            <w:r w:rsidR="00BA01E6">
              <w:rPr>
                <w:rFonts w:ascii="宋体" w:hAnsi="宋体" w:hint="eastAsia"/>
                <w:shd w:val="pct15" w:color="auto" w:fill="FFFFFF"/>
              </w:rPr>
              <w:t>；</w:t>
            </w:r>
          </w:p>
          <w:p w14:paraId="0F6CE0C0" w14:textId="1FDCA1BD" w:rsidR="002954B5" w:rsidRPr="005B7B5F" w:rsidRDefault="008D069E" w:rsidP="001E3666">
            <w:pPr>
              <w:spacing w:beforeLines="50" w:before="156" w:afterLines="50" w:after="156"/>
              <w:rPr>
                <w:rFonts w:ascii="宋体" w:hAnsi="宋体"/>
                <w:szCs w:val="21"/>
                <w:shd w:val="pct10" w:color="auto" w:fill="FFFFFF"/>
              </w:rPr>
            </w:pPr>
            <w:r>
              <w:rPr>
                <w:rFonts w:ascii="宋体" w:hAnsi="宋体" w:hint="eastAsia"/>
                <w:shd w:val="pct15" w:color="auto" w:fill="FFFFFF"/>
              </w:rPr>
              <w:t>（3）</w:t>
            </w:r>
            <w:r w:rsidR="009C5E1E" w:rsidRPr="0080272E">
              <w:rPr>
                <w:rFonts w:ascii="宋体" w:hAnsi="宋体" w:hint="eastAsia"/>
                <w:shd w:val="pct15" w:color="auto" w:fill="FFFFFF"/>
              </w:rPr>
              <w:t>特定药品</w:t>
            </w:r>
            <w:r w:rsidR="00C01608" w:rsidRPr="0080272E">
              <w:rPr>
                <w:rFonts w:ascii="宋体" w:hAnsi="宋体" w:hint="eastAsia"/>
                <w:shd w:val="pct15" w:color="auto" w:fill="FFFFFF"/>
              </w:rPr>
              <w:t>涉及慈善援助的，被保险人从慈善机构获得援助的</w:t>
            </w:r>
            <w:r w:rsidR="009C5E1E" w:rsidRPr="0080272E">
              <w:rPr>
                <w:rFonts w:ascii="宋体" w:hAnsi="宋体" w:hint="eastAsia"/>
                <w:shd w:val="pct15" w:color="auto" w:fill="FFFFFF"/>
              </w:rPr>
              <w:t>特定</w:t>
            </w:r>
            <w:r w:rsidR="00C01608" w:rsidRPr="0080272E">
              <w:rPr>
                <w:rFonts w:ascii="宋体" w:hAnsi="宋体" w:hint="eastAsia"/>
                <w:shd w:val="pct15" w:color="auto" w:fill="FFFFFF"/>
              </w:rPr>
              <w:t>药品费用不计</w:t>
            </w:r>
            <w:r w:rsidR="001E3666" w:rsidRPr="0080272E">
              <w:rPr>
                <w:rFonts w:ascii="宋体" w:hAnsi="宋体" w:hint="eastAsia"/>
                <w:shd w:val="pct15" w:color="auto" w:fill="FFFFFF"/>
              </w:rPr>
              <w:t>入恶性肿瘤</w:t>
            </w:r>
            <w:r w:rsidR="00C01608" w:rsidRPr="0080272E">
              <w:rPr>
                <w:rFonts w:ascii="宋体" w:hAnsi="宋体"/>
                <w:shd w:val="pct15" w:color="auto" w:fill="FFFFFF"/>
              </w:rPr>
              <w:t>-重度</w:t>
            </w:r>
            <w:r w:rsidR="009C5E1E" w:rsidRPr="0080272E">
              <w:rPr>
                <w:rFonts w:ascii="宋体" w:hAnsi="宋体" w:hint="eastAsia"/>
                <w:shd w:val="pct15" w:color="auto" w:fill="FFFFFF"/>
              </w:rPr>
              <w:t>特定药品</w:t>
            </w:r>
            <w:r w:rsidR="00C01608" w:rsidRPr="0080272E">
              <w:rPr>
                <w:rFonts w:ascii="宋体" w:hAnsi="宋体"/>
                <w:shd w:val="pct15" w:color="auto" w:fill="FFFFFF"/>
              </w:rPr>
              <w:t>费用累计金额</w:t>
            </w:r>
            <w:r w:rsidR="001E3666" w:rsidRPr="0080272E">
              <w:rPr>
                <w:rFonts w:ascii="宋体" w:hAnsi="宋体" w:hint="eastAsia"/>
                <w:shd w:val="pct15" w:color="auto" w:fill="FFFFFF"/>
              </w:rPr>
              <w:t>。</w:t>
            </w:r>
          </w:p>
        </w:tc>
      </w:tr>
      <w:tr w:rsidR="002954B5" w14:paraId="4CCC872C" w14:textId="77777777" w:rsidTr="003C29F2">
        <w:tc>
          <w:tcPr>
            <w:tcW w:w="1152" w:type="dxa"/>
            <w:tcBorders>
              <w:top w:val="nil"/>
              <w:left w:val="nil"/>
              <w:bottom w:val="nil"/>
              <w:right w:val="nil"/>
            </w:tcBorders>
          </w:tcPr>
          <w:p w14:paraId="511393DB" w14:textId="6A6A627C" w:rsidR="002954B5" w:rsidRDefault="002954B5" w:rsidP="00BB146E">
            <w:pPr>
              <w:spacing w:beforeLines="50" w:before="156" w:afterLines="50" w:after="156"/>
              <w:jc w:val="left"/>
              <w:rPr>
                <w:rFonts w:ascii="宋体" w:hAnsi="宋体"/>
                <w:b/>
                <w:color w:val="000000"/>
              </w:rPr>
            </w:pPr>
            <w:r w:rsidRPr="003C006E">
              <w:rPr>
                <w:rFonts w:ascii="宋体" w:hAnsi="宋体" w:hint="eastAsia"/>
                <w:b/>
                <w:color w:val="000000"/>
                <w:szCs w:val="21"/>
              </w:rPr>
              <w:lastRenderedPageBreak/>
              <w:t>2.3.</w:t>
            </w:r>
            <w:r>
              <w:rPr>
                <w:rFonts w:ascii="宋体" w:hAnsi="宋体"/>
                <w:b/>
                <w:color w:val="000000"/>
                <w:szCs w:val="21"/>
              </w:rPr>
              <w:t>2</w:t>
            </w:r>
            <w:r w:rsidRPr="003C006E">
              <w:rPr>
                <w:rFonts w:ascii="宋体" w:hAnsi="宋体"/>
                <w:b/>
                <w:color w:val="000000"/>
                <w:szCs w:val="21"/>
              </w:rPr>
              <w:t>.</w:t>
            </w:r>
            <w:r w:rsidR="003205EB">
              <w:rPr>
                <w:rFonts w:ascii="宋体" w:hAnsi="宋体"/>
                <w:b/>
                <w:color w:val="000000"/>
                <w:szCs w:val="21"/>
              </w:rPr>
              <w:t>5</w:t>
            </w:r>
          </w:p>
        </w:tc>
        <w:tc>
          <w:tcPr>
            <w:tcW w:w="1325" w:type="dxa"/>
            <w:tcBorders>
              <w:top w:val="nil"/>
              <w:left w:val="nil"/>
              <w:bottom w:val="nil"/>
              <w:right w:val="nil"/>
            </w:tcBorders>
          </w:tcPr>
          <w:p w14:paraId="771C08A7" w14:textId="399B14CC" w:rsidR="002954B5" w:rsidRDefault="002954B5" w:rsidP="00BB146E">
            <w:pPr>
              <w:spacing w:beforeLines="50" w:before="156" w:afterLines="50" w:after="156"/>
              <w:rPr>
                <w:rFonts w:ascii="宋体" w:hAnsi="宋体"/>
                <w:b/>
                <w:color w:val="000000"/>
              </w:rPr>
            </w:pPr>
            <w:r w:rsidRPr="003C006E">
              <w:rPr>
                <w:rFonts w:ascii="宋体" w:hAnsi="宋体" w:hint="eastAsia"/>
                <w:b/>
                <w:color w:val="000000"/>
                <w:szCs w:val="21"/>
              </w:rPr>
              <w:t>疾病豁免保险费</w:t>
            </w:r>
          </w:p>
        </w:tc>
        <w:tc>
          <w:tcPr>
            <w:tcW w:w="7269" w:type="dxa"/>
            <w:tcBorders>
              <w:top w:val="nil"/>
              <w:left w:val="nil"/>
              <w:bottom w:val="nil"/>
              <w:right w:val="nil"/>
            </w:tcBorders>
          </w:tcPr>
          <w:p w14:paraId="66508345" w14:textId="77777777" w:rsidR="002954B5" w:rsidRDefault="002954B5" w:rsidP="00BB146E">
            <w:pPr>
              <w:spacing w:beforeLines="50" w:before="156" w:afterLines="50" w:after="156"/>
              <w:rPr>
                <w:rFonts w:ascii="宋体" w:hAnsi="宋体"/>
                <w:color w:val="000000"/>
                <w:szCs w:val="21"/>
                <w:shd w:val="pct10" w:color="auto" w:fill="FFFFFF"/>
              </w:rPr>
            </w:pPr>
            <w:r w:rsidRPr="003C006E">
              <w:rPr>
                <w:rFonts w:ascii="宋体" w:hAnsi="宋体" w:hint="eastAsia"/>
                <w:color w:val="000000"/>
                <w:szCs w:val="21"/>
              </w:rPr>
              <w:t>被保</w:t>
            </w:r>
            <w:r w:rsidRPr="003C006E">
              <w:rPr>
                <w:rFonts w:ascii="宋体" w:hAnsi="宋体"/>
                <w:color w:val="000000"/>
                <w:szCs w:val="21"/>
              </w:rPr>
              <w:t>险人</w:t>
            </w:r>
            <w:r w:rsidRPr="003C006E">
              <w:rPr>
                <w:rFonts w:ascii="宋体" w:hAnsi="宋体" w:hint="eastAsia"/>
                <w:color w:val="000000"/>
                <w:szCs w:val="21"/>
              </w:rPr>
              <w:t>在本合同的保险期间内，因意外或等待期后</w:t>
            </w:r>
            <w:r w:rsidRPr="003C006E">
              <w:rPr>
                <w:rFonts w:ascii="宋体" w:hAnsi="宋体" w:cs="宋体" w:hint="eastAsia"/>
                <w:kern w:val="0"/>
                <w:szCs w:val="21"/>
              </w:rPr>
              <w:t>因非意外的原因在本公司指定或认可的医疗机构由专科医生确诊初次发生</w:t>
            </w:r>
            <w:r w:rsidRPr="003C006E">
              <w:rPr>
                <w:rFonts w:ascii="宋体" w:hAnsi="宋体" w:hint="eastAsia"/>
                <w:color w:val="000000"/>
                <w:szCs w:val="21"/>
              </w:rPr>
              <w:t>本合同列明的轻度疾病、中度疾病，则自确诊日后首个本合同的保险费约定交纳日开始，直至本合同最后一次保险费约定交纳日止，本公司豁免前述期间内本合同应交纳的保险费。</w:t>
            </w:r>
            <w:r w:rsidRPr="003C006E">
              <w:rPr>
                <w:rFonts w:ascii="宋体" w:hAnsi="宋体" w:hint="eastAsia"/>
                <w:color w:val="000000"/>
                <w:szCs w:val="21"/>
                <w:shd w:val="pct10" w:color="auto" w:fill="FFFFFF"/>
              </w:rPr>
              <w:t>本公司视豁免的保险费为已交纳的保险费，本合同继续有效。</w:t>
            </w:r>
          </w:p>
          <w:p w14:paraId="0984F58B" w14:textId="2947743F" w:rsidR="00140E65" w:rsidRDefault="00140E65" w:rsidP="00BB146E">
            <w:pPr>
              <w:spacing w:beforeLines="50" w:before="156" w:afterLines="50" w:after="156"/>
              <w:rPr>
                <w:rFonts w:ascii="宋体" w:hAnsi="宋体"/>
                <w:color w:val="000000"/>
              </w:rPr>
            </w:pPr>
            <w:r>
              <w:rPr>
                <w:rFonts w:ascii="宋体" w:hAnsi="宋体" w:hint="eastAsia"/>
                <w:szCs w:val="21"/>
                <w:shd w:val="pct10" w:color="auto" w:fill="FFFFFF"/>
              </w:rPr>
              <w:t>在</w:t>
            </w:r>
            <w:r>
              <w:rPr>
                <w:rFonts w:ascii="宋体" w:hAnsi="宋体" w:hint="eastAsia"/>
                <w:color w:val="000000"/>
                <w:szCs w:val="21"/>
                <w:shd w:val="pct10" w:color="auto" w:fill="FFFFFF"/>
              </w:rPr>
              <w:t>豁免保险费期间，本公司不接受本合同保险责任、基本保险金额以及交费方式的变更。</w:t>
            </w:r>
          </w:p>
        </w:tc>
      </w:tr>
      <w:tr w:rsidR="002954B5" w14:paraId="082E326B" w14:textId="77777777" w:rsidTr="003C29F2">
        <w:tc>
          <w:tcPr>
            <w:tcW w:w="1152" w:type="dxa"/>
            <w:tcBorders>
              <w:top w:val="nil"/>
              <w:left w:val="nil"/>
              <w:bottom w:val="nil"/>
              <w:right w:val="nil"/>
            </w:tcBorders>
          </w:tcPr>
          <w:p w14:paraId="602FB935" w14:textId="6B107E17" w:rsidR="002954B5" w:rsidRDefault="002954B5" w:rsidP="00BB146E">
            <w:pPr>
              <w:spacing w:beforeLines="50" w:before="156" w:afterLines="50" w:after="156"/>
              <w:jc w:val="left"/>
              <w:rPr>
                <w:rFonts w:ascii="宋体" w:hAnsi="宋体"/>
                <w:b/>
                <w:color w:val="000000"/>
              </w:rPr>
            </w:pPr>
            <w:r w:rsidRPr="003C006E">
              <w:rPr>
                <w:rFonts w:ascii="宋体" w:hAnsi="宋体" w:hint="eastAsia"/>
                <w:b/>
                <w:color w:val="000000"/>
                <w:szCs w:val="21"/>
              </w:rPr>
              <w:t>2</w:t>
            </w:r>
            <w:r w:rsidRPr="003C006E">
              <w:rPr>
                <w:rFonts w:ascii="宋体" w:hAnsi="宋体"/>
                <w:b/>
                <w:color w:val="000000"/>
                <w:szCs w:val="21"/>
              </w:rPr>
              <w:t>.3.3</w:t>
            </w:r>
          </w:p>
        </w:tc>
        <w:tc>
          <w:tcPr>
            <w:tcW w:w="1325" w:type="dxa"/>
            <w:tcBorders>
              <w:top w:val="nil"/>
              <w:left w:val="nil"/>
              <w:bottom w:val="nil"/>
              <w:right w:val="nil"/>
            </w:tcBorders>
          </w:tcPr>
          <w:p w14:paraId="21E1142D" w14:textId="45FECC3A" w:rsidR="002954B5" w:rsidRDefault="002954B5" w:rsidP="00BB146E">
            <w:pPr>
              <w:spacing w:beforeLines="50" w:before="156" w:afterLines="50" w:after="156"/>
              <w:rPr>
                <w:rFonts w:ascii="宋体" w:hAnsi="宋体"/>
                <w:b/>
                <w:color w:val="000000"/>
              </w:rPr>
            </w:pPr>
            <w:r>
              <w:rPr>
                <w:rFonts w:ascii="宋体" w:hAnsi="宋体" w:hint="eastAsia"/>
                <w:b/>
                <w:color w:val="000000"/>
              </w:rPr>
              <w:t>可选责任</w:t>
            </w:r>
          </w:p>
        </w:tc>
        <w:tc>
          <w:tcPr>
            <w:tcW w:w="7269" w:type="dxa"/>
            <w:tcBorders>
              <w:top w:val="nil"/>
              <w:left w:val="nil"/>
              <w:bottom w:val="nil"/>
              <w:right w:val="nil"/>
            </w:tcBorders>
          </w:tcPr>
          <w:p w14:paraId="52CFC7BB" w14:textId="77777777" w:rsidR="002954B5" w:rsidRDefault="002954B5" w:rsidP="00BB146E">
            <w:pPr>
              <w:spacing w:beforeLines="50" w:before="156" w:afterLines="50" w:after="156"/>
              <w:rPr>
                <w:rFonts w:ascii="宋体" w:hAnsi="宋体"/>
                <w:color w:val="000000"/>
              </w:rPr>
            </w:pPr>
          </w:p>
        </w:tc>
      </w:tr>
      <w:tr w:rsidR="002954B5" w14:paraId="784999F6" w14:textId="77777777" w:rsidTr="003C29F2">
        <w:tc>
          <w:tcPr>
            <w:tcW w:w="1152" w:type="dxa"/>
            <w:tcBorders>
              <w:top w:val="nil"/>
              <w:left w:val="nil"/>
              <w:bottom w:val="nil"/>
              <w:right w:val="nil"/>
            </w:tcBorders>
          </w:tcPr>
          <w:p w14:paraId="5635167C" w14:textId="312E334F" w:rsidR="002954B5" w:rsidRPr="003C006E" w:rsidRDefault="002954B5" w:rsidP="00BB146E">
            <w:pPr>
              <w:spacing w:beforeLines="50" w:before="156" w:afterLines="50" w:after="156"/>
              <w:jc w:val="left"/>
              <w:rPr>
                <w:rFonts w:ascii="宋体" w:hAnsi="宋体"/>
                <w:b/>
                <w:color w:val="000000"/>
                <w:szCs w:val="21"/>
              </w:rPr>
            </w:pPr>
            <w:r>
              <w:rPr>
                <w:rFonts w:ascii="宋体" w:hAnsi="宋体" w:hint="eastAsia"/>
                <w:b/>
                <w:color w:val="000000"/>
                <w:szCs w:val="21"/>
              </w:rPr>
              <w:t>2.3.3.1</w:t>
            </w:r>
          </w:p>
        </w:tc>
        <w:tc>
          <w:tcPr>
            <w:tcW w:w="1325" w:type="dxa"/>
            <w:tcBorders>
              <w:top w:val="nil"/>
              <w:left w:val="nil"/>
              <w:bottom w:val="nil"/>
              <w:right w:val="nil"/>
            </w:tcBorders>
          </w:tcPr>
          <w:p w14:paraId="4DAC6B9D" w14:textId="013AF6E5" w:rsidR="002954B5" w:rsidRDefault="002954B5" w:rsidP="00BB146E">
            <w:pPr>
              <w:spacing w:beforeLines="50" w:before="156" w:afterLines="50" w:after="156"/>
              <w:rPr>
                <w:rFonts w:ascii="宋体" w:hAnsi="宋体"/>
                <w:b/>
                <w:color w:val="000000"/>
              </w:rPr>
            </w:pPr>
            <w:r w:rsidRPr="002954B5">
              <w:rPr>
                <w:rFonts w:ascii="宋体" w:hAnsi="宋体" w:hint="eastAsia"/>
                <w:b/>
                <w:color w:val="000000"/>
              </w:rPr>
              <w:t>身故或全残保险金</w:t>
            </w:r>
          </w:p>
        </w:tc>
        <w:tc>
          <w:tcPr>
            <w:tcW w:w="7269" w:type="dxa"/>
            <w:tcBorders>
              <w:top w:val="nil"/>
              <w:left w:val="nil"/>
              <w:bottom w:val="nil"/>
              <w:right w:val="nil"/>
            </w:tcBorders>
          </w:tcPr>
          <w:p w14:paraId="05E695B3" w14:textId="77777777" w:rsidR="002954B5" w:rsidRPr="003C006E" w:rsidRDefault="002954B5" w:rsidP="002954B5">
            <w:pPr>
              <w:spacing w:beforeLines="50" w:before="156" w:afterLines="50" w:after="156"/>
              <w:rPr>
                <w:rFonts w:ascii="宋体" w:hAnsi="宋体"/>
                <w:color w:val="000000"/>
                <w:szCs w:val="21"/>
              </w:rPr>
            </w:pPr>
            <w:r w:rsidRPr="003C006E">
              <w:rPr>
                <w:rFonts w:ascii="宋体" w:hAnsi="宋体" w:hint="eastAsia"/>
                <w:color w:val="000000"/>
                <w:szCs w:val="21"/>
              </w:rPr>
              <w:t>被保险人在保险期间内，因意外或等待期后因非意外的原因导致身故或全残的，本公司给付身故或全残保险金，</w:t>
            </w:r>
            <w:r w:rsidRPr="003C006E">
              <w:rPr>
                <w:rFonts w:ascii="宋体" w:hAnsi="宋体" w:hint="eastAsia"/>
                <w:color w:val="000000"/>
                <w:szCs w:val="21"/>
                <w:shd w:val="pct10" w:color="auto" w:fill="FFFFFF"/>
              </w:rPr>
              <w:t>同时本合同终止。</w:t>
            </w:r>
            <w:r w:rsidRPr="003C006E">
              <w:rPr>
                <w:rFonts w:ascii="宋体" w:hAnsi="宋体" w:hint="eastAsia"/>
                <w:color w:val="000000"/>
                <w:szCs w:val="21"/>
              </w:rPr>
              <w:t>身故或全残保险金数额为：</w:t>
            </w:r>
          </w:p>
          <w:p w14:paraId="7A09A45A" w14:textId="77777777" w:rsidR="002954B5" w:rsidRPr="003C006E" w:rsidRDefault="002954B5" w:rsidP="002954B5">
            <w:pPr>
              <w:spacing w:beforeLines="50" w:before="156" w:afterLines="50" w:after="156"/>
              <w:rPr>
                <w:rFonts w:ascii="宋体" w:hAnsi="宋体"/>
                <w:color w:val="000000"/>
                <w:szCs w:val="21"/>
              </w:rPr>
            </w:pPr>
            <w:r w:rsidRPr="003C006E">
              <w:rPr>
                <w:rFonts w:ascii="宋体" w:hAnsi="宋体" w:hint="eastAsia"/>
                <w:color w:val="000000"/>
                <w:szCs w:val="21"/>
              </w:rPr>
              <w:lastRenderedPageBreak/>
              <w:t>（1）如果被保险人身故或全残时未满18周岁（不含18周岁生日），身故或全残保险金数额等于本合同已交保险费（无息）；</w:t>
            </w:r>
          </w:p>
          <w:p w14:paraId="6AA93455" w14:textId="5EF316F7" w:rsidR="002954B5" w:rsidRDefault="002954B5" w:rsidP="002954B5">
            <w:pPr>
              <w:spacing w:beforeLines="50" w:before="156" w:afterLines="50" w:after="156"/>
              <w:rPr>
                <w:rFonts w:ascii="宋体" w:hAnsi="宋体"/>
                <w:color w:val="000000"/>
              </w:rPr>
            </w:pPr>
            <w:r w:rsidRPr="003C006E">
              <w:rPr>
                <w:rFonts w:ascii="宋体" w:hAnsi="宋体" w:hint="eastAsia"/>
                <w:color w:val="000000"/>
                <w:szCs w:val="21"/>
              </w:rPr>
              <w:t>（2）如果被保险人身故或全残时已满18周岁（含18周岁生日），身故或全残保险金数额等于本合同基本保险金额。</w:t>
            </w:r>
          </w:p>
        </w:tc>
      </w:tr>
      <w:tr w:rsidR="003205EB" w14:paraId="1B161CE9" w14:textId="77777777" w:rsidTr="003C29F2">
        <w:tc>
          <w:tcPr>
            <w:tcW w:w="1152" w:type="dxa"/>
            <w:tcBorders>
              <w:top w:val="nil"/>
              <w:left w:val="nil"/>
              <w:bottom w:val="nil"/>
              <w:right w:val="nil"/>
            </w:tcBorders>
          </w:tcPr>
          <w:p w14:paraId="1BFF5B8F" w14:textId="232E8954" w:rsidR="003205EB" w:rsidRDefault="00074CB8" w:rsidP="00BB146E">
            <w:pPr>
              <w:spacing w:beforeLines="50" w:before="156" w:afterLines="50" w:after="156"/>
              <w:jc w:val="left"/>
              <w:rPr>
                <w:rFonts w:ascii="宋体" w:hAnsi="宋体"/>
                <w:b/>
                <w:color w:val="000000"/>
                <w:szCs w:val="21"/>
              </w:rPr>
            </w:pPr>
            <w:r>
              <w:rPr>
                <w:rFonts w:ascii="宋体" w:hAnsi="宋体" w:hint="eastAsia"/>
                <w:b/>
                <w:color w:val="000000"/>
                <w:szCs w:val="21"/>
              </w:rPr>
              <w:lastRenderedPageBreak/>
              <w:t>2.3.3.</w:t>
            </w:r>
            <w:r>
              <w:rPr>
                <w:rFonts w:ascii="宋体" w:hAnsi="宋体"/>
                <w:b/>
                <w:color w:val="000000"/>
                <w:szCs w:val="21"/>
              </w:rPr>
              <w:t>2</w:t>
            </w:r>
          </w:p>
        </w:tc>
        <w:tc>
          <w:tcPr>
            <w:tcW w:w="1325" w:type="dxa"/>
            <w:tcBorders>
              <w:top w:val="nil"/>
              <w:left w:val="nil"/>
              <w:bottom w:val="nil"/>
              <w:right w:val="nil"/>
            </w:tcBorders>
          </w:tcPr>
          <w:p w14:paraId="2E6830CD" w14:textId="3566B553" w:rsidR="003205EB" w:rsidRPr="003C006E" w:rsidRDefault="00074CB8" w:rsidP="00BB146E">
            <w:pPr>
              <w:spacing w:beforeLines="50" w:before="156" w:afterLines="50" w:after="156"/>
              <w:rPr>
                <w:rFonts w:ascii="宋体" w:hAnsi="宋体"/>
                <w:b/>
                <w:color w:val="000000"/>
                <w:szCs w:val="21"/>
              </w:rPr>
            </w:pPr>
            <w:r>
              <w:rPr>
                <w:rFonts w:ascii="宋体" w:hAnsi="宋体" w:hint="eastAsia"/>
                <w:b/>
                <w:color w:val="000000"/>
                <w:szCs w:val="21"/>
              </w:rPr>
              <w:t>疾病关爱保险金</w:t>
            </w:r>
          </w:p>
        </w:tc>
        <w:tc>
          <w:tcPr>
            <w:tcW w:w="7269" w:type="dxa"/>
            <w:tcBorders>
              <w:top w:val="nil"/>
              <w:left w:val="nil"/>
              <w:bottom w:val="nil"/>
              <w:right w:val="nil"/>
            </w:tcBorders>
          </w:tcPr>
          <w:p w14:paraId="4253A42C" w14:textId="10EC6BB3" w:rsidR="00BF567C" w:rsidRPr="00BF567C" w:rsidRDefault="00BF567C" w:rsidP="00BF567C">
            <w:pPr>
              <w:adjustRightInd w:val="0"/>
              <w:snapToGrid w:val="0"/>
              <w:spacing w:beforeLines="50" w:before="156" w:afterLines="50" w:after="156"/>
              <w:rPr>
                <w:rFonts w:ascii="宋体" w:hAnsi="宋体"/>
                <w:szCs w:val="21"/>
              </w:rPr>
            </w:pPr>
            <w:r>
              <w:rPr>
                <w:rFonts w:ascii="宋体" w:hAnsi="宋体" w:hint="eastAsia"/>
                <w:szCs w:val="21"/>
              </w:rPr>
              <w:t>（1）</w:t>
            </w:r>
            <w:r w:rsidR="000462DB">
              <w:rPr>
                <w:rFonts w:ascii="宋体" w:hAnsi="宋体" w:hint="eastAsia"/>
                <w:szCs w:val="21"/>
              </w:rPr>
              <w:t>疾病关爱保险金</w:t>
            </w:r>
            <w:r w:rsidRPr="00BF567C">
              <w:rPr>
                <w:rFonts w:ascii="宋体" w:hAnsi="宋体" w:hint="eastAsia"/>
                <w:szCs w:val="21"/>
              </w:rPr>
              <w:t>关爱年龄</w:t>
            </w:r>
          </w:p>
          <w:p w14:paraId="3FD6D213" w14:textId="0C20B896" w:rsidR="00BF567C" w:rsidRPr="00BF567C" w:rsidRDefault="00BF567C" w:rsidP="00BF567C">
            <w:pPr>
              <w:spacing w:beforeLines="50" w:before="156" w:afterLines="50" w:after="156"/>
              <w:rPr>
                <w:rFonts w:ascii="宋体" w:hAnsi="宋体"/>
                <w:szCs w:val="21"/>
              </w:rPr>
            </w:pPr>
            <w:r w:rsidRPr="00BF567C">
              <w:rPr>
                <w:rFonts w:ascii="宋体" w:hAnsi="宋体" w:hint="eastAsia"/>
                <w:szCs w:val="21"/>
              </w:rPr>
              <w:t>本合同的</w:t>
            </w:r>
            <w:r w:rsidR="000462DB">
              <w:rPr>
                <w:rFonts w:ascii="宋体" w:hAnsi="宋体" w:hint="eastAsia"/>
                <w:szCs w:val="21"/>
              </w:rPr>
              <w:t>疾病关爱保险金</w:t>
            </w:r>
            <w:r>
              <w:rPr>
                <w:rFonts w:ascii="宋体" w:hAnsi="宋体" w:hint="eastAsia"/>
                <w:szCs w:val="21"/>
              </w:rPr>
              <w:t>关爱年龄</w:t>
            </w:r>
            <w:r w:rsidRPr="00BF567C">
              <w:rPr>
                <w:rFonts w:ascii="宋体" w:hAnsi="宋体" w:hint="eastAsia"/>
                <w:szCs w:val="21"/>
              </w:rPr>
              <w:t>由</w:t>
            </w:r>
            <w:r>
              <w:rPr>
                <w:rFonts w:ascii="宋体" w:hAnsi="宋体" w:hint="eastAsia"/>
                <w:szCs w:val="21"/>
              </w:rPr>
              <w:t>投保人</w:t>
            </w:r>
            <w:r w:rsidRPr="00BF567C">
              <w:rPr>
                <w:rFonts w:ascii="宋体" w:hAnsi="宋体" w:hint="eastAsia"/>
                <w:szCs w:val="21"/>
              </w:rPr>
              <w:t>在投保时与</w:t>
            </w:r>
            <w:r>
              <w:rPr>
                <w:rFonts w:ascii="宋体" w:hAnsi="宋体" w:hint="eastAsia"/>
                <w:szCs w:val="21"/>
              </w:rPr>
              <w:t>本公司</w:t>
            </w:r>
            <w:r w:rsidRPr="00BF567C">
              <w:rPr>
                <w:rFonts w:ascii="宋体" w:hAnsi="宋体" w:hint="eastAsia"/>
                <w:szCs w:val="21"/>
              </w:rPr>
              <w:t>约定，并在保险单上载明。被保险人的</w:t>
            </w:r>
            <w:r w:rsidR="000462DB">
              <w:rPr>
                <w:rFonts w:ascii="宋体" w:hAnsi="宋体" w:hint="eastAsia"/>
                <w:szCs w:val="21"/>
              </w:rPr>
              <w:t>疾病关爱保险金</w:t>
            </w:r>
            <w:r>
              <w:rPr>
                <w:rFonts w:ascii="宋体" w:hAnsi="宋体" w:hint="eastAsia"/>
                <w:szCs w:val="21"/>
              </w:rPr>
              <w:t>关爱年龄</w:t>
            </w:r>
            <w:r w:rsidRPr="00BF567C">
              <w:rPr>
                <w:rFonts w:ascii="宋体" w:hAnsi="宋体" w:hint="eastAsia"/>
                <w:szCs w:val="21"/>
              </w:rPr>
              <w:t>为</w:t>
            </w:r>
            <w:r>
              <w:rPr>
                <w:rFonts w:ascii="宋体" w:hAnsi="宋体"/>
                <w:szCs w:val="21"/>
              </w:rPr>
              <w:t>50</w:t>
            </w:r>
            <w:r w:rsidR="0084465B">
              <w:rPr>
                <w:rFonts w:ascii="宋体" w:hAnsi="宋体" w:hint="eastAsia"/>
                <w:szCs w:val="21"/>
              </w:rPr>
              <w:t>周岁</w:t>
            </w:r>
            <w:r>
              <w:rPr>
                <w:rFonts w:ascii="宋体" w:hAnsi="宋体" w:hint="eastAsia"/>
                <w:szCs w:val="21"/>
              </w:rPr>
              <w:t>和</w:t>
            </w:r>
            <w:r w:rsidRPr="00BF567C">
              <w:rPr>
                <w:rFonts w:ascii="宋体" w:hAnsi="宋体" w:hint="eastAsia"/>
                <w:szCs w:val="21"/>
              </w:rPr>
              <w:t>6</w:t>
            </w:r>
            <w:r>
              <w:rPr>
                <w:rFonts w:ascii="宋体" w:hAnsi="宋体"/>
                <w:szCs w:val="21"/>
              </w:rPr>
              <w:t>0</w:t>
            </w:r>
            <w:r>
              <w:rPr>
                <w:rFonts w:ascii="宋体" w:hAnsi="宋体" w:hint="eastAsia"/>
                <w:szCs w:val="21"/>
              </w:rPr>
              <w:t>周岁两</w:t>
            </w:r>
            <w:r w:rsidRPr="00BF567C">
              <w:rPr>
                <w:rFonts w:ascii="宋体" w:hAnsi="宋体" w:hint="eastAsia"/>
                <w:szCs w:val="21"/>
              </w:rPr>
              <w:t>种。</w:t>
            </w:r>
          </w:p>
          <w:p w14:paraId="263E289B" w14:textId="334F761C" w:rsidR="008B77F5" w:rsidRPr="008B77F5" w:rsidRDefault="008B77F5" w:rsidP="008B77F5">
            <w:pPr>
              <w:spacing w:beforeLines="50" w:before="156" w:afterLines="50" w:after="156"/>
              <w:rPr>
                <w:rFonts w:ascii="宋体" w:hAnsi="宋体"/>
                <w:szCs w:val="21"/>
              </w:rPr>
            </w:pPr>
            <w:r w:rsidRPr="008B77F5">
              <w:rPr>
                <w:rFonts w:ascii="宋体" w:hAnsi="宋体" w:hint="eastAsia"/>
                <w:szCs w:val="21"/>
              </w:rPr>
              <w:t>（</w:t>
            </w:r>
            <w:r w:rsidR="00BF567C">
              <w:rPr>
                <w:rFonts w:ascii="宋体" w:hAnsi="宋体" w:hint="eastAsia"/>
                <w:szCs w:val="21"/>
              </w:rPr>
              <w:t>2）</w:t>
            </w:r>
            <w:r w:rsidRPr="008B77F5">
              <w:rPr>
                <w:rFonts w:ascii="宋体" w:hAnsi="宋体" w:hint="eastAsia"/>
                <w:szCs w:val="21"/>
              </w:rPr>
              <w:t>重大疾病关爱保险金</w:t>
            </w:r>
          </w:p>
          <w:p w14:paraId="1D7EF638" w14:textId="33615B5A" w:rsidR="00BF567C" w:rsidRDefault="0084465B" w:rsidP="008B77F5">
            <w:pPr>
              <w:spacing w:beforeLines="50" w:before="156" w:afterLines="50" w:after="156"/>
              <w:rPr>
                <w:rFonts w:ascii="宋体" w:hAnsi="宋体"/>
                <w:szCs w:val="21"/>
              </w:rPr>
            </w:pPr>
            <w:r w:rsidRPr="008B77F5">
              <w:rPr>
                <w:rFonts w:ascii="宋体" w:hAnsi="宋体" w:hint="eastAsia"/>
                <w:szCs w:val="21"/>
              </w:rPr>
              <w:t>被保险人</w:t>
            </w:r>
            <w:r w:rsidR="008B77F5" w:rsidRPr="008B77F5">
              <w:rPr>
                <w:rFonts w:ascii="宋体" w:hAnsi="宋体" w:hint="eastAsia"/>
                <w:szCs w:val="21"/>
              </w:rPr>
              <w:t>在本合同的保险期间内，在</w:t>
            </w:r>
            <w:r w:rsidR="000462DB">
              <w:rPr>
                <w:rFonts w:ascii="宋体" w:hAnsi="宋体" w:hint="eastAsia"/>
                <w:szCs w:val="21"/>
              </w:rPr>
              <w:t>疾病关爱保险金</w:t>
            </w:r>
            <w:r>
              <w:rPr>
                <w:rFonts w:ascii="宋体" w:hAnsi="宋体" w:hint="eastAsia"/>
                <w:szCs w:val="21"/>
              </w:rPr>
              <w:t>关爱</w:t>
            </w:r>
            <w:r w:rsidR="008B77F5">
              <w:rPr>
                <w:rFonts w:ascii="宋体" w:hAnsi="宋体" w:hint="eastAsia"/>
                <w:szCs w:val="21"/>
              </w:rPr>
              <w:t>年龄</w:t>
            </w:r>
            <w:r w:rsidR="008B77F5" w:rsidRPr="008B77F5">
              <w:rPr>
                <w:rFonts w:ascii="宋体" w:hAnsi="宋体" w:hint="eastAsia"/>
                <w:szCs w:val="21"/>
              </w:rPr>
              <w:t>（不含</w:t>
            </w:r>
            <w:r w:rsidR="008B77F5">
              <w:rPr>
                <w:rFonts w:ascii="宋体" w:hAnsi="宋体" w:hint="eastAsia"/>
                <w:szCs w:val="21"/>
              </w:rPr>
              <w:t>该年龄</w:t>
            </w:r>
            <w:r w:rsidR="008B77F5" w:rsidRPr="008B77F5">
              <w:rPr>
                <w:rFonts w:ascii="宋体" w:hAnsi="宋体" w:hint="eastAsia"/>
                <w:szCs w:val="21"/>
              </w:rPr>
              <w:t>生日</w:t>
            </w:r>
            <w:r w:rsidR="008B77F5">
              <w:rPr>
                <w:rFonts w:ascii="宋体" w:hAnsi="宋体" w:hint="eastAsia"/>
                <w:szCs w:val="21"/>
              </w:rPr>
              <w:t>当天，下同</w:t>
            </w:r>
            <w:r w:rsidR="008B77F5" w:rsidRPr="008B77F5">
              <w:rPr>
                <w:rFonts w:ascii="宋体" w:hAnsi="宋体" w:hint="eastAsia"/>
                <w:szCs w:val="21"/>
              </w:rPr>
              <w:t>）之前，因意外或等待期后因非意外的原因在本公司指定或认可的医疗机构由专科医生确诊初次发生本合同列明的重大疾病，本公司在给付基本重大疾病保险金的同时，按照本合同基本保险金额</w:t>
            </w:r>
            <w:r w:rsidR="008B77F5">
              <w:rPr>
                <w:rFonts w:ascii="宋体" w:hAnsi="宋体" w:hint="eastAsia"/>
                <w:szCs w:val="21"/>
              </w:rPr>
              <w:t>的6</w:t>
            </w:r>
            <w:r w:rsidR="008B77F5">
              <w:rPr>
                <w:rFonts w:ascii="宋体" w:hAnsi="宋体"/>
                <w:szCs w:val="21"/>
              </w:rPr>
              <w:t>0</w:t>
            </w:r>
            <w:r w:rsidR="008B77F5">
              <w:rPr>
                <w:rFonts w:ascii="宋体" w:hAnsi="宋体" w:hint="eastAsia"/>
                <w:szCs w:val="21"/>
              </w:rPr>
              <w:t>%</w:t>
            </w:r>
            <w:r w:rsidR="008B77F5" w:rsidRPr="008B77F5">
              <w:rPr>
                <w:rFonts w:ascii="宋体" w:hAnsi="宋体" w:hint="eastAsia"/>
                <w:szCs w:val="21"/>
              </w:rPr>
              <w:t>给付重大疾病关爱保险金。</w:t>
            </w:r>
            <w:r w:rsidR="00BF567C">
              <w:rPr>
                <w:rFonts w:ascii="宋体" w:hAnsi="宋体" w:hint="eastAsia"/>
                <w:color w:val="000000"/>
                <w:szCs w:val="21"/>
                <w:shd w:val="pct15" w:color="auto" w:fill="FFFFFF"/>
              </w:rPr>
              <w:t>重大</w:t>
            </w:r>
            <w:r w:rsidR="000462DB">
              <w:rPr>
                <w:rFonts w:ascii="宋体" w:hAnsi="宋体" w:hint="eastAsia"/>
                <w:color w:val="000000"/>
                <w:szCs w:val="21"/>
                <w:shd w:val="pct15" w:color="auto" w:fill="FFFFFF"/>
              </w:rPr>
              <w:t>疾病关爱保险金</w:t>
            </w:r>
            <w:r w:rsidR="00BF567C" w:rsidRPr="003C006E">
              <w:rPr>
                <w:rFonts w:ascii="宋体" w:hAnsi="宋体" w:hint="eastAsia"/>
                <w:color w:val="000000"/>
                <w:szCs w:val="21"/>
                <w:shd w:val="pct15" w:color="auto" w:fill="FFFFFF"/>
              </w:rPr>
              <w:t>限给付一次，给付后</w:t>
            </w:r>
            <w:r w:rsidR="00BF567C">
              <w:rPr>
                <w:rFonts w:ascii="宋体" w:hAnsi="宋体" w:hint="eastAsia"/>
                <w:color w:val="000000"/>
                <w:szCs w:val="21"/>
                <w:shd w:val="pct15" w:color="auto" w:fill="FFFFFF"/>
              </w:rPr>
              <w:t>重大疾病关爱保险金</w:t>
            </w:r>
            <w:r w:rsidR="00BF567C" w:rsidRPr="003C006E">
              <w:rPr>
                <w:rFonts w:ascii="宋体" w:hAnsi="宋体" w:hint="eastAsia"/>
                <w:color w:val="000000"/>
                <w:szCs w:val="21"/>
                <w:shd w:val="pct15" w:color="auto" w:fill="FFFFFF"/>
              </w:rPr>
              <w:t>责任终止。</w:t>
            </w:r>
          </w:p>
          <w:p w14:paraId="24918DA8" w14:textId="40F7F99F" w:rsidR="008B77F5" w:rsidRPr="008B77F5" w:rsidRDefault="00BF567C" w:rsidP="008B77F5">
            <w:pPr>
              <w:spacing w:beforeLines="50" w:before="156" w:afterLines="50" w:after="156"/>
              <w:rPr>
                <w:rFonts w:ascii="宋体" w:hAnsi="宋体"/>
                <w:szCs w:val="21"/>
              </w:rPr>
            </w:pPr>
            <w:r>
              <w:rPr>
                <w:rFonts w:ascii="宋体" w:hAnsi="宋体" w:hint="eastAsia"/>
                <w:szCs w:val="21"/>
              </w:rPr>
              <w:t>（3）</w:t>
            </w:r>
            <w:r w:rsidR="008B77F5">
              <w:rPr>
                <w:rFonts w:ascii="宋体" w:hAnsi="宋体" w:hint="eastAsia"/>
                <w:szCs w:val="21"/>
              </w:rPr>
              <w:t>首次轻度</w:t>
            </w:r>
            <w:r w:rsidR="008B77F5" w:rsidRPr="008B77F5">
              <w:rPr>
                <w:rFonts w:ascii="宋体" w:hAnsi="宋体" w:hint="eastAsia"/>
                <w:szCs w:val="21"/>
              </w:rPr>
              <w:t>疾病关爱保险金</w:t>
            </w:r>
          </w:p>
          <w:p w14:paraId="703471DB" w14:textId="10036914" w:rsidR="00BF567C" w:rsidRDefault="0084465B" w:rsidP="00BF567C">
            <w:pPr>
              <w:spacing w:beforeLines="50" w:before="156" w:afterLines="50" w:after="156"/>
              <w:rPr>
                <w:rFonts w:ascii="宋体" w:hAnsi="宋体"/>
                <w:szCs w:val="21"/>
              </w:rPr>
            </w:pPr>
            <w:r w:rsidRPr="008B77F5">
              <w:rPr>
                <w:rFonts w:ascii="宋体" w:hAnsi="宋体" w:hint="eastAsia"/>
                <w:szCs w:val="21"/>
              </w:rPr>
              <w:t>被保险人</w:t>
            </w:r>
            <w:r w:rsidR="008B77F5" w:rsidRPr="008B77F5">
              <w:rPr>
                <w:rFonts w:ascii="宋体" w:hAnsi="宋体" w:hint="eastAsia"/>
                <w:szCs w:val="21"/>
              </w:rPr>
              <w:t>在本合同的保险期间内，在</w:t>
            </w:r>
            <w:r w:rsidR="000462DB">
              <w:rPr>
                <w:rFonts w:ascii="宋体" w:hAnsi="宋体" w:hint="eastAsia"/>
                <w:szCs w:val="21"/>
              </w:rPr>
              <w:t>疾病关爱保险金</w:t>
            </w:r>
            <w:r>
              <w:rPr>
                <w:rFonts w:ascii="宋体" w:hAnsi="宋体" w:hint="eastAsia"/>
                <w:szCs w:val="21"/>
              </w:rPr>
              <w:t>关爱</w:t>
            </w:r>
            <w:r w:rsidR="008B77F5">
              <w:rPr>
                <w:rFonts w:ascii="宋体" w:hAnsi="宋体" w:hint="eastAsia"/>
                <w:szCs w:val="21"/>
              </w:rPr>
              <w:t>年龄</w:t>
            </w:r>
            <w:r w:rsidR="008B77F5" w:rsidRPr="008B77F5">
              <w:rPr>
                <w:rFonts w:ascii="宋体" w:hAnsi="宋体" w:hint="eastAsia"/>
                <w:szCs w:val="21"/>
              </w:rPr>
              <w:t>之前，因意外或等待期后因非意外的原因在本公司指定或认可的医疗机构由专科医生确诊初次发生本合同列明的</w:t>
            </w:r>
            <w:r w:rsidR="008B77F5">
              <w:rPr>
                <w:rFonts w:ascii="宋体" w:hAnsi="宋体" w:hint="eastAsia"/>
                <w:szCs w:val="21"/>
              </w:rPr>
              <w:t>轻度</w:t>
            </w:r>
            <w:r w:rsidR="008B77F5" w:rsidRPr="008B77F5">
              <w:rPr>
                <w:rFonts w:ascii="宋体" w:hAnsi="宋体" w:hint="eastAsia"/>
                <w:szCs w:val="21"/>
              </w:rPr>
              <w:t>疾病，本公司在给付</w:t>
            </w:r>
            <w:r w:rsidR="008B77F5">
              <w:rPr>
                <w:rFonts w:ascii="宋体" w:hAnsi="宋体" w:hint="eastAsia"/>
                <w:szCs w:val="21"/>
              </w:rPr>
              <w:t>轻度</w:t>
            </w:r>
            <w:r w:rsidR="008B77F5" w:rsidRPr="008B77F5">
              <w:rPr>
                <w:rFonts w:ascii="宋体" w:hAnsi="宋体" w:hint="eastAsia"/>
                <w:szCs w:val="21"/>
              </w:rPr>
              <w:t>疾病保险金的同时，按照本合同基本保险金额</w:t>
            </w:r>
            <w:r w:rsidR="008B77F5">
              <w:rPr>
                <w:rFonts w:ascii="宋体" w:hAnsi="宋体" w:hint="eastAsia"/>
                <w:szCs w:val="21"/>
              </w:rPr>
              <w:t>的</w:t>
            </w:r>
            <w:r w:rsidR="008B77F5">
              <w:rPr>
                <w:rFonts w:ascii="宋体" w:hAnsi="宋体"/>
                <w:szCs w:val="21"/>
              </w:rPr>
              <w:t>15</w:t>
            </w:r>
            <w:r w:rsidR="008B77F5">
              <w:rPr>
                <w:rFonts w:ascii="宋体" w:hAnsi="宋体" w:hint="eastAsia"/>
                <w:szCs w:val="21"/>
              </w:rPr>
              <w:t>%</w:t>
            </w:r>
            <w:r w:rsidR="008B77F5" w:rsidRPr="008B77F5">
              <w:rPr>
                <w:rFonts w:ascii="宋体" w:hAnsi="宋体" w:hint="eastAsia"/>
                <w:szCs w:val="21"/>
              </w:rPr>
              <w:t>给付</w:t>
            </w:r>
            <w:r>
              <w:rPr>
                <w:rFonts w:ascii="宋体" w:hAnsi="宋体" w:hint="eastAsia"/>
                <w:szCs w:val="21"/>
              </w:rPr>
              <w:t>首次</w:t>
            </w:r>
            <w:r w:rsidR="008B77F5">
              <w:rPr>
                <w:rFonts w:ascii="宋体" w:hAnsi="宋体" w:hint="eastAsia"/>
                <w:szCs w:val="21"/>
              </w:rPr>
              <w:t>轻度</w:t>
            </w:r>
            <w:r w:rsidR="008B77F5" w:rsidRPr="008B77F5">
              <w:rPr>
                <w:rFonts w:ascii="宋体" w:hAnsi="宋体" w:hint="eastAsia"/>
                <w:szCs w:val="21"/>
              </w:rPr>
              <w:t>疾病关爱保险金</w:t>
            </w:r>
            <w:r w:rsidR="00BF567C">
              <w:rPr>
                <w:rFonts w:ascii="宋体" w:hAnsi="宋体" w:hint="eastAsia"/>
                <w:szCs w:val="21"/>
              </w:rPr>
              <w:t>。</w:t>
            </w:r>
            <w:r w:rsidR="00BF567C">
              <w:rPr>
                <w:rFonts w:ascii="宋体" w:hAnsi="宋体" w:hint="eastAsia"/>
                <w:color w:val="000000"/>
                <w:szCs w:val="21"/>
                <w:shd w:val="pct15" w:color="auto" w:fill="FFFFFF"/>
              </w:rPr>
              <w:t>首次轻度</w:t>
            </w:r>
            <w:r w:rsidR="000462DB">
              <w:rPr>
                <w:rFonts w:ascii="宋体" w:hAnsi="宋体" w:hint="eastAsia"/>
                <w:color w:val="000000"/>
                <w:szCs w:val="21"/>
                <w:shd w:val="pct15" w:color="auto" w:fill="FFFFFF"/>
              </w:rPr>
              <w:t>疾病关爱保险金</w:t>
            </w:r>
            <w:r w:rsidR="00BF567C" w:rsidRPr="003C006E">
              <w:rPr>
                <w:rFonts w:ascii="宋体" w:hAnsi="宋体" w:hint="eastAsia"/>
                <w:color w:val="000000"/>
                <w:szCs w:val="21"/>
                <w:shd w:val="pct15" w:color="auto" w:fill="FFFFFF"/>
              </w:rPr>
              <w:t>限给付一次，给付后</w:t>
            </w:r>
            <w:r w:rsidR="00BF567C">
              <w:rPr>
                <w:rFonts w:ascii="宋体" w:hAnsi="宋体" w:hint="eastAsia"/>
                <w:color w:val="000000"/>
                <w:szCs w:val="21"/>
                <w:shd w:val="pct15" w:color="auto" w:fill="FFFFFF"/>
              </w:rPr>
              <w:t>首次轻度疾病关爱保险金</w:t>
            </w:r>
            <w:r w:rsidR="00BF567C" w:rsidRPr="003C006E">
              <w:rPr>
                <w:rFonts w:ascii="宋体" w:hAnsi="宋体" w:hint="eastAsia"/>
                <w:color w:val="000000"/>
                <w:szCs w:val="21"/>
                <w:shd w:val="pct15" w:color="auto" w:fill="FFFFFF"/>
              </w:rPr>
              <w:t>责任终止。</w:t>
            </w:r>
          </w:p>
          <w:p w14:paraId="288B5C2C" w14:textId="4E52A3CF" w:rsidR="008B77F5" w:rsidRPr="008B77F5" w:rsidRDefault="00BF567C" w:rsidP="008B77F5">
            <w:pPr>
              <w:spacing w:beforeLines="50" w:before="156" w:afterLines="50" w:after="156"/>
              <w:rPr>
                <w:rFonts w:ascii="宋体" w:hAnsi="宋体"/>
                <w:szCs w:val="21"/>
              </w:rPr>
            </w:pPr>
            <w:r>
              <w:rPr>
                <w:rFonts w:ascii="宋体" w:hAnsi="宋体" w:hint="eastAsia"/>
                <w:szCs w:val="21"/>
              </w:rPr>
              <w:t>（4）</w:t>
            </w:r>
            <w:r w:rsidR="008B77F5">
              <w:rPr>
                <w:rFonts w:ascii="宋体" w:hAnsi="宋体" w:hint="eastAsia"/>
                <w:szCs w:val="21"/>
              </w:rPr>
              <w:t>首次中度</w:t>
            </w:r>
            <w:r w:rsidR="008B77F5" w:rsidRPr="008B77F5">
              <w:rPr>
                <w:rFonts w:ascii="宋体" w:hAnsi="宋体" w:hint="eastAsia"/>
                <w:szCs w:val="21"/>
              </w:rPr>
              <w:t>疾病关爱保险金</w:t>
            </w:r>
          </w:p>
          <w:p w14:paraId="6E24F69F" w14:textId="6DE2DDBC" w:rsidR="008B77F5" w:rsidRPr="008B77F5" w:rsidRDefault="0084465B" w:rsidP="008B77F5">
            <w:pPr>
              <w:spacing w:beforeLines="50" w:before="156" w:afterLines="50" w:after="156"/>
              <w:rPr>
                <w:rFonts w:ascii="宋体" w:hAnsi="宋体"/>
                <w:szCs w:val="21"/>
              </w:rPr>
            </w:pPr>
            <w:r w:rsidRPr="008B77F5">
              <w:rPr>
                <w:rFonts w:ascii="宋体" w:hAnsi="宋体" w:hint="eastAsia"/>
                <w:szCs w:val="21"/>
              </w:rPr>
              <w:t>被保险人</w:t>
            </w:r>
            <w:r w:rsidR="008B77F5" w:rsidRPr="008B77F5">
              <w:rPr>
                <w:rFonts w:ascii="宋体" w:hAnsi="宋体" w:hint="eastAsia"/>
                <w:szCs w:val="21"/>
              </w:rPr>
              <w:t>在本合同的保险期间内，在</w:t>
            </w:r>
            <w:r w:rsidR="000462DB">
              <w:rPr>
                <w:rFonts w:ascii="宋体" w:hAnsi="宋体" w:hint="eastAsia"/>
                <w:szCs w:val="21"/>
              </w:rPr>
              <w:t>疾病关爱保险金</w:t>
            </w:r>
            <w:r>
              <w:rPr>
                <w:rFonts w:ascii="宋体" w:hAnsi="宋体" w:hint="eastAsia"/>
                <w:szCs w:val="21"/>
              </w:rPr>
              <w:t>关爱</w:t>
            </w:r>
            <w:r w:rsidR="008B77F5">
              <w:rPr>
                <w:rFonts w:ascii="宋体" w:hAnsi="宋体" w:hint="eastAsia"/>
                <w:szCs w:val="21"/>
              </w:rPr>
              <w:t>年龄</w:t>
            </w:r>
            <w:r w:rsidR="008B77F5" w:rsidRPr="008B77F5">
              <w:rPr>
                <w:rFonts w:ascii="宋体" w:hAnsi="宋体" w:hint="eastAsia"/>
                <w:szCs w:val="21"/>
              </w:rPr>
              <w:t>之前，因意外或等待期后因非意外的原因在本公司指定或认可的医疗机构由专科医生确诊初次发生本合同列明的</w:t>
            </w:r>
            <w:r w:rsidR="008D58A5">
              <w:rPr>
                <w:rFonts w:ascii="宋体" w:hAnsi="宋体" w:hint="eastAsia"/>
                <w:szCs w:val="21"/>
              </w:rPr>
              <w:t>中</w:t>
            </w:r>
            <w:r w:rsidR="008B77F5">
              <w:rPr>
                <w:rFonts w:ascii="宋体" w:hAnsi="宋体" w:hint="eastAsia"/>
                <w:szCs w:val="21"/>
              </w:rPr>
              <w:t>度</w:t>
            </w:r>
            <w:r w:rsidR="008B77F5" w:rsidRPr="008B77F5">
              <w:rPr>
                <w:rFonts w:ascii="宋体" w:hAnsi="宋体" w:hint="eastAsia"/>
                <w:szCs w:val="21"/>
              </w:rPr>
              <w:t>疾病，本公司在给付</w:t>
            </w:r>
            <w:r w:rsidR="008D58A5">
              <w:rPr>
                <w:rFonts w:ascii="宋体" w:hAnsi="宋体" w:hint="eastAsia"/>
                <w:szCs w:val="21"/>
              </w:rPr>
              <w:t>中</w:t>
            </w:r>
            <w:r w:rsidR="008B77F5">
              <w:rPr>
                <w:rFonts w:ascii="宋体" w:hAnsi="宋体" w:hint="eastAsia"/>
                <w:szCs w:val="21"/>
              </w:rPr>
              <w:t>度</w:t>
            </w:r>
            <w:r w:rsidR="008B77F5" w:rsidRPr="008B77F5">
              <w:rPr>
                <w:rFonts w:ascii="宋体" w:hAnsi="宋体" w:hint="eastAsia"/>
                <w:szCs w:val="21"/>
              </w:rPr>
              <w:t>疾病保险金的同时，按照本合同基本保险金额</w:t>
            </w:r>
            <w:r w:rsidR="008B77F5">
              <w:rPr>
                <w:rFonts w:ascii="宋体" w:hAnsi="宋体" w:hint="eastAsia"/>
                <w:szCs w:val="21"/>
              </w:rPr>
              <w:t>的</w:t>
            </w:r>
            <w:r w:rsidR="008D58A5">
              <w:rPr>
                <w:rFonts w:ascii="宋体" w:hAnsi="宋体"/>
                <w:szCs w:val="21"/>
              </w:rPr>
              <w:t>30</w:t>
            </w:r>
            <w:r w:rsidR="008B77F5">
              <w:rPr>
                <w:rFonts w:ascii="宋体" w:hAnsi="宋体" w:hint="eastAsia"/>
                <w:szCs w:val="21"/>
              </w:rPr>
              <w:t>%</w:t>
            </w:r>
            <w:r w:rsidR="008B77F5" w:rsidRPr="008B77F5">
              <w:rPr>
                <w:rFonts w:ascii="宋体" w:hAnsi="宋体" w:hint="eastAsia"/>
                <w:szCs w:val="21"/>
              </w:rPr>
              <w:t>给付</w:t>
            </w:r>
            <w:r>
              <w:rPr>
                <w:rFonts w:ascii="宋体" w:hAnsi="宋体" w:hint="eastAsia"/>
                <w:szCs w:val="21"/>
              </w:rPr>
              <w:t>首次</w:t>
            </w:r>
            <w:r w:rsidR="008D58A5">
              <w:rPr>
                <w:rFonts w:ascii="宋体" w:hAnsi="宋体" w:hint="eastAsia"/>
                <w:szCs w:val="21"/>
              </w:rPr>
              <w:t>中</w:t>
            </w:r>
            <w:r w:rsidR="008B77F5">
              <w:rPr>
                <w:rFonts w:ascii="宋体" w:hAnsi="宋体" w:hint="eastAsia"/>
                <w:szCs w:val="21"/>
              </w:rPr>
              <w:t>度</w:t>
            </w:r>
            <w:r w:rsidR="008B77F5" w:rsidRPr="008B77F5">
              <w:rPr>
                <w:rFonts w:ascii="宋体" w:hAnsi="宋体" w:hint="eastAsia"/>
                <w:szCs w:val="21"/>
              </w:rPr>
              <w:t>疾病关爱保险金</w:t>
            </w:r>
            <w:r w:rsidR="00BF567C">
              <w:rPr>
                <w:rFonts w:ascii="宋体" w:hAnsi="宋体" w:hint="eastAsia"/>
                <w:szCs w:val="21"/>
              </w:rPr>
              <w:t>。</w:t>
            </w:r>
            <w:r w:rsidR="00BF567C">
              <w:rPr>
                <w:rFonts w:ascii="宋体" w:hAnsi="宋体" w:hint="eastAsia"/>
                <w:color w:val="000000"/>
                <w:szCs w:val="21"/>
                <w:shd w:val="pct15" w:color="auto" w:fill="FFFFFF"/>
              </w:rPr>
              <w:t>首次中度</w:t>
            </w:r>
            <w:r w:rsidR="000462DB">
              <w:rPr>
                <w:rFonts w:ascii="宋体" w:hAnsi="宋体" w:hint="eastAsia"/>
                <w:color w:val="000000"/>
                <w:szCs w:val="21"/>
                <w:shd w:val="pct15" w:color="auto" w:fill="FFFFFF"/>
              </w:rPr>
              <w:t>疾病关爱保险金</w:t>
            </w:r>
            <w:r w:rsidR="00BF567C" w:rsidRPr="003C006E">
              <w:rPr>
                <w:rFonts w:ascii="宋体" w:hAnsi="宋体" w:hint="eastAsia"/>
                <w:color w:val="000000"/>
                <w:szCs w:val="21"/>
                <w:shd w:val="pct15" w:color="auto" w:fill="FFFFFF"/>
              </w:rPr>
              <w:t>限给付一次，给付后</w:t>
            </w:r>
            <w:r w:rsidR="00BF567C">
              <w:rPr>
                <w:rFonts w:ascii="宋体" w:hAnsi="宋体" w:hint="eastAsia"/>
                <w:color w:val="000000"/>
                <w:szCs w:val="21"/>
                <w:shd w:val="pct15" w:color="auto" w:fill="FFFFFF"/>
              </w:rPr>
              <w:t>首次中度疾病关爱保险金</w:t>
            </w:r>
            <w:r w:rsidR="00BF567C" w:rsidRPr="003C006E">
              <w:rPr>
                <w:rFonts w:ascii="宋体" w:hAnsi="宋体" w:hint="eastAsia"/>
                <w:color w:val="000000"/>
                <w:szCs w:val="21"/>
                <w:shd w:val="pct15" w:color="auto" w:fill="FFFFFF"/>
              </w:rPr>
              <w:t>责任终止。</w:t>
            </w:r>
          </w:p>
        </w:tc>
      </w:tr>
      <w:tr w:rsidR="002954B5" w14:paraId="45C4F657" w14:textId="77777777" w:rsidTr="003C29F2">
        <w:tc>
          <w:tcPr>
            <w:tcW w:w="1152" w:type="dxa"/>
            <w:tcBorders>
              <w:top w:val="nil"/>
              <w:left w:val="nil"/>
              <w:bottom w:val="nil"/>
              <w:right w:val="nil"/>
            </w:tcBorders>
          </w:tcPr>
          <w:p w14:paraId="11F6C1AE" w14:textId="00D45D08" w:rsidR="002954B5" w:rsidRPr="003C006E" w:rsidRDefault="002954B5" w:rsidP="00BB146E">
            <w:pPr>
              <w:spacing w:beforeLines="50" w:before="156" w:afterLines="50" w:after="156"/>
              <w:jc w:val="left"/>
              <w:rPr>
                <w:rFonts w:ascii="宋体" w:hAnsi="宋体"/>
                <w:b/>
                <w:color w:val="000000"/>
                <w:szCs w:val="21"/>
              </w:rPr>
            </w:pPr>
            <w:r>
              <w:rPr>
                <w:rFonts w:ascii="宋体" w:hAnsi="宋体" w:hint="eastAsia"/>
                <w:b/>
                <w:color w:val="000000"/>
                <w:szCs w:val="21"/>
              </w:rPr>
              <w:t>2.3.3.</w:t>
            </w:r>
            <w:r w:rsidR="006A230F">
              <w:rPr>
                <w:rFonts w:ascii="宋体" w:hAnsi="宋体" w:hint="eastAsia"/>
                <w:b/>
                <w:color w:val="000000"/>
                <w:szCs w:val="21"/>
              </w:rPr>
              <w:t>3</w:t>
            </w:r>
          </w:p>
        </w:tc>
        <w:tc>
          <w:tcPr>
            <w:tcW w:w="1325" w:type="dxa"/>
            <w:tcBorders>
              <w:top w:val="nil"/>
              <w:left w:val="nil"/>
              <w:bottom w:val="nil"/>
              <w:right w:val="nil"/>
            </w:tcBorders>
          </w:tcPr>
          <w:p w14:paraId="4270FD8A" w14:textId="3F96BBF2" w:rsidR="002954B5" w:rsidRDefault="002954B5" w:rsidP="00BB146E">
            <w:pPr>
              <w:spacing w:beforeLines="50" w:before="156" w:afterLines="50" w:after="156"/>
              <w:rPr>
                <w:rFonts w:ascii="宋体" w:hAnsi="宋体"/>
                <w:b/>
                <w:color w:val="000000"/>
              </w:rPr>
            </w:pPr>
            <w:r w:rsidRPr="003C006E">
              <w:rPr>
                <w:rFonts w:ascii="宋体" w:hAnsi="宋体" w:hint="eastAsia"/>
                <w:b/>
                <w:color w:val="000000"/>
                <w:szCs w:val="21"/>
              </w:rPr>
              <w:t>恶性肿瘤-重度</w:t>
            </w:r>
            <w:r w:rsidR="0037053C">
              <w:rPr>
                <w:rFonts w:ascii="宋体" w:hAnsi="宋体" w:hint="eastAsia"/>
                <w:b/>
                <w:color w:val="000000"/>
                <w:szCs w:val="21"/>
              </w:rPr>
              <w:t>医疗津贴</w:t>
            </w:r>
            <w:r w:rsidRPr="003C006E">
              <w:rPr>
                <w:rFonts w:ascii="宋体" w:hAnsi="宋体" w:hint="eastAsia"/>
                <w:b/>
                <w:color w:val="000000"/>
                <w:szCs w:val="21"/>
              </w:rPr>
              <w:t>保险金</w:t>
            </w:r>
          </w:p>
        </w:tc>
        <w:tc>
          <w:tcPr>
            <w:tcW w:w="7269" w:type="dxa"/>
            <w:tcBorders>
              <w:top w:val="nil"/>
              <w:left w:val="nil"/>
              <w:bottom w:val="nil"/>
              <w:right w:val="nil"/>
            </w:tcBorders>
          </w:tcPr>
          <w:p w14:paraId="32958AE5" w14:textId="727E66C4" w:rsidR="00074CB8" w:rsidRPr="00074CB8" w:rsidRDefault="002954B5" w:rsidP="00C62930">
            <w:pPr>
              <w:widowControl/>
              <w:jc w:val="left"/>
              <w:rPr>
                <w:rFonts w:ascii="宋体" w:hAnsi="宋体"/>
                <w:color w:val="000000"/>
                <w:szCs w:val="21"/>
              </w:rPr>
            </w:pPr>
            <w:r w:rsidRPr="00970181">
              <w:rPr>
                <w:rFonts w:ascii="宋体" w:hAnsi="宋体" w:hint="eastAsia"/>
                <w:color w:val="000000"/>
                <w:szCs w:val="21"/>
              </w:rPr>
              <w:t>被保险人在保险期间内，因意外或等待期后</w:t>
            </w:r>
            <w:r w:rsidRPr="00970181">
              <w:rPr>
                <w:rFonts w:ascii="宋体" w:hAnsi="宋体" w:cs="宋体" w:hint="eastAsia"/>
                <w:kern w:val="0"/>
                <w:szCs w:val="21"/>
              </w:rPr>
              <w:t>因非意外的原因</w:t>
            </w:r>
            <w:r w:rsidRPr="00970181">
              <w:rPr>
                <w:rFonts w:ascii="宋体" w:hAnsi="宋体" w:hint="eastAsia"/>
                <w:color w:val="000000"/>
                <w:szCs w:val="21"/>
              </w:rPr>
              <w:t>在本公司指定或认可的医疗机构由专科医生确诊</w:t>
            </w:r>
            <w:r w:rsidR="007519F8" w:rsidRPr="00970181">
              <w:rPr>
                <w:rFonts w:ascii="宋体" w:hAnsi="宋体" w:hint="eastAsia"/>
                <w:color w:val="000000"/>
                <w:szCs w:val="21"/>
              </w:rPr>
              <w:t>初次</w:t>
            </w:r>
            <w:r w:rsidR="00AE2884">
              <w:rPr>
                <w:rFonts w:ascii="宋体" w:hAnsi="宋体" w:hint="eastAsia"/>
                <w:color w:val="000000"/>
                <w:szCs w:val="21"/>
              </w:rPr>
              <w:t>发生</w:t>
            </w:r>
            <w:r w:rsidRPr="00970181">
              <w:rPr>
                <w:rFonts w:ascii="宋体" w:hAnsi="宋体" w:hint="eastAsia"/>
                <w:color w:val="000000"/>
                <w:szCs w:val="21"/>
              </w:rPr>
              <w:t>本合同所</w:t>
            </w:r>
            <w:r>
              <w:rPr>
                <w:rFonts w:ascii="宋体" w:hAnsi="宋体" w:hint="eastAsia"/>
                <w:color w:val="000000"/>
                <w:szCs w:val="21"/>
              </w:rPr>
              <w:t>列的</w:t>
            </w:r>
            <w:r w:rsidRPr="00970181">
              <w:rPr>
                <w:rFonts w:ascii="宋体" w:hAnsi="宋体" w:hint="eastAsia"/>
                <w:color w:val="000000"/>
                <w:szCs w:val="21"/>
              </w:rPr>
              <w:t>“恶性肿瘤-重度”疾病的，自该</w:t>
            </w:r>
            <w:r w:rsidR="00C62930">
              <w:rPr>
                <w:rFonts w:ascii="宋体" w:hAnsi="宋体" w:hint="eastAsia"/>
                <w:color w:val="000000"/>
                <w:szCs w:val="21"/>
              </w:rPr>
              <w:t>“恶性肿瘤-重度”</w:t>
            </w:r>
            <w:r w:rsidRPr="00970181">
              <w:rPr>
                <w:rFonts w:ascii="宋体" w:hAnsi="宋体" w:hint="eastAsia"/>
                <w:color w:val="000000"/>
                <w:szCs w:val="21"/>
              </w:rPr>
              <w:t>确诊之日起</w:t>
            </w:r>
            <w:r w:rsidR="00074CB8">
              <w:rPr>
                <w:rFonts w:ascii="宋体" w:hAnsi="宋体" w:hint="eastAsia"/>
                <w:color w:val="000000"/>
                <w:szCs w:val="21"/>
              </w:rPr>
              <w:t>3</w:t>
            </w:r>
            <w:r w:rsidR="00074CB8">
              <w:rPr>
                <w:rFonts w:ascii="宋体" w:hAnsi="宋体"/>
                <w:color w:val="000000"/>
                <w:szCs w:val="21"/>
              </w:rPr>
              <w:t>65</w:t>
            </w:r>
            <w:r w:rsidR="00074CB8">
              <w:rPr>
                <w:rFonts w:ascii="宋体" w:hAnsi="宋体" w:hint="eastAsia"/>
                <w:color w:val="000000"/>
                <w:szCs w:val="21"/>
              </w:rPr>
              <w:t>天</w:t>
            </w:r>
            <w:r w:rsidRPr="00970181">
              <w:rPr>
                <w:rFonts w:ascii="宋体" w:hAnsi="宋体" w:hint="eastAsia"/>
                <w:color w:val="000000"/>
                <w:szCs w:val="21"/>
              </w:rPr>
              <w:t>后，</w:t>
            </w:r>
            <w:r w:rsidR="00074CB8" w:rsidRPr="00074CB8">
              <w:rPr>
                <w:rFonts w:ascii="宋体" w:hAnsi="宋体" w:hint="eastAsia"/>
                <w:color w:val="000000"/>
                <w:szCs w:val="21"/>
              </w:rPr>
              <w:t>被保险人因“恶性肿瘤</w:t>
            </w:r>
            <w:r w:rsidR="00074CB8">
              <w:rPr>
                <w:rFonts w:ascii="宋体" w:hAnsi="宋体" w:hint="eastAsia"/>
                <w:color w:val="000000"/>
                <w:szCs w:val="21"/>
              </w:rPr>
              <w:t>-</w:t>
            </w:r>
            <w:r w:rsidR="00074CB8" w:rsidRPr="00074CB8">
              <w:rPr>
                <w:rFonts w:ascii="宋体" w:hAnsi="宋体" w:hint="eastAsia"/>
                <w:color w:val="000000"/>
                <w:szCs w:val="21"/>
              </w:rPr>
              <w:t>重度”在本公司指定或认可的</w:t>
            </w:r>
            <w:r w:rsidR="0084465B">
              <w:rPr>
                <w:rFonts w:ascii="宋体" w:hAnsi="宋体" w:hint="eastAsia"/>
                <w:color w:val="000000"/>
                <w:szCs w:val="21"/>
              </w:rPr>
              <w:t>医疗机构</w:t>
            </w:r>
            <w:r w:rsidR="00C62930">
              <w:rPr>
                <w:rFonts w:ascii="宋体" w:hAnsi="宋体" w:hint="eastAsia"/>
                <w:color w:val="000000"/>
                <w:szCs w:val="21"/>
              </w:rPr>
              <w:t>由</w:t>
            </w:r>
            <w:r w:rsidR="00C62930">
              <w:rPr>
                <w:rFonts w:ascii="宋体" w:hAnsi="宋体" w:hint="eastAsia"/>
                <w:color w:val="000000"/>
              </w:rPr>
              <w:t>专科医生确诊仍处于</w:t>
            </w:r>
            <w:r w:rsidR="00C62930">
              <w:rPr>
                <w:rFonts w:ascii="宋体" w:hAnsi="宋体" w:hint="eastAsia"/>
                <w:b/>
                <w:color w:val="000000"/>
              </w:rPr>
              <w:t>恶性肿瘤-重度状态</w:t>
            </w:r>
            <w:r w:rsidR="00C62930">
              <w:rPr>
                <w:rStyle w:val="affa"/>
                <w:rFonts w:ascii="宋体" w:hAnsi="宋体"/>
                <w:b/>
                <w:color w:val="000000"/>
              </w:rPr>
              <w:footnoteReference w:id="22"/>
            </w:r>
            <w:r w:rsidR="00C62930">
              <w:rPr>
                <w:rFonts w:ascii="宋体" w:hAnsi="宋体" w:hint="eastAsia"/>
                <w:color w:val="000000"/>
              </w:rPr>
              <w:t>，由专科医生开具了</w:t>
            </w:r>
            <w:r w:rsidR="00C62930">
              <w:rPr>
                <w:rFonts w:ascii="宋体" w:hAnsi="宋体" w:hint="eastAsia"/>
                <w:b/>
                <w:bCs/>
                <w:color w:val="000000"/>
              </w:rPr>
              <w:t>诊断报告</w:t>
            </w:r>
            <w:r w:rsidR="00C62930">
              <w:rPr>
                <w:rStyle w:val="affa"/>
                <w:rFonts w:ascii="宋体" w:hAnsi="宋体"/>
                <w:b/>
                <w:bCs/>
                <w:color w:val="000000"/>
              </w:rPr>
              <w:footnoteReference w:id="23"/>
            </w:r>
            <w:r w:rsidR="00C62930">
              <w:rPr>
                <w:rFonts w:ascii="宋体" w:hAnsi="宋体" w:hint="eastAsia"/>
                <w:color w:val="000000"/>
              </w:rPr>
              <w:t>，并在本公司指定或认可的医疗机构由专科医生进行治疗、随诊或复查，</w:t>
            </w:r>
            <w:r w:rsidR="008661BB">
              <w:rPr>
                <w:rFonts w:ascii="宋体" w:hAnsi="宋体" w:hint="eastAsia"/>
                <w:color w:val="000000"/>
              </w:rPr>
              <w:t>本公司</w:t>
            </w:r>
            <w:r w:rsidR="00074CB8" w:rsidRPr="00074CB8">
              <w:rPr>
                <w:rFonts w:ascii="宋体" w:hAnsi="宋体" w:hint="eastAsia"/>
                <w:color w:val="000000"/>
                <w:szCs w:val="21"/>
              </w:rPr>
              <w:t>按本合同约定的基本保险金额的 40%给付恶性肿瘤</w:t>
            </w:r>
            <w:r w:rsidR="00074CB8">
              <w:rPr>
                <w:rFonts w:ascii="宋体" w:hAnsi="宋体" w:hint="eastAsia"/>
                <w:color w:val="000000"/>
                <w:szCs w:val="21"/>
              </w:rPr>
              <w:t>-</w:t>
            </w:r>
            <w:r w:rsidR="00074CB8" w:rsidRPr="00074CB8">
              <w:rPr>
                <w:rFonts w:ascii="宋体" w:hAnsi="宋体" w:hint="eastAsia"/>
                <w:color w:val="000000"/>
                <w:szCs w:val="21"/>
              </w:rPr>
              <w:t>重度医疗津贴保险金。</w:t>
            </w:r>
          </w:p>
          <w:p w14:paraId="1946D357" w14:textId="02342AD9" w:rsidR="002954B5" w:rsidRPr="00970181" w:rsidRDefault="00C62930" w:rsidP="00074CB8">
            <w:pPr>
              <w:spacing w:beforeLines="50" w:before="156" w:afterLines="50" w:after="156"/>
              <w:rPr>
                <w:rFonts w:ascii="宋体" w:hAnsi="宋体"/>
                <w:color w:val="000000"/>
                <w:szCs w:val="21"/>
                <w:shd w:val="pct10" w:color="auto" w:fill="FFFFFF"/>
              </w:rPr>
            </w:pPr>
            <w:r>
              <w:rPr>
                <w:rFonts w:ascii="宋体" w:hAnsi="宋体" w:hint="eastAsia"/>
                <w:color w:val="000000"/>
                <w:szCs w:val="21"/>
              </w:rPr>
              <w:t>在本合同</w:t>
            </w:r>
            <w:r w:rsidR="00074CB8" w:rsidRPr="00074CB8">
              <w:rPr>
                <w:rFonts w:ascii="宋体" w:hAnsi="宋体" w:hint="eastAsia"/>
                <w:color w:val="000000"/>
                <w:szCs w:val="21"/>
              </w:rPr>
              <w:t>保险期间内，本合同</w:t>
            </w:r>
            <w:r>
              <w:rPr>
                <w:rFonts w:ascii="宋体" w:hAnsi="宋体" w:hint="eastAsia"/>
                <w:color w:val="000000"/>
                <w:szCs w:val="21"/>
              </w:rPr>
              <w:t>的</w:t>
            </w:r>
            <w:r w:rsidR="00074CB8" w:rsidRPr="00074CB8">
              <w:rPr>
                <w:rFonts w:ascii="宋体" w:hAnsi="宋体" w:hint="eastAsia"/>
                <w:color w:val="000000"/>
                <w:szCs w:val="21"/>
              </w:rPr>
              <w:t>恶性肿瘤</w:t>
            </w:r>
            <w:r w:rsidR="00074CB8">
              <w:rPr>
                <w:rFonts w:ascii="宋体" w:hAnsi="宋体" w:hint="eastAsia"/>
                <w:color w:val="000000"/>
                <w:szCs w:val="21"/>
              </w:rPr>
              <w:t>-</w:t>
            </w:r>
            <w:r w:rsidR="00074CB8" w:rsidRPr="00074CB8">
              <w:rPr>
                <w:rFonts w:ascii="宋体" w:hAnsi="宋体" w:hint="eastAsia"/>
                <w:color w:val="000000"/>
                <w:szCs w:val="21"/>
              </w:rPr>
              <w:t>重度医疗津贴保险金的累计给付次数以三次为限</w:t>
            </w:r>
            <w:r>
              <w:rPr>
                <w:rFonts w:ascii="宋体" w:hAnsi="宋体" w:hint="eastAsia"/>
                <w:color w:val="000000"/>
                <w:szCs w:val="21"/>
              </w:rPr>
              <w:t>，且每次</w:t>
            </w:r>
            <w:r w:rsidRPr="00074CB8">
              <w:rPr>
                <w:rFonts w:ascii="宋体" w:hAnsi="宋体" w:hint="eastAsia"/>
                <w:color w:val="000000"/>
                <w:szCs w:val="21"/>
              </w:rPr>
              <w:t>与上一次给付的恶性肿瘤</w:t>
            </w:r>
            <w:r>
              <w:rPr>
                <w:rFonts w:ascii="宋体" w:hAnsi="宋体" w:hint="eastAsia"/>
                <w:color w:val="000000"/>
                <w:szCs w:val="21"/>
              </w:rPr>
              <w:t>-</w:t>
            </w:r>
            <w:r w:rsidRPr="00074CB8">
              <w:rPr>
                <w:rFonts w:ascii="宋体" w:hAnsi="宋体" w:hint="eastAsia"/>
                <w:color w:val="000000"/>
                <w:szCs w:val="21"/>
              </w:rPr>
              <w:t>重度医疗津贴保险金相隔不</w:t>
            </w:r>
            <w:r w:rsidRPr="00074CB8">
              <w:rPr>
                <w:rFonts w:ascii="宋体" w:hAnsi="宋体" w:hint="eastAsia"/>
                <w:color w:val="000000"/>
                <w:szCs w:val="21"/>
              </w:rPr>
              <w:lastRenderedPageBreak/>
              <w:t xml:space="preserve">少于 365 </w:t>
            </w:r>
            <w:r w:rsidR="00DE67E4">
              <w:rPr>
                <w:rFonts w:ascii="宋体" w:hAnsi="宋体" w:hint="eastAsia"/>
                <w:color w:val="000000"/>
                <w:szCs w:val="21"/>
              </w:rPr>
              <w:t>天</w:t>
            </w:r>
            <w:r w:rsidR="00074CB8" w:rsidRPr="00074CB8">
              <w:rPr>
                <w:rFonts w:ascii="宋体" w:hAnsi="宋体" w:hint="eastAsia"/>
                <w:color w:val="000000"/>
                <w:szCs w:val="21"/>
              </w:rPr>
              <w:t>。当累计给付的恶性肿瘤</w:t>
            </w:r>
            <w:r w:rsidR="00074CB8">
              <w:rPr>
                <w:rFonts w:ascii="宋体" w:hAnsi="宋体" w:hint="eastAsia"/>
                <w:color w:val="000000"/>
                <w:szCs w:val="21"/>
              </w:rPr>
              <w:t>-</w:t>
            </w:r>
            <w:r w:rsidR="00074CB8" w:rsidRPr="00074CB8">
              <w:rPr>
                <w:rFonts w:ascii="宋体" w:hAnsi="宋体" w:hint="eastAsia"/>
                <w:color w:val="000000"/>
                <w:szCs w:val="21"/>
              </w:rPr>
              <w:t>重度医疗津贴保险金达到三次时，</w:t>
            </w:r>
            <w:r w:rsidR="001708ED">
              <w:rPr>
                <w:rFonts w:ascii="宋体" w:hAnsi="宋体" w:hint="eastAsia"/>
                <w:color w:val="000000"/>
                <w:szCs w:val="21"/>
              </w:rPr>
              <w:t>本项</w:t>
            </w:r>
            <w:r w:rsidR="00074CB8" w:rsidRPr="00074CB8">
              <w:rPr>
                <w:rFonts w:ascii="宋体" w:hAnsi="宋体" w:hint="eastAsia"/>
                <w:color w:val="000000"/>
                <w:szCs w:val="21"/>
              </w:rPr>
              <w:t>责任终止。</w:t>
            </w:r>
          </w:p>
          <w:p w14:paraId="05720B13" w14:textId="2A608649" w:rsidR="002954B5" w:rsidRPr="003C006E" w:rsidRDefault="002954B5" w:rsidP="002954B5">
            <w:pPr>
              <w:spacing w:beforeLines="50" w:before="156" w:afterLines="50" w:after="156"/>
              <w:rPr>
                <w:rFonts w:ascii="宋体" w:hAnsi="宋体"/>
                <w:color w:val="000000"/>
                <w:szCs w:val="21"/>
                <w:shd w:val="pct10" w:color="auto" w:fill="FFFFFF"/>
              </w:rPr>
            </w:pPr>
            <w:r w:rsidRPr="009E5CCA">
              <w:rPr>
                <w:rFonts w:ascii="宋体" w:hAnsi="宋体" w:hint="eastAsia"/>
                <w:color w:val="000000"/>
                <w:szCs w:val="21"/>
                <w:shd w:val="pct10" w:color="auto" w:fill="FFFFFF"/>
              </w:rPr>
              <w:t>当发生以下情形之一</w:t>
            </w:r>
            <w:r w:rsidR="00521F18">
              <w:rPr>
                <w:rFonts w:ascii="宋体" w:hAnsi="宋体" w:hint="eastAsia"/>
                <w:color w:val="000000"/>
                <w:szCs w:val="21"/>
                <w:shd w:val="pct10" w:color="auto" w:fill="FFFFFF"/>
              </w:rPr>
              <w:t>且</w:t>
            </w:r>
            <w:r w:rsidRPr="009E5CCA">
              <w:rPr>
                <w:rFonts w:ascii="宋体" w:hAnsi="宋体" w:hint="eastAsia"/>
                <w:color w:val="000000"/>
                <w:szCs w:val="21"/>
                <w:shd w:val="pct10" w:color="auto" w:fill="FFFFFF"/>
              </w:rPr>
              <w:t>本公司</w:t>
            </w:r>
            <w:r w:rsidR="000F69FD">
              <w:rPr>
                <w:rFonts w:ascii="宋体" w:hAnsi="宋体" w:hint="eastAsia"/>
                <w:color w:val="000000"/>
                <w:szCs w:val="21"/>
                <w:shd w:val="pct10" w:color="auto" w:fill="FFFFFF"/>
              </w:rPr>
              <w:t>按上述约定</w:t>
            </w:r>
            <w:r w:rsidRPr="009E5CCA">
              <w:rPr>
                <w:rFonts w:ascii="宋体" w:hAnsi="宋体" w:hint="eastAsia"/>
                <w:color w:val="000000"/>
                <w:szCs w:val="21"/>
                <w:shd w:val="pct10" w:color="auto" w:fill="FFFFFF"/>
              </w:rPr>
              <w:t>给付</w:t>
            </w:r>
            <w:r w:rsidR="001A121E">
              <w:rPr>
                <w:rFonts w:ascii="宋体" w:hAnsi="宋体" w:hint="eastAsia"/>
                <w:color w:val="000000"/>
                <w:szCs w:val="21"/>
                <w:shd w:val="pct10" w:color="auto" w:fill="FFFFFF"/>
              </w:rPr>
              <w:t>恶性肿瘤-重度医疗津贴</w:t>
            </w:r>
            <w:r>
              <w:rPr>
                <w:rFonts w:ascii="宋体" w:hAnsi="宋体" w:hint="eastAsia"/>
                <w:color w:val="000000"/>
                <w:szCs w:val="21"/>
                <w:shd w:val="pct10" w:color="auto" w:fill="FFFFFF"/>
              </w:rPr>
              <w:t>保险金</w:t>
            </w:r>
            <w:r w:rsidRPr="009E5CCA">
              <w:rPr>
                <w:rFonts w:ascii="宋体" w:hAnsi="宋体" w:hint="eastAsia"/>
                <w:color w:val="000000"/>
                <w:szCs w:val="21"/>
                <w:shd w:val="pct10" w:color="auto" w:fill="FFFFFF"/>
              </w:rPr>
              <w:t>后，本合同终止：</w:t>
            </w:r>
          </w:p>
          <w:p w14:paraId="031F8B88" w14:textId="392F871C" w:rsidR="002954B5" w:rsidRPr="00970181" w:rsidRDefault="002954B5" w:rsidP="002954B5">
            <w:pPr>
              <w:spacing w:beforeLines="50" w:before="156" w:afterLines="50" w:after="156"/>
              <w:rPr>
                <w:rFonts w:ascii="宋体" w:hAnsi="宋体"/>
                <w:color w:val="000000"/>
                <w:szCs w:val="21"/>
                <w:shd w:val="pct15" w:color="auto" w:fill="FFFFFF"/>
              </w:rPr>
            </w:pPr>
            <w:r>
              <w:rPr>
                <w:rFonts w:ascii="宋体" w:hAnsi="宋体" w:hint="eastAsia"/>
                <w:color w:val="000000"/>
                <w:szCs w:val="21"/>
                <w:shd w:val="pct15" w:color="auto" w:fill="FFFFFF"/>
              </w:rPr>
              <w:t>（1）</w:t>
            </w:r>
            <w:r w:rsidRPr="00970181">
              <w:rPr>
                <w:rFonts w:ascii="宋体" w:hAnsi="宋体" w:hint="eastAsia"/>
                <w:color w:val="000000"/>
                <w:szCs w:val="21"/>
                <w:shd w:val="pct15" w:color="auto" w:fill="FFFFFF"/>
              </w:rPr>
              <w:t>若投保人在投保时未选择投保</w:t>
            </w:r>
            <w:r w:rsidR="008F0BA8">
              <w:rPr>
                <w:rFonts w:ascii="宋体" w:hAnsi="宋体" w:hint="eastAsia"/>
                <w:color w:val="000000"/>
                <w:szCs w:val="21"/>
                <w:shd w:val="pct15" w:color="auto" w:fill="FFFFFF"/>
              </w:rPr>
              <w:t>可选责任</w:t>
            </w:r>
            <w:r w:rsidR="00E10BC4">
              <w:rPr>
                <w:rFonts w:ascii="宋体" w:hAnsi="宋体" w:hint="eastAsia"/>
                <w:color w:val="000000"/>
                <w:szCs w:val="21"/>
                <w:shd w:val="pct15" w:color="auto" w:fill="FFFFFF"/>
              </w:rPr>
              <w:t>特定心脑血管疾病</w:t>
            </w:r>
            <w:r w:rsidR="001002A1">
              <w:rPr>
                <w:rFonts w:ascii="宋体" w:hAnsi="宋体" w:hint="eastAsia"/>
                <w:color w:val="000000"/>
                <w:szCs w:val="21"/>
                <w:shd w:val="pct15" w:color="auto" w:fill="FFFFFF"/>
              </w:rPr>
              <w:t>第二次给付保险金</w:t>
            </w:r>
            <w:r w:rsidRPr="00970181">
              <w:rPr>
                <w:rFonts w:ascii="宋体" w:hAnsi="宋体" w:hint="eastAsia"/>
                <w:szCs w:val="21"/>
                <w:shd w:val="pct15" w:color="auto" w:fill="FFFFFF"/>
              </w:rPr>
              <w:t>；</w:t>
            </w:r>
          </w:p>
          <w:p w14:paraId="03BB5BFF" w14:textId="50EDE32A" w:rsidR="002954B5" w:rsidRDefault="002954B5" w:rsidP="005B232B">
            <w:pPr>
              <w:spacing w:beforeLines="50" w:before="156" w:afterLines="50" w:after="156"/>
              <w:rPr>
                <w:rFonts w:ascii="宋体" w:hAnsi="宋体"/>
                <w:color w:val="000000"/>
              </w:rPr>
            </w:pPr>
            <w:r>
              <w:rPr>
                <w:rFonts w:ascii="宋体" w:hAnsi="宋体" w:hint="eastAsia"/>
                <w:color w:val="000000"/>
                <w:szCs w:val="21"/>
                <w:shd w:val="pct15" w:color="auto" w:fill="FFFFFF"/>
              </w:rPr>
              <w:t>（2）</w:t>
            </w:r>
            <w:r w:rsidRPr="00970181">
              <w:rPr>
                <w:rFonts w:ascii="宋体" w:hAnsi="宋体" w:hint="eastAsia"/>
                <w:szCs w:val="21"/>
                <w:shd w:val="pct15" w:color="auto" w:fill="FFFFFF"/>
              </w:rPr>
              <w:t>投保人在投保时选择投保了</w:t>
            </w:r>
            <w:r w:rsidR="008F0BA8">
              <w:rPr>
                <w:rFonts w:ascii="宋体" w:hAnsi="宋体" w:hint="eastAsia"/>
                <w:szCs w:val="21"/>
                <w:shd w:val="pct15" w:color="auto" w:fill="FFFFFF"/>
              </w:rPr>
              <w:t>可选责任</w:t>
            </w:r>
            <w:r w:rsidR="00E10BC4">
              <w:rPr>
                <w:rFonts w:ascii="宋体" w:hAnsi="宋体" w:hint="eastAsia"/>
                <w:szCs w:val="21"/>
                <w:shd w:val="pct15" w:color="auto" w:fill="FFFFFF"/>
              </w:rPr>
              <w:t>特定心脑血管疾病</w:t>
            </w:r>
            <w:r w:rsidR="001002A1">
              <w:rPr>
                <w:rFonts w:ascii="宋体" w:hAnsi="宋体" w:hint="eastAsia"/>
                <w:szCs w:val="21"/>
                <w:shd w:val="pct15" w:color="auto" w:fill="FFFFFF"/>
              </w:rPr>
              <w:t>第二次给付保险金</w:t>
            </w:r>
            <w:r>
              <w:rPr>
                <w:rFonts w:ascii="宋体" w:hAnsi="宋体" w:hint="eastAsia"/>
                <w:szCs w:val="21"/>
                <w:shd w:val="pct15" w:color="auto" w:fill="FFFFFF"/>
              </w:rPr>
              <w:t>，</w:t>
            </w:r>
            <w:r w:rsidRPr="00970181">
              <w:rPr>
                <w:rFonts w:ascii="宋体" w:hAnsi="宋体" w:hint="eastAsia"/>
                <w:szCs w:val="21"/>
                <w:shd w:val="pct15" w:color="auto" w:fill="FFFFFF"/>
              </w:rPr>
              <w:t>本公司已经按约定给付</w:t>
            </w:r>
            <w:r w:rsidR="001002A1">
              <w:rPr>
                <w:rFonts w:ascii="宋体" w:hAnsi="宋体" w:hint="eastAsia"/>
                <w:szCs w:val="21"/>
                <w:shd w:val="pct15" w:color="auto" w:fill="FFFFFF"/>
              </w:rPr>
              <w:t>保险金</w:t>
            </w:r>
            <w:r>
              <w:rPr>
                <w:rFonts w:ascii="宋体" w:hAnsi="宋体"/>
                <w:szCs w:val="21"/>
                <w:shd w:val="pct15" w:color="auto" w:fill="FFFFFF"/>
              </w:rPr>
              <w:t>。</w:t>
            </w:r>
          </w:p>
        </w:tc>
      </w:tr>
      <w:tr w:rsidR="002954B5" w14:paraId="677866A1" w14:textId="77777777" w:rsidTr="003C29F2">
        <w:tc>
          <w:tcPr>
            <w:tcW w:w="1152" w:type="dxa"/>
            <w:tcBorders>
              <w:top w:val="nil"/>
              <w:left w:val="nil"/>
              <w:bottom w:val="nil"/>
              <w:right w:val="nil"/>
            </w:tcBorders>
          </w:tcPr>
          <w:p w14:paraId="5B2736F0" w14:textId="518F95D3" w:rsidR="002954B5" w:rsidRDefault="002954B5" w:rsidP="00BB146E">
            <w:pPr>
              <w:spacing w:beforeLines="50" w:before="156" w:afterLines="50" w:after="156"/>
              <w:jc w:val="left"/>
              <w:rPr>
                <w:rFonts w:ascii="宋体" w:hAnsi="宋体"/>
                <w:b/>
                <w:color w:val="000000"/>
              </w:rPr>
            </w:pPr>
            <w:r>
              <w:rPr>
                <w:rFonts w:ascii="宋体" w:hAnsi="宋体" w:hint="eastAsia"/>
                <w:b/>
                <w:color w:val="000000"/>
              </w:rPr>
              <w:lastRenderedPageBreak/>
              <w:t>2.3.3.</w:t>
            </w:r>
            <w:r w:rsidR="006A230F">
              <w:rPr>
                <w:rFonts w:ascii="宋体" w:hAnsi="宋体" w:hint="eastAsia"/>
                <w:b/>
                <w:color w:val="000000"/>
              </w:rPr>
              <w:t>4</w:t>
            </w:r>
          </w:p>
        </w:tc>
        <w:tc>
          <w:tcPr>
            <w:tcW w:w="1325" w:type="dxa"/>
            <w:tcBorders>
              <w:top w:val="nil"/>
              <w:left w:val="nil"/>
              <w:bottom w:val="nil"/>
              <w:right w:val="nil"/>
            </w:tcBorders>
          </w:tcPr>
          <w:p w14:paraId="0A738369" w14:textId="68E7A5B0" w:rsidR="002954B5" w:rsidRDefault="00DB44B2" w:rsidP="00BB146E">
            <w:pPr>
              <w:spacing w:beforeLines="50" w:before="156" w:afterLines="50" w:after="156"/>
              <w:rPr>
                <w:rFonts w:ascii="宋体" w:hAnsi="宋体"/>
                <w:b/>
                <w:color w:val="000000"/>
              </w:rPr>
            </w:pPr>
            <w:r>
              <w:rPr>
                <w:rFonts w:ascii="宋体" w:hAnsi="宋体" w:hint="eastAsia"/>
                <w:b/>
                <w:color w:val="000000"/>
                <w:szCs w:val="21"/>
              </w:rPr>
              <w:t>特定</w:t>
            </w:r>
            <w:r w:rsidR="00E10BC4">
              <w:rPr>
                <w:rFonts w:ascii="宋体" w:hAnsi="宋体" w:hint="eastAsia"/>
                <w:b/>
                <w:color w:val="000000"/>
                <w:szCs w:val="21"/>
              </w:rPr>
              <w:t>心脑血管</w:t>
            </w:r>
            <w:r>
              <w:rPr>
                <w:rFonts w:ascii="宋体" w:hAnsi="宋体" w:hint="eastAsia"/>
                <w:b/>
                <w:color w:val="000000"/>
                <w:szCs w:val="21"/>
              </w:rPr>
              <w:t>疾病</w:t>
            </w:r>
            <w:r w:rsidR="001002A1">
              <w:rPr>
                <w:rFonts w:ascii="宋体" w:hAnsi="宋体" w:hint="eastAsia"/>
                <w:b/>
                <w:color w:val="000000"/>
                <w:szCs w:val="21"/>
              </w:rPr>
              <w:t>第二次</w:t>
            </w:r>
            <w:r w:rsidR="002954B5" w:rsidRPr="003C006E">
              <w:rPr>
                <w:rFonts w:ascii="宋体" w:hAnsi="宋体" w:hint="eastAsia"/>
                <w:b/>
                <w:color w:val="000000"/>
                <w:szCs w:val="21"/>
              </w:rPr>
              <w:t>给付保险金</w:t>
            </w:r>
          </w:p>
        </w:tc>
        <w:tc>
          <w:tcPr>
            <w:tcW w:w="7269" w:type="dxa"/>
            <w:tcBorders>
              <w:top w:val="nil"/>
              <w:left w:val="nil"/>
              <w:bottom w:val="nil"/>
              <w:right w:val="nil"/>
            </w:tcBorders>
          </w:tcPr>
          <w:p w14:paraId="7BB5096C" w14:textId="19CC46BA" w:rsidR="002954B5" w:rsidRPr="00970181" w:rsidRDefault="002954B5" w:rsidP="002954B5">
            <w:pPr>
              <w:spacing w:beforeLines="50" w:before="156" w:afterLines="50" w:after="156"/>
              <w:rPr>
                <w:rFonts w:ascii="宋体" w:hAnsi="宋体"/>
                <w:szCs w:val="21"/>
              </w:rPr>
            </w:pPr>
            <w:r w:rsidRPr="00970181">
              <w:rPr>
                <w:rFonts w:ascii="宋体" w:hAnsi="宋体" w:hint="eastAsia"/>
                <w:szCs w:val="21"/>
              </w:rPr>
              <w:t>本合同提供保障的</w:t>
            </w:r>
            <w:r w:rsidR="00102A9A">
              <w:rPr>
                <w:rFonts w:ascii="宋体" w:hAnsi="宋体" w:hint="eastAsia"/>
                <w:b/>
                <w:szCs w:val="21"/>
              </w:rPr>
              <w:t>特定</w:t>
            </w:r>
            <w:r w:rsidR="00E10BC4">
              <w:rPr>
                <w:rFonts w:ascii="宋体" w:hAnsi="宋体" w:hint="eastAsia"/>
                <w:b/>
                <w:szCs w:val="21"/>
              </w:rPr>
              <w:t>心脑血管</w:t>
            </w:r>
            <w:r w:rsidR="00102A9A">
              <w:rPr>
                <w:rFonts w:ascii="宋体" w:hAnsi="宋体" w:hint="eastAsia"/>
                <w:b/>
                <w:szCs w:val="21"/>
              </w:rPr>
              <w:t>疾病</w:t>
            </w:r>
            <w:r w:rsidR="00A07B30" w:rsidRPr="00A07B30">
              <w:rPr>
                <w:rStyle w:val="affa"/>
                <w:rFonts w:ascii="宋体" w:hAnsi="宋体"/>
                <w:bCs/>
                <w:color w:val="000000"/>
                <w:szCs w:val="21"/>
              </w:rPr>
              <w:footnoteReference w:id="24"/>
            </w:r>
            <w:r w:rsidR="00A07B30">
              <w:rPr>
                <w:rFonts w:ascii="宋体" w:hAnsi="宋体" w:hint="eastAsia"/>
                <w:szCs w:val="21"/>
              </w:rPr>
              <w:t>共1</w:t>
            </w:r>
            <w:r w:rsidR="00A07B30">
              <w:rPr>
                <w:rFonts w:ascii="宋体" w:hAnsi="宋体"/>
                <w:szCs w:val="21"/>
              </w:rPr>
              <w:t>0</w:t>
            </w:r>
            <w:r w:rsidR="00A07B30">
              <w:rPr>
                <w:rFonts w:ascii="宋体" w:hAnsi="宋体" w:hint="eastAsia"/>
                <w:szCs w:val="21"/>
              </w:rPr>
              <w:t>种，</w:t>
            </w:r>
            <w:r w:rsidR="00A07B30" w:rsidRPr="003C006E">
              <w:rPr>
                <w:rFonts w:ascii="宋体" w:hAnsi="宋体" w:hint="eastAsia"/>
                <w:color w:val="000000"/>
                <w:szCs w:val="21"/>
              </w:rPr>
              <w:t>疾病病种及疾病定义详见本保险条款附表</w:t>
            </w:r>
            <w:r w:rsidR="00A07B30">
              <w:rPr>
                <w:rFonts w:ascii="宋体" w:hAnsi="宋体" w:hint="eastAsia"/>
                <w:color w:val="000000"/>
                <w:szCs w:val="21"/>
              </w:rPr>
              <w:t>四</w:t>
            </w:r>
            <w:r w:rsidRPr="00970181">
              <w:rPr>
                <w:rFonts w:ascii="宋体" w:hAnsi="宋体" w:hint="eastAsia"/>
                <w:szCs w:val="21"/>
              </w:rPr>
              <w:t>。</w:t>
            </w:r>
          </w:p>
          <w:p w14:paraId="6B3770C3" w14:textId="36D5B7EB" w:rsidR="002954B5" w:rsidRPr="00970181" w:rsidRDefault="002954B5" w:rsidP="002954B5">
            <w:pPr>
              <w:spacing w:beforeLines="50" w:before="156" w:afterLines="50" w:after="156"/>
              <w:rPr>
                <w:rFonts w:ascii="宋体" w:hAnsi="宋体"/>
                <w:szCs w:val="21"/>
              </w:rPr>
            </w:pPr>
            <w:r w:rsidRPr="00970181">
              <w:rPr>
                <w:rFonts w:ascii="宋体" w:hAnsi="宋体" w:hint="eastAsia"/>
                <w:szCs w:val="21"/>
              </w:rPr>
              <w:t>因以下情形之一导致被保险人发生本合同所定义的</w:t>
            </w:r>
            <w:r w:rsidR="00E10BC4">
              <w:rPr>
                <w:rFonts w:ascii="宋体" w:hAnsi="宋体" w:hint="eastAsia"/>
                <w:szCs w:val="21"/>
              </w:rPr>
              <w:t>特定心脑血管疾病</w:t>
            </w:r>
            <w:r w:rsidRPr="00970181">
              <w:rPr>
                <w:rFonts w:ascii="宋体" w:hAnsi="宋体" w:hint="eastAsia"/>
                <w:szCs w:val="21"/>
              </w:rPr>
              <w:t>的，本公司按本合同基本保险金额的1</w:t>
            </w:r>
            <w:r w:rsidRPr="00970181">
              <w:rPr>
                <w:rFonts w:ascii="宋体" w:hAnsi="宋体"/>
                <w:szCs w:val="21"/>
              </w:rPr>
              <w:t>20</w:t>
            </w:r>
            <w:r w:rsidRPr="00970181">
              <w:rPr>
                <w:rFonts w:ascii="宋体" w:hAnsi="宋体" w:hint="eastAsia"/>
                <w:szCs w:val="21"/>
              </w:rPr>
              <w:t>%给付</w:t>
            </w:r>
            <w:r w:rsidR="00E10BC4">
              <w:rPr>
                <w:rFonts w:ascii="宋体" w:hAnsi="宋体" w:hint="eastAsia"/>
                <w:szCs w:val="21"/>
              </w:rPr>
              <w:t>特定心脑血管疾病</w:t>
            </w:r>
            <w:r w:rsidR="001002A1">
              <w:rPr>
                <w:rFonts w:ascii="宋体" w:hAnsi="宋体" w:hint="eastAsia"/>
                <w:szCs w:val="21"/>
              </w:rPr>
              <w:t>第二次给付保险金</w:t>
            </w:r>
            <w:r w:rsidR="00E8706B">
              <w:rPr>
                <w:rFonts w:ascii="宋体" w:hAnsi="宋体" w:hint="eastAsia"/>
                <w:szCs w:val="21"/>
              </w:rPr>
              <w:t>，</w:t>
            </w:r>
            <w:r w:rsidR="00687C56">
              <w:rPr>
                <w:rFonts w:ascii="宋体" w:hAnsi="宋体" w:hint="eastAsia"/>
                <w:szCs w:val="21"/>
              </w:rPr>
              <w:t>给付后</w:t>
            </w:r>
            <w:r w:rsidR="00E8706B" w:rsidRPr="00E8706B">
              <w:rPr>
                <w:rFonts w:ascii="宋体" w:hAnsi="宋体" w:hint="eastAsia"/>
                <w:szCs w:val="21"/>
              </w:rPr>
              <w:t>本项责任终止</w:t>
            </w:r>
            <w:r w:rsidRPr="00970181">
              <w:rPr>
                <w:rFonts w:ascii="宋体" w:hAnsi="宋体" w:hint="eastAsia"/>
                <w:szCs w:val="21"/>
              </w:rPr>
              <w:t>：</w:t>
            </w:r>
          </w:p>
          <w:p w14:paraId="48EDE4D9" w14:textId="6EFD0DC2" w:rsidR="002954B5" w:rsidRPr="00970181" w:rsidRDefault="002954B5" w:rsidP="002954B5">
            <w:pPr>
              <w:spacing w:beforeLines="50" w:before="156" w:afterLines="50" w:after="156"/>
              <w:rPr>
                <w:rFonts w:ascii="宋体" w:hAnsi="宋体"/>
                <w:szCs w:val="21"/>
              </w:rPr>
            </w:pPr>
            <w:r>
              <w:rPr>
                <w:rFonts w:ascii="宋体" w:hAnsi="宋体" w:hint="eastAsia"/>
                <w:szCs w:val="21"/>
              </w:rPr>
              <w:t>（1）</w:t>
            </w:r>
            <w:r w:rsidRPr="00970181">
              <w:rPr>
                <w:rFonts w:ascii="宋体" w:hAnsi="宋体" w:hint="eastAsia"/>
                <w:szCs w:val="21"/>
              </w:rPr>
              <w:t>被保险人在保险期间内，因意外或等待期后</w:t>
            </w:r>
            <w:r w:rsidRPr="00970181">
              <w:rPr>
                <w:rFonts w:ascii="宋体" w:hAnsi="宋体" w:cs="宋体" w:hint="eastAsia"/>
                <w:kern w:val="0"/>
                <w:szCs w:val="21"/>
              </w:rPr>
              <w:t>因非意外的原因</w:t>
            </w:r>
            <w:r w:rsidRPr="00970181">
              <w:rPr>
                <w:rFonts w:ascii="宋体" w:hAnsi="宋体" w:hint="eastAsia"/>
                <w:szCs w:val="21"/>
              </w:rPr>
              <w:t>在本公司指定或认可的医疗机构由专科医生确诊</w:t>
            </w:r>
            <w:r w:rsidR="008F0BA8" w:rsidRPr="00970181">
              <w:rPr>
                <w:rFonts w:ascii="宋体" w:hAnsi="宋体" w:hint="eastAsia"/>
                <w:szCs w:val="21"/>
              </w:rPr>
              <w:t>初次</w:t>
            </w:r>
            <w:r w:rsidR="008F0BA8">
              <w:rPr>
                <w:rFonts w:ascii="宋体" w:hAnsi="宋体" w:hint="eastAsia"/>
                <w:szCs w:val="21"/>
              </w:rPr>
              <w:t>发生</w:t>
            </w:r>
            <w:r w:rsidRPr="00970181">
              <w:rPr>
                <w:rFonts w:ascii="宋体" w:hAnsi="宋体" w:hint="eastAsia"/>
                <w:szCs w:val="21"/>
              </w:rPr>
              <w:t>本合同所</w:t>
            </w:r>
            <w:r>
              <w:rPr>
                <w:rFonts w:ascii="宋体" w:hAnsi="宋体" w:hint="eastAsia"/>
                <w:szCs w:val="21"/>
              </w:rPr>
              <w:t>列的</w:t>
            </w:r>
            <w:r w:rsidR="00E10BC4">
              <w:rPr>
                <w:rFonts w:ascii="宋体" w:hAnsi="宋体" w:hint="eastAsia"/>
                <w:szCs w:val="21"/>
              </w:rPr>
              <w:t>特定心脑血管疾病</w:t>
            </w:r>
            <w:r w:rsidRPr="00970181">
              <w:rPr>
                <w:rFonts w:ascii="宋体" w:hAnsi="宋体" w:hint="eastAsia"/>
                <w:szCs w:val="21"/>
              </w:rPr>
              <w:t>之外的其他重大疾病，</w:t>
            </w:r>
            <w:r w:rsidRPr="00970181">
              <w:rPr>
                <w:rFonts w:ascii="宋体" w:hAnsi="宋体"/>
                <w:szCs w:val="21"/>
              </w:rPr>
              <w:t>且</w:t>
            </w:r>
            <w:r w:rsidR="00DE67E4">
              <w:rPr>
                <w:rFonts w:ascii="宋体" w:hAnsi="宋体" w:hint="eastAsia"/>
                <w:szCs w:val="21"/>
              </w:rPr>
              <w:t>本公司</w:t>
            </w:r>
            <w:r w:rsidRPr="00970181">
              <w:rPr>
                <w:rFonts w:ascii="宋体" w:hAnsi="宋体"/>
                <w:szCs w:val="21"/>
              </w:rPr>
              <w:t>根据本合同</w:t>
            </w:r>
            <w:r w:rsidRPr="00970181">
              <w:rPr>
                <w:rFonts w:ascii="宋体" w:hAnsi="宋体" w:hint="eastAsia"/>
                <w:szCs w:val="21"/>
              </w:rPr>
              <w:t>2.3.</w:t>
            </w:r>
            <w:r w:rsidRPr="00970181">
              <w:rPr>
                <w:rFonts w:ascii="宋体" w:hAnsi="宋体"/>
                <w:szCs w:val="21"/>
              </w:rPr>
              <w:t>2</w:t>
            </w:r>
            <w:r w:rsidRPr="00970181">
              <w:rPr>
                <w:rFonts w:ascii="宋体" w:hAnsi="宋体" w:hint="eastAsia"/>
                <w:szCs w:val="21"/>
              </w:rPr>
              <w:t>.1约定</w:t>
            </w:r>
            <w:r w:rsidR="00DE67E4">
              <w:rPr>
                <w:rFonts w:ascii="宋体" w:hAnsi="宋体" w:hint="eastAsia"/>
                <w:szCs w:val="21"/>
              </w:rPr>
              <w:t>已</w:t>
            </w:r>
            <w:r w:rsidRPr="00970181">
              <w:rPr>
                <w:rFonts w:ascii="宋体" w:hAnsi="宋体" w:hint="eastAsia"/>
                <w:szCs w:val="21"/>
              </w:rPr>
              <w:t>给付重大疾病保险金的，自该重大疾病确诊之日起</w:t>
            </w:r>
            <w:r w:rsidR="00DE67E4">
              <w:rPr>
                <w:rFonts w:ascii="宋体" w:hAnsi="宋体" w:hint="eastAsia"/>
                <w:szCs w:val="21"/>
              </w:rPr>
              <w:t>1</w:t>
            </w:r>
            <w:r w:rsidR="00DE67E4">
              <w:rPr>
                <w:rFonts w:ascii="宋体" w:hAnsi="宋体"/>
                <w:szCs w:val="21"/>
              </w:rPr>
              <w:t>80</w:t>
            </w:r>
            <w:r w:rsidR="00DE67E4">
              <w:rPr>
                <w:rFonts w:ascii="宋体" w:hAnsi="宋体" w:hint="eastAsia"/>
                <w:szCs w:val="21"/>
              </w:rPr>
              <w:t>天</w:t>
            </w:r>
            <w:r w:rsidRPr="00970181">
              <w:rPr>
                <w:rFonts w:ascii="宋体" w:hAnsi="宋体" w:hint="eastAsia"/>
                <w:szCs w:val="21"/>
              </w:rPr>
              <w:t>后，在本公司指定或认可的医疗机构由专科医生确诊初次发生</w:t>
            </w:r>
            <w:r w:rsidR="00102A9A">
              <w:rPr>
                <w:rFonts w:ascii="宋体" w:hAnsi="宋体" w:hint="eastAsia"/>
                <w:szCs w:val="21"/>
              </w:rPr>
              <w:t>本合同所列的</w:t>
            </w:r>
            <w:r w:rsidR="00E10BC4">
              <w:rPr>
                <w:rFonts w:ascii="宋体" w:hAnsi="宋体" w:hint="eastAsia"/>
                <w:szCs w:val="21"/>
              </w:rPr>
              <w:t>特定心脑血管疾病</w:t>
            </w:r>
            <w:r w:rsidRPr="00970181">
              <w:rPr>
                <w:rFonts w:ascii="宋体" w:hAnsi="宋体" w:hint="eastAsia"/>
                <w:szCs w:val="21"/>
              </w:rPr>
              <w:t>的；</w:t>
            </w:r>
          </w:p>
          <w:p w14:paraId="697123FC" w14:textId="0A44B249" w:rsidR="002954B5" w:rsidRDefault="002954B5" w:rsidP="002954B5">
            <w:pPr>
              <w:spacing w:beforeLines="50" w:before="156" w:afterLines="50" w:after="156"/>
              <w:rPr>
                <w:rFonts w:ascii="宋体" w:hAnsi="宋体"/>
                <w:szCs w:val="21"/>
              </w:rPr>
            </w:pPr>
            <w:r>
              <w:rPr>
                <w:rFonts w:ascii="宋体" w:hAnsi="宋体" w:hint="eastAsia"/>
                <w:szCs w:val="21"/>
              </w:rPr>
              <w:t>（2）</w:t>
            </w:r>
            <w:r w:rsidRPr="00970181">
              <w:rPr>
                <w:rFonts w:ascii="宋体" w:hAnsi="宋体" w:hint="eastAsia"/>
                <w:szCs w:val="21"/>
              </w:rPr>
              <w:t>被保险人在保险期间内，因意外或等待期后</w:t>
            </w:r>
            <w:r w:rsidRPr="00970181">
              <w:rPr>
                <w:rFonts w:ascii="宋体" w:hAnsi="宋体" w:cs="宋体" w:hint="eastAsia"/>
                <w:kern w:val="0"/>
                <w:szCs w:val="21"/>
              </w:rPr>
              <w:t>因非意外的原因</w:t>
            </w:r>
            <w:r w:rsidRPr="00970181">
              <w:rPr>
                <w:rFonts w:ascii="宋体" w:hAnsi="宋体" w:hint="eastAsia"/>
                <w:szCs w:val="21"/>
              </w:rPr>
              <w:t>在本公司指定或认可的医疗机构由专科医生确诊</w:t>
            </w:r>
            <w:r w:rsidR="008F0BA8" w:rsidRPr="00970181">
              <w:rPr>
                <w:rFonts w:ascii="宋体" w:hAnsi="宋体" w:hint="eastAsia"/>
                <w:szCs w:val="21"/>
              </w:rPr>
              <w:t>初次</w:t>
            </w:r>
            <w:r w:rsidR="008F0BA8">
              <w:rPr>
                <w:rFonts w:ascii="宋体" w:hAnsi="宋体" w:hint="eastAsia"/>
                <w:szCs w:val="21"/>
              </w:rPr>
              <w:t>发生</w:t>
            </w:r>
            <w:r w:rsidRPr="00970181">
              <w:rPr>
                <w:rFonts w:ascii="宋体" w:hAnsi="宋体" w:hint="eastAsia"/>
                <w:szCs w:val="21"/>
              </w:rPr>
              <w:t>本合同所</w:t>
            </w:r>
            <w:r>
              <w:rPr>
                <w:rFonts w:ascii="宋体" w:hAnsi="宋体" w:hint="eastAsia"/>
                <w:szCs w:val="21"/>
              </w:rPr>
              <w:t>列的</w:t>
            </w:r>
            <w:r w:rsidR="00E10BC4">
              <w:rPr>
                <w:rFonts w:ascii="宋体" w:hAnsi="宋体" w:hint="eastAsia"/>
                <w:szCs w:val="21"/>
              </w:rPr>
              <w:t>特定心脑血管疾病</w:t>
            </w:r>
            <w:r w:rsidRPr="00970181">
              <w:rPr>
                <w:rFonts w:ascii="宋体" w:hAnsi="宋体" w:hint="eastAsia"/>
                <w:szCs w:val="21"/>
              </w:rPr>
              <w:t>，且</w:t>
            </w:r>
            <w:r w:rsidR="00DE67E4">
              <w:rPr>
                <w:rFonts w:ascii="宋体" w:hAnsi="宋体" w:hint="eastAsia"/>
                <w:szCs w:val="21"/>
              </w:rPr>
              <w:t>本公司</w:t>
            </w:r>
            <w:r w:rsidRPr="00970181">
              <w:rPr>
                <w:rFonts w:ascii="宋体" w:hAnsi="宋体" w:hint="eastAsia"/>
                <w:szCs w:val="21"/>
              </w:rPr>
              <w:t>根据本合同2.3.2.1约定给付重大疾病保险金的，自该</w:t>
            </w:r>
            <w:r w:rsidR="00E10BC4">
              <w:rPr>
                <w:rFonts w:ascii="宋体" w:hAnsi="宋体" w:hint="eastAsia"/>
                <w:szCs w:val="21"/>
              </w:rPr>
              <w:t>特定心脑血管疾病</w:t>
            </w:r>
            <w:r w:rsidRPr="00970181">
              <w:rPr>
                <w:rFonts w:ascii="宋体" w:hAnsi="宋体" w:hint="eastAsia"/>
                <w:szCs w:val="21"/>
              </w:rPr>
              <w:t>确诊</w:t>
            </w:r>
            <w:r w:rsidR="00AE2884" w:rsidRPr="00970181">
              <w:rPr>
                <w:rFonts w:ascii="宋体" w:hAnsi="宋体" w:hint="eastAsia"/>
                <w:szCs w:val="21"/>
              </w:rPr>
              <w:t>初次</w:t>
            </w:r>
            <w:r w:rsidR="00AE2884">
              <w:rPr>
                <w:rFonts w:ascii="宋体" w:hAnsi="宋体" w:hint="eastAsia"/>
                <w:szCs w:val="21"/>
              </w:rPr>
              <w:t>发生</w:t>
            </w:r>
            <w:r w:rsidRPr="00970181">
              <w:rPr>
                <w:rFonts w:ascii="宋体" w:hAnsi="宋体" w:hint="eastAsia"/>
                <w:szCs w:val="21"/>
              </w:rPr>
              <w:t>之日起</w:t>
            </w:r>
            <w:r w:rsidR="0095688B">
              <w:rPr>
                <w:rFonts w:ascii="宋体" w:hAnsi="宋体" w:hint="eastAsia"/>
                <w:szCs w:val="21"/>
              </w:rPr>
              <w:t>3</w:t>
            </w:r>
            <w:r w:rsidR="0095688B">
              <w:rPr>
                <w:rFonts w:ascii="宋体" w:hAnsi="宋体"/>
                <w:szCs w:val="21"/>
              </w:rPr>
              <w:t>65</w:t>
            </w:r>
            <w:r w:rsidR="0095688B">
              <w:rPr>
                <w:rFonts w:ascii="宋体" w:hAnsi="宋体" w:hint="eastAsia"/>
                <w:szCs w:val="21"/>
              </w:rPr>
              <w:t>天</w:t>
            </w:r>
            <w:r w:rsidR="0095688B" w:rsidRPr="00970181">
              <w:rPr>
                <w:rFonts w:ascii="宋体" w:hAnsi="宋体" w:hint="eastAsia"/>
                <w:szCs w:val="21"/>
              </w:rPr>
              <w:t>后</w:t>
            </w:r>
            <w:r w:rsidRPr="00970181">
              <w:rPr>
                <w:rFonts w:ascii="宋体" w:hAnsi="宋体" w:hint="eastAsia"/>
                <w:szCs w:val="21"/>
              </w:rPr>
              <w:t>，在本公司指定或认可的医疗机构由专科医生</w:t>
            </w:r>
            <w:r w:rsidR="0095688B">
              <w:rPr>
                <w:rFonts w:ascii="宋体" w:hAnsi="宋体" w:hint="eastAsia"/>
                <w:szCs w:val="21"/>
              </w:rPr>
              <w:t>再次</w:t>
            </w:r>
            <w:r w:rsidRPr="00970181">
              <w:rPr>
                <w:rFonts w:ascii="宋体" w:hAnsi="宋体" w:hint="eastAsia"/>
                <w:szCs w:val="21"/>
              </w:rPr>
              <w:t>确诊发生</w:t>
            </w:r>
            <w:r w:rsidR="00DE67E4">
              <w:rPr>
                <w:rFonts w:ascii="宋体" w:hAnsi="宋体" w:hint="eastAsia"/>
                <w:szCs w:val="21"/>
              </w:rPr>
              <w:t>该种特定心脑血管</w:t>
            </w:r>
            <w:r w:rsidR="00E10BC4">
              <w:rPr>
                <w:rFonts w:ascii="宋体" w:hAnsi="宋体" w:hint="eastAsia"/>
                <w:szCs w:val="21"/>
              </w:rPr>
              <w:t>疾病</w:t>
            </w:r>
            <w:r w:rsidRPr="00970181">
              <w:rPr>
                <w:rFonts w:ascii="宋体" w:hAnsi="宋体" w:hint="eastAsia"/>
                <w:szCs w:val="21"/>
              </w:rPr>
              <w:t>。</w:t>
            </w:r>
            <w:r w:rsidR="00E8706B" w:rsidRPr="00E8706B">
              <w:rPr>
                <w:rFonts w:ascii="宋体" w:hAnsi="宋体" w:hint="eastAsia"/>
                <w:szCs w:val="21"/>
              </w:rPr>
              <w:t>理赔时必须提供相关病历记录证明被保险人自该特定心脑血管疾病确诊</w:t>
            </w:r>
            <w:r w:rsidR="00407D46">
              <w:rPr>
                <w:rFonts w:ascii="宋体" w:hAnsi="宋体" w:hint="eastAsia"/>
                <w:szCs w:val="21"/>
              </w:rPr>
              <w:t>初次发生</w:t>
            </w:r>
            <w:r w:rsidR="00E8706B" w:rsidRPr="00E8706B">
              <w:rPr>
                <w:rFonts w:ascii="宋体" w:hAnsi="宋体" w:hint="eastAsia"/>
                <w:szCs w:val="21"/>
              </w:rPr>
              <w:t>后，病情曾经好转至未到达本合同的定义要求</w:t>
            </w:r>
            <w:r w:rsidR="00E8706B">
              <w:rPr>
                <w:rFonts w:ascii="宋体" w:hAnsi="宋体" w:hint="eastAsia"/>
                <w:szCs w:val="21"/>
              </w:rPr>
              <w:t>。</w:t>
            </w:r>
          </w:p>
          <w:p w14:paraId="18859CEC" w14:textId="016FD425" w:rsidR="002954B5" w:rsidRPr="00970181" w:rsidRDefault="002954B5" w:rsidP="002954B5">
            <w:pPr>
              <w:spacing w:beforeLines="50" w:before="156" w:afterLines="50" w:after="156"/>
              <w:rPr>
                <w:rFonts w:ascii="宋体" w:hAnsi="宋体"/>
                <w:szCs w:val="21"/>
                <w:shd w:val="pct10" w:color="auto" w:fill="FFFFFF"/>
              </w:rPr>
            </w:pPr>
            <w:r w:rsidRPr="00970181">
              <w:rPr>
                <w:rFonts w:ascii="宋体" w:hAnsi="宋体" w:hint="eastAsia"/>
                <w:szCs w:val="21"/>
                <w:shd w:val="pct10" w:color="auto" w:fill="FFFFFF"/>
              </w:rPr>
              <w:t>当发生以下情形之一</w:t>
            </w:r>
            <w:r w:rsidR="008E59DD">
              <w:rPr>
                <w:rFonts w:ascii="宋体" w:hAnsi="宋体" w:hint="eastAsia"/>
                <w:szCs w:val="21"/>
                <w:shd w:val="pct10" w:color="auto" w:fill="FFFFFF"/>
              </w:rPr>
              <w:t>且</w:t>
            </w:r>
            <w:r w:rsidRPr="00970181">
              <w:rPr>
                <w:rFonts w:ascii="宋体" w:hAnsi="宋体" w:hint="eastAsia"/>
                <w:szCs w:val="21"/>
                <w:shd w:val="pct10" w:color="auto" w:fill="FFFFFF"/>
              </w:rPr>
              <w:t>本公司</w:t>
            </w:r>
            <w:r w:rsidR="008E59DD">
              <w:rPr>
                <w:rFonts w:ascii="宋体" w:hAnsi="宋体" w:hint="eastAsia"/>
                <w:szCs w:val="21"/>
                <w:shd w:val="pct10" w:color="auto" w:fill="FFFFFF"/>
              </w:rPr>
              <w:t>按上述约定</w:t>
            </w:r>
            <w:r w:rsidRPr="00970181">
              <w:rPr>
                <w:rFonts w:ascii="宋体" w:hAnsi="宋体" w:hint="eastAsia"/>
                <w:szCs w:val="21"/>
                <w:shd w:val="pct10" w:color="auto" w:fill="FFFFFF"/>
              </w:rPr>
              <w:t>给付</w:t>
            </w:r>
            <w:r w:rsidR="00E10BC4">
              <w:rPr>
                <w:rFonts w:ascii="宋体" w:hAnsi="宋体" w:hint="eastAsia"/>
                <w:szCs w:val="21"/>
                <w:shd w:val="pct10" w:color="auto" w:fill="FFFFFF"/>
              </w:rPr>
              <w:t>特定心脑血管疾病</w:t>
            </w:r>
            <w:r w:rsidR="001002A1">
              <w:rPr>
                <w:rFonts w:ascii="宋体" w:hAnsi="宋体" w:hint="eastAsia"/>
                <w:szCs w:val="21"/>
                <w:shd w:val="pct10" w:color="auto" w:fill="FFFFFF"/>
              </w:rPr>
              <w:t>第二次给付保险金</w:t>
            </w:r>
            <w:r w:rsidRPr="00970181">
              <w:rPr>
                <w:rFonts w:ascii="宋体" w:hAnsi="宋体" w:hint="eastAsia"/>
                <w:szCs w:val="21"/>
                <w:shd w:val="pct10" w:color="auto" w:fill="FFFFFF"/>
              </w:rPr>
              <w:t>后，本合同终止：</w:t>
            </w:r>
          </w:p>
          <w:p w14:paraId="58E1C454" w14:textId="2964AECA" w:rsidR="002954B5" w:rsidRPr="00DB56E1" w:rsidRDefault="002954B5" w:rsidP="002954B5">
            <w:pPr>
              <w:spacing w:beforeLines="50" w:before="156" w:afterLines="50" w:after="156"/>
              <w:rPr>
                <w:rFonts w:ascii="宋体" w:hAnsi="宋体"/>
                <w:szCs w:val="21"/>
                <w:shd w:val="pct15" w:color="auto" w:fill="FFFFFF"/>
              </w:rPr>
            </w:pPr>
            <w:r>
              <w:rPr>
                <w:rFonts w:ascii="宋体" w:hAnsi="宋体" w:hint="eastAsia"/>
                <w:szCs w:val="21"/>
                <w:shd w:val="pct15" w:color="auto" w:fill="FFFFFF"/>
              </w:rPr>
              <w:t>（1）</w:t>
            </w:r>
            <w:r w:rsidRPr="00DB56E1">
              <w:rPr>
                <w:rFonts w:ascii="宋体" w:hAnsi="宋体" w:hint="eastAsia"/>
                <w:szCs w:val="21"/>
                <w:shd w:val="pct15" w:color="auto" w:fill="FFFFFF"/>
              </w:rPr>
              <w:t>若投保人在投保时未选择投保</w:t>
            </w:r>
            <w:r w:rsidR="008F0BA8">
              <w:rPr>
                <w:rFonts w:ascii="宋体" w:hAnsi="宋体" w:hint="eastAsia"/>
                <w:szCs w:val="21"/>
                <w:shd w:val="pct15" w:color="auto" w:fill="FFFFFF"/>
              </w:rPr>
              <w:t>可选责任</w:t>
            </w:r>
            <w:r w:rsidR="001A121E">
              <w:rPr>
                <w:rFonts w:ascii="宋体" w:hAnsi="宋体" w:hint="eastAsia"/>
                <w:szCs w:val="21"/>
                <w:shd w:val="pct15" w:color="auto" w:fill="FFFFFF"/>
              </w:rPr>
              <w:t>恶性肿瘤-重度医疗津贴</w:t>
            </w:r>
            <w:r w:rsidRPr="00DB56E1">
              <w:rPr>
                <w:rFonts w:ascii="宋体" w:hAnsi="宋体" w:hint="eastAsia"/>
                <w:szCs w:val="21"/>
                <w:shd w:val="pct15" w:color="auto" w:fill="FFFFFF"/>
              </w:rPr>
              <w:t>保险金</w:t>
            </w:r>
            <w:r w:rsidRPr="00970181">
              <w:rPr>
                <w:rFonts w:ascii="宋体" w:hAnsi="宋体" w:hint="eastAsia"/>
                <w:szCs w:val="21"/>
                <w:shd w:val="pct15" w:color="auto" w:fill="FFFFFF"/>
              </w:rPr>
              <w:t>；</w:t>
            </w:r>
          </w:p>
          <w:p w14:paraId="0C850E0B" w14:textId="068BC101" w:rsidR="002954B5" w:rsidRDefault="002954B5" w:rsidP="005B232B">
            <w:pPr>
              <w:spacing w:beforeLines="50" w:before="156" w:afterLines="50" w:after="156"/>
              <w:rPr>
                <w:rFonts w:ascii="宋体" w:hAnsi="宋体"/>
                <w:color w:val="000000"/>
              </w:rPr>
            </w:pPr>
            <w:r>
              <w:rPr>
                <w:rFonts w:ascii="宋体" w:hAnsi="宋体" w:hint="eastAsia"/>
                <w:szCs w:val="21"/>
                <w:shd w:val="pct15" w:color="auto" w:fill="FFFFFF"/>
              </w:rPr>
              <w:t>（2）</w:t>
            </w:r>
            <w:r w:rsidRPr="00DB56E1">
              <w:rPr>
                <w:rFonts w:ascii="宋体" w:hAnsi="宋体" w:hint="eastAsia"/>
                <w:szCs w:val="21"/>
                <w:shd w:val="pct15" w:color="auto" w:fill="FFFFFF"/>
              </w:rPr>
              <w:t>投保人在投保时选择投保了</w:t>
            </w:r>
            <w:r w:rsidR="008F0BA8">
              <w:rPr>
                <w:rFonts w:ascii="宋体" w:hAnsi="宋体" w:hint="eastAsia"/>
                <w:szCs w:val="21"/>
                <w:shd w:val="pct15" w:color="auto" w:fill="FFFFFF"/>
              </w:rPr>
              <w:t>可选责任</w:t>
            </w:r>
            <w:r w:rsidR="001A121E">
              <w:rPr>
                <w:rFonts w:ascii="宋体" w:hAnsi="宋体" w:hint="eastAsia"/>
                <w:szCs w:val="21"/>
                <w:shd w:val="pct15" w:color="auto" w:fill="FFFFFF"/>
              </w:rPr>
              <w:t>恶性肿瘤-重度医疗津贴</w:t>
            </w:r>
            <w:r w:rsidRPr="00DB56E1">
              <w:rPr>
                <w:rFonts w:ascii="宋体" w:hAnsi="宋体" w:hint="eastAsia"/>
                <w:szCs w:val="21"/>
                <w:shd w:val="pct15" w:color="auto" w:fill="FFFFFF"/>
              </w:rPr>
              <w:t>保险金且本公司已经按约定给付</w:t>
            </w:r>
            <w:r w:rsidR="001A121E">
              <w:rPr>
                <w:rFonts w:ascii="宋体" w:hAnsi="宋体" w:hint="eastAsia"/>
                <w:szCs w:val="21"/>
                <w:shd w:val="pct15" w:color="auto" w:fill="FFFFFF"/>
              </w:rPr>
              <w:t>恶性肿瘤-重度医疗津贴</w:t>
            </w:r>
            <w:r w:rsidRPr="00DB56E1">
              <w:rPr>
                <w:rFonts w:ascii="宋体" w:hAnsi="宋体" w:hint="eastAsia"/>
                <w:szCs w:val="21"/>
                <w:shd w:val="pct15" w:color="auto" w:fill="FFFFFF"/>
              </w:rPr>
              <w:t>保险金</w:t>
            </w:r>
            <w:r w:rsidRPr="00970181">
              <w:rPr>
                <w:rFonts w:ascii="宋体" w:hAnsi="宋体" w:hint="eastAsia"/>
                <w:szCs w:val="21"/>
                <w:shd w:val="pct15" w:color="auto" w:fill="FFFFFF"/>
              </w:rPr>
              <w:t>。</w:t>
            </w:r>
          </w:p>
        </w:tc>
      </w:tr>
      <w:tr w:rsidR="003414AA" w14:paraId="7FA8094D" w14:textId="77777777" w:rsidTr="003C29F2">
        <w:tc>
          <w:tcPr>
            <w:tcW w:w="1152" w:type="dxa"/>
            <w:tcBorders>
              <w:top w:val="nil"/>
              <w:left w:val="nil"/>
              <w:bottom w:val="nil"/>
              <w:right w:val="nil"/>
            </w:tcBorders>
          </w:tcPr>
          <w:p w14:paraId="0D0DE5EA" w14:textId="0ED76388" w:rsidR="003414AA" w:rsidRDefault="00DB4823" w:rsidP="00BB146E">
            <w:pPr>
              <w:spacing w:beforeLines="50" w:before="156" w:afterLines="50" w:after="156"/>
              <w:jc w:val="left"/>
              <w:rPr>
                <w:rFonts w:ascii="宋体" w:hAnsi="宋体"/>
                <w:b/>
                <w:color w:val="000000"/>
              </w:rPr>
            </w:pPr>
            <w:r>
              <w:rPr>
                <w:rFonts w:ascii="宋体" w:hAnsi="宋体" w:hint="eastAsia"/>
                <w:b/>
                <w:color w:val="000000"/>
              </w:rPr>
              <w:t>2</w:t>
            </w:r>
            <w:r>
              <w:rPr>
                <w:rFonts w:ascii="宋体" w:hAnsi="宋体"/>
                <w:b/>
                <w:color w:val="000000"/>
              </w:rPr>
              <w:t>.3.4</w:t>
            </w:r>
          </w:p>
        </w:tc>
        <w:tc>
          <w:tcPr>
            <w:tcW w:w="1325" w:type="dxa"/>
            <w:tcBorders>
              <w:top w:val="nil"/>
              <w:left w:val="nil"/>
              <w:bottom w:val="nil"/>
              <w:right w:val="nil"/>
            </w:tcBorders>
          </w:tcPr>
          <w:p w14:paraId="6939EA78" w14:textId="1994B182" w:rsidR="003414AA" w:rsidRDefault="003414AA" w:rsidP="00BB146E">
            <w:pPr>
              <w:spacing w:beforeLines="50" w:before="156" w:afterLines="50" w:after="156"/>
              <w:rPr>
                <w:rFonts w:ascii="宋体" w:hAnsi="宋体"/>
                <w:b/>
                <w:color w:val="000000"/>
                <w:szCs w:val="21"/>
              </w:rPr>
            </w:pPr>
            <w:r>
              <w:rPr>
                <w:rFonts w:ascii="宋体" w:hAnsi="宋体" w:hint="eastAsia"/>
                <w:b/>
                <w:color w:val="000000"/>
                <w:szCs w:val="21"/>
              </w:rPr>
              <w:t>特别说明</w:t>
            </w:r>
          </w:p>
        </w:tc>
        <w:tc>
          <w:tcPr>
            <w:tcW w:w="7269" w:type="dxa"/>
            <w:tcBorders>
              <w:top w:val="nil"/>
              <w:left w:val="nil"/>
              <w:bottom w:val="nil"/>
              <w:right w:val="nil"/>
            </w:tcBorders>
          </w:tcPr>
          <w:p w14:paraId="545EC7CB" w14:textId="319AD4A7" w:rsidR="003414AA" w:rsidRPr="00A063F6" w:rsidRDefault="003414AA" w:rsidP="003414AA">
            <w:pPr>
              <w:spacing w:beforeLines="50" w:before="156" w:afterLines="50" w:after="156"/>
              <w:rPr>
                <w:rFonts w:ascii="宋体" w:hAnsi="宋体"/>
                <w:color w:val="000000"/>
                <w:szCs w:val="21"/>
                <w:shd w:val="pct15" w:color="auto" w:fill="FFFFFF"/>
              </w:rPr>
            </w:pPr>
            <w:r w:rsidRPr="00A063F6">
              <w:rPr>
                <w:rFonts w:ascii="宋体" w:hAnsi="宋体" w:hint="eastAsia"/>
                <w:color w:val="000000"/>
                <w:szCs w:val="21"/>
                <w:shd w:val="pct15" w:color="auto" w:fill="FFFFFF"/>
              </w:rPr>
              <w:t>（</w:t>
            </w:r>
            <w:r w:rsidRPr="00A063F6">
              <w:rPr>
                <w:rFonts w:ascii="宋体" w:hAnsi="宋体"/>
                <w:color w:val="000000"/>
                <w:szCs w:val="21"/>
                <w:shd w:val="pct15" w:color="auto" w:fill="FFFFFF"/>
              </w:rPr>
              <w:t>1）若被保险人因同一疾病原因、同一医疗行为或同一次意外伤害事故导致其发生本合同约定的两种或两种以上的重大疾病，</w:t>
            </w:r>
            <w:r>
              <w:rPr>
                <w:rFonts w:ascii="宋体" w:hAnsi="宋体" w:hint="eastAsia"/>
                <w:color w:val="000000"/>
                <w:szCs w:val="21"/>
                <w:shd w:val="pct15" w:color="auto" w:fill="FFFFFF"/>
              </w:rPr>
              <w:t>本公司</w:t>
            </w:r>
            <w:r w:rsidRPr="00A063F6">
              <w:rPr>
                <w:rFonts w:ascii="宋体" w:hAnsi="宋体" w:hint="eastAsia"/>
                <w:color w:val="000000"/>
                <w:szCs w:val="21"/>
                <w:shd w:val="pct15" w:color="auto" w:fill="FFFFFF"/>
              </w:rPr>
              <w:t>仅按一种</w:t>
            </w:r>
            <w:r w:rsidR="002F318A">
              <w:rPr>
                <w:rFonts w:ascii="宋体" w:hAnsi="宋体" w:hint="eastAsia"/>
                <w:color w:val="000000"/>
                <w:szCs w:val="21"/>
                <w:shd w:val="pct15" w:color="auto" w:fill="FFFFFF"/>
              </w:rPr>
              <w:t>重大疾病</w:t>
            </w:r>
            <w:r w:rsidRPr="00A063F6">
              <w:rPr>
                <w:rFonts w:ascii="宋体" w:hAnsi="宋体" w:hint="eastAsia"/>
                <w:color w:val="000000"/>
                <w:szCs w:val="21"/>
                <w:shd w:val="pct15" w:color="auto" w:fill="FFFFFF"/>
              </w:rPr>
              <w:t>给付</w:t>
            </w:r>
            <w:r w:rsidR="002F318A">
              <w:rPr>
                <w:rFonts w:ascii="宋体" w:hAnsi="宋体" w:hint="eastAsia"/>
                <w:color w:val="000000"/>
                <w:szCs w:val="21"/>
                <w:shd w:val="pct15" w:color="auto" w:fill="FFFFFF"/>
              </w:rPr>
              <w:t>重大疾病保险金及重大疾病关爱保险金（若投保时选择投保疾病关爱保险金）</w:t>
            </w:r>
            <w:r w:rsidR="00072690">
              <w:rPr>
                <w:rFonts w:ascii="宋体" w:hAnsi="宋体" w:hint="eastAsia"/>
                <w:color w:val="000000"/>
                <w:szCs w:val="21"/>
                <w:shd w:val="pct15" w:color="auto" w:fill="FFFFFF"/>
              </w:rPr>
              <w:t>；</w:t>
            </w:r>
          </w:p>
          <w:p w14:paraId="6B574182" w14:textId="2948E95A" w:rsidR="003414AA" w:rsidRPr="00A063F6" w:rsidRDefault="003414AA" w:rsidP="003414AA">
            <w:pPr>
              <w:spacing w:beforeLines="50" w:before="156" w:afterLines="50" w:after="156"/>
              <w:rPr>
                <w:rFonts w:ascii="宋体" w:hAnsi="宋体"/>
                <w:color w:val="000000"/>
                <w:szCs w:val="21"/>
                <w:shd w:val="pct15" w:color="auto" w:fill="FFFFFF"/>
              </w:rPr>
            </w:pPr>
            <w:r w:rsidRPr="00A063F6">
              <w:rPr>
                <w:rFonts w:ascii="宋体" w:hAnsi="宋体" w:hint="eastAsia"/>
                <w:color w:val="000000"/>
                <w:szCs w:val="21"/>
                <w:shd w:val="pct15" w:color="auto" w:fill="FFFFFF"/>
              </w:rPr>
              <w:t>（</w:t>
            </w:r>
            <w:r w:rsidRPr="00A063F6">
              <w:rPr>
                <w:rFonts w:ascii="宋体" w:hAnsi="宋体"/>
                <w:color w:val="000000"/>
                <w:szCs w:val="21"/>
                <w:shd w:val="pct15" w:color="auto" w:fill="FFFFFF"/>
              </w:rPr>
              <w:t>2）若被保险人因同一疾病原因、同一医疗行为或同一次意外伤害事故导致其发生本合同约定的两种或两种以上的中</w:t>
            </w:r>
            <w:r>
              <w:rPr>
                <w:rFonts w:ascii="宋体" w:hAnsi="宋体" w:hint="eastAsia"/>
                <w:color w:val="000000"/>
                <w:szCs w:val="21"/>
                <w:shd w:val="pct15" w:color="auto" w:fill="FFFFFF"/>
              </w:rPr>
              <w:t>度</w:t>
            </w:r>
            <w:r w:rsidRPr="00A063F6">
              <w:rPr>
                <w:rFonts w:ascii="宋体" w:hAnsi="宋体" w:hint="eastAsia"/>
                <w:color w:val="000000"/>
                <w:szCs w:val="21"/>
                <w:shd w:val="pct15" w:color="auto" w:fill="FFFFFF"/>
              </w:rPr>
              <w:t>疾病，</w:t>
            </w:r>
            <w:r>
              <w:rPr>
                <w:rFonts w:ascii="宋体" w:hAnsi="宋体" w:hint="eastAsia"/>
                <w:color w:val="000000"/>
                <w:szCs w:val="21"/>
                <w:shd w:val="pct15" w:color="auto" w:fill="FFFFFF"/>
              </w:rPr>
              <w:t>本公司</w:t>
            </w:r>
            <w:r w:rsidRPr="00A063F6">
              <w:rPr>
                <w:rFonts w:ascii="宋体" w:hAnsi="宋体" w:hint="eastAsia"/>
                <w:color w:val="000000"/>
                <w:szCs w:val="21"/>
                <w:shd w:val="pct15" w:color="auto" w:fill="FFFFFF"/>
              </w:rPr>
              <w:t>仅按一种</w:t>
            </w:r>
            <w:r w:rsidR="002F318A">
              <w:rPr>
                <w:rFonts w:ascii="宋体" w:hAnsi="宋体" w:hint="eastAsia"/>
                <w:color w:val="000000"/>
                <w:szCs w:val="21"/>
                <w:shd w:val="pct15" w:color="auto" w:fill="FFFFFF"/>
              </w:rPr>
              <w:t>中度疾病</w:t>
            </w:r>
            <w:r w:rsidRPr="00A063F6">
              <w:rPr>
                <w:rFonts w:ascii="宋体" w:hAnsi="宋体" w:hint="eastAsia"/>
                <w:color w:val="000000"/>
                <w:szCs w:val="21"/>
                <w:shd w:val="pct15" w:color="auto" w:fill="FFFFFF"/>
              </w:rPr>
              <w:t>给</w:t>
            </w:r>
            <w:r w:rsidRPr="00A063F6">
              <w:rPr>
                <w:rFonts w:ascii="宋体" w:hAnsi="宋体" w:hint="eastAsia"/>
                <w:color w:val="000000"/>
                <w:szCs w:val="21"/>
                <w:shd w:val="pct15" w:color="auto" w:fill="FFFFFF"/>
              </w:rPr>
              <w:lastRenderedPageBreak/>
              <w:t>付</w:t>
            </w:r>
            <w:r w:rsidR="002F318A">
              <w:rPr>
                <w:rFonts w:ascii="宋体" w:hAnsi="宋体" w:hint="eastAsia"/>
                <w:color w:val="000000"/>
                <w:szCs w:val="21"/>
                <w:shd w:val="pct15" w:color="auto" w:fill="FFFFFF"/>
              </w:rPr>
              <w:t>中度疾病</w:t>
            </w:r>
            <w:r w:rsidRPr="00A063F6">
              <w:rPr>
                <w:rFonts w:ascii="宋体" w:hAnsi="宋体" w:hint="eastAsia"/>
                <w:color w:val="000000"/>
                <w:szCs w:val="21"/>
                <w:shd w:val="pct15" w:color="auto" w:fill="FFFFFF"/>
              </w:rPr>
              <w:t>保险金</w:t>
            </w:r>
            <w:r w:rsidR="002F318A">
              <w:rPr>
                <w:rFonts w:ascii="宋体" w:hAnsi="宋体" w:hint="eastAsia"/>
                <w:color w:val="000000"/>
                <w:szCs w:val="21"/>
                <w:shd w:val="pct15" w:color="auto" w:fill="FFFFFF"/>
              </w:rPr>
              <w:t>及中度疾病关爱保险金（若投保时选择投保疾病关爱保险金）；</w:t>
            </w:r>
          </w:p>
          <w:p w14:paraId="1A342059" w14:textId="69906FE9" w:rsidR="003414AA" w:rsidRPr="002F318A" w:rsidRDefault="003414AA" w:rsidP="003414AA">
            <w:pPr>
              <w:spacing w:beforeLines="50" w:before="156" w:afterLines="50" w:after="156"/>
              <w:rPr>
                <w:rFonts w:ascii="宋体" w:hAnsi="宋体"/>
                <w:color w:val="000000"/>
                <w:szCs w:val="21"/>
                <w:shd w:val="pct15" w:color="auto" w:fill="FFFFFF"/>
              </w:rPr>
            </w:pPr>
            <w:r w:rsidRPr="00A063F6">
              <w:rPr>
                <w:rFonts w:ascii="宋体" w:hAnsi="宋体" w:hint="eastAsia"/>
                <w:color w:val="000000"/>
                <w:szCs w:val="21"/>
                <w:shd w:val="pct15" w:color="auto" w:fill="FFFFFF"/>
              </w:rPr>
              <w:t>（</w:t>
            </w:r>
            <w:r w:rsidRPr="00A063F6">
              <w:rPr>
                <w:rFonts w:ascii="宋体" w:hAnsi="宋体"/>
                <w:color w:val="000000"/>
                <w:szCs w:val="21"/>
                <w:shd w:val="pct15" w:color="auto" w:fill="FFFFFF"/>
              </w:rPr>
              <w:t>3）若被保险人因同一疾病原因、同一医疗行为或同一次意外伤害事故导致其发生本合同约定的两种或两种以上的轻</w:t>
            </w:r>
            <w:r>
              <w:rPr>
                <w:rFonts w:ascii="宋体" w:hAnsi="宋体" w:hint="eastAsia"/>
                <w:color w:val="000000"/>
                <w:szCs w:val="21"/>
                <w:shd w:val="pct15" w:color="auto" w:fill="FFFFFF"/>
              </w:rPr>
              <w:t>度</w:t>
            </w:r>
            <w:r w:rsidRPr="00A063F6">
              <w:rPr>
                <w:rFonts w:ascii="宋体" w:hAnsi="宋体" w:hint="eastAsia"/>
                <w:color w:val="000000"/>
                <w:szCs w:val="21"/>
                <w:shd w:val="pct15" w:color="auto" w:fill="FFFFFF"/>
              </w:rPr>
              <w:t>疾病，</w:t>
            </w:r>
            <w:r>
              <w:rPr>
                <w:rFonts w:ascii="宋体" w:hAnsi="宋体" w:hint="eastAsia"/>
                <w:color w:val="000000"/>
                <w:szCs w:val="21"/>
                <w:shd w:val="pct15" w:color="auto" w:fill="FFFFFF"/>
              </w:rPr>
              <w:t>本公司</w:t>
            </w:r>
            <w:r w:rsidRPr="00A063F6">
              <w:rPr>
                <w:rFonts w:ascii="宋体" w:hAnsi="宋体" w:hint="eastAsia"/>
                <w:color w:val="000000"/>
                <w:szCs w:val="21"/>
                <w:shd w:val="pct15" w:color="auto" w:fill="FFFFFF"/>
              </w:rPr>
              <w:t>仅按一种</w:t>
            </w:r>
            <w:r w:rsidR="002F318A">
              <w:rPr>
                <w:rFonts w:ascii="宋体" w:hAnsi="宋体" w:hint="eastAsia"/>
                <w:color w:val="000000"/>
                <w:szCs w:val="21"/>
                <w:shd w:val="pct15" w:color="auto" w:fill="FFFFFF"/>
              </w:rPr>
              <w:t>轻度疾病</w:t>
            </w:r>
            <w:r w:rsidRPr="00A063F6">
              <w:rPr>
                <w:rFonts w:ascii="宋体" w:hAnsi="宋体" w:hint="eastAsia"/>
                <w:color w:val="000000"/>
                <w:szCs w:val="21"/>
                <w:shd w:val="pct15" w:color="auto" w:fill="FFFFFF"/>
              </w:rPr>
              <w:t>给付</w:t>
            </w:r>
            <w:r w:rsidR="002F318A">
              <w:rPr>
                <w:rFonts w:ascii="宋体" w:hAnsi="宋体" w:hint="eastAsia"/>
                <w:color w:val="000000"/>
                <w:szCs w:val="21"/>
                <w:shd w:val="pct15" w:color="auto" w:fill="FFFFFF"/>
              </w:rPr>
              <w:t>轻度疾病</w:t>
            </w:r>
            <w:r w:rsidRPr="00A063F6">
              <w:rPr>
                <w:rFonts w:ascii="宋体" w:hAnsi="宋体" w:hint="eastAsia"/>
                <w:color w:val="000000"/>
                <w:szCs w:val="21"/>
                <w:shd w:val="pct15" w:color="auto" w:fill="FFFFFF"/>
              </w:rPr>
              <w:t>保险金</w:t>
            </w:r>
            <w:r w:rsidR="002F318A">
              <w:rPr>
                <w:rFonts w:ascii="宋体" w:hAnsi="宋体" w:hint="eastAsia"/>
                <w:color w:val="000000"/>
                <w:szCs w:val="21"/>
                <w:shd w:val="pct15" w:color="auto" w:fill="FFFFFF"/>
              </w:rPr>
              <w:t>及轻度疾病关爱保险金（若投保时选择投保疾病关爱保险金）；</w:t>
            </w:r>
          </w:p>
          <w:p w14:paraId="03C91E6A" w14:textId="5DBD9C0A" w:rsidR="003414AA" w:rsidRPr="00A063F6" w:rsidRDefault="003414AA" w:rsidP="003414AA">
            <w:pPr>
              <w:spacing w:beforeLines="50" w:before="156" w:afterLines="50" w:after="156"/>
              <w:rPr>
                <w:rFonts w:ascii="宋体" w:hAnsi="宋体"/>
                <w:color w:val="000000"/>
                <w:szCs w:val="21"/>
                <w:shd w:val="pct15" w:color="auto" w:fill="FFFFFF"/>
              </w:rPr>
            </w:pPr>
            <w:r w:rsidRPr="00A063F6">
              <w:rPr>
                <w:rFonts w:ascii="宋体" w:hAnsi="宋体" w:hint="eastAsia"/>
                <w:color w:val="000000"/>
                <w:szCs w:val="21"/>
                <w:shd w:val="pct15" w:color="auto" w:fill="FFFFFF"/>
              </w:rPr>
              <w:t>（</w:t>
            </w:r>
            <w:r w:rsidRPr="00A063F6">
              <w:rPr>
                <w:rFonts w:ascii="宋体" w:hAnsi="宋体"/>
                <w:color w:val="000000"/>
                <w:szCs w:val="21"/>
                <w:shd w:val="pct15" w:color="auto" w:fill="FFFFFF"/>
              </w:rPr>
              <w:t>4）若被保险人因同一疾病原因、同一医疗行为或同一次意外伤害事故导致其发生本合同约定的重大疾病、中</w:t>
            </w:r>
            <w:r>
              <w:rPr>
                <w:rFonts w:ascii="宋体" w:hAnsi="宋体" w:hint="eastAsia"/>
                <w:color w:val="000000"/>
                <w:szCs w:val="21"/>
                <w:shd w:val="pct15" w:color="auto" w:fill="FFFFFF"/>
              </w:rPr>
              <w:t>度</w:t>
            </w:r>
            <w:r w:rsidRPr="00A063F6">
              <w:rPr>
                <w:rFonts w:ascii="宋体" w:hAnsi="宋体" w:hint="eastAsia"/>
                <w:color w:val="000000"/>
                <w:szCs w:val="21"/>
                <w:shd w:val="pct15" w:color="auto" w:fill="FFFFFF"/>
              </w:rPr>
              <w:t>疾病或轻</w:t>
            </w:r>
            <w:r>
              <w:rPr>
                <w:rFonts w:ascii="宋体" w:hAnsi="宋体" w:hint="eastAsia"/>
                <w:color w:val="000000"/>
                <w:szCs w:val="21"/>
                <w:shd w:val="pct15" w:color="auto" w:fill="FFFFFF"/>
              </w:rPr>
              <w:t>度</w:t>
            </w:r>
            <w:r w:rsidRPr="00A063F6">
              <w:rPr>
                <w:rFonts w:ascii="宋体" w:hAnsi="宋体" w:hint="eastAsia"/>
                <w:color w:val="000000"/>
                <w:szCs w:val="21"/>
                <w:shd w:val="pct15" w:color="auto" w:fill="FFFFFF"/>
              </w:rPr>
              <w:t>疾病中任意两项及以上的，</w:t>
            </w:r>
            <w:r>
              <w:rPr>
                <w:rFonts w:ascii="宋体" w:hAnsi="宋体" w:hint="eastAsia"/>
                <w:color w:val="000000"/>
                <w:szCs w:val="21"/>
                <w:shd w:val="pct15" w:color="auto" w:fill="FFFFFF"/>
              </w:rPr>
              <w:t>本公司</w:t>
            </w:r>
            <w:r w:rsidRPr="00A063F6">
              <w:rPr>
                <w:rFonts w:ascii="宋体" w:hAnsi="宋体" w:hint="eastAsia"/>
                <w:color w:val="000000"/>
                <w:szCs w:val="21"/>
                <w:shd w:val="pct15" w:color="auto" w:fill="FFFFFF"/>
              </w:rPr>
              <w:t>仅给付其中金额最高的一项保险金。</w:t>
            </w:r>
            <w:r w:rsidR="00072690" w:rsidRPr="00072690">
              <w:rPr>
                <w:rFonts w:ascii="宋体" w:hAnsi="宋体" w:hint="eastAsia"/>
                <w:color w:val="000000"/>
                <w:szCs w:val="21"/>
                <w:shd w:val="pct15" w:color="auto" w:fill="FFFFFF"/>
              </w:rPr>
              <w:t>被保险人所患疾病诊断时已经达到重大疾病标准的，不能追溯中度疾病与轻度疾病给付</w:t>
            </w:r>
            <w:r w:rsidR="00072690">
              <w:rPr>
                <w:rFonts w:ascii="宋体" w:hAnsi="宋体" w:hint="eastAsia"/>
                <w:color w:val="000000"/>
                <w:szCs w:val="21"/>
                <w:shd w:val="pct15" w:color="auto" w:fill="FFFFFF"/>
              </w:rPr>
              <w:t>，</w:t>
            </w:r>
            <w:r w:rsidR="00072690" w:rsidRPr="00072690">
              <w:rPr>
                <w:rFonts w:ascii="宋体" w:hAnsi="宋体" w:hint="eastAsia"/>
                <w:color w:val="000000"/>
                <w:szCs w:val="21"/>
                <w:shd w:val="pct15" w:color="auto" w:fill="FFFFFF"/>
              </w:rPr>
              <w:t>被保险人所患疾病诊断时已经达到</w:t>
            </w:r>
            <w:r w:rsidR="00072690">
              <w:rPr>
                <w:rFonts w:ascii="宋体" w:hAnsi="宋体" w:hint="eastAsia"/>
                <w:color w:val="000000"/>
                <w:szCs w:val="21"/>
                <w:shd w:val="pct15" w:color="auto" w:fill="FFFFFF"/>
              </w:rPr>
              <w:t>中度</w:t>
            </w:r>
            <w:r w:rsidR="00072690" w:rsidRPr="00072690">
              <w:rPr>
                <w:rFonts w:ascii="宋体" w:hAnsi="宋体" w:hint="eastAsia"/>
                <w:color w:val="000000"/>
                <w:szCs w:val="21"/>
                <w:shd w:val="pct15" w:color="auto" w:fill="FFFFFF"/>
              </w:rPr>
              <w:t>疾病标准的</w:t>
            </w:r>
            <w:r w:rsidR="00072690">
              <w:rPr>
                <w:rFonts w:ascii="宋体" w:hAnsi="宋体" w:hint="eastAsia"/>
                <w:color w:val="000000"/>
                <w:szCs w:val="21"/>
                <w:shd w:val="pct15" w:color="auto" w:fill="FFFFFF"/>
              </w:rPr>
              <w:t>，</w:t>
            </w:r>
            <w:r w:rsidR="00072690" w:rsidRPr="00072690">
              <w:rPr>
                <w:rFonts w:ascii="宋体" w:hAnsi="宋体" w:hint="eastAsia"/>
                <w:color w:val="000000"/>
                <w:szCs w:val="21"/>
                <w:shd w:val="pct15" w:color="auto" w:fill="FFFFFF"/>
              </w:rPr>
              <w:t>不能追溯轻度疾病给付</w:t>
            </w:r>
            <w:r w:rsidR="00072690">
              <w:rPr>
                <w:rFonts w:ascii="宋体" w:hAnsi="宋体" w:hint="eastAsia"/>
                <w:color w:val="000000"/>
                <w:szCs w:val="21"/>
                <w:shd w:val="pct15" w:color="auto" w:fill="FFFFFF"/>
              </w:rPr>
              <w:t>；</w:t>
            </w:r>
          </w:p>
          <w:p w14:paraId="6DE4DABA" w14:textId="24E6DED5" w:rsidR="003414AA" w:rsidRPr="00A063F6" w:rsidRDefault="003414AA" w:rsidP="003414AA">
            <w:pPr>
              <w:spacing w:beforeLines="50" w:before="156" w:afterLines="50" w:after="156"/>
              <w:rPr>
                <w:rFonts w:ascii="宋体" w:hAnsi="宋体"/>
                <w:szCs w:val="21"/>
                <w:shd w:val="pct15" w:color="auto" w:fill="FFFFFF"/>
              </w:rPr>
            </w:pPr>
            <w:r w:rsidRPr="00A063F6">
              <w:rPr>
                <w:rFonts w:ascii="宋体" w:hAnsi="宋体" w:hint="eastAsia"/>
                <w:color w:val="000000"/>
                <w:szCs w:val="21"/>
                <w:shd w:val="pct15" w:color="auto" w:fill="FFFFFF"/>
              </w:rPr>
              <w:t>（</w:t>
            </w:r>
            <w:r w:rsidRPr="00A063F6">
              <w:rPr>
                <w:rFonts w:ascii="宋体" w:hAnsi="宋体"/>
                <w:color w:val="000000"/>
                <w:szCs w:val="21"/>
                <w:shd w:val="pct15" w:color="auto" w:fill="FFFFFF"/>
              </w:rPr>
              <w:t>5）</w:t>
            </w:r>
            <w:r w:rsidR="00072690">
              <w:rPr>
                <w:rFonts w:ascii="宋体" w:hAnsi="宋体" w:hint="eastAsia"/>
                <w:color w:val="000000"/>
                <w:szCs w:val="21"/>
                <w:shd w:val="pct15" w:color="auto" w:fill="FFFFFF"/>
              </w:rPr>
              <w:t>本公司仅给付</w:t>
            </w:r>
            <w:r w:rsidRPr="00A063F6">
              <w:rPr>
                <w:rFonts w:ascii="宋体" w:hAnsi="宋体" w:hint="eastAsia"/>
                <w:color w:val="000000"/>
                <w:szCs w:val="21"/>
                <w:shd w:val="pct15" w:color="auto" w:fill="FFFFFF"/>
              </w:rPr>
              <w:t>重大疾病保险金、身故</w:t>
            </w:r>
            <w:r>
              <w:rPr>
                <w:rFonts w:ascii="宋体" w:hAnsi="宋体" w:hint="eastAsia"/>
                <w:color w:val="000000"/>
                <w:szCs w:val="21"/>
                <w:shd w:val="pct15" w:color="auto" w:fill="FFFFFF"/>
              </w:rPr>
              <w:t>或全残</w:t>
            </w:r>
            <w:r w:rsidRPr="00A063F6">
              <w:rPr>
                <w:rFonts w:ascii="宋体" w:hAnsi="宋体" w:hint="eastAsia"/>
                <w:color w:val="000000"/>
                <w:szCs w:val="21"/>
                <w:shd w:val="pct15" w:color="auto" w:fill="FFFFFF"/>
              </w:rPr>
              <w:t>保险金</w:t>
            </w:r>
            <w:r w:rsidRPr="00A063F6">
              <w:rPr>
                <w:rFonts w:ascii="宋体" w:hAnsi="宋体"/>
                <w:color w:val="000000"/>
                <w:szCs w:val="21"/>
                <w:shd w:val="pct15" w:color="auto" w:fill="FFFFFF"/>
              </w:rPr>
              <w:t xml:space="preserve"> </w:t>
            </w:r>
            <w:r w:rsidRPr="00A063F6">
              <w:rPr>
                <w:rFonts w:ascii="宋体" w:hAnsi="宋体" w:hint="eastAsia"/>
                <w:color w:val="000000"/>
                <w:szCs w:val="21"/>
                <w:shd w:val="pct15" w:color="auto" w:fill="FFFFFF"/>
              </w:rPr>
              <w:t>（若</w:t>
            </w:r>
            <w:r>
              <w:rPr>
                <w:rFonts w:ascii="宋体" w:hAnsi="宋体" w:hint="eastAsia"/>
                <w:color w:val="000000"/>
                <w:szCs w:val="21"/>
                <w:shd w:val="pct15" w:color="auto" w:fill="FFFFFF"/>
              </w:rPr>
              <w:t>投保时投保了</w:t>
            </w:r>
            <w:r w:rsidRPr="00A063F6">
              <w:rPr>
                <w:rFonts w:ascii="宋体" w:hAnsi="宋体" w:hint="eastAsia"/>
                <w:color w:val="000000"/>
                <w:szCs w:val="21"/>
                <w:shd w:val="pct15" w:color="auto" w:fill="FFFFFF"/>
              </w:rPr>
              <w:t>该项可选责任</w:t>
            </w:r>
            <w:r>
              <w:rPr>
                <w:rFonts w:ascii="宋体" w:hAnsi="宋体" w:hint="eastAsia"/>
                <w:color w:val="000000"/>
                <w:szCs w:val="21"/>
                <w:shd w:val="pct15" w:color="auto" w:fill="FFFFFF"/>
              </w:rPr>
              <w:t>）</w:t>
            </w:r>
            <w:r w:rsidR="00072690">
              <w:rPr>
                <w:rFonts w:ascii="宋体" w:hAnsi="宋体" w:hint="eastAsia"/>
                <w:color w:val="000000"/>
                <w:szCs w:val="21"/>
                <w:shd w:val="pct15" w:color="auto" w:fill="FFFFFF"/>
              </w:rPr>
              <w:t>中的一项</w:t>
            </w:r>
            <w:r w:rsidRPr="00A063F6">
              <w:rPr>
                <w:rFonts w:ascii="宋体" w:hAnsi="宋体" w:hint="eastAsia"/>
                <w:color w:val="000000"/>
                <w:szCs w:val="21"/>
                <w:shd w:val="pct15" w:color="auto" w:fill="FFFFFF"/>
              </w:rPr>
              <w:t>，即若本公司已经给付或应给付上述两项保险金中的任何一项，则其余一项保险金将不再给付。</w:t>
            </w:r>
          </w:p>
        </w:tc>
      </w:tr>
      <w:tr w:rsidR="002954B5" w14:paraId="24F836A6" w14:textId="77777777" w:rsidTr="003C29F2">
        <w:tc>
          <w:tcPr>
            <w:tcW w:w="1152" w:type="dxa"/>
            <w:tcBorders>
              <w:top w:val="nil"/>
              <w:left w:val="nil"/>
              <w:bottom w:val="nil"/>
              <w:right w:val="nil"/>
            </w:tcBorders>
          </w:tcPr>
          <w:p w14:paraId="149424B0" w14:textId="4B306DEA" w:rsidR="002954B5" w:rsidRDefault="002954B5" w:rsidP="00BB146E">
            <w:pPr>
              <w:spacing w:beforeLines="50" w:before="156" w:afterLines="50" w:after="156"/>
              <w:jc w:val="left"/>
              <w:rPr>
                <w:rFonts w:ascii="宋体" w:hAnsi="宋体"/>
                <w:b/>
                <w:color w:val="000000"/>
              </w:rPr>
            </w:pPr>
            <w:r>
              <w:rPr>
                <w:rFonts w:ascii="宋体" w:hAnsi="宋体" w:hint="eastAsia"/>
                <w:b/>
                <w:color w:val="000000"/>
              </w:rPr>
              <w:lastRenderedPageBreak/>
              <w:t>2.4</w:t>
            </w:r>
          </w:p>
        </w:tc>
        <w:tc>
          <w:tcPr>
            <w:tcW w:w="1325" w:type="dxa"/>
            <w:tcBorders>
              <w:top w:val="nil"/>
              <w:left w:val="nil"/>
              <w:bottom w:val="nil"/>
              <w:right w:val="nil"/>
            </w:tcBorders>
          </w:tcPr>
          <w:p w14:paraId="1250223F" w14:textId="2ED1731E" w:rsidR="002954B5" w:rsidRDefault="002954B5" w:rsidP="00BB146E">
            <w:pPr>
              <w:spacing w:beforeLines="50" w:before="156" w:afterLines="50" w:after="156"/>
              <w:rPr>
                <w:rFonts w:ascii="宋体" w:hAnsi="宋体"/>
                <w:b/>
                <w:color w:val="000000"/>
              </w:rPr>
            </w:pPr>
            <w:r>
              <w:rPr>
                <w:rFonts w:ascii="宋体" w:hAnsi="宋体" w:hint="eastAsia"/>
                <w:b/>
                <w:color w:val="000000"/>
              </w:rPr>
              <w:t>责任免除</w:t>
            </w:r>
          </w:p>
        </w:tc>
        <w:tc>
          <w:tcPr>
            <w:tcW w:w="7269" w:type="dxa"/>
            <w:tcBorders>
              <w:top w:val="nil"/>
              <w:left w:val="nil"/>
              <w:bottom w:val="nil"/>
              <w:right w:val="nil"/>
            </w:tcBorders>
          </w:tcPr>
          <w:p w14:paraId="273E881B" w14:textId="77777777" w:rsidR="002954B5" w:rsidRDefault="002954B5" w:rsidP="00BB146E">
            <w:pPr>
              <w:spacing w:beforeLines="50" w:before="156" w:afterLines="50" w:after="156"/>
              <w:rPr>
                <w:rFonts w:ascii="宋体" w:hAnsi="宋体"/>
                <w:color w:val="000000"/>
              </w:rPr>
            </w:pPr>
          </w:p>
        </w:tc>
      </w:tr>
      <w:tr w:rsidR="002954B5" w14:paraId="4D1537DB" w14:textId="77777777" w:rsidTr="003C29F2">
        <w:tc>
          <w:tcPr>
            <w:tcW w:w="1152" w:type="dxa"/>
            <w:tcBorders>
              <w:top w:val="nil"/>
              <w:left w:val="nil"/>
              <w:bottom w:val="nil"/>
              <w:right w:val="nil"/>
            </w:tcBorders>
          </w:tcPr>
          <w:p w14:paraId="74190640" w14:textId="772AC0F7" w:rsidR="002954B5" w:rsidRDefault="002954B5" w:rsidP="00BB146E">
            <w:pPr>
              <w:spacing w:beforeLines="50" w:before="156" w:afterLines="50" w:after="156"/>
              <w:jc w:val="left"/>
              <w:rPr>
                <w:rFonts w:ascii="宋体" w:hAnsi="宋体"/>
                <w:b/>
                <w:color w:val="000000"/>
              </w:rPr>
            </w:pPr>
            <w:r w:rsidRPr="003C006E">
              <w:rPr>
                <w:rFonts w:ascii="宋体" w:hAnsi="宋体" w:hint="eastAsia"/>
                <w:b/>
                <w:color w:val="000000"/>
                <w:szCs w:val="21"/>
              </w:rPr>
              <w:t>2.4.1</w:t>
            </w:r>
          </w:p>
        </w:tc>
        <w:tc>
          <w:tcPr>
            <w:tcW w:w="1325" w:type="dxa"/>
            <w:tcBorders>
              <w:top w:val="nil"/>
              <w:left w:val="nil"/>
              <w:bottom w:val="nil"/>
              <w:right w:val="nil"/>
            </w:tcBorders>
          </w:tcPr>
          <w:p w14:paraId="7F11C79F" w14:textId="4751CADD" w:rsidR="002954B5" w:rsidRDefault="0086286F" w:rsidP="00BB146E">
            <w:pPr>
              <w:spacing w:beforeLines="50" w:before="156" w:afterLines="50" w:after="156"/>
              <w:rPr>
                <w:rFonts w:ascii="宋体" w:hAnsi="宋体"/>
                <w:b/>
                <w:color w:val="000000"/>
              </w:rPr>
            </w:pPr>
            <w:r>
              <w:rPr>
                <w:rFonts w:ascii="宋体" w:hAnsi="宋体" w:hint="eastAsia"/>
                <w:b/>
                <w:color w:val="000000"/>
                <w:szCs w:val="21"/>
              </w:rPr>
              <w:t>重大疾病保险金、轻度疾病保险金、</w:t>
            </w:r>
            <w:r w:rsidR="00A578FB">
              <w:rPr>
                <w:rFonts w:ascii="宋体" w:hAnsi="宋体" w:hint="eastAsia"/>
                <w:b/>
                <w:color w:val="000000"/>
                <w:szCs w:val="21"/>
              </w:rPr>
              <w:t>中</w:t>
            </w:r>
            <w:r>
              <w:rPr>
                <w:rFonts w:ascii="宋体" w:hAnsi="宋体" w:hint="eastAsia"/>
                <w:b/>
                <w:color w:val="000000"/>
                <w:szCs w:val="21"/>
              </w:rPr>
              <w:t>度疾病保险金、疾病豁免保费、疾病关爱保险金、</w:t>
            </w:r>
            <w:r w:rsidRPr="0086286F">
              <w:rPr>
                <w:rFonts w:ascii="宋体" w:hAnsi="宋体" w:hint="eastAsia"/>
                <w:b/>
                <w:color w:val="000000"/>
                <w:szCs w:val="21"/>
              </w:rPr>
              <w:t>恶性肿瘤-重度医疗津贴保险金</w:t>
            </w:r>
            <w:r>
              <w:rPr>
                <w:rFonts w:ascii="宋体" w:hAnsi="宋体" w:hint="eastAsia"/>
                <w:b/>
                <w:color w:val="000000"/>
                <w:szCs w:val="21"/>
              </w:rPr>
              <w:t>、</w:t>
            </w:r>
            <w:r w:rsidR="00E10BC4">
              <w:rPr>
                <w:rFonts w:ascii="宋体" w:hAnsi="宋体" w:hint="eastAsia"/>
                <w:b/>
                <w:color w:val="000000"/>
                <w:szCs w:val="21"/>
              </w:rPr>
              <w:t>特定心脑血管疾病</w:t>
            </w:r>
            <w:r w:rsidR="001002A1">
              <w:rPr>
                <w:rFonts w:ascii="宋体" w:hAnsi="宋体" w:hint="eastAsia"/>
                <w:b/>
                <w:color w:val="000000"/>
                <w:szCs w:val="21"/>
              </w:rPr>
              <w:t>第二次给付保险</w:t>
            </w:r>
            <w:r w:rsidR="001002A1">
              <w:rPr>
                <w:rFonts w:ascii="宋体" w:hAnsi="宋体" w:hint="eastAsia"/>
                <w:b/>
                <w:color w:val="000000"/>
                <w:szCs w:val="21"/>
              </w:rPr>
              <w:lastRenderedPageBreak/>
              <w:t>金</w:t>
            </w:r>
            <w:r w:rsidR="002954B5" w:rsidRPr="003C006E">
              <w:rPr>
                <w:rFonts w:ascii="宋体" w:hAnsi="宋体" w:hint="eastAsia"/>
                <w:b/>
                <w:color w:val="000000"/>
                <w:szCs w:val="21"/>
              </w:rPr>
              <w:t>的责任免除</w:t>
            </w:r>
          </w:p>
        </w:tc>
        <w:tc>
          <w:tcPr>
            <w:tcW w:w="7269" w:type="dxa"/>
            <w:tcBorders>
              <w:top w:val="nil"/>
              <w:left w:val="nil"/>
              <w:bottom w:val="nil"/>
              <w:right w:val="nil"/>
            </w:tcBorders>
          </w:tcPr>
          <w:p w14:paraId="40B3EA42" w14:textId="532A201F" w:rsidR="001729BC" w:rsidRPr="003C006E" w:rsidRDefault="001729BC" w:rsidP="001729BC">
            <w:pPr>
              <w:spacing w:beforeLines="50" w:before="156" w:afterLines="50" w:after="156"/>
              <w:rPr>
                <w:rFonts w:ascii="宋体" w:hAnsi="宋体"/>
                <w:color w:val="000000"/>
                <w:szCs w:val="21"/>
                <w:shd w:val="pct15" w:color="auto" w:fill="FFFFFF"/>
              </w:rPr>
            </w:pPr>
            <w:r w:rsidRPr="003C006E">
              <w:rPr>
                <w:rFonts w:ascii="宋体" w:hAnsi="宋体" w:hint="eastAsia"/>
                <w:color w:val="000000"/>
                <w:szCs w:val="21"/>
                <w:shd w:val="pct15" w:color="auto" w:fill="FFFFFF"/>
              </w:rPr>
              <w:lastRenderedPageBreak/>
              <w:t>因下列情形之一，导致被保险人发生本合同列明的重大疾病、轻度疾病、</w:t>
            </w:r>
            <w:r>
              <w:rPr>
                <w:rFonts w:ascii="宋体" w:hAnsi="宋体" w:hint="eastAsia"/>
                <w:color w:val="000000"/>
                <w:szCs w:val="21"/>
                <w:shd w:val="pct15" w:color="auto" w:fill="FFFFFF"/>
              </w:rPr>
              <w:t>中</w:t>
            </w:r>
            <w:r w:rsidRPr="003C006E">
              <w:rPr>
                <w:rFonts w:ascii="宋体" w:hAnsi="宋体" w:hint="eastAsia"/>
                <w:color w:val="000000"/>
                <w:szCs w:val="21"/>
                <w:shd w:val="pct15" w:color="auto" w:fill="FFFFFF"/>
              </w:rPr>
              <w:t>度疾病、</w:t>
            </w:r>
            <w:r w:rsidR="00E10BC4">
              <w:rPr>
                <w:rFonts w:ascii="宋体" w:hAnsi="宋体" w:hint="eastAsia"/>
                <w:color w:val="000000"/>
                <w:szCs w:val="21"/>
                <w:shd w:val="pct15" w:color="auto" w:fill="FFFFFF"/>
              </w:rPr>
              <w:t>特定心脑血管疾病</w:t>
            </w:r>
            <w:r w:rsidRPr="003C006E">
              <w:rPr>
                <w:rFonts w:ascii="宋体" w:hAnsi="宋体" w:hint="eastAsia"/>
                <w:color w:val="000000"/>
                <w:szCs w:val="21"/>
                <w:shd w:val="pct15" w:color="auto" w:fill="FFFFFF"/>
              </w:rPr>
              <w:t>，</w:t>
            </w:r>
            <w:r w:rsidR="00871996">
              <w:rPr>
                <w:rFonts w:ascii="宋体" w:hAnsi="宋体" w:hint="eastAsia"/>
                <w:color w:val="000000"/>
                <w:szCs w:val="21"/>
                <w:shd w:val="pct15" w:color="auto" w:fill="FFFFFF"/>
              </w:rPr>
              <w:t>或</w:t>
            </w:r>
            <w:r w:rsidRPr="003C006E">
              <w:rPr>
                <w:rFonts w:ascii="宋体" w:hAnsi="宋体" w:hint="eastAsia"/>
                <w:color w:val="000000"/>
                <w:szCs w:val="21"/>
                <w:shd w:val="pct15" w:color="auto" w:fill="FFFFFF"/>
              </w:rPr>
              <w:t>达到重大疾病状态、轻度疾病状态、中度疾病状态、</w:t>
            </w:r>
            <w:r w:rsidR="00E10BC4">
              <w:rPr>
                <w:rFonts w:ascii="宋体" w:hAnsi="宋体" w:hint="eastAsia"/>
                <w:color w:val="000000"/>
                <w:szCs w:val="21"/>
                <w:shd w:val="pct15" w:color="auto" w:fill="FFFFFF"/>
              </w:rPr>
              <w:t>特定心脑血管疾病</w:t>
            </w:r>
            <w:r w:rsidRPr="003C006E">
              <w:rPr>
                <w:rFonts w:ascii="宋体" w:hAnsi="宋体" w:hint="eastAsia"/>
                <w:color w:val="000000"/>
                <w:szCs w:val="21"/>
                <w:shd w:val="pct15" w:color="auto" w:fill="FFFFFF"/>
              </w:rPr>
              <w:t>状态或全残的，本公司不承担给付保险金或豁免保险</w:t>
            </w:r>
            <w:r>
              <w:rPr>
                <w:rFonts w:ascii="宋体" w:hAnsi="宋体" w:hint="eastAsia"/>
                <w:color w:val="000000"/>
                <w:szCs w:val="21"/>
                <w:shd w:val="pct15" w:color="auto" w:fill="FFFFFF"/>
              </w:rPr>
              <w:t>费</w:t>
            </w:r>
            <w:r w:rsidRPr="003C006E">
              <w:rPr>
                <w:rFonts w:ascii="宋体" w:hAnsi="宋体" w:hint="eastAsia"/>
                <w:color w:val="000000"/>
                <w:szCs w:val="21"/>
                <w:shd w:val="pct15" w:color="auto" w:fill="FFFFFF"/>
              </w:rPr>
              <w:t>的责任：</w:t>
            </w:r>
          </w:p>
          <w:p w14:paraId="512EC536" w14:textId="77777777" w:rsidR="001729BC" w:rsidRPr="003C006E" w:rsidRDefault="001729BC" w:rsidP="001729BC">
            <w:pPr>
              <w:spacing w:beforeLines="50" w:before="156" w:afterLines="50" w:after="156"/>
              <w:rPr>
                <w:rFonts w:ascii="宋体" w:hAnsi="宋体"/>
                <w:color w:val="000000"/>
                <w:szCs w:val="21"/>
                <w:shd w:val="pct15" w:color="auto" w:fill="FFFFFF"/>
              </w:rPr>
            </w:pPr>
            <w:r w:rsidRPr="003C006E">
              <w:rPr>
                <w:rFonts w:ascii="宋体" w:hAnsi="宋体" w:hint="eastAsia"/>
                <w:color w:val="000000"/>
                <w:szCs w:val="21"/>
                <w:shd w:val="pct15" w:color="auto" w:fill="FFFFFF"/>
              </w:rPr>
              <w:t>（1）投保人对被保险人的故意杀害、故意伤害；</w:t>
            </w:r>
          </w:p>
          <w:p w14:paraId="0A507D4A" w14:textId="77777777" w:rsidR="001729BC" w:rsidRPr="003C006E" w:rsidRDefault="001729BC" w:rsidP="001729BC">
            <w:pPr>
              <w:spacing w:beforeLines="50" w:before="156" w:afterLines="50" w:after="156"/>
              <w:rPr>
                <w:rFonts w:ascii="宋体" w:hAnsi="宋体"/>
                <w:color w:val="000000"/>
                <w:szCs w:val="21"/>
                <w:shd w:val="pct15" w:color="auto" w:fill="FFFFFF"/>
              </w:rPr>
            </w:pPr>
            <w:r w:rsidRPr="003C006E">
              <w:rPr>
                <w:rFonts w:ascii="宋体" w:hAnsi="宋体" w:hint="eastAsia"/>
                <w:color w:val="000000"/>
                <w:szCs w:val="21"/>
                <w:shd w:val="pct15" w:color="auto" w:fill="FFFFFF"/>
              </w:rPr>
              <w:t>（2）被保险人故意犯罪或抗拒依法采取的刑事强制措施；</w:t>
            </w:r>
          </w:p>
          <w:p w14:paraId="4CE33D19" w14:textId="77777777" w:rsidR="001729BC" w:rsidRPr="003C006E" w:rsidRDefault="001729BC" w:rsidP="001729BC">
            <w:pPr>
              <w:spacing w:beforeLines="50" w:before="156" w:afterLines="50" w:after="156"/>
              <w:rPr>
                <w:rFonts w:ascii="宋体" w:hAnsi="宋体"/>
                <w:color w:val="000000"/>
                <w:szCs w:val="21"/>
                <w:shd w:val="pct15" w:color="auto" w:fill="FFFFFF"/>
              </w:rPr>
            </w:pPr>
            <w:r w:rsidRPr="003C006E">
              <w:rPr>
                <w:rFonts w:ascii="宋体" w:hAnsi="宋体" w:hint="eastAsia"/>
                <w:color w:val="000000"/>
                <w:szCs w:val="21"/>
                <w:shd w:val="pct15" w:color="auto" w:fill="FFFFFF"/>
              </w:rPr>
              <w:t>（3）被保险人故意自伤、或自本合同成立或者本合同效力恢复之日起2年内自杀，但被保险人自杀时为无民事行为能力人的除外；</w:t>
            </w:r>
          </w:p>
          <w:p w14:paraId="44ABD148" w14:textId="77777777" w:rsidR="001729BC" w:rsidRPr="003C006E" w:rsidRDefault="001729BC" w:rsidP="001729BC">
            <w:pPr>
              <w:spacing w:beforeLines="50" w:before="156" w:afterLines="50" w:after="156"/>
              <w:rPr>
                <w:rFonts w:ascii="宋体" w:hAnsi="宋体"/>
                <w:color w:val="000000"/>
                <w:szCs w:val="21"/>
                <w:shd w:val="pct15" w:color="auto" w:fill="FFFFFF"/>
              </w:rPr>
            </w:pPr>
            <w:r w:rsidRPr="003C006E">
              <w:rPr>
                <w:rFonts w:ascii="宋体" w:hAnsi="宋体" w:hint="eastAsia"/>
                <w:color w:val="000000"/>
                <w:szCs w:val="21"/>
                <w:shd w:val="pct15" w:color="auto" w:fill="FFFFFF"/>
              </w:rPr>
              <w:t>（4）被保险人主动服用、吸食或注射</w:t>
            </w:r>
            <w:r w:rsidRPr="003C006E">
              <w:rPr>
                <w:rFonts w:ascii="宋体" w:hAnsi="宋体" w:hint="eastAsia"/>
                <w:b/>
                <w:color w:val="000000"/>
                <w:szCs w:val="21"/>
                <w:shd w:val="pct15" w:color="auto" w:fill="FFFFFF"/>
              </w:rPr>
              <w:t>毒品</w:t>
            </w:r>
            <w:r w:rsidRPr="006F23F4">
              <w:rPr>
                <w:rStyle w:val="affa"/>
                <w:rFonts w:ascii="宋体" w:hAnsi="宋体"/>
                <w:bCs/>
                <w:color w:val="000000"/>
                <w:szCs w:val="21"/>
                <w:shd w:val="pct15" w:color="auto" w:fill="FFFFFF"/>
              </w:rPr>
              <w:footnoteReference w:id="25"/>
            </w:r>
            <w:r w:rsidRPr="003C006E">
              <w:rPr>
                <w:rFonts w:ascii="宋体" w:hAnsi="宋体" w:hint="eastAsia"/>
                <w:color w:val="000000"/>
                <w:szCs w:val="21"/>
                <w:shd w:val="pct15" w:color="auto" w:fill="FFFFFF"/>
              </w:rPr>
              <w:t>；</w:t>
            </w:r>
          </w:p>
          <w:p w14:paraId="0E8891E6" w14:textId="7DC2F104" w:rsidR="001729BC" w:rsidRPr="003C006E" w:rsidRDefault="001729BC" w:rsidP="001729BC">
            <w:pPr>
              <w:keepLines/>
              <w:snapToGrid w:val="0"/>
              <w:spacing w:beforeLines="50" w:before="156" w:afterLines="50" w:after="156"/>
              <w:rPr>
                <w:rFonts w:ascii="宋体" w:hAnsi="宋体"/>
                <w:color w:val="000000"/>
                <w:szCs w:val="21"/>
                <w:shd w:val="pct15" w:color="auto" w:fill="FFFFFF"/>
              </w:rPr>
            </w:pPr>
            <w:r w:rsidRPr="003C006E">
              <w:rPr>
                <w:rFonts w:ascii="宋体" w:hAnsi="宋体" w:hint="eastAsia"/>
                <w:color w:val="000000"/>
                <w:szCs w:val="21"/>
                <w:shd w:val="pct15" w:color="auto" w:fill="FFFFFF"/>
              </w:rPr>
              <w:t>（</w:t>
            </w:r>
            <w:r w:rsidRPr="003C006E">
              <w:rPr>
                <w:rFonts w:ascii="宋体" w:hAnsi="宋体"/>
                <w:color w:val="000000"/>
                <w:szCs w:val="21"/>
                <w:shd w:val="pct15" w:color="auto" w:fill="FFFFFF"/>
              </w:rPr>
              <w:t>5</w:t>
            </w:r>
            <w:r w:rsidRPr="003C006E">
              <w:rPr>
                <w:rFonts w:ascii="宋体" w:hAnsi="宋体" w:hint="eastAsia"/>
                <w:color w:val="000000"/>
                <w:szCs w:val="21"/>
                <w:shd w:val="pct15" w:color="auto" w:fill="FFFFFF"/>
              </w:rPr>
              <w:t>）被保险人</w:t>
            </w:r>
            <w:r w:rsidRPr="003C006E">
              <w:rPr>
                <w:rFonts w:ascii="宋体" w:hAnsi="宋体" w:hint="eastAsia"/>
                <w:b/>
                <w:color w:val="000000"/>
                <w:szCs w:val="21"/>
                <w:shd w:val="pct15" w:color="auto" w:fill="FFFFFF"/>
              </w:rPr>
              <w:t>酒后驾驶</w:t>
            </w:r>
            <w:r w:rsidRPr="0010790F">
              <w:rPr>
                <w:rStyle w:val="affa"/>
                <w:rFonts w:ascii="宋体" w:hAnsi="宋体"/>
                <w:color w:val="000000"/>
                <w:szCs w:val="21"/>
                <w:shd w:val="pct15" w:color="auto" w:fill="FFFFFF"/>
              </w:rPr>
              <w:footnoteReference w:id="26"/>
            </w:r>
            <w:r w:rsidRPr="003C006E">
              <w:rPr>
                <w:rFonts w:ascii="宋体" w:hAnsi="宋体" w:hint="eastAsia"/>
                <w:color w:val="000000"/>
                <w:szCs w:val="21"/>
                <w:shd w:val="pct15" w:color="auto" w:fill="FFFFFF"/>
              </w:rPr>
              <w:t>、</w:t>
            </w:r>
            <w:r w:rsidRPr="003C006E">
              <w:rPr>
                <w:rFonts w:ascii="宋体" w:hAnsi="宋体" w:hint="eastAsia"/>
                <w:b/>
                <w:color w:val="000000"/>
                <w:szCs w:val="21"/>
                <w:shd w:val="pct15" w:color="auto" w:fill="FFFFFF"/>
              </w:rPr>
              <w:t>无合法有效驾驶证驾驶</w:t>
            </w:r>
            <w:r w:rsidRPr="0010790F">
              <w:rPr>
                <w:rStyle w:val="affa"/>
                <w:rFonts w:ascii="宋体" w:hAnsi="宋体"/>
                <w:color w:val="000000"/>
                <w:szCs w:val="21"/>
                <w:shd w:val="pct15" w:color="auto" w:fill="FFFFFF"/>
              </w:rPr>
              <w:footnoteReference w:id="27"/>
            </w:r>
            <w:r w:rsidR="003C13D0">
              <w:rPr>
                <w:rFonts w:ascii="宋体" w:hAnsi="宋体" w:hint="eastAsia"/>
                <w:color w:val="000000"/>
                <w:szCs w:val="21"/>
                <w:shd w:val="pct15" w:color="auto" w:fill="FFFFFF"/>
              </w:rPr>
              <w:t>、</w:t>
            </w:r>
            <w:r w:rsidRPr="003C006E">
              <w:rPr>
                <w:rFonts w:ascii="宋体" w:hAnsi="宋体" w:hint="eastAsia"/>
                <w:color w:val="000000"/>
                <w:szCs w:val="21"/>
                <w:shd w:val="pct15" w:color="auto" w:fill="FFFFFF"/>
              </w:rPr>
              <w:t>或驾驶</w:t>
            </w:r>
            <w:r w:rsidRPr="003C006E">
              <w:rPr>
                <w:rFonts w:ascii="宋体" w:hAnsi="宋体" w:hint="eastAsia"/>
                <w:b/>
                <w:color w:val="000000"/>
                <w:szCs w:val="21"/>
                <w:shd w:val="pct15" w:color="auto" w:fill="FFFFFF"/>
              </w:rPr>
              <w:t>无合法有效行驶证</w:t>
            </w:r>
            <w:r w:rsidRPr="0010790F">
              <w:rPr>
                <w:rStyle w:val="affa"/>
                <w:rFonts w:ascii="宋体" w:hAnsi="宋体"/>
                <w:color w:val="000000"/>
                <w:szCs w:val="21"/>
                <w:shd w:val="pct15" w:color="auto" w:fill="FFFFFF"/>
              </w:rPr>
              <w:footnoteReference w:id="28"/>
            </w:r>
            <w:r w:rsidRPr="003C006E">
              <w:rPr>
                <w:rFonts w:ascii="宋体" w:hAnsi="宋体" w:hint="eastAsia"/>
                <w:color w:val="000000"/>
                <w:szCs w:val="21"/>
                <w:shd w:val="pct15" w:color="auto" w:fill="FFFFFF"/>
              </w:rPr>
              <w:t>的</w:t>
            </w:r>
            <w:r w:rsidRPr="003C006E">
              <w:rPr>
                <w:rFonts w:ascii="宋体" w:hAnsi="宋体" w:hint="eastAsia"/>
                <w:b/>
                <w:color w:val="000000"/>
                <w:szCs w:val="21"/>
                <w:shd w:val="pct15" w:color="auto" w:fill="FFFFFF"/>
              </w:rPr>
              <w:t>机动车</w:t>
            </w:r>
            <w:r w:rsidRPr="0010790F">
              <w:rPr>
                <w:rStyle w:val="affa"/>
                <w:rFonts w:ascii="宋体" w:hAnsi="宋体"/>
                <w:color w:val="000000"/>
                <w:szCs w:val="21"/>
                <w:shd w:val="pct15" w:color="auto" w:fill="FFFFFF"/>
              </w:rPr>
              <w:footnoteReference w:id="29"/>
            </w:r>
            <w:r w:rsidRPr="0010790F">
              <w:rPr>
                <w:rFonts w:ascii="宋体" w:hAnsi="宋体" w:hint="eastAsia"/>
                <w:color w:val="000000"/>
                <w:szCs w:val="21"/>
                <w:shd w:val="pct15" w:color="auto" w:fill="FFFFFF"/>
              </w:rPr>
              <w:t>；</w:t>
            </w:r>
          </w:p>
          <w:p w14:paraId="2851D6C2" w14:textId="77777777" w:rsidR="001729BC" w:rsidRPr="003C006E" w:rsidRDefault="001729BC" w:rsidP="001729BC">
            <w:pPr>
              <w:spacing w:beforeLines="50" w:before="156" w:afterLines="50" w:after="156"/>
              <w:rPr>
                <w:rFonts w:ascii="宋体" w:hAnsi="宋体"/>
                <w:color w:val="000000"/>
                <w:szCs w:val="21"/>
                <w:shd w:val="pct15" w:color="auto" w:fill="FFFFFF"/>
              </w:rPr>
            </w:pPr>
            <w:r w:rsidRPr="003C006E">
              <w:rPr>
                <w:rFonts w:ascii="宋体" w:hAnsi="宋体" w:hint="eastAsia"/>
                <w:color w:val="000000"/>
                <w:szCs w:val="21"/>
                <w:shd w:val="pct15" w:color="auto" w:fill="FFFFFF"/>
              </w:rPr>
              <w:t>（</w:t>
            </w:r>
            <w:r w:rsidRPr="003C006E">
              <w:rPr>
                <w:rFonts w:ascii="宋体" w:hAnsi="宋体"/>
                <w:color w:val="000000"/>
                <w:szCs w:val="21"/>
                <w:shd w:val="pct15" w:color="auto" w:fill="FFFFFF"/>
              </w:rPr>
              <w:t>6</w:t>
            </w:r>
            <w:r w:rsidRPr="003C006E">
              <w:rPr>
                <w:rFonts w:ascii="宋体" w:hAnsi="宋体" w:hint="eastAsia"/>
                <w:color w:val="000000"/>
                <w:szCs w:val="21"/>
                <w:shd w:val="pct15" w:color="auto" w:fill="FFFFFF"/>
              </w:rPr>
              <w:t>）被保险人</w:t>
            </w:r>
            <w:r w:rsidRPr="003C006E">
              <w:rPr>
                <w:rFonts w:ascii="宋体" w:hAnsi="宋体" w:hint="eastAsia"/>
                <w:b/>
                <w:color w:val="000000"/>
                <w:szCs w:val="21"/>
                <w:shd w:val="pct15" w:color="auto" w:fill="FFFFFF"/>
              </w:rPr>
              <w:t>感染艾滋病病毒或患艾滋病</w:t>
            </w:r>
            <w:r w:rsidRPr="0010790F">
              <w:rPr>
                <w:rStyle w:val="affa"/>
                <w:rFonts w:ascii="宋体" w:hAnsi="宋体"/>
                <w:color w:val="000000"/>
                <w:szCs w:val="21"/>
                <w:shd w:val="pct15" w:color="auto" w:fill="FFFFFF"/>
              </w:rPr>
              <w:footnoteReference w:id="30"/>
            </w:r>
            <w:r w:rsidRPr="003C006E">
              <w:rPr>
                <w:rFonts w:ascii="宋体" w:hAnsi="宋体" w:hint="eastAsia"/>
                <w:color w:val="000000"/>
                <w:szCs w:val="21"/>
                <w:shd w:val="pct15" w:color="auto" w:fill="FFFFFF"/>
              </w:rPr>
              <w:t>（但符合本合同</w:t>
            </w:r>
            <w:r w:rsidRPr="003C006E">
              <w:rPr>
                <w:rFonts w:ascii="宋体" w:hAnsi="宋体"/>
                <w:color w:val="000000"/>
                <w:szCs w:val="21"/>
                <w:shd w:val="pct15" w:color="auto" w:fill="FFFFFF"/>
              </w:rPr>
              <w:t>“</w:t>
            </w:r>
            <w:r w:rsidRPr="00EC18E2">
              <w:rPr>
                <w:rFonts w:ascii="宋体" w:hAnsi="宋体" w:hint="eastAsia"/>
                <w:color w:val="000000"/>
                <w:szCs w:val="21"/>
                <w:shd w:val="pct15" w:color="auto" w:fill="FFFFFF"/>
              </w:rPr>
              <w:t>因职业关系导致</w:t>
            </w:r>
            <w:r w:rsidRPr="00EC18E2">
              <w:rPr>
                <w:rFonts w:ascii="宋体" w:hAnsi="宋体" w:hint="eastAsia"/>
                <w:color w:val="000000"/>
                <w:szCs w:val="21"/>
                <w:shd w:val="pct15" w:color="auto" w:fill="FFFFFF"/>
              </w:rPr>
              <w:lastRenderedPageBreak/>
              <w:t>的HIV感染</w:t>
            </w:r>
            <w:r w:rsidRPr="003C006E">
              <w:rPr>
                <w:rFonts w:ascii="宋体" w:hAnsi="宋体"/>
                <w:color w:val="000000"/>
                <w:szCs w:val="21"/>
                <w:shd w:val="pct15" w:color="auto" w:fill="FFFFFF"/>
              </w:rPr>
              <w:t>”</w:t>
            </w:r>
            <w:r>
              <w:rPr>
                <w:rFonts w:ascii="宋体" w:hAnsi="宋体" w:hint="eastAsia"/>
                <w:color w:val="000000"/>
                <w:szCs w:val="21"/>
                <w:shd w:val="pct15" w:color="auto" w:fill="FFFFFF"/>
              </w:rPr>
              <w:t>、</w:t>
            </w:r>
            <w:r w:rsidRPr="003C006E">
              <w:rPr>
                <w:rFonts w:ascii="宋体" w:hAnsi="宋体"/>
                <w:color w:val="000000"/>
                <w:szCs w:val="21"/>
                <w:shd w:val="pct15" w:color="auto" w:fill="FFFFFF"/>
              </w:rPr>
              <w:t>“</w:t>
            </w:r>
            <w:r w:rsidRPr="00EC18E2">
              <w:rPr>
                <w:rFonts w:ascii="宋体" w:hAnsi="宋体" w:hint="eastAsia"/>
                <w:color w:val="000000"/>
                <w:szCs w:val="21"/>
                <w:shd w:val="pct15" w:color="auto" w:fill="FFFFFF"/>
              </w:rPr>
              <w:t>经输血导致的HIV感染</w:t>
            </w:r>
            <w:r w:rsidRPr="003C006E">
              <w:rPr>
                <w:rFonts w:ascii="宋体" w:hAnsi="宋体"/>
                <w:color w:val="000000"/>
                <w:szCs w:val="21"/>
                <w:shd w:val="pct15" w:color="auto" w:fill="FFFFFF"/>
              </w:rPr>
              <w:t>”及</w:t>
            </w:r>
            <w:r w:rsidRPr="003C006E">
              <w:rPr>
                <w:rFonts w:ascii="宋体" w:hAnsi="宋体" w:hint="eastAsia"/>
                <w:color w:val="000000"/>
                <w:szCs w:val="21"/>
                <w:shd w:val="pct15" w:color="auto" w:fill="FFFFFF"/>
              </w:rPr>
              <w:t>“</w:t>
            </w:r>
            <w:r w:rsidRPr="00EC18E2">
              <w:rPr>
                <w:rFonts w:ascii="宋体" w:hAnsi="宋体" w:hint="eastAsia"/>
                <w:color w:val="000000"/>
                <w:szCs w:val="21"/>
                <w:shd w:val="pct15" w:color="auto" w:fill="FFFFFF"/>
              </w:rPr>
              <w:t>器官移植导致的HIV感染</w:t>
            </w:r>
            <w:r w:rsidRPr="003C006E">
              <w:rPr>
                <w:rFonts w:ascii="宋体" w:hAnsi="宋体"/>
                <w:color w:val="000000"/>
                <w:szCs w:val="21"/>
                <w:shd w:val="pct15" w:color="auto" w:fill="FFFFFF"/>
              </w:rPr>
              <w:t>”定义的不在此限）；</w:t>
            </w:r>
          </w:p>
          <w:p w14:paraId="66A89EC6" w14:textId="77777777" w:rsidR="001729BC" w:rsidRPr="003C006E" w:rsidRDefault="001729BC" w:rsidP="001729BC">
            <w:pPr>
              <w:spacing w:beforeLines="50" w:before="156" w:afterLines="50" w:after="156"/>
              <w:rPr>
                <w:rFonts w:ascii="宋体" w:hAnsi="宋体"/>
                <w:color w:val="000000"/>
                <w:szCs w:val="21"/>
                <w:shd w:val="pct15" w:color="auto" w:fill="FFFFFF"/>
              </w:rPr>
            </w:pPr>
            <w:r w:rsidRPr="003C006E">
              <w:rPr>
                <w:rFonts w:ascii="宋体" w:hAnsi="宋体" w:hint="eastAsia"/>
                <w:color w:val="000000"/>
                <w:szCs w:val="21"/>
                <w:shd w:val="pct15" w:color="auto" w:fill="FFFFFF"/>
              </w:rPr>
              <w:t>（</w:t>
            </w:r>
            <w:r w:rsidRPr="003C006E">
              <w:rPr>
                <w:rFonts w:ascii="宋体" w:hAnsi="宋体"/>
                <w:color w:val="000000"/>
                <w:szCs w:val="21"/>
                <w:shd w:val="pct15" w:color="auto" w:fill="FFFFFF"/>
              </w:rPr>
              <w:t>7</w:t>
            </w:r>
            <w:r w:rsidRPr="003C006E">
              <w:rPr>
                <w:rFonts w:ascii="宋体" w:hAnsi="宋体" w:hint="eastAsia"/>
                <w:color w:val="000000"/>
                <w:szCs w:val="21"/>
                <w:shd w:val="pct15" w:color="auto" w:fill="FFFFFF"/>
              </w:rPr>
              <w:t>）</w:t>
            </w:r>
            <w:r w:rsidRPr="003C006E">
              <w:rPr>
                <w:rFonts w:ascii="宋体" w:hAnsi="宋体" w:hint="eastAsia"/>
                <w:b/>
                <w:color w:val="000000"/>
                <w:szCs w:val="21"/>
                <w:shd w:val="pct15" w:color="auto" w:fill="FFFFFF"/>
              </w:rPr>
              <w:t>战争</w:t>
            </w:r>
            <w:r w:rsidRPr="0010790F">
              <w:rPr>
                <w:rStyle w:val="affa"/>
                <w:rFonts w:ascii="宋体" w:hAnsi="宋体"/>
                <w:bCs/>
                <w:color w:val="000000"/>
                <w:szCs w:val="21"/>
                <w:shd w:val="pct15" w:color="auto" w:fill="FFFFFF"/>
              </w:rPr>
              <w:footnoteReference w:id="31"/>
            </w:r>
            <w:r w:rsidRPr="003C006E">
              <w:rPr>
                <w:rFonts w:ascii="宋体" w:hAnsi="宋体" w:hint="eastAsia"/>
                <w:color w:val="000000"/>
                <w:szCs w:val="21"/>
                <w:shd w:val="pct15" w:color="auto" w:fill="FFFFFF"/>
              </w:rPr>
              <w:t>、</w:t>
            </w:r>
            <w:r w:rsidRPr="003C006E">
              <w:rPr>
                <w:rFonts w:ascii="宋体" w:hAnsi="宋体" w:hint="eastAsia"/>
                <w:b/>
                <w:color w:val="000000"/>
                <w:szCs w:val="21"/>
                <w:shd w:val="pct15" w:color="auto" w:fill="FFFFFF"/>
              </w:rPr>
              <w:t>军事冲突</w:t>
            </w:r>
            <w:r w:rsidRPr="0010790F">
              <w:rPr>
                <w:rStyle w:val="affa"/>
                <w:rFonts w:ascii="宋体" w:hAnsi="宋体"/>
                <w:color w:val="000000"/>
                <w:szCs w:val="21"/>
                <w:shd w:val="pct15" w:color="auto" w:fill="FFFFFF"/>
              </w:rPr>
              <w:footnoteReference w:id="32"/>
            </w:r>
            <w:r w:rsidRPr="003C006E">
              <w:rPr>
                <w:rFonts w:ascii="宋体" w:hAnsi="宋体" w:hint="eastAsia"/>
                <w:color w:val="000000"/>
                <w:szCs w:val="21"/>
                <w:shd w:val="pct15" w:color="auto" w:fill="FFFFFF"/>
              </w:rPr>
              <w:t>、</w:t>
            </w:r>
            <w:r w:rsidRPr="003C006E">
              <w:rPr>
                <w:rFonts w:ascii="宋体" w:hAnsi="宋体" w:hint="eastAsia"/>
                <w:b/>
                <w:color w:val="000000"/>
                <w:szCs w:val="21"/>
                <w:shd w:val="pct15" w:color="auto" w:fill="FFFFFF"/>
              </w:rPr>
              <w:t>恐怖主义活动</w:t>
            </w:r>
            <w:r w:rsidRPr="0010790F">
              <w:rPr>
                <w:rStyle w:val="affa"/>
                <w:rFonts w:ascii="宋体" w:hAnsi="宋体"/>
                <w:color w:val="000000"/>
                <w:szCs w:val="21"/>
                <w:shd w:val="pct15" w:color="auto" w:fill="FFFFFF"/>
              </w:rPr>
              <w:footnoteReference w:id="33"/>
            </w:r>
            <w:r w:rsidRPr="003C006E">
              <w:rPr>
                <w:rFonts w:ascii="宋体" w:hAnsi="宋体" w:hint="eastAsia"/>
                <w:color w:val="000000"/>
                <w:szCs w:val="21"/>
                <w:shd w:val="pct15" w:color="auto" w:fill="FFFFFF"/>
              </w:rPr>
              <w:t>、</w:t>
            </w:r>
            <w:r w:rsidRPr="003C006E">
              <w:rPr>
                <w:rFonts w:ascii="宋体" w:hAnsi="宋体" w:hint="eastAsia"/>
                <w:b/>
                <w:color w:val="000000"/>
                <w:szCs w:val="21"/>
                <w:shd w:val="pct15" w:color="auto" w:fill="FFFFFF"/>
              </w:rPr>
              <w:t>暴乱</w:t>
            </w:r>
            <w:r w:rsidRPr="0010790F">
              <w:rPr>
                <w:rStyle w:val="affa"/>
                <w:rFonts w:ascii="宋体" w:hAnsi="宋体"/>
                <w:color w:val="000000"/>
                <w:szCs w:val="21"/>
                <w:shd w:val="pct15" w:color="auto" w:fill="FFFFFF"/>
              </w:rPr>
              <w:footnoteReference w:id="34"/>
            </w:r>
            <w:r w:rsidRPr="003C006E">
              <w:rPr>
                <w:rFonts w:ascii="宋体" w:hAnsi="宋体" w:hint="eastAsia"/>
                <w:color w:val="000000"/>
                <w:szCs w:val="21"/>
                <w:shd w:val="pct15" w:color="auto" w:fill="FFFFFF"/>
              </w:rPr>
              <w:t>或武装叛乱；</w:t>
            </w:r>
          </w:p>
          <w:p w14:paraId="6DE00B03" w14:textId="77777777" w:rsidR="001729BC" w:rsidRPr="003C006E" w:rsidRDefault="001729BC" w:rsidP="001729BC">
            <w:pPr>
              <w:spacing w:beforeLines="50" w:before="156" w:afterLines="50" w:after="156"/>
              <w:rPr>
                <w:rFonts w:ascii="宋体" w:hAnsi="宋体"/>
                <w:color w:val="000000"/>
                <w:szCs w:val="21"/>
                <w:shd w:val="pct15" w:color="auto" w:fill="FFFFFF"/>
              </w:rPr>
            </w:pPr>
            <w:r w:rsidRPr="003C006E">
              <w:rPr>
                <w:rFonts w:ascii="宋体" w:hAnsi="宋体" w:hint="eastAsia"/>
                <w:color w:val="000000"/>
                <w:szCs w:val="21"/>
                <w:shd w:val="pct15" w:color="auto" w:fill="FFFFFF"/>
              </w:rPr>
              <w:t>（</w:t>
            </w:r>
            <w:r w:rsidRPr="003C006E">
              <w:rPr>
                <w:rFonts w:ascii="宋体" w:hAnsi="宋体"/>
                <w:color w:val="000000"/>
                <w:szCs w:val="21"/>
                <w:shd w:val="pct15" w:color="auto" w:fill="FFFFFF"/>
              </w:rPr>
              <w:t>8</w:t>
            </w:r>
            <w:r w:rsidRPr="003C006E">
              <w:rPr>
                <w:rFonts w:ascii="宋体" w:hAnsi="宋体" w:hint="eastAsia"/>
                <w:color w:val="000000"/>
                <w:szCs w:val="21"/>
                <w:shd w:val="pct15" w:color="auto" w:fill="FFFFFF"/>
              </w:rPr>
              <w:t>）核爆炸、核辐射或核污染；</w:t>
            </w:r>
          </w:p>
          <w:p w14:paraId="4713604F" w14:textId="77777777" w:rsidR="001729BC" w:rsidRPr="003C006E" w:rsidRDefault="001729BC" w:rsidP="001729BC">
            <w:pPr>
              <w:spacing w:beforeLines="50" w:before="156" w:afterLines="50" w:after="156"/>
              <w:rPr>
                <w:rFonts w:ascii="宋体" w:hAnsi="宋体"/>
                <w:color w:val="000000"/>
                <w:szCs w:val="21"/>
                <w:shd w:val="pct15" w:color="auto" w:fill="FFFFFF"/>
              </w:rPr>
            </w:pPr>
            <w:r w:rsidRPr="003C006E">
              <w:rPr>
                <w:rFonts w:ascii="宋体" w:hAnsi="宋体" w:hint="eastAsia"/>
                <w:color w:val="000000"/>
                <w:szCs w:val="21"/>
                <w:shd w:val="pct15" w:color="auto" w:fill="FFFFFF"/>
              </w:rPr>
              <w:t>（</w:t>
            </w:r>
            <w:r w:rsidRPr="003C006E">
              <w:rPr>
                <w:rFonts w:ascii="宋体" w:hAnsi="宋体"/>
                <w:color w:val="000000"/>
                <w:szCs w:val="21"/>
                <w:shd w:val="pct15" w:color="auto" w:fill="FFFFFF"/>
              </w:rPr>
              <w:t>9</w:t>
            </w:r>
            <w:r w:rsidRPr="003C006E">
              <w:rPr>
                <w:rFonts w:ascii="宋体" w:hAnsi="宋体" w:hint="eastAsia"/>
                <w:color w:val="000000"/>
                <w:szCs w:val="21"/>
                <w:shd w:val="pct15" w:color="auto" w:fill="FFFFFF"/>
              </w:rPr>
              <w:t>）被保险人</w:t>
            </w:r>
            <w:r w:rsidRPr="003C006E">
              <w:rPr>
                <w:rFonts w:ascii="宋体" w:hAnsi="宋体" w:hint="eastAsia"/>
                <w:b/>
                <w:color w:val="000000"/>
                <w:szCs w:val="21"/>
                <w:shd w:val="pct15" w:color="auto" w:fill="FFFFFF"/>
              </w:rPr>
              <w:t>遗传性疾病</w:t>
            </w:r>
            <w:r w:rsidRPr="0010790F">
              <w:rPr>
                <w:rStyle w:val="affa"/>
                <w:rFonts w:ascii="宋体" w:hAnsi="宋体"/>
                <w:bCs/>
                <w:color w:val="000000"/>
                <w:szCs w:val="21"/>
                <w:shd w:val="pct15" w:color="auto" w:fill="FFFFFF"/>
              </w:rPr>
              <w:footnoteReference w:id="35"/>
            </w:r>
            <w:r w:rsidRPr="003C006E">
              <w:rPr>
                <w:rFonts w:ascii="宋体" w:hAnsi="宋体" w:hint="eastAsia"/>
                <w:color w:val="000000"/>
                <w:szCs w:val="21"/>
                <w:shd w:val="pct15" w:color="auto" w:fill="FFFFFF"/>
              </w:rPr>
              <w:t>，</w:t>
            </w:r>
            <w:r w:rsidRPr="003C006E">
              <w:rPr>
                <w:rFonts w:ascii="宋体" w:hAnsi="宋体" w:hint="eastAsia"/>
                <w:b/>
                <w:color w:val="000000"/>
                <w:szCs w:val="21"/>
                <w:shd w:val="pct15" w:color="auto" w:fill="FFFFFF"/>
              </w:rPr>
              <w:t>先天性畸形、变形或染色体异常</w:t>
            </w:r>
            <w:r w:rsidRPr="0010790F">
              <w:rPr>
                <w:rStyle w:val="affa"/>
                <w:rFonts w:ascii="宋体" w:hAnsi="宋体"/>
                <w:color w:val="000000"/>
                <w:szCs w:val="21"/>
                <w:shd w:val="pct15" w:color="auto" w:fill="FFFFFF"/>
              </w:rPr>
              <w:footnoteReference w:id="36"/>
            </w:r>
            <w:r w:rsidRPr="003C006E">
              <w:rPr>
                <w:rFonts w:ascii="宋体" w:hAnsi="宋体" w:hint="eastAsia"/>
                <w:bCs/>
                <w:color w:val="000000"/>
                <w:szCs w:val="21"/>
                <w:shd w:val="pct15" w:color="auto" w:fill="FFFFFF"/>
              </w:rPr>
              <w:t>。</w:t>
            </w:r>
          </w:p>
          <w:p w14:paraId="4D629808" w14:textId="121F2566" w:rsidR="001729BC" w:rsidRPr="003C006E" w:rsidRDefault="001729BC" w:rsidP="005D5805">
            <w:pPr>
              <w:spacing w:beforeLines="50" w:before="156" w:afterLines="50" w:after="156"/>
              <w:rPr>
                <w:rFonts w:ascii="宋体" w:hAnsi="宋体"/>
                <w:color w:val="000000"/>
                <w:szCs w:val="21"/>
                <w:shd w:val="pct15" w:color="auto" w:fill="FFFFFF"/>
              </w:rPr>
            </w:pPr>
            <w:r w:rsidRPr="003C006E">
              <w:rPr>
                <w:rFonts w:ascii="宋体" w:hAnsi="宋体" w:hint="eastAsia"/>
                <w:color w:val="000000"/>
                <w:szCs w:val="21"/>
                <w:shd w:val="pct15" w:color="auto" w:fill="FFFFFF"/>
              </w:rPr>
              <w:t>发生上述第（</w:t>
            </w:r>
            <w:r w:rsidRPr="003C006E">
              <w:rPr>
                <w:rFonts w:ascii="宋体" w:hAnsi="宋体"/>
                <w:color w:val="000000"/>
                <w:szCs w:val="21"/>
                <w:shd w:val="pct15" w:color="auto" w:fill="FFFFFF"/>
              </w:rPr>
              <w:t>1）项情形导致被保险人被确诊初次发生</w:t>
            </w:r>
            <w:r w:rsidRPr="003C006E">
              <w:rPr>
                <w:rFonts w:ascii="宋体" w:hAnsi="宋体" w:hint="eastAsia"/>
                <w:color w:val="000000"/>
                <w:szCs w:val="21"/>
                <w:shd w:val="pct15" w:color="auto" w:fill="FFFFFF"/>
              </w:rPr>
              <w:t>本合同列明的重大疾病、轻度疾病、</w:t>
            </w:r>
            <w:r>
              <w:rPr>
                <w:rFonts w:ascii="宋体" w:hAnsi="宋体" w:hint="eastAsia"/>
                <w:color w:val="000000"/>
                <w:szCs w:val="21"/>
                <w:shd w:val="pct15" w:color="auto" w:fill="FFFFFF"/>
              </w:rPr>
              <w:t>中</w:t>
            </w:r>
            <w:r w:rsidRPr="003C006E">
              <w:rPr>
                <w:rFonts w:ascii="宋体" w:hAnsi="宋体" w:hint="eastAsia"/>
                <w:color w:val="000000"/>
                <w:szCs w:val="21"/>
                <w:shd w:val="pct15" w:color="auto" w:fill="FFFFFF"/>
              </w:rPr>
              <w:t>度疾病、</w:t>
            </w:r>
            <w:r w:rsidR="00E10BC4">
              <w:rPr>
                <w:rFonts w:ascii="宋体" w:hAnsi="宋体" w:hint="eastAsia"/>
                <w:color w:val="000000"/>
                <w:szCs w:val="21"/>
                <w:shd w:val="pct15" w:color="auto" w:fill="FFFFFF"/>
              </w:rPr>
              <w:t>特定心脑血管疾病</w:t>
            </w:r>
            <w:r w:rsidRPr="003C006E">
              <w:rPr>
                <w:rFonts w:ascii="宋体" w:hAnsi="宋体" w:hint="eastAsia"/>
                <w:color w:val="000000"/>
                <w:szCs w:val="21"/>
                <w:shd w:val="pct15" w:color="auto" w:fill="FFFFFF"/>
              </w:rPr>
              <w:t>，</w:t>
            </w:r>
            <w:r w:rsidR="00871996">
              <w:rPr>
                <w:rFonts w:ascii="宋体" w:hAnsi="宋体" w:hint="eastAsia"/>
                <w:color w:val="000000"/>
                <w:szCs w:val="21"/>
                <w:shd w:val="pct15" w:color="auto" w:fill="FFFFFF"/>
              </w:rPr>
              <w:t>或</w:t>
            </w:r>
            <w:r w:rsidRPr="003C006E">
              <w:rPr>
                <w:rFonts w:ascii="宋体" w:hAnsi="宋体" w:hint="eastAsia"/>
                <w:color w:val="000000"/>
                <w:szCs w:val="21"/>
                <w:shd w:val="pct15" w:color="auto" w:fill="FFFFFF"/>
              </w:rPr>
              <w:t>达到重大疾病状态、轻度疾病状态、中度疾病状态、</w:t>
            </w:r>
            <w:r w:rsidR="00E10BC4">
              <w:rPr>
                <w:rFonts w:ascii="宋体" w:hAnsi="宋体" w:hint="eastAsia"/>
                <w:color w:val="000000"/>
                <w:szCs w:val="21"/>
                <w:shd w:val="pct15" w:color="auto" w:fill="FFFFFF"/>
              </w:rPr>
              <w:t>特定心脑血管疾病</w:t>
            </w:r>
            <w:r w:rsidRPr="003C006E">
              <w:rPr>
                <w:rFonts w:ascii="宋体" w:hAnsi="宋体" w:hint="eastAsia"/>
                <w:color w:val="000000"/>
                <w:szCs w:val="21"/>
                <w:shd w:val="pct15" w:color="auto" w:fill="FFFFFF"/>
              </w:rPr>
              <w:t>状态或全残的，本合同终止，已交足</w:t>
            </w:r>
            <w:r w:rsidRPr="003C006E">
              <w:rPr>
                <w:rFonts w:ascii="宋体" w:hAnsi="宋体"/>
                <w:color w:val="000000"/>
                <w:szCs w:val="21"/>
                <w:shd w:val="pct15" w:color="auto" w:fill="FFFFFF"/>
              </w:rPr>
              <w:t>2年以上保费的，本公司向被保险人退还</w:t>
            </w:r>
            <w:r w:rsidRPr="003C006E">
              <w:rPr>
                <w:rFonts w:ascii="宋体" w:hAnsi="宋体" w:hint="eastAsia"/>
                <w:color w:val="000000"/>
                <w:szCs w:val="21"/>
                <w:shd w:val="pct15" w:color="auto" w:fill="FFFFFF"/>
              </w:rPr>
              <w:t>本合同的现金价值；</w:t>
            </w:r>
          </w:p>
          <w:p w14:paraId="6824210F" w14:textId="5F21351D" w:rsidR="002954B5" w:rsidRDefault="001729BC" w:rsidP="005D5805">
            <w:pPr>
              <w:spacing w:beforeLines="50" w:before="156" w:afterLines="50" w:after="156"/>
              <w:rPr>
                <w:rFonts w:ascii="宋体" w:hAnsi="宋体"/>
                <w:color w:val="000000"/>
              </w:rPr>
            </w:pPr>
            <w:r w:rsidRPr="003C006E">
              <w:rPr>
                <w:rFonts w:ascii="宋体" w:hAnsi="宋体" w:hint="eastAsia"/>
                <w:color w:val="000000"/>
                <w:szCs w:val="21"/>
                <w:shd w:val="pct15" w:color="auto" w:fill="FFFFFF"/>
              </w:rPr>
              <w:t>发生上述其他情形导致被保险人被确诊初次发生本合同列明的重大疾病、轻度疾病、</w:t>
            </w:r>
            <w:r>
              <w:rPr>
                <w:rFonts w:ascii="宋体" w:hAnsi="宋体" w:hint="eastAsia"/>
                <w:color w:val="000000"/>
                <w:szCs w:val="21"/>
                <w:shd w:val="pct15" w:color="auto" w:fill="FFFFFF"/>
              </w:rPr>
              <w:t>中</w:t>
            </w:r>
            <w:r w:rsidRPr="003C006E">
              <w:rPr>
                <w:rFonts w:ascii="宋体" w:hAnsi="宋体" w:hint="eastAsia"/>
                <w:color w:val="000000"/>
                <w:szCs w:val="21"/>
                <w:shd w:val="pct15" w:color="auto" w:fill="FFFFFF"/>
              </w:rPr>
              <w:t>度疾病、</w:t>
            </w:r>
            <w:r w:rsidR="00E10BC4">
              <w:rPr>
                <w:rFonts w:ascii="宋体" w:hAnsi="宋体" w:hint="eastAsia"/>
                <w:color w:val="000000"/>
                <w:szCs w:val="21"/>
                <w:shd w:val="pct15" w:color="auto" w:fill="FFFFFF"/>
              </w:rPr>
              <w:t>特定心脑血管疾病</w:t>
            </w:r>
            <w:r w:rsidRPr="003C006E">
              <w:rPr>
                <w:rFonts w:ascii="宋体" w:hAnsi="宋体" w:hint="eastAsia"/>
                <w:color w:val="000000"/>
                <w:szCs w:val="21"/>
                <w:shd w:val="pct15" w:color="auto" w:fill="FFFFFF"/>
              </w:rPr>
              <w:t>，达到重大疾病状态、轻度疾病状态、中度疾病状态、</w:t>
            </w:r>
            <w:r w:rsidR="00E10BC4">
              <w:rPr>
                <w:rFonts w:ascii="宋体" w:hAnsi="宋体" w:hint="eastAsia"/>
                <w:color w:val="000000"/>
                <w:szCs w:val="21"/>
                <w:shd w:val="pct15" w:color="auto" w:fill="FFFFFF"/>
              </w:rPr>
              <w:t>特定心脑血管疾病</w:t>
            </w:r>
            <w:r w:rsidRPr="003C006E">
              <w:rPr>
                <w:rFonts w:ascii="宋体" w:hAnsi="宋体" w:hint="eastAsia"/>
                <w:color w:val="000000"/>
                <w:szCs w:val="21"/>
                <w:shd w:val="pct15" w:color="auto" w:fill="FFFFFF"/>
              </w:rPr>
              <w:t>状态或全残的，本合同终止，本公司向投保人退还本合同的现金价值。</w:t>
            </w:r>
          </w:p>
        </w:tc>
      </w:tr>
      <w:tr w:rsidR="0086286F" w14:paraId="3A4F448B" w14:textId="77777777" w:rsidTr="003C29F2">
        <w:tc>
          <w:tcPr>
            <w:tcW w:w="1152" w:type="dxa"/>
            <w:tcBorders>
              <w:top w:val="nil"/>
              <w:left w:val="nil"/>
              <w:bottom w:val="nil"/>
              <w:right w:val="nil"/>
            </w:tcBorders>
          </w:tcPr>
          <w:p w14:paraId="11219C5A" w14:textId="7F01797B" w:rsidR="0086286F" w:rsidRPr="003C006E" w:rsidRDefault="0086286F" w:rsidP="00BB146E">
            <w:pPr>
              <w:spacing w:beforeLines="50" w:before="156" w:afterLines="50" w:after="156"/>
              <w:jc w:val="left"/>
              <w:rPr>
                <w:rFonts w:ascii="宋体" w:hAnsi="宋体"/>
                <w:b/>
                <w:color w:val="000000"/>
                <w:szCs w:val="21"/>
              </w:rPr>
            </w:pPr>
            <w:r>
              <w:rPr>
                <w:rFonts w:ascii="宋体" w:hAnsi="宋体" w:hint="eastAsia"/>
                <w:b/>
                <w:color w:val="000000"/>
                <w:szCs w:val="21"/>
              </w:rPr>
              <w:lastRenderedPageBreak/>
              <w:t>2.4.2</w:t>
            </w:r>
          </w:p>
        </w:tc>
        <w:tc>
          <w:tcPr>
            <w:tcW w:w="1325" w:type="dxa"/>
            <w:tcBorders>
              <w:top w:val="nil"/>
              <w:left w:val="nil"/>
              <w:bottom w:val="nil"/>
              <w:right w:val="nil"/>
            </w:tcBorders>
          </w:tcPr>
          <w:p w14:paraId="5177D32E" w14:textId="718E87A8" w:rsidR="0086286F" w:rsidRPr="003C006E" w:rsidRDefault="0086286F" w:rsidP="00BB146E">
            <w:pPr>
              <w:spacing w:beforeLines="50" w:before="156" w:afterLines="50" w:after="156"/>
              <w:rPr>
                <w:rFonts w:ascii="宋体" w:hAnsi="宋体"/>
                <w:b/>
                <w:color w:val="000000"/>
                <w:szCs w:val="21"/>
              </w:rPr>
            </w:pPr>
            <w:r w:rsidRPr="0086286F">
              <w:rPr>
                <w:rFonts w:ascii="宋体" w:hAnsi="宋体" w:hint="eastAsia"/>
                <w:b/>
                <w:color w:val="000000"/>
                <w:szCs w:val="21"/>
              </w:rPr>
              <w:t>恶性肿瘤-重度</w:t>
            </w:r>
            <w:r w:rsidR="009C5E1E">
              <w:rPr>
                <w:rFonts w:ascii="宋体" w:hAnsi="宋体" w:hint="eastAsia"/>
                <w:b/>
                <w:color w:val="000000"/>
                <w:szCs w:val="21"/>
              </w:rPr>
              <w:t>特定药品</w:t>
            </w:r>
            <w:r w:rsidRPr="0086286F">
              <w:rPr>
                <w:rFonts w:ascii="宋体" w:hAnsi="宋体" w:hint="eastAsia"/>
                <w:b/>
                <w:color w:val="000000"/>
                <w:szCs w:val="21"/>
              </w:rPr>
              <w:t>津贴保险金</w:t>
            </w:r>
            <w:r>
              <w:rPr>
                <w:rFonts w:ascii="宋体" w:hAnsi="宋体" w:hint="eastAsia"/>
                <w:b/>
                <w:color w:val="000000"/>
                <w:szCs w:val="21"/>
              </w:rPr>
              <w:t>的责任免除</w:t>
            </w:r>
          </w:p>
        </w:tc>
        <w:tc>
          <w:tcPr>
            <w:tcW w:w="7269" w:type="dxa"/>
            <w:tcBorders>
              <w:top w:val="nil"/>
              <w:left w:val="nil"/>
              <w:bottom w:val="nil"/>
              <w:right w:val="nil"/>
            </w:tcBorders>
          </w:tcPr>
          <w:p w14:paraId="49F9B9D5" w14:textId="03F72C53" w:rsidR="0086286F" w:rsidRPr="0086286F" w:rsidRDefault="0086286F" w:rsidP="0086286F">
            <w:pPr>
              <w:spacing w:beforeLines="50" w:before="156" w:afterLines="50" w:after="156"/>
              <w:rPr>
                <w:rFonts w:ascii="宋体" w:hAnsi="宋体"/>
                <w:color w:val="000000"/>
                <w:szCs w:val="21"/>
                <w:shd w:val="pct15" w:color="auto" w:fill="FFFFFF"/>
              </w:rPr>
            </w:pPr>
            <w:r w:rsidRPr="0086286F">
              <w:rPr>
                <w:rFonts w:ascii="宋体" w:hAnsi="宋体" w:hint="eastAsia"/>
                <w:color w:val="000000"/>
                <w:szCs w:val="21"/>
                <w:shd w:val="pct15" w:color="auto" w:fill="FFFFFF"/>
              </w:rPr>
              <w:t>因下列情形之一导致被保险人发生恶性肿瘤</w:t>
            </w:r>
            <w:r>
              <w:rPr>
                <w:rFonts w:ascii="宋体" w:hAnsi="宋体" w:hint="eastAsia"/>
                <w:color w:val="000000"/>
                <w:szCs w:val="21"/>
                <w:shd w:val="pct15" w:color="auto" w:fill="FFFFFF"/>
              </w:rPr>
              <w:t>-重度</w:t>
            </w:r>
            <w:r w:rsidR="009C5E1E">
              <w:rPr>
                <w:rFonts w:ascii="宋体" w:hAnsi="宋体" w:hint="eastAsia"/>
                <w:color w:val="000000"/>
                <w:szCs w:val="21"/>
                <w:shd w:val="pct15" w:color="auto" w:fill="FFFFFF"/>
              </w:rPr>
              <w:t>特定药品</w:t>
            </w:r>
            <w:r w:rsidRPr="0086286F">
              <w:rPr>
                <w:rFonts w:ascii="宋体" w:hAnsi="宋体" w:hint="eastAsia"/>
                <w:color w:val="000000"/>
                <w:szCs w:val="21"/>
                <w:shd w:val="pct15" w:color="auto" w:fill="FFFFFF"/>
              </w:rPr>
              <w:t>费用的，</w:t>
            </w:r>
            <w:r>
              <w:rPr>
                <w:rFonts w:ascii="宋体" w:hAnsi="宋体" w:hint="eastAsia"/>
                <w:color w:val="000000"/>
                <w:szCs w:val="21"/>
                <w:shd w:val="pct15" w:color="auto" w:fill="FFFFFF"/>
              </w:rPr>
              <w:t>本公司</w:t>
            </w:r>
            <w:r w:rsidRPr="0086286F">
              <w:rPr>
                <w:rFonts w:ascii="宋体" w:hAnsi="宋体" w:hint="eastAsia"/>
                <w:color w:val="000000"/>
                <w:szCs w:val="21"/>
                <w:shd w:val="pct15" w:color="auto" w:fill="FFFFFF"/>
              </w:rPr>
              <w:t>不承担给付保险金的责任：</w:t>
            </w:r>
          </w:p>
          <w:p w14:paraId="0C5AF9C6" w14:textId="340BEE21" w:rsidR="0086286F" w:rsidRPr="0086286F" w:rsidRDefault="0086286F" w:rsidP="0086286F">
            <w:pPr>
              <w:spacing w:beforeLines="50" w:before="156" w:afterLines="50" w:after="156"/>
              <w:rPr>
                <w:rFonts w:ascii="宋体" w:hAnsi="宋体"/>
                <w:color w:val="000000"/>
                <w:szCs w:val="21"/>
                <w:shd w:val="pct15" w:color="auto" w:fill="FFFFFF"/>
              </w:rPr>
            </w:pPr>
            <w:r w:rsidRPr="0086286F">
              <w:rPr>
                <w:rFonts w:ascii="宋体" w:hAnsi="宋体" w:hint="eastAsia"/>
                <w:color w:val="000000"/>
                <w:szCs w:val="21"/>
                <w:shd w:val="pct15" w:color="auto" w:fill="FFFFFF"/>
              </w:rPr>
              <w:t>（</w:t>
            </w:r>
            <w:r>
              <w:rPr>
                <w:rFonts w:ascii="宋体" w:hAnsi="宋体" w:hint="eastAsia"/>
                <w:color w:val="000000"/>
                <w:szCs w:val="21"/>
                <w:shd w:val="pct15" w:color="auto" w:fill="FFFFFF"/>
              </w:rPr>
              <w:t>1）仅有临床不适症状，入院诊断和出院诊断均不是恶性肿瘤-</w:t>
            </w:r>
            <w:r w:rsidRPr="0086286F">
              <w:rPr>
                <w:rFonts w:ascii="宋体" w:hAnsi="宋体" w:hint="eastAsia"/>
                <w:color w:val="000000"/>
                <w:szCs w:val="21"/>
                <w:shd w:val="pct15" w:color="auto" w:fill="FFFFFF"/>
              </w:rPr>
              <w:t>重度的治疗；</w:t>
            </w:r>
          </w:p>
          <w:p w14:paraId="192CC8CB" w14:textId="369360AF" w:rsidR="0086286F" w:rsidRPr="0086286F" w:rsidRDefault="0086286F" w:rsidP="0086286F">
            <w:pPr>
              <w:spacing w:beforeLines="50" w:before="156" w:afterLines="50" w:after="156"/>
              <w:rPr>
                <w:rFonts w:ascii="宋体" w:hAnsi="宋体"/>
                <w:color w:val="000000"/>
                <w:szCs w:val="21"/>
                <w:shd w:val="pct15" w:color="auto" w:fill="FFFFFF"/>
              </w:rPr>
            </w:pPr>
            <w:r w:rsidRPr="0086286F">
              <w:rPr>
                <w:rFonts w:ascii="宋体" w:hAnsi="宋体" w:hint="eastAsia"/>
                <w:color w:val="000000"/>
                <w:szCs w:val="21"/>
                <w:shd w:val="pct15" w:color="auto" w:fill="FFFFFF"/>
              </w:rPr>
              <w:t>（</w:t>
            </w:r>
            <w:r>
              <w:rPr>
                <w:rFonts w:ascii="宋体" w:hAnsi="宋体" w:hint="eastAsia"/>
                <w:color w:val="000000"/>
                <w:szCs w:val="21"/>
                <w:shd w:val="pct15" w:color="auto" w:fill="FFFFFF"/>
              </w:rPr>
              <w:t>2</w:t>
            </w:r>
            <w:r w:rsidRPr="0086286F">
              <w:rPr>
                <w:rFonts w:ascii="宋体" w:hAnsi="宋体" w:hint="eastAsia"/>
                <w:color w:val="000000"/>
                <w:szCs w:val="21"/>
                <w:shd w:val="pct15" w:color="auto" w:fill="FFFFFF"/>
              </w:rPr>
              <w:t>）使用未获得中国国家药品监督管理局许可或批准上市的药品或药物；</w:t>
            </w:r>
          </w:p>
          <w:p w14:paraId="6FCDFD7A" w14:textId="0B91C860" w:rsidR="0086286F" w:rsidRPr="0086286F" w:rsidRDefault="0086286F" w:rsidP="0086286F">
            <w:pPr>
              <w:spacing w:beforeLines="50" w:before="156" w:afterLines="50" w:after="156"/>
              <w:rPr>
                <w:rFonts w:ascii="宋体" w:hAnsi="宋体"/>
                <w:color w:val="000000"/>
                <w:szCs w:val="21"/>
                <w:shd w:val="pct15" w:color="auto" w:fill="FFFFFF"/>
              </w:rPr>
            </w:pPr>
            <w:r w:rsidRPr="0086286F">
              <w:rPr>
                <w:rFonts w:ascii="宋体" w:hAnsi="宋体" w:hint="eastAsia"/>
                <w:color w:val="000000"/>
                <w:szCs w:val="21"/>
                <w:shd w:val="pct15" w:color="auto" w:fill="FFFFFF"/>
              </w:rPr>
              <w:t>（</w:t>
            </w:r>
            <w:r>
              <w:rPr>
                <w:rFonts w:ascii="宋体" w:hAnsi="宋体" w:hint="eastAsia"/>
                <w:color w:val="000000"/>
                <w:szCs w:val="21"/>
                <w:shd w:val="pct15" w:color="auto" w:fill="FFFFFF"/>
              </w:rPr>
              <w:t>3</w:t>
            </w:r>
            <w:r w:rsidRPr="0086286F">
              <w:rPr>
                <w:rFonts w:ascii="宋体" w:hAnsi="宋体" w:hint="eastAsia"/>
                <w:color w:val="000000"/>
                <w:szCs w:val="21"/>
                <w:shd w:val="pct15" w:color="auto" w:fill="FFFFFF"/>
              </w:rPr>
              <w:t>）进行未经科学或者医学认可的试验性或者研究性治疗及前述治疗产生的后果所产生的费用；</w:t>
            </w:r>
          </w:p>
          <w:p w14:paraId="3501297C" w14:textId="6702D7FC" w:rsidR="0086286F" w:rsidRPr="0086286F" w:rsidRDefault="0086286F" w:rsidP="0086286F">
            <w:pPr>
              <w:spacing w:beforeLines="50" w:before="156" w:afterLines="50" w:after="156"/>
              <w:rPr>
                <w:rFonts w:ascii="宋体" w:hAnsi="宋体"/>
                <w:color w:val="000000"/>
                <w:szCs w:val="21"/>
                <w:shd w:val="pct15" w:color="auto" w:fill="FFFFFF"/>
              </w:rPr>
            </w:pPr>
            <w:r w:rsidRPr="0086286F">
              <w:rPr>
                <w:rFonts w:ascii="宋体" w:hAnsi="宋体" w:hint="eastAsia"/>
                <w:color w:val="000000"/>
                <w:szCs w:val="21"/>
                <w:shd w:val="pct15" w:color="auto" w:fill="FFFFFF"/>
              </w:rPr>
              <w:t>（</w:t>
            </w:r>
            <w:r>
              <w:rPr>
                <w:rFonts w:ascii="宋体" w:hAnsi="宋体" w:hint="eastAsia"/>
                <w:color w:val="000000"/>
                <w:szCs w:val="21"/>
                <w:shd w:val="pct15" w:color="auto" w:fill="FFFFFF"/>
              </w:rPr>
              <w:t>4</w:t>
            </w:r>
            <w:r w:rsidRPr="0086286F">
              <w:rPr>
                <w:rFonts w:ascii="宋体" w:hAnsi="宋体" w:hint="eastAsia"/>
                <w:color w:val="000000"/>
                <w:szCs w:val="21"/>
                <w:shd w:val="pct15" w:color="auto" w:fill="FFFFFF"/>
              </w:rPr>
              <w:t>）被保险人在中华人民共和国领土以外的国家或地区以及香港特别行政区、澳门特别行政区、台湾地区接受治疗；</w:t>
            </w:r>
          </w:p>
          <w:p w14:paraId="08A156A9" w14:textId="307354B8" w:rsidR="0086286F" w:rsidRPr="0086286F" w:rsidRDefault="0086286F" w:rsidP="0086286F">
            <w:pPr>
              <w:spacing w:beforeLines="50" w:before="156" w:afterLines="50" w:after="156"/>
              <w:rPr>
                <w:rFonts w:ascii="宋体" w:hAnsi="宋体"/>
                <w:color w:val="000000"/>
                <w:szCs w:val="21"/>
                <w:shd w:val="pct15" w:color="auto" w:fill="FFFFFF"/>
              </w:rPr>
            </w:pPr>
            <w:r w:rsidRPr="0086286F">
              <w:rPr>
                <w:rFonts w:ascii="宋体" w:hAnsi="宋体" w:hint="eastAsia"/>
                <w:color w:val="000000"/>
                <w:szCs w:val="21"/>
                <w:shd w:val="pct15" w:color="auto" w:fill="FFFFFF"/>
              </w:rPr>
              <w:t>（</w:t>
            </w:r>
            <w:r>
              <w:rPr>
                <w:rFonts w:ascii="宋体" w:hAnsi="宋体" w:hint="eastAsia"/>
                <w:color w:val="000000"/>
                <w:szCs w:val="21"/>
                <w:shd w:val="pct15" w:color="auto" w:fill="FFFFFF"/>
              </w:rPr>
              <w:t>5</w:t>
            </w:r>
            <w:r w:rsidRPr="0086286F">
              <w:rPr>
                <w:rFonts w:ascii="宋体" w:hAnsi="宋体" w:hint="eastAsia"/>
                <w:color w:val="000000"/>
                <w:szCs w:val="21"/>
                <w:shd w:val="pct15" w:color="auto" w:fill="FFFFFF"/>
              </w:rPr>
              <w:t>）被保险人未遵医嘱，私自服用、涂用或注射</w:t>
            </w:r>
            <w:r w:rsidR="009C5E1E">
              <w:rPr>
                <w:rFonts w:ascii="宋体" w:hAnsi="宋体" w:hint="eastAsia"/>
                <w:color w:val="000000"/>
                <w:szCs w:val="21"/>
                <w:shd w:val="pct15" w:color="auto" w:fill="FFFFFF"/>
              </w:rPr>
              <w:t>特定</w:t>
            </w:r>
            <w:r w:rsidRPr="0086286F">
              <w:rPr>
                <w:rFonts w:ascii="宋体" w:hAnsi="宋体" w:hint="eastAsia"/>
                <w:color w:val="000000"/>
                <w:szCs w:val="21"/>
                <w:shd w:val="pct15" w:color="auto" w:fill="FFFFFF"/>
              </w:rPr>
              <w:t>药品；</w:t>
            </w:r>
          </w:p>
          <w:p w14:paraId="7262FDB1" w14:textId="0F991E45" w:rsidR="0086286F" w:rsidRPr="0086286F" w:rsidRDefault="0086286F" w:rsidP="0086286F">
            <w:pPr>
              <w:spacing w:beforeLines="50" w:before="156" w:afterLines="50" w:after="156"/>
              <w:rPr>
                <w:rFonts w:ascii="宋体" w:hAnsi="宋体"/>
                <w:color w:val="000000"/>
                <w:szCs w:val="21"/>
                <w:shd w:val="pct15" w:color="auto" w:fill="FFFFFF"/>
              </w:rPr>
            </w:pPr>
            <w:r w:rsidRPr="0086286F">
              <w:rPr>
                <w:rFonts w:ascii="宋体" w:hAnsi="宋体" w:hint="eastAsia"/>
                <w:color w:val="000000"/>
                <w:szCs w:val="21"/>
                <w:shd w:val="pct15" w:color="auto" w:fill="FFFFFF"/>
              </w:rPr>
              <w:t>（</w:t>
            </w:r>
            <w:r w:rsidR="0080272E">
              <w:rPr>
                <w:rFonts w:ascii="宋体" w:hAnsi="宋体"/>
                <w:color w:val="000000"/>
                <w:szCs w:val="21"/>
                <w:shd w:val="pct15" w:color="auto" w:fill="FFFFFF"/>
              </w:rPr>
              <w:t>6</w:t>
            </w:r>
            <w:r>
              <w:rPr>
                <w:rFonts w:ascii="宋体" w:hAnsi="宋体" w:hint="eastAsia"/>
                <w:color w:val="000000"/>
                <w:szCs w:val="21"/>
                <w:shd w:val="pct15" w:color="auto" w:fill="FFFFFF"/>
              </w:rPr>
              <w:t>）</w:t>
            </w:r>
            <w:r w:rsidR="009C5E1E">
              <w:rPr>
                <w:rFonts w:ascii="宋体" w:hAnsi="宋体" w:hint="eastAsia"/>
                <w:color w:val="000000"/>
                <w:szCs w:val="21"/>
                <w:shd w:val="pct15" w:color="auto" w:fill="FFFFFF"/>
              </w:rPr>
              <w:t>特定</w:t>
            </w:r>
            <w:r w:rsidRPr="0086286F">
              <w:rPr>
                <w:rFonts w:ascii="宋体" w:hAnsi="宋体" w:hint="eastAsia"/>
                <w:color w:val="000000"/>
                <w:szCs w:val="21"/>
                <w:shd w:val="pct15" w:color="auto" w:fill="FFFFFF"/>
              </w:rPr>
              <w:t>药品处方的开具与中国国家药品监督管理局批准的该药品说明书中所列明的适应症和用法用量不符；</w:t>
            </w:r>
          </w:p>
          <w:p w14:paraId="7DD31A2E" w14:textId="094CA254" w:rsidR="0086286F" w:rsidRPr="0086286F" w:rsidRDefault="0086286F" w:rsidP="0086286F">
            <w:pPr>
              <w:spacing w:beforeLines="50" w:before="156" w:afterLines="50" w:after="156"/>
              <w:rPr>
                <w:rFonts w:ascii="宋体" w:hAnsi="宋体"/>
                <w:color w:val="000000"/>
                <w:szCs w:val="21"/>
                <w:shd w:val="pct15" w:color="auto" w:fill="FFFFFF"/>
              </w:rPr>
            </w:pPr>
            <w:r w:rsidRPr="0086286F">
              <w:rPr>
                <w:rFonts w:ascii="宋体" w:hAnsi="宋体" w:hint="eastAsia"/>
                <w:color w:val="000000"/>
                <w:szCs w:val="21"/>
                <w:shd w:val="pct15" w:color="auto" w:fill="FFFFFF"/>
              </w:rPr>
              <w:t>（</w:t>
            </w:r>
            <w:r w:rsidR="0080272E">
              <w:rPr>
                <w:rFonts w:ascii="宋体" w:hAnsi="宋体"/>
                <w:color w:val="000000"/>
                <w:szCs w:val="21"/>
                <w:shd w:val="pct15" w:color="auto" w:fill="FFFFFF"/>
              </w:rPr>
              <w:t>7</w:t>
            </w:r>
            <w:r w:rsidRPr="0086286F">
              <w:rPr>
                <w:rFonts w:ascii="宋体" w:hAnsi="宋体" w:hint="eastAsia"/>
                <w:color w:val="000000"/>
                <w:szCs w:val="21"/>
                <w:shd w:val="pct15" w:color="auto" w:fill="FFFFFF"/>
              </w:rPr>
              <w:t>）被保险人提交审核的医学材料不能证明该药品对被保险人当前的疾病状态产生</w:t>
            </w:r>
            <w:r w:rsidRPr="006A59A1">
              <w:rPr>
                <w:rFonts w:ascii="宋体" w:hAnsi="宋体" w:hint="eastAsia"/>
                <w:b/>
                <w:color w:val="000000"/>
                <w:szCs w:val="21"/>
                <w:shd w:val="pct15" w:color="auto" w:fill="FFFFFF"/>
              </w:rPr>
              <w:t>有益的治疗疗效</w:t>
            </w:r>
            <w:r w:rsidR="006A59A1">
              <w:rPr>
                <w:rStyle w:val="affa"/>
                <w:rFonts w:ascii="宋体" w:hAnsi="宋体"/>
                <w:color w:val="000000"/>
                <w:szCs w:val="21"/>
                <w:shd w:val="pct15" w:color="auto" w:fill="FFFFFF"/>
              </w:rPr>
              <w:footnoteReference w:id="37"/>
            </w:r>
            <w:r w:rsidRPr="0086286F">
              <w:rPr>
                <w:rFonts w:ascii="宋体" w:hAnsi="宋体" w:hint="eastAsia"/>
                <w:color w:val="000000"/>
                <w:szCs w:val="21"/>
                <w:shd w:val="pct15" w:color="auto" w:fill="FFFFFF"/>
              </w:rPr>
              <w:t>；</w:t>
            </w:r>
          </w:p>
          <w:p w14:paraId="7CED652C" w14:textId="737C21A1" w:rsidR="00946E07" w:rsidRPr="003C006E" w:rsidRDefault="0086286F" w:rsidP="006A59A1">
            <w:pPr>
              <w:spacing w:beforeLines="50" w:before="156" w:afterLines="50" w:after="156"/>
              <w:rPr>
                <w:rFonts w:ascii="宋体" w:hAnsi="宋体"/>
                <w:color w:val="000000"/>
                <w:szCs w:val="21"/>
                <w:shd w:val="pct15" w:color="auto" w:fill="FFFFFF"/>
              </w:rPr>
            </w:pPr>
            <w:r w:rsidRPr="0086286F">
              <w:rPr>
                <w:rFonts w:ascii="宋体" w:hAnsi="宋体" w:hint="eastAsia"/>
                <w:color w:val="000000"/>
                <w:szCs w:val="21"/>
                <w:shd w:val="pct15" w:color="auto" w:fill="FFFFFF"/>
              </w:rPr>
              <w:lastRenderedPageBreak/>
              <w:t>（</w:t>
            </w:r>
            <w:r w:rsidR="0080272E">
              <w:rPr>
                <w:rFonts w:ascii="宋体" w:hAnsi="宋体"/>
                <w:color w:val="000000"/>
                <w:szCs w:val="21"/>
                <w:shd w:val="pct15" w:color="auto" w:fill="FFFFFF"/>
              </w:rPr>
              <w:t>8</w:t>
            </w:r>
            <w:r w:rsidRPr="0086286F">
              <w:rPr>
                <w:rFonts w:ascii="宋体" w:hAnsi="宋体" w:hint="eastAsia"/>
                <w:color w:val="000000"/>
                <w:szCs w:val="21"/>
                <w:shd w:val="pct15" w:color="auto" w:fill="FFFFFF"/>
              </w:rPr>
              <w:t>）被保险人的疾病状况，经专科医生审核，确定对药品已经</w:t>
            </w:r>
            <w:r w:rsidRPr="006A59A1">
              <w:rPr>
                <w:rFonts w:ascii="宋体" w:hAnsi="宋体" w:hint="eastAsia"/>
                <w:b/>
                <w:color w:val="000000"/>
                <w:szCs w:val="21"/>
                <w:shd w:val="pct15" w:color="auto" w:fill="FFFFFF"/>
              </w:rPr>
              <w:t>耐药</w:t>
            </w:r>
            <w:r w:rsidR="006A59A1">
              <w:rPr>
                <w:rStyle w:val="affa"/>
                <w:rFonts w:ascii="宋体" w:hAnsi="宋体"/>
                <w:color w:val="000000"/>
                <w:szCs w:val="21"/>
                <w:shd w:val="pct15" w:color="auto" w:fill="FFFFFF"/>
              </w:rPr>
              <w:footnoteReference w:id="38"/>
            </w:r>
            <w:r w:rsidRPr="0086286F">
              <w:rPr>
                <w:rFonts w:ascii="宋体" w:hAnsi="宋体" w:hint="eastAsia"/>
                <w:color w:val="000000"/>
                <w:szCs w:val="21"/>
                <w:shd w:val="pct15" w:color="auto" w:fill="FFFFFF"/>
              </w:rPr>
              <w:t>后仍继续购买该药品</w:t>
            </w:r>
            <w:r>
              <w:rPr>
                <w:rFonts w:ascii="宋体" w:hAnsi="宋体" w:hint="eastAsia"/>
                <w:color w:val="000000"/>
                <w:szCs w:val="21"/>
                <w:shd w:val="pct15" w:color="auto" w:fill="FFFFFF"/>
              </w:rPr>
              <w:t>。</w:t>
            </w:r>
          </w:p>
        </w:tc>
      </w:tr>
      <w:tr w:rsidR="002954B5" w14:paraId="7740F5EB" w14:textId="77777777" w:rsidTr="003C29F2">
        <w:tc>
          <w:tcPr>
            <w:tcW w:w="1152" w:type="dxa"/>
            <w:tcBorders>
              <w:top w:val="nil"/>
              <w:left w:val="nil"/>
              <w:bottom w:val="nil"/>
              <w:right w:val="nil"/>
            </w:tcBorders>
          </w:tcPr>
          <w:p w14:paraId="023C2C6D" w14:textId="166136E6" w:rsidR="002954B5" w:rsidRDefault="001729BC" w:rsidP="00BB146E">
            <w:pPr>
              <w:spacing w:beforeLines="50" w:before="156" w:afterLines="50" w:after="156"/>
              <w:jc w:val="left"/>
              <w:rPr>
                <w:rFonts w:ascii="宋体" w:hAnsi="宋体"/>
                <w:b/>
                <w:color w:val="000000"/>
              </w:rPr>
            </w:pPr>
            <w:r>
              <w:rPr>
                <w:rFonts w:ascii="宋体" w:hAnsi="宋体" w:hint="eastAsia"/>
                <w:b/>
                <w:color w:val="000000"/>
              </w:rPr>
              <w:lastRenderedPageBreak/>
              <w:t>2.4.</w:t>
            </w:r>
            <w:r w:rsidR="0086286F">
              <w:rPr>
                <w:rFonts w:ascii="宋体" w:hAnsi="宋体" w:hint="eastAsia"/>
                <w:b/>
                <w:color w:val="000000"/>
              </w:rPr>
              <w:t>3</w:t>
            </w:r>
          </w:p>
        </w:tc>
        <w:tc>
          <w:tcPr>
            <w:tcW w:w="1325" w:type="dxa"/>
            <w:tcBorders>
              <w:top w:val="nil"/>
              <w:left w:val="nil"/>
              <w:bottom w:val="nil"/>
              <w:right w:val="nil"/>
            </w:tcBorders>
          </w:tcPr>
          <w:p w14:paraId="598105AC" w14:textId="21C0126C" w:rsidR="002954B5" w:rsidRDefault="001729BC" w:rsidP="00BB146E">
            <w:pPr>
              <w:spacing w:beforeLines="50" w:before="156" w:afterLines="50" w:after="156"/>
              <w:rPr>
                <w:rFonts w:ascii="宋体" w:hAnsi="宋体"/>
                <w:b/>
                <w:color w:val="000000"/>
              </w:rPr>
            </w:pPr>
            <w:r w:rsidRPr="003C006E">
              <w:rPr>
                <w:rFonts w:ascii="宋体" w:hAnsi="宋体" w:hint="eastAsia"/>
                <w:b/>
                <w:color w:val="000000"/>
                <w:szCs w:val="21"/>
              </w:rPr>
              <w:t>身故保险金的责任免除</w:t>
            </w:r>
          </w:p>
        </w:tc>
        <w:tc>
          <w:tcPr>
            <w:tcW w:w="7269" w:type="dxa"/>
            <w:tcBorders>
              <w:top w:val="nil"/>
              <w:left w:val="nil"/>
              <w:bottom w:val="nil"/>
              <w:right w:val="nil"/>
            </w:tcBorders>
          </w:tcPr>
          <w:p w14:paraId="6AC32B88" w14:textId="77777777" w:rsidR="001729BC" w:rsidRPr="003C006E" w:rsidRDefault="001729BC" w:rsidP="001729BC">
            <w:pPr>
              <w:spacing w:beforeLines="50" w:before="156" w:afterLines="50" w:after="156"/>
              <w:rPr>
                <w:rFonts w:ascii="宋体" w:hAnsi="宋体"/>
                <w:color w:val="000000"/>
                <w:szCs w:val="21"/>
                <w:shd w:val="pct15" w:color="auto" w:fill="FFFFFF"/>
              </w:rPr>
            </w:pPr>
            <w:r w:rsidRPr="003C006E">
              <w:rPr>
                <w:rFonts w:ascii="宋体" w:hAnsi="宋体" w:hint="eastAsia"/>
                <w:color w:val="000000"/>
                <w:szCs w:val="21"/>
                <w:shd w:val="pct15" w:color="auto" w:fill="FFFFFF"/>
              </w:rPr>
              <w:t>因下列任何情形直接或间接导致被保险人身故的，本公司不承担给付身故保险金的责任：</w:t>
            </w:r>
          </w:p>
          <w:p w14:paraId="5C69F033" w14:textId="77777777" w:rsidR="001729BC" w:rsidRPr="003C006E" w:rsidRDefault="001729BC" w:rsidP="001729BC">
            <w:pPr>
              <w:spacing w:beforeLines="50" w:before="156" w:afterLines="50" w:after="156"/>
              <w:rPr>
                <w:rFonts w:ascii="宋体" w:hAnsi="宋体"/>
                <w:color w:val="000000"/>
                <w:szCs w:val="21"/>
                <w:shd w:val="pct15" w:color="auto" w:fill="FFFFFF"/>
              </w:rPr>
            </w:pPr>
            <w:r w:rsidRPr="003C006E">
              <w:rPr>
                <w:rFonts w:ascii="宋体" w:hAnsi="宋体" w:hint="eastAsia"/>
                <w:color w:val="000000"/>
                <w:szCs w:val="21"/>
                <w:shd w:val="pct15" w:color="auto" w:fill="FFFFFF"/>
              </w:rPr>
              <w:t>（1）投保人对被保险人的故意杀害、故意伤害；</w:t>
            </w:r>
          </w:p>
          <w:p w14:paraId="6730AEAA" w14:textId="77777777" w:rsidR="001729BC" w:rsidRPr="003C006E" w:rsidRDefault="001729BC" w:rsidP="001729BC">
            <w:pPr>
              <w:spacing w:beforeLines="50" w:before="156" w:afterLines="50" w:after="156"/>
              <w:rPr>
                <w:rFonts w:ascii="宋体" w:hAnsi="宋体"/>
                <w:color w:val="000000"/>
                <w:szCs w:val="21"/>
                <w:shd w:val="pct15" w:color="auto" w:fill="FFFFFF"/>
              </w:rPr>
            </w:pPr>
            <w:r w:rsidRPr="003C006E">
              <w:rPr>
                <w:rFonts w:ascii="宋体" w:hAnsi="宋体" w:hint="eastAsia"/>
                <w:color w:val="000000"/>
                <w:szCs w:val="21"/>
                <w:shd w:val="pct15" w:color="auto" w:fill="FFFFFF"/>
              </w:rPr>
              <w:t>（2）被保险人故意犯罪或抗拒依法采取的刑事强制措施；</w:t>
            </w:r>
          </w:p>
          <w:p w14:paraId="51A99D4D" w14:textId="77777777" w:rsidR="001729BC" w:rsidRPr="003C006E" w:rsidRDefault="001729BC" w:rsidP="001729BC">
            <w:pPr>
              <w:spacing w:beforeLines="50" w:before="156" w:afterLines="50" w:after="156"/>
              <w:rPr>
                <w:rFonts w:ascii="宋体" w:hAnsi="宋体"/>
                <w:color w:val="000000"/>
                <w:szCs w:val="21"/>
                <w:shd w:val="pct15" w:color="auto" w:fill="FFFFFF"/>
              </w:rPr>
            </w:pPr>
            <w:r w:rsidRPr="003C006E">
              <w:rPr>
                <w:rFonts w:ascii="宋体" w:hAnsi="宋体" w:hint="eastAsia"/>
                <w:color w:val="000000"/>
                <w:szCs w:val="21"/>
                <w:shd w:val="pct15" w:color="auto" w:fill="FFFFFF"/>
              </w:rPr>
              <w:t>（3）被保险人故意自伤、或</w:t>
            </w:r>
            <w:r w:rsidRPr="003C006E">
              <w:rPr>
                <w:rFonts w:ascii="宋体" w:hAnsi="宋体"/>
                <w:color w:val="000000"/>
                <w:szCs w:val="21"/>
                <w:shd w:val="pct15" w:color="auto" w:fill="FFFFFF"/>
              </w:rPr>
              <w:t>自本合同成立或者本合同效力恢复之日起</w:t>
            </w:r>
            <w:r w:rsidRPr="003C006E">
              <w:rPr>
                <w:rFonts w:ascii="宋体" w:hAnsi="宋体" w:hint="eastAsia"/>
                <w:color w:val="000000"/>
                <w:szCs w:val="21"/>
                <w:shd w:val="pct15" w:color="auto" w:fill="FFFFFF"/>
              </w:rPr>
              <w:t>2</w:t>
            </w:r>
            <w:r w:rsidRPr="003C006E">
              <w:rPr>
                <w:rFonts w:ascii="宋体" w:hAnsi="宋体"/>
                <w:color w:val="000000"/>
                <w:szCs w:val="21"/>
                <w:shd w:val="pct15" w:color="auto" w:fill="FFFFFF"/>
              </w:rPr>
              <w:t>年内自杀，但被保险人自杀时为无民事行为能力人的除外</w:t>
            </w:r>
            <w:r w:rsidRPr="003C006E">
              <w:rPr>
                <w:rFonts w:ascii="宋体" w:hAnsi="宋体" w:hint="eastAsia"/>
                <w:color w:val="000000"/>
                <w:szCs w:val="21"/>
                <w:shd w:val="pct15" w:color="auto" w:fill="FFFFFF"/>
              </w:rPr>
              <w:t>；</w:t>
            </w:r>
          </w:p>
          <w:p w14:paraId="7304823D" w14:textId="77777777" w:rsidR="001729BC" w:rsidRPr="003C006E" w:rsidRDefault="001729BC" w:rsidP="001729BC">
            <w:pPr>
              <w:spacing w:beforeLines="50" w:before="156" w:afterLines="50" w:after="156"/>
              <w:rPr>
                <w:rFonts w:ascii="宋体" w:hAnsi="宋体"/>
                <w:color w:val="000000"/>
                <w:szCs w:val="21"/>
                <w:shd w:val="pct15" w:color="auto" w:fill="FFFFFF"/>
              </w:rPr>
            </w:pPr>
            <w:r w:rsidRPr="003C006E">
              <w:rPr>
                <w:rFonts w:ascii="宋体" w:hAnsi="宋体" w:hint="eastAsia"/>
                <w:color w:val="000000"/>
                <w:szCs w:val="21"/>
                <w:shd w:val="pct15" w:color="auto" w:fill="FFFFFF"/>
              </w:rPr>
              <w:t>（4）被保险人服用、吸食或注射毒品；</w:t>
            </w:r>
          </w:p>
          <w:p w14:paraId="0F055440" w14:textId="4DC21A3C" w:rsidR="001729BC" w:rsidRPr="003C006E" w:rsidRDefault="001729BC" w:rsidP="001729BC">
            <w:pPr>
              <w:spacing w:beforeLines="50" w:before="156" w:afterLines="50" w:after="156"/>
              <w:rPr>
                <w:rFonts w:ascii="宋体" w:hAnsi="宋体"/>
                <w:color w:val="000000"/>
                <w:szCs w:val="21"/>
                <w:shd w:val="pct15" w:color="auto" w:fill="FFFFFF"/>
              </w:rPr>
            </w:pPr>
            <w:r w:rsidRPr="003C006E">
              <w:rPr>
                <w:rFonts w:ascii="宋体" w:hAnsi="宋体" w:hint="eastAsia"/>
                <w:color w:val="000000"/>
                <w:szCs w:val="21"/>
                <w:shd w:val="pct15" w:color="auto" w:fill="FFFFFF"/>
              </w:rPr>
              <w:t>（5）被保险人酒后驾驶、无合法有效驾驶证驾驶</w:t>
            </w:r>
            <w:r w:rsidR="00CF1E07">
              <w:rPr>
                <w:rFonts w:ascii="宋体" w:hAnsi="宋体" w:hint="eastAsia"/>
                <w:color w:val="000000"/>
                <w:szCs w:val="21"/>
                <w:shd w:val="pct15" w:color="auto" w:fill="FFFFFF"/>
              </w:rPr>
              <w:t>、</w:t>
            </w:r>
            <w:r w:rsidRPr="003C006E">
              <w:rPr>
                <w:rFonts w:ascii="宋体" w:hAnsi="宋体" w:hint="eastAsia"/>
                <w:color w:val="000000"/>
                <w:szCs w:val="21"/>
                <w:shd w:val="pct15" w:color="auto" w:fill="FFFFFF"/>
              </w:rPr>
              <w:t>或驾驶无合法有效行驶证的机动车；</w:t>
            </w:r>
          </w:p>
          <w:p w14:paraId="5A7DD8EA" w14:textId="77777777" w:rsidR="001729BC" w:rsidRPr="003C006E" w:rsidRDefault="001729BC" w:rsidP="001729BC">
            <w:pPr>
              <w:spacing w:beforeLines="50" w:before="156" w:afterLines="50" w:after="156"/>
              <w:rPr>
                <w:rFonts w:ascii="宋体" w:hAnsi="宋体"/>
                <w:color w:val="000000"/>
                <w:szCs w:val="21"/>
                <w:shd w:val="pct15" w:color="auto" w:fill="FFFFFF"/>
              </w:rPr>
            </w:pPr>
            <w:r w:rsidRPr="003C006E">
              <w:rPr>
                <w:rFonts w:ascii="宋体" w:hAnsi="宋体" w:hint="eastAsia"/>
                <w:color w:val="000000"/>
                <w:szCs w:val="21"/>
                <w:shd w:val="pct15" w:color="auto" w:fill="FFFFFF"/>
              </w:rPr>
              <w:t>（6）核爆炸、核辐射或核污染；</w:t>
            </w:r>
          </w:p>
          <w:p w14:paraId="28F775A8" w14:textId="77777777" w:rsidR="001729BC" w:rsidRPr="003C006E" w:rsidRDefault="001729BC" w:rsidP="001729BC">
            <w:pPr>
              <w:spacing w:beforeLines="50" w:before="156" w:afterLines="50" w:after="156"/>
              <w:rPr>
                <w:rFonts w:ascii="宋体" w:hAnsi="宋体"/>
                <w:color w:val="000000"/>
                <w:szCs w:val="21"/>
                <w:shd w:val="pct15" w:color="auto" w:fill="FFFFFF"/>
              </w:rPr>
            </w:pPr>
            <w:r w:rsidRPr="003C006E">
              <w:rPr>
                <w:rFonts w:ascii="宋体" w:hAnsi="宋体" w:hint="eastAsia"/>
                <w:color w:val="000000"/>
                <w:szCs w:val="21"/>
                <w:shd w:val="pct15" w:color="auto" w:fill="FFFFFF"/>
              </w:rPr>
              <w:t>（7）战争、军事冲突、恐怖主义活动、暴乱或武装叛乱。</w:t>
            </w:r>
          </w:p>
          <w:p w14:paraId="3869700B" w14:textId="77777777" w:rsidR="001729BC" w:rsidRPr="003C006E" w:rsidRDefault="001729BC" w:rsidP="005D5805">
            <w:pPr>
              <w:spacing w:beforeLines="50" w:before="156" w:afterLines="50" w:after="156"/>
              <w:rPr>
                <w:rFonts w:ascii="宋体" w:hAnsi="宋体"/>
                <w:color w:val="000000"/>
                <w:szCs w:val="21"/>
                <w:shd w:val="pct15" w:color="auto" w:fill="FFFFFF"/>
              </w:rPr>
            </w:pPr>
            <w:r w:rsidRPr="003C006E">
              <w:rPr>
                <w:rFonts w:ascii="宋体" w:hAnsi="宋体" w:hint="eastAsia"/>
                <w:color w:val="000000"/>
                <w:szCs w:val="21"/>
                <w:shd w:val="pct15" w:color="auto" w:fill="FFFFFF"/>
              </w:rPr>
              <w:t>发生上述第（1）项情形导致被保险人身故的，本合同终止，已交足2年以上保费的，本公司向被保险人的继承人退还本合同的现金价值；</w:t>
            </w:r>
          </w:p>
          <w:p w14:paraId="45C37A8B" w14:textId="3FFC30CF" w:rsidR="002954B5" w:rsidRDefault="001729BC" w:rsidP="005D5805">
            <w:pPr>
              <w:spacing w:beforeLines="50" w:before="156" w:afterLines="50" w:after="156"/>
              <w:rPr>
                <w:rFonts w:ascii="宋体" w:hAnsi="宋体"/>
                <w:color w:val="000000"/>
              </w:rPr>
            </w:pPr>
            <w:r w:rsidRPr="003C006E">
              <w:rPr>
                <w:rFonts w:ascii="宋体" w:hAnsi="宋体" w:hint="eastAsia"/>
                <w:color w:val="000000"/>
                <w:szCs w:val="21"/>
                <w:shd w:val="pct15" w:color="auto" w:fill="FFFFFF"/>
              </w:rPr>
              <w:t>发生上述其他情形导致被保险人身故的，本合同终止，已交足2年以上保费的，本公司向投保人退还本合同的现金价值。</w:t>
            </w:r>
          </w:p>
        </w:tc>
      </w:tr>
      <w:tr w:rsidR="001729BC" w14:paraId="0C0704C9" w14:textId="77777777" w:rsidTr="003C29F2">
        <w:tc>
          <w:tcPr>
            <w:tcW w:w="1152" w:type="dxa"/>
            <w:tcBorders>
              <w:top w:val="nil"/>
              <w:left w:val="nil"/>
              <w:bottom w:val="nil"/>
              <w:right w:val="nil"/>
            </w:tcBorders>
          </w:tcPr>
          <w:p w14:paraId="631C5A7F" w14:textId="0DD72534" w:rsidR="001729BC" w:rsidRDefault="001729BC" w:rsidP="00BB146E">
            <w:pPr>
              <w:spacing w:beforeLines="50" w:before="156" w:afterLines="50" w:after="156"/>
              <w:jc w:val="left"/>
              <w:rPr>
                <w:rFonts w:ascii="宋体" w:hAnsi="宋体"/>
                <w:b/>
                <w:color w:val="000000"/>
              </w:rPr>
            </w:pPr>
            <w:r>
              <w:rPr>
                <w:rFonts w:ascii="宋体" w:hAnsi="宋体" w:hint="eastAsia"/>
                <w:b/>
                <w:color w:val="000000"/>
              </w:rPr>
              <w:t>2.4.</w:t>
            </w:r>
            <w:r w:rsidR="00D114DD">
              <w:rPr>
                <w:rFonts w:ascii="宋体" w:hAnsi="宋体"/>
                <w:b/>
                <w:color w:val="000000"/>
              </w:rPr>
              <w:t>4</w:t>
            </w:r>
          </w:p>
        </w:tc>
        <w:tc>
          <w:tcPr>
            <w:tcW w:w="1325" w:type="dxa"/>
            <w:tcBorders>
              <w:top w:val="nil"/>
              <w:left w:val="nil"/>
              <w:bottom w:val="nil"/>
              <w:right w:val="nil"/>
            </w:tcBorders>
          </w:tcPr>
          <w:p w14:paraId="51C8A97B" w14:textId="13D8F96D" w:rsidR="001729BC" w:rsidRDefault="001729BC" w:rsidP="00BB146E">
            <w:pPr>
              <w:spacing w:beforeLines="50" w:before="156" w:afterLines="50" w:after="156"/>
              <w:rPr>
                <w:rFonts w:ascii="宋体" w:hAnsi="宋体"/>
                <w:b/>
                <w:color w:val="000000"/>
              </w:rPr>
            </w:pPr>
            <w:r w:rsidRPr="003C006E">
              <w:rPr>
                <w:rFonts w:ascii="宋体" w:hAnsi="宋体" w:hint="eastAsia"/>
                <w:b/>
                <w:color w:val="000000"/>
                <w:szCs w:val="21"/>
              </w:rPr>
              <w:t>其他免责条款</w:t>
            </w:r>
          </w:p>
        </w:tc>
        <w:tc>
          <w:tcPr>
            <w:tcW w:w="7269" w:type="dxa"/>
            <w:tcBorders>
              <w:top w:val="nil"/>
              <w:left w:val="nil"/>
              <w:bottom w:val="nil"/>
              <w:right w:val="nil"/>
            </w:tcBorders>
          </w:tcPr>
          <w:p w14:paraId="1A1AAA61" w14:textId="3C6C1C08" w:rsidR="001729BC" w:rsidRDefault="001729BC" w:rsidP="00B10BD7">
            <w:pPr>
              <w:spacing w:beforeLines="50" w:before="156" w:afterLines="50" w:after="156"/>
              <w:rPr>
                <w:rFonts w:ascii="宋体" w:hAnsi="宋体"/>
                <w:color w:val="000000"/>
              </w:rPr>
            </w:pPr>
            <w:r w:rsidRPr="003C006E">
              <w:rPr>
                <w:rFonts w:ascii="宋体" w:hAnsi="宋体" w:hint="eastAsia"/>
                <w:color w:val="000000"/>
                <w:szCs w:val="21"/>
                <w:shd w:val="pct15" w:color="auto" w:fill="FFFFFF"/>
              </w:rPr>
              <w:t>除“2.4.1</w:t>
            </w:r>
            <w:r w:rsidR="00720A0A" w:rsidRPr="00720A0A">
              <w:rPr>
                <w:rFonts w:ascii="宋体" w:hAnsi="宋体" w:hint="eastAsia"/>
                <w:color w:val="000000"/>
                <w:szCs w:val="21"/>
                <w:shd w:val="pct15" w:color="auto" w:fill="FFFFFF"/>
              </w:rPr>
              <w:t>重大疾病保险金、轻度疾病保险金、中度疾病保险金、疾病豁免保费、疾病关爱保险金、恶性肿瘤-重度医疗津贴保险金、特定心脑血管疾病第二次给付保险金的责任免除</w:t>
            </w:r>
            <w:r w:rsidRPr="003C006E">
              <w:rPr>
                <w:rFonts w:ascii="宋体" w:hAnsi="宋体" w:hint="eastAsia"/>
                <w:color w:val="000000"/>
                <w:szCs w:val="21"/>
                <w:shd w:val="pct15" w:color="auto" w:fill="FFFFFF"/>
              </w:rPr>
              <w:t>”</w:t>
            </w:r>
            <w:r w:rsidR="00720A0A" w:rsidRPr="003C006E">
              <w:rPr>
                <w:rFonts w:ascii="宋体" w:hAnsi="宋体" w:hint="eastAsia"/>
                <w:color w:val="000000"/>
                <w:szCs w:val="21"/>
                <w:shd w:val="pct15" w:color="auto" w:fill="FFFFFF"/>
              </w:rPr>
              <w:t>、“2.4.</w:t>
            </w:r>
            <w:r w:rsidR="00720A0A">
              <w:rPr>
                <w:rFonts w:ascii="宋体" w:hAnsi="宋体"/>
                <w:color w:val="000000"/>
                <w:szCs w:val="21"/>
                <w:shd w:val="pct15" w:color="auto" w:fill="FFFFFF"/>
              </w:rPr>
              <w:t>2</w:t>
            </w:r>
            <w:r w:rsidR="00720A0A" w:rsidRPr="00720A0A">
              <w:rPr>
                <w:rFonts w:ascii="宋体" w:hAnsi="宋体" w:hint="eastAsia"/>
                <w:color w:val="000000"/>
                <w:szCs w:val="21"/>
                <w:shd w:val="pct15" w:color="auto" w:fill="FFFFFF"/>
              </w:rPr>
              <w:t>恶性肿瘤-重度特定药品津贴保险金的责任免除</w:t>
            </w:r>
            <w:r w:rsidR="00720A0A" w:rsidRPr="003C006E">
              <w:rPr>
                <w:rFonts w:ascii="宋体" w:hAnsi="宋体" w:hint="eastAsia"/>
                <w:color w:val="000000"/>
                <w:szCs w:val="21"/>
                <w:shd w:val="pct15" w:color="auto" w:fill="FFFFFF"/>
              </w:rPr>
              <w:t>”</w:t>
            </w:r>
            <w:r w:rsidR="00871996">
              <w:rPr>
                <w:rFonts w:ascii="宋体" w:hAnsi="宋体" w:hint="eastAsia"/>
                <w:color w:val="000000"/>
                <w:szCs w:val="21"/>
                <w:shd w:val="pct15" w:color="auto" w:fill="FFFFFF"/>
              </w:rPr>
              <w:t>、</w:t>
            </w:r>
            <w:r w:rsidRPr="003C006E">
              <w:rPr>
                <w:rFonts w:ascii="宋体" w:hAnsi="宋体" w:hint="eastAsia"/>
                <w:color w:val="000000"/>
                <w:szCs w:val="21"/>
                <w:shd w:val="pct15" w:color="auto" w:fill="FFFFFF"/>
              </w:rPr>
              <w:t>“2.4.</w:t>
            </w:r>
            <w:r w:rsidR="00720A0A">
              <w:rPr>
                <w:rFonts w:ascii="宋体" w:hAnsi="宋体"/>
                <w:color w:val="000000"/>
                <w:szCs w:val="21"/>
                <w:shd w:val="pct15" w:color="auto" w:fill="FFFFFF"/>
              </w:rPr>
              <w:t>3</w:t>
            </w:r>
            <w:r w:rsidRPr="003C006E">
              <w:rPr>
                <w:rFonts w:ascii="宋体" w:hAnsi="宋体" w:hint="eastAsia"/>
                <w:color w:val="000000"/>
                <w:szCs w:val="21"/>
                <w:shd w:val="pct15" w:color="auto" w:fill="FFFFFF"/>
              </w:rPr>
              <w:t>身故保险责任免除”外，本合同还有一些免除本公司责任的条款，详见“1.4犹豫期”、“2.3.1等待期”、“2.3</w:t>
            </w:r>
            <w:r w:rsidRPr="003C006E">
              <w:rPr>
                <w:rFonts w:ascii="宋体" w:hAnsi="宋体"/>
                <w:color w:val="000000"/>
                <w:szCs w:val="21"/>
                <w:shd w:val="pct15" w:color="auto" w:fill="FFFFFF"/>
              </w:rPr>
              <w:t>.</w:t>
            </w:r>
            <w:r w:rsidRPr="003C006E">
              <w:rPr>
                <w:rFonts w:ascii="宋体" w:hAnsi="宋体" w:hint="eastAsia"/>
                <w:color w:val="000000"/>
                <w:szCs w:val="21"/>
                <w:shd w:val="pct15" w:color="auto" w:fill="FFFFFF"/>
              </w:rPr>
              <w:t>2基本责任”、“2.</w:t>
            </w:r>
            <w:r w:rsidRPr="003C006E">
              <w:rPr>
                <w:rFonts w:ascii="宋体" w:hAnsi="宋体"/>
                <w:color w:val="000000"/>
                <w:szCs w:val="21"/>
                <w:shd w:val="pct15" w:color="auto" w:fill="FFFFFF"/>
              </w:rPr>
              <w:t>3</w:t>
            </w:r>
            <w:r w:rsidRPr="003C006E">
              <w:rPr>
                <w:rFonts w:ascii="宋体" w:hAnsi="宋体" w:hint="eastAsia"/>
                <w:color w:val="000000"/>
                <w:szCs w:val="21"/>
                <w:shd w:val="pct15" w:color="auto" w:fill="FFFFFF"/>
              </w:rPr>
              <w:t>.</w:t>
            </w:r>
            <w:r w:rsidRPr="003C006E">
              <w:rPr>
                <w:rFonts w:ascii="宋体" w:hAnsi="宋体"/>
                <w:color w:val="000000"/>
                <w:szCs w:val="21"/>
                <w:shd w:val="pct15" w:color="auto" w:fill="FFFFFF"/>
              </w:rPr>
              <w:t>3</w:t>
            </w:r>
            <w:r w:rsidRPr="003C006E">
              <w:rPr>
                <w:rFonts w:ascii="宋体" w:hAnsi="宋体" w:hint="eastAsia"/>
                <w:color w:val="000000"/>
                <w:szCs w:val="21"/>
                <w:shd w:val="pct15" w:color="auto" w:fill="FFFFFF"/>
              </w:rPr>
              <w:t>可选责任”</w:t>
            </w:r>
            <w:r w:rsidR="00DB4823" w:rsidRPr="003C006E">
              <w:rPr>
                <w:rFonts w:ascii="宋体" w:hAnsi="宋体" w:hint="eastAsia"/>
                <w:color w:val="000000"/>
                <w:szCs w:val="21"/>
                <w:shd w:val="pct15" w:color="auto" w:fill="FFFFFF"/>
              </w:rPr>
              <w:t>、“2.</w:t>
            </w:r>
            <w:r w:rsidR="00DB4823" w:rsidRPr="003C006E">
              <w:rPr>
                <w:rFonts w:ascii="宋体" w:hAnsi="宋体"/>
                <w:color w:val="000000"/>
                <w:szCs w:val="21"/>
                <w:shd w:val="pct15" w:color="auto" w:fill="FFFFFF"/>
              </w:rPr>
              <w:t>3</w:t>
            </w:r>
            <w:r w:rsidR="00DB4823" w:rsidRPr="003C006E">
              <w:rPr>
                <w:rFonts w:ascii="宋体" w:hAnsi="宋体" w:hint="eastAsia"/>
                <w:color w:val="000000"/>
                <w:szCs w:val="21"/>
                <w:shd w:val="pct15" w:color="auto" w:fill="FFFFFF"/>
              </w:rPr>
              <w:t>.</w:t>
            </w:r>
            <w:r w:rsidR="00DB4823">
              <w:rPr>
                <w:rFonts w:ascii="宋体" w:hAnsi="宋体"/>
                <w:color w:val="000000"/>
                <w:szCs w:val="21"/>
                <w:shd w:val="pct15" w:color="auto" w:fill="FFFFFF"/>
              </w:rPr>
              <w:t>4</w:t>
            </w:r>
            <w:r w:rsidR="00DB4823">
              <w:rPr>
                <w:rFonts w:ascii="宋体" w:hAnsi="宋体" w:hint="eastAsia"/>
                <w:color w:val="000000"/>
                <w:szCs w:val="21"/>
                <w:shd w:val="pct15" w:color="auto" w:fill="FFFFFF"/>
              </w:rPr>
              <w:t>特别说明</w:t>
            </w:r>
            <w:r w:rsidR="00DB4823" w:rsidRPr="003C006E">
              <w:rPr>
                <w:rFonts w:ascii="宋体" w:hAnsi="宋体" w:hint="eastAsia"/>
                <w:color w:val="000000"/>
                <w:szCs w:val="21"/>
                <w:shd w:val="pct15" w:color="auto" w:fill="FFFFFF"/>
              </w:rPr>
              <w:t>”</w:t>
            </w:r>
            <w:r w:rsidR="00DB4823">
              <w:rPr>
                <w:rFonts w:ascii="宋体" w:hAnsi="宋体" w:hint="eastAsia"/>
                <w:color w:val="000000"/>
                <w:szCs w:val="21"/>
                <w:shd w:val="pct15" w:color="auto" w:fill="FFFFFF"/>
              </w:rPr>
              <w:t>、</w:t>
            </w:r>
            <w:r w:rsidRPr="003C006E">
              <w:rPr>
                <w:rFonts w:ascii="宋体" w:hAnsi="宋体" w:hint="eastAsia"/>
                <w:color w:val="000000"/>
                <w:szCs w:val="21"/>
                <w:shd w:val="pct15" w:color="auto" w:fill="FFFFFF"/>
              </w:rPr>
              <w:t>“3.2保险事故通知”</w:t>
            </w:r>
            <w:r w:rsidR="00871996">
              <w:rPr>
                <w:rFonts w:ascii="宋体" w:hAnsi="宋体" w:hint="eastAsia"/>
                <w:color w:val="000000"/>
                <w:szCs w:val="21"/>
                <w:shd w:val="pct15" w:color="auto" w:fill="FFFFFF"/>
              </w:rPr>
              <w:t>、</w:t>
            </w:r>
            <w:r w:rsidR="00044782" w:rsidRPr="003C006E">
              <w:rPr>
                <w:rFonts w:ascii="宋体" w:hAnsi="宋体" w:hint="eastAsia"/>
                <w:color w:val="000000"/>
                <w:szCs w:val="21"/>
                <w:shd w:val="pct15" w:color="auto" w:fill="FFFFFF"/>
              </w:rPr>
              <w:t>“3.</w:t>
            </w:r>
            <w:r w:rsidR="00044782">
              <w:rPr>
                <w:rFonts w:ascii="宋体" w:hAnsi="宋体"/>
                <w:color w:val="000000"/>
                <w:szCs w:val="21"/>
                <w:shd w:val="pct15" w:color="auto" w:fill="FFFFFF"/>
              </w:rPr>
              <w:t>3</w:t>
            </w:r>
            <w:r w:rsidR="00044782" w:rsidRPr="003C006E">
              <w:rPr>
                <w:rFonts w:ascii="宋体" w:hAnsi="宋体" w:hint="eastAsia"/>
                <w:color w:val="000000"/>
                <w:szCs w:val="21"/>
                <w:shd w:val="pct15" w:color="auto" w:fill="FFFFFF"/>
              </w:rPr>
              <w:t>保险</w:t>
            </w:r>
            <w:r w:rsidR="00044782">
              <w:rPr>
                <w:rFonts w:ascii="宋体" w:hAnsi="宋体" w:hint="eastAsia"/>
                <w:color w:val="000000"/>
                <w:szCs w:val="21"/>
                <w:shd w:val="pct15" w:color="auto" w:fill="FFFFFF"/>
              </w:rPr>
              <w:t>金申请</w:t>
            </w:r>
            <w:r w:rsidR="00044782" w:rsidRPr="003C006E">
              <w:rPr>
                <w:rFonts w:ascii="宋体" w:hAnsi="宋体" w:hint="eastAsia"/>
                <w:color w:val="000000"/>
                <w:szCs w:val="21"/>
                <w:shd w:val="pct15" w:color="auto" w:fill="FFFFFF"/>
              </w:rPr>
              <w:t>”</w:t>
            </w:r>
            <w:r w:rsidR="00044782">
              <w:rPr>
                <w:rFonts w:ascii="宋体" w:hAnsi="宋体" w:hint="eastAsia"/>
                <w:color w:val="000000"/>
                <w:szCs w:val="21"/>
                <w:shd w:val="pct15" w:color="auto" w:fill="FFFFFF"/>
              </w:rPr>
              <w:t>、</w:t>
            </w:r>
            <w:r w:rsidRPr="003C006E">
              <w:rPr>
                <w:rFonts w:ascii="宋体" w:hAnsi="宋体" w:hint="eastAsia"/>
                <w:color w:val="000000"/>
                <w:szCs w:val="21"/>
                <w:shd w:val="pct15" w:color="auto" w:fill="FFFFFF"/>
              </w:rPr>
              <w:t>“6.1合同效力中止”</w:t>
            </w:r>
            <w:r w:rsidR="00871996">
              <w:rPr>
                <w:rFonts w:ascii="宋体" w:hAnsi="宋体" w:hint="eastAsia"/>
                <w:color w:val="000000"/>
                <w:szCs w:val="21"/>
                <w:shd w:val="pct15" w:color="auto" w:fill="FFFFFF"/>
              </w:rPr>
              <w:t>、</w:t>
            </w:r>
            <w:r w:rsidRPr="003C006E">
              <w:rPr>
                <w:rFonts w:ascii="宋体" w:hAnsi="宋体" w:hint="eastAsia"/>
                <w:color w:val="000000"/>
                <w:szCs w:val="21"/>
                <w:shd w:val="pct15" w:color="auto" w:fill="FFFFFF"/>
              </w:rPr>
              <w:t>“8.1明确说明与如实告知”、“8.3年龄性别错误”、“附表</w:t>
            </w:r>
            <w:r>
              <w:rPr>
                <w:rFonts w:ascii="宋体" w:hAnsi="宋体" w:hint="eastAsia"/>
                <w:color w:val="000000"/>
                <w:szCs w:val="21"/>
                <w:shd w:val="pct15" w:color="auto" w:fill="FFFFFF"/>
              </w:rPr>
              <w:t>一</w:t>
            </w:r>
            <w:r w:rsidRPr="003C006E">
              <w:rPr>
                <w:rFonts w:ascii="宋体" w:hAnsi="宋体" w:hint="eastAsia"/>
                <w:color w:val="000000"/>
                <w:szCs w:val="21"/>
                <w:shd w:val="pct15" w:color="auto" w:fill="FFFFFF"/>
              </w:rPr>
              <w:t>”</w:t>
            </w:r>
            <w:r>
              <w:rPr>
                <w:rFonts w:ascii="宋体" w:hAnsi="宋体" w:hint="eastAsia"/>
                <w:color w:val="000000"/>
                <w:szCs w:val="21"/>
                <w:shd w:val="pct15" w:color="auto" w:fill="FFFFFF"/>
              </w:rPr>
              <w:t>、</w:t>
            </w:r>
            <w:r w:rsidRPr="003C006E">
              <w:rPr>
                <w:rFonts w:ascii="宋体" w:hAnsi="宋体" w:hint="eastAsia"/>
                <w:color w:val="000000"/>
                <w:szCs w:val="21"/>
                <w:shd w:val="pct15" w:color="auto" w:fill="FFFFFF"/>
              </w:rPr>
              <w:t>“附表</w:t>
            </w:r>
            <w:r>
              <w:rPr>
                <w:rFonts w:ascii="宋体" w:hAnsi="宋体" w:hint="eastAsia"/>
                <w:color w:val="000000"/>
                <w:szCs w:val="21"/>
                <w:shd w:val="pct15" w:color="auto" w:fill="FFFFFF"/>
              </w:rPr>
              <w:t>二</w:t>
            </w:r>
            <w:r w:rsidRPr="003C006E">
              <w:rPr>
                <w:rFonts w:ascii="宋体" w:hAnsi="宋体" w:hint="eastAsia"/>
                <w:color w:val="000000"/>
                <w:szCs w:val="21"/>
                <w:shd w:val="pct15" w:color="auto" w:fill="FFFFFF"/>
              </w:rPr>
              <w:t>”</w:t>
            </w:r>
            <w:r>
              <w:rPr>
                <w:rFonts w:ascii="宋体" w:hAnsi="宋体" w:hint="eastAsia"/>
                <w:color w:val="000000"/>
                <w:szCs w:val="21"/>
                <w:shd w:val="pct15" w:color="auto" w:fill="FFFFFF"/>
              </w:rPr>
              <w:t>、</w:t>
            </w:r>
            <w:r w:rsidRPr="003C006E">
              <w:rPr>
                <w:rFonts w:ascii="宋体" w:hAnsi="宋体" w:hint="eastAsia"/>
                <w:color w:val="000000"/>
                <w:szCs w:val="21"/>
                <w:shd w:val="pct15" w:color="auto" w:fill="FFFFFF"/>
              </w:rPr>
              <w:t>“附表</w:t>
            </w:r>
            <w:r>
              <w:rPr>
                <w:rFonts w:ascii="宋体" w:hAnsi="宋体" w:hint="eastAsia"/>
                <w:color w:val="000000"/>
                <w:szCs w:val="21"/>
                <w:shd w:val="pct15" w:color="auto" w:fill="FFFFFF"/>
              </w:rPr>
              <w:t>三</w:t>
            </w:r>
            <w:r w:rsidRPr="003C006E">
              <w:rPr>
                <w:rFonts w:ascii="宋体" w:hAnsi="宋体" w:hint="eastAsia"/>
                <w:color w:val="000000"/>
                <w:szCs w:val="21"/>
                <w:shd w:val="pct15" w:color="auto" w:fill="FFFFFF"/>
              </w:rPr>
              <w:t>”</w:t>
            </w:r>
            <w:r>
              <w:rPr>
                <w:rFonts w:ascii="宋体" w:hAnsi="宋体" w:hint="eastAsia"/>
                <w:color w:val="000000"/>
                <w:szCs w:val="21"/>
                <w:shd w:val="pct15" w:color="auto" w:fill="FFFFFF"/>
              </w:rPr>
              <w:t>及“附表四”</w:t>
            </w:r>
            <w:r w:rsidRPr="003C006E">
              <w:rPr>
                <w:rFonts w:ascii="宋体" w:hAnsi="宋体" w:hint="eastAsia"/>
                <w:color w:val="000000"/>
                <w:szCs w:val="21"/>
                <w:shd w:val="pct15" w:color="auto" w:fill="FFFFFF"/>
              </w:rPr>
              <w:t>中背景突出显示的内</w:t>
            </w:r>
            <w:r w:rsidR="00B10BD7" w:rsidRPr="00B10BD7">
              <w:rPr>
                <w:rFonts w:ascii="宋体" w:hAnsi="宋体" w:hint="eastAsia"/>
                <w:color w:val="000000"/>
                <w:szCs w:val="21"/>
                <w:shd w:val="pct15" w:color="auto" w:fill="FFFFFF"/>
              </w:rPr>
              <w:t xml:space="preserve">容以及 </w:t>
            </w:r>
            <w:r w:rsidR="005E690F">
              <w:rPr>
                <w:rFonts w:ascii="宋体" w:hAnsi="宋体" w:hint="eastAsia"/>
                <w:color w:val="000000"/>
                <w:szCs w:val="21"/>
                <w:shd w:val="pct15" w:color="auto" w:fill="FFFFFF"/>
              </w:rPr>
              <w:t>“</w:t>
            </w:r>
            <w:r w:rsidR="00B10BD7" w:rsidRPr="00B10BD7">
              <w:rPr>
                <w:rFonts w:ascii="宋体" w:hAnsi="宋体" w:hint="eastAsia"/>
                <w:color w:val="000000"/>
                <w:szCs w:val="21"/>
                <w:shd w:val="pct15" w:color="auto" w:fill="FFFFFF"/>
              </w:rPr>
              <w:t>2.3 保险责任”</w:t>
            </w:r>
            <w:r w:rsidR="005E690F">
              <w:rPr>
                <w:rFonts w:ascii="宋体" w:hAnsi="宋体" w:hint="eastAsia"/>
                <w:color w:val="000000"/>
                <w:szCs w:val="21"/>
                <w:shd w:val="pct15" w:color="auto" w:fill="FFFFFF"/>
              </w:rPr>
              <w:t>、“附表一”</w:t>
            </w:r>
            <w:r w:rsidR="00B10BD7" w:rsidRPr="00B10BD7">
              <w:rPr>
                <w:rFonts w:ascii="宋体" w:hAnsi="宋体" w:hint="eastAsia"/>
                <w:color w:val="000000"/>
                <w:szCs w:val="21"/>
                <w:shd w:val="pct15" w:color="auto" w:fill="FFFFFF"/>
              </w:rPr>
              <w:t>中脚注背景突出显示的内容等。</w:t>
            </w:r>
          </w:p>
        </w:tc>
      </w:tr>
      <w:tr w:rsidR="001729BC" w14:paraId="6D2EEBF5" w14:textId="77777777" w:rsidTr="003C29F2">
        <w:tc>
          <w:tcPr>
            <w:tcW w:w="1152" w:type="dxa"/>
            <w:tcBorders>
              <w:top w:val="nil"/>
              <w:left w:val="nil"/>
              <w:bottom w:val="nil"/>
              <w:right w:val="nil"/>
            </w:tcBorders>
          </w:tcPr>
          <w:p w14:paraId="20616635" w14:textId="49A92FE6" w:rsidR="001729BC" w:rsidRDefault="001729BC" w:rsidP="00BB146E">
            <w:pPr>
              <w:spacing w:beforeLines="50" w:before="156" w:afterLines="50" w:after="156"/>
              <w:jc w:val="left"/>
              <w:rPr>
                <w:rFonts w:ascii="宋体" w:hAnsi="宋体"/>
                <w:b/>
                <w:color w:val="000000"/>
              </w:rPr>
            </w:pPr>
            <w:r>
              <w:rPr>
                <w:rFonts w:ascii="宋体" w:hAnsi="宋体" w:hint="eastAsia"/>
                <w:b/>
                <w:color w:val="000000"/>
              </w:rPr>
              <w:t>2.</w:t>
            </w:r>
            <w:r w:rsidR="00D114DD">
              <w:rPr>
                <w:rFonts w:ascii="宋体" w:hAnsi="宋体"/>
                <w:b/>
                <w:color w:val="000000"/>
              </w:rPr>
              <w:t>5</w:t>
            </w:r>
          </w:p>
        </w:tc>
        <w:tc>
          <w:tcPr>
            <w:tcW w:w="1325" w:type="dxa"/>
            <w:tcBorders>
              <w:top w:val="nil"/>
              <w:left w:val="nil"/>
              <w:bottom w:val="nil"/>
              <w:right w:val="nil"/>
            </w:tcBorders>
          </w:tcPr>
          <w:p w14:paraId="539ACBE8" w14:textId="23FCC2C1" w:rsidR="001729BC" w:rsidRDefault="001729BC" w:rsidP="00BB146E">
            <w:pPr>
              <w:spacing w:beforeLines="50" w:before="156" w:afterLines="50" w:after="156"/>
              <w:rPr>
                <w:rFonts w:ascii="宋体" w:hAnsi="宋体"/>
                <w:b/>
                <w:color w:val="000000"/>
              </w:rPr>
            </w:pPr>
            <w:r w:rsidRPr="003C006E">
              <w:rPr>
                <w:rFonts w:ascii="宋体" w:hAnsi="宋体" w:hint="eastAsia"/>
                <w:b/>
                <w:color w:val="000000"/>
                <w:szCs w:val="21"/>
              </w:rPr>
              <w:t>未成年人限制</w:t>
            </w:r>
          </w:p>
        </w:tc>
        <w:tc>
          <w:tcPr>
            <w:tcW w:w="7269" w:type="dxa"/>
            <w:tcBorders>
              <w:top w:val="nil"/>
              <w:left w:val="nil"/>
              <w:bottom w:val="nil"/>
              <w:right w:val="nil"/>
            </w:tcBorders>
          </w:tcPr>
          <w:p w14:paraId="748D5626" w14:textId="63C9E9A9" w:rsidR="001729BC" w:rsidRDefault="001729BC" w:rsidP="00BB146E">
            <w:pPr>
              <w:spacing w:beforeLines="50" w:before="156" w:afterLines="50" w:after="156"/>
              <w:rPr>
                <w:rFonts w:ascii="宋体" w:hAnsi="宋体"/>
                <w:color w:val="000000"/>
              </w:rPr>
            </w:pPr>
            <w:r w:rsidRPr="003C006E">
              <w:rPr>
                <w:rFonts w:ascii="宋体" w:hAnsi="宋体" w:hint="eastAsia"/>
                <w:color w:val="000000"/>
                <w:szCs w:val="21"/>
                <w:shd w:val="pct15" w:color="auto" w:fill="FFFFFF"/>
              </w:rPr>
              <w:t>对未成年子女投保的人身保险，因被保险人身故给付的保险金总和不得超过国务院保险监督管理机构规定的限额，身故给付的保险金额总和约定也不得超过前述限额。</w:t>
            </w:r>
          </w:p>
        </w:tc>
      </w:tr>
      <w:tr w:rsidR="003E42B8" w14:paraId="69050E3D" w14:textId="77777777" w:rsidTr="003C29F2">
        <w:trPr>
          <w:cantSplit/>
        </w:trPr>
        <w:tc>
          <w:tcPr>
            <w:tcW w:w="1152" w:type="dxa"/>
            <w:tcBorders>
              <w:top w:val="nil"/>
              <w:left w:val="nil"/>
              <w:bottom w:val="single" w:sz="4" w:space="0" w:color="auto"/>
              <w:right w:val="nil"/>
            </w:tcBorders>
            <w:vAlign w:val="center"/>
          </w:tcPr>
          <w:p w14:paraId="343C4F74" w14:textId="2A7F5ECE" w:rsidR="003E42B8" w:rsidRDefault="003E42B8" w:rsidP="003E42B8">
            <w:pPr>
              <w:spacing w:beforeLines="50" w:before="156" w:afterLines="50" w:after="156"/>
              <w:jc w:val="left"/>
              <w:rPr>
                <w:rFonts w:ascii="宋体" w:hAnsi="宋体"/>
                <w:b/>
                <w:color w:val="000000"/>
                <w:sz w:val="40"/>
              </w:rPr>
            </w:pPr>
            <w:r>
              <w:rPr>
                <w:rFonts w:ascii="宋体" w:hAnsi="宋体" w:hint="eastAsia"/>
                <w:b/>
                <w:color w:val="000000"/>
                <w:sz w:val="40"/>
              </w:rPr>
              <w:lastRenderedPageBreak/>
              <w:t>3</w:t>
            </w:r>
          </w:p>
        </w:tc>
        <w:tc>
          <w:tcPr>
            <w:tcW w:w="8594" w:type="dxa"/>
            <w:gridSpan w:val="2"/>
            <w:tcBorders>
              <w:top w:val="nil"/>
              <w:left w:val="nil"/>
              <w:bottom w:val="single" w:sz="4" w:space="0" w:color="auto"/>
              <w:right w:val="nil"/>
            </w:tcBorders>
            <w:vAlign w:val="center"/>
          </w:tcPr>
          <w:p w14:paraId="08C0D702" w14:textId="7364C5A5" w:rsidR="003E42B8" w:rsidRDefault="003E42B8" w:rsidP="003E42B8">
            <w:pPr>
              <w:spacing w:beforeLines="50" w:before="156" w:afterLines="50" w:after="156"/>
              <w:rPr>
                <w:rFonts w:ascii="宋体" w:hAnsi="宋体"/>
                <w:b/>
                <w:color w:val="000000"/>
                <w:sz w:val="24"/>
              </w:rPr>
            </w:pPr>
            <w:r>
              <w:rPr>
                <w:rFonts w:ascii="宋体" w:hAnsi="宋体" w:hint="eastAsia"/>
                <w:b/>
                <w:color w:val="000000"/>
                <w:sz w:val="24"/>
              </w:rPr>
              <w:t>保险金申领</w:t>
            </w:r>
          </w:p>
        </w:tc>
      </w:tr>
      <w:tr w:rsidR="003E42B8" w14:paraId="2C697B4D" w14:textId="77777777" w:rsidTr="003C29F2">
        <w:trPr>
          <w:trHeight w:val="629"/>
        </w:trPr>
        <w:tc>
          <w:tcPr>
            <w:tcW w:w="1152" w:type="dxa"/>
            <w:tcBorders>
              <w:top w:val="nil"/>
              <w:left w:val="nil"/>
              <w:bottom w:val="nil"/>
              <w:right w:val="nil"/>
            </w:tcBorders>
          </w:tcPr>
          <w:p w14:paraId="426BEF8C" w14:textId="77777777" w:rsidR="003E42B8" w:rsidRDefault="003E42B8" w:rsidP="00A22542">
            <w:pPr>
              <w:spacing w:beforeLines="50" w:before="156" w:afterLines="50" w:after="156"/>
              <w:jc w:val="left"/>
              <w:rPr>
                <w:rFonts w:ascii="宋体" w:hAnsi="宋体"/>
                <w:b/>
                <w:color w:val="000000"/>
              </w:rPr>
            </w:pPr>
            <w:r>
              <w:rPr>
                <w:rFonts w:ascii="宋体" w:hAnsi="宋体"/>
                <w:b/>
                <w:color w:val="000000"/>
              </w:rPr>
              <w:t xml:space="preserve">3.1 </w:t>
            </w:r>
          </w:p>
        </w:tc>
        <w:tc>
          <w:tcPr>
            <w:tcW w:w="1325" w:type="dxa"/>
            <w:tcBorders>
              <w:top w:val="nil"/>
              <w:left w:val="nil"/>
              <w:bottom w:val="nil"/>
              <w:right w:val="nil"/>
            </w:tcBorders>
          </w:tcPr>
          <w:p w14:paraId="41D1B57C" w14:textId="77777777" w:rsidR="003E42B8" w:rsidRDefault="003E42B8" w:rsidP="00A22542">
            <w:pPr>
              <w:spacing w:beforeLines="50" w:before="156" w:afterLines="50" w:after="156"/>
              <w:jc w:val="left"/>
              <w:rPr>
                <w:rFonts w:ascii="宋体" w:hAnsi="宋体"/>
                <w:b/>
                <w:color w:val="000000"/>
              </w:rPr>
            </w:pPr>
            <w:r>
              <w:rPr>
                <w:rFonts w:ascii="宋体" w:hAnsi="宋体" w:hint="eastAsia"/>
                <w:b/>
                <w:color w:val="000000"/>
              </w:rPr>
              <w:t>受益人</w:t>
            </w:r>
          </w:p>
        </w:tc>
        <w:tc>
          <w:tcPr>
            <w:tcW w:w="7269" w:type="dxa"/>
            <w:tcBorders>
              <w:top w:val="nil"/>
              <w:left w:val="nil"/>
              <w:bottom w:val="nil"/>
              <w:right w:val="nil"/>
            </w:tcBorders>
          </w:tcPr>
          <w:p w14:paraId="57819DAC" w14:textId="03914339" w:rsidR="003E42B8" w:rsidRDefault="003E42B8" w:rsidP="00A22542">
            <w:pPr>
              <w:spacing w:beforeLines="50" w:before="156" w:afterLines="50" w:after="156"/>
              <w:rPr>
                <w:rFonts w:ascii="宋体" w:hAnsi="宋体"/>
                <w:color w:val="000000"/>
              </w:rPr>
            </w:pPr>
            <w:r>
              <w:rPr>
                <w:rFonts w:ascii="宋体" w:hAnsi="宋体" w:hint="eastAsia"/>
                <w:color w:val="000000"/>
              </w:rPr>
              <w:t>投保人或者被保险人可以指定一人或</w:t>
            </w:r>
            <w:r w:rsidR="0019402F">
              <w:rPr>
                <w:rFonts w:ascii="宋体" w:hAnsi="宋体" w:hint="eastAsia"/>
                <w:color w:val="000000"/>
              </w:rPr>
              <w:t>数</w:t>
            </w:r>
            <w:r w:rsidR="00A54CCC">
              <w:rPr>
                <w:rFonts w:ascii="宋体" w:hAnsi="宋体" w:hint="eastAsia"/>
                <w:color w:val="000000"/>
              </w:rPr>
              <w:t>人</w:t>
            </w:r>
            <w:r>
              <w:rPr>
                <w:rFonts w:ascii="宋体" w:hAnsi="宋体" w:hint="eastAsia"/>
                <w:color w:val="000000"/>
              </w:rPr>
              <w:t xml:space="preserve">为身故保险金受益人。 </w:t>
            </w:r>
          </w:p>
          <w:p w14:paraId="228AAD5F" w14:textId="76CC958E" w:rsidR="003E42B8" w:rsidRDefault="003E42B8" w:rsidP="00A22542">
            <w:pPr>
              <w:spacing w:beforeLines="50" w:before="156" w:afterLines="50" w:after="156"/>
              <w:rPr>
                <w:rFonts w:ascii="宋体" w:hAnsi="宋体"/>
                <w:color w:val="000000"/>
              </w:rPr>
            </w:pPr>
            <w:r>
              <w:rPr>
                <w:rFonts w:ascii="宋体" w:hAnsi="宋体" w:hint="eastAsia"/>
                <w:color w:val="000000"/>
              </w:rPr>
              <w:t>身故保险金受益人为</w:t>
            </w:r>
            <w:r w:rsidR="0019402F">
              <w:rPr>
                <w:rFonts w:ascii="宋体" w:hAnsi="宋体" w:hint="eastAsia"/>
                <w:color w:val="000000"/>
              </w:rPr>
              <w:t>数</w:t>
            </w:r>
            <w:r>
              <w:rPr>
                <w:rFonts w:ascii="宋体" w:hAnsi="宋体" w:hint="eastAsia"/>
                <w:color w:val="000000"/>
              </w:rPr>
              <w:t>人时，</w:t>
            </w:r>
            <w:r w:rsidR="00A54CCC">
              <w:rPr>
                <w:rFonts w:ascii="宋体" w:hAnsi="宋体" w:hint="eastAsia"/>
                <w:color w:val="000000"/>
              </w:rPr>
              <w:t>应</w:t>
            </w:r>
            <w:r>
              <w:rPr>
                <w:rFonts w:ascii="宋体" w:hAnsi="宋体" w:hint="eastAsia"/>
                <w:color w:val="000000"/>
              </w:rPr>
              <w:t>确定受益顺序和受益份额；</w:t>
            </w:r>
            <w:r w:rsidR="00A54CCC">
              <w:rPr>
                <w:rFonts w:ascii="宋体" w:hAnsi="宋体" w:hint="eastAsia"/>
                <w:color w:val="000000"/>
              </w:rPr>
              <w:t>未</w:t>
            </w:r>
            <w:r>
              <w:rPr>
                <w:rFonts w:ascii="宋体" w:hAnsi="宋体" w:hint="eastAsia"/>
                <w:color w:val="000000"/>
              </w:rPr>
              <w:t>确定</w:t>
            </w:r>
            <w:r w:rsidR="00A54CCC">
              <w:rPr>
                <w:rFonts w:ascii="宋体" w:hAnsi="宋体" w:hint="eastAsia"/>
                <w:color w:val="000000"/>
              </w:rPr>
              <w:t>受益</w:t>
            </w:r>
            <w:r>
              <w:rPr>
                <w:rFonts w:ascii="宋体" w:hAnsi="宋体" w:hint="eastAsia"/>
                <w:color w:val="000000"/>
              </w:rPr>
              <w:t>份额</w:t>
            </w:r>
            <w:r w:rsidR="00A54CCC">
              <w:rPr>
                <w:rFonts w:ascii="宋体" w:hAnsi="宋体" w:hint="eastAsia"/>
                <w:color w:val="000000"/>
              </w:rPr>
              <w:t>的</w:t>
            </w:r>
            <w:r>
              <w:rPr>
                <w:rFonts w:ascii="宋体" w:hAnsi="宋体" w:hint="eastAsia"/>
                <w:color w:val="000000"/>
              </w:rPr>
              <w:t xml:space="preserve">，各受益人按照相等份额享有受益权。 </w:t>
            </w:r>
          </w:p>
          <w:p w14:paraId="3D29DFD7" w14:textId="06FFA6B2" w:rsidR="003E42B8" w:rsidRDefault="003E42B8" w:rsidP="00A22542">
            <w:pPr>
              <w:spacing w:beforeLines="50" w:before="156" w:afterLines="50" w:after="156"/>
              <w:rPr>
                <w:rFonts w:ascii="宋体" w:hAnsi="宋体"/>
                <w:color w:val="000000"/>
              </w:rPr>
            </w:pPr>
            <w:r>
              <w:rPr>
                <w:rFonts w:ascii="宋体" w:hAnsi="宋体" w:hint="eastAsia"/>
                <w:color w:val="000000"/>
              </w:rPr>
              <w:t>被保险人为无民事行为能力人或限制民事行为能力人的，可以由其监护人指定</w:t>
            </w:r>
            <w:r w:rsidR="00A54CCC">
              <w:rPr>
                <w:rFonts w:ascii="宋体" w:hAnsi="宋体" w:hint="eastAsia"/>
                <w:color w:val="000000"/>
              </w:rPr>
              <w:t>或变更</w:t>
            </w:r>
            <w:r>
              <w:rPr>
                <w:rFonts w:ascii="宋体" w:hAnsi="宋体" w:hint="eastAsia"/>
                <w:color w:val="000000"/>
              </w:rPr>
              <w:t>受益人。</w:t>
            </w:r>
          </w:p>
          <w:p w14:paraId="0A7D1C24" w14:textId="21925D1A" w:rsidR="003E42B8" w:rsidRDefault="003E42B8" w:rsidP="00A22542">
            <w:pPr>
              <w:spacing w:beforeLines="50" w:before="156" w:afterLines="50" w:after="156"/>
              <w:rPr>
                <w:rFonts w:ascii="宋体" w:hAnsi="宋体"/>
                <w:color w:val="000000"/>
              </w:rPr>
            </w:pPr>
            <w:r>
              <w:rPr>
                <w:rFonts w:ascii="宋体" w:hAnsi="宋体" w:hint="eastAsia"/>
                <w:color w:val="000000"/>
              </w:rPr>
              <w:t>投保人或被保险人可以变更身故保险金受益人并书面通知本公司。本公司收到变更受益人的书面通知后，在保险单或其他保险凭证上批注或附贴批单。</w:t>
            </w:r>
          </w:p>
          <w:p w14:paraId="7CAD4D2B" w14:textId="070A734F" w:rsidR="003E42B8" w:rsidRDefault="003E42B8" w:rsidP="00A22542">
            <w:pPr>
              <w:spacing w:beforeLines="50" w:before="156" w:afterLines="50" w:after="156"/>
              <w:rPr>
                <w:rFonts w:ascii="宋体" w:hAnsi="宋体"/>
                <w:color w:val="000000"/>
              </w:rPr>
            </w:pPr>
            <w:r>
              <w:rPr>
                <w:rFonts w:ascii="宋体" w:hAnsi="宋体" w:hint="eastAsia"/>
                <w:color w:val="000000"/>
              </w:rPr>
              <w:t>投保人在指定</w:t>
            </w:r>
            <w:r w:rsidR="00B93C9E">
              <w:rPr>
                <w:rFonts w:ascii="宋体" w:hAnsi="宋体" w:hint="eastAsia"/>
                <w:color w:val="000000"/>
              </w:rPr>
              <w:t>或</w:t>
            </w:r>
            <w:r>
              <w:rPr>
                <w:rFonts w:ascii="宋体" w:hAnsi="宋体" w:hint="eastAsia"/>
                <w:color w:val="000000"/>
              </w:rPr>
              <w:t>变更身故保险金受益人时，必须经过被保险人同意。</w:t>
            </w:r>
          </w:p>
          <w:p w14:paraId="1F765E63" w14:textId="77777777" w:rsidR="003E42B8" w:rsidRDefault="003E42B8" w:rsidP="00A22542">
            <w:pPr>
              <w:spacing w:beforeLines="50" w:before="156" w:afterLines="50" w:after="156"/>
              <w:rPr>
                <w:rFonts w:ascii="宋体" w:hAnsi="宋体"/>
                <w:color w:val="000000"/>
              </w:rPr>
            </w:pPr>
            <w:r>
              <w:rPr>
                <w:rFonts w:ascii="宋体" w:hAnsi="宋体" w:hint="eastAsia"/>
                <w:color w:val="000000"/>
              </w:rPr>
              <w:t xml:space="preserve">被保险人身故后，有下列情形之一的，保险金作为被保险人的遗产，由本公司依照《中华人民共和国继承法》的规定履行给付保险金的义务： </w:t>
            </w:r>
          </w:p>
          <w:p w14:paraId="1B0FC7DF" w14:textId="6990AE19" w:rsidR="003E42B8" w:rsidRDefault="003E42B8" w:rsidP="00A22542">
            <w:pPr>
              <w:spacing w:beforeLines="50" w:before="156" w:afterLines="50" w:after="156"/>
              <w:rPr>
                <w:rFonts w:ascii="宋体" w:hAnsi="宋体"/>
                <w:color w:val="000000"/>
              </w:rPr>
            </w:pPr>
            <w:r>
              <w:rPr>
                <w:rFonts w:ascii="宋体" w:hAnsi="宋体" w:hint="eastAsia"/>
                <w:color w:val="000000"/>
              </w:rPr>
              <w:t>(1)</w:t>
            </w:r>
            <w:r w:rsidR="00A54CCC">
              <w:rPr>
                <w:rFonts w:ascii="宋体" w:hAnsi="宋体" w:hint="eastAsia"/>
                <w:color w:val="000000"/>
              </w:rPr>
              <w:t>没有指定受益人，或</w:t>
            </w:r>
            <w:r>
              <w:rPr>
                <w:rFonts w:ascii="宋体" w:hAnsi="宋体" w:hint="eastAsia"/>
                <w:color w:val="000000"/>
              </w:rPr>
              <w:t xml:space="preserve">受益人指定不明无法确定的； </w:t>
            </w:r>
          </w:p>
          <w:p w14:paraId="47736990" w14:textId="77777777" w:rsidR="003E42B8" w:rsidRDefault="003E42B8" w:rsidP="00A22542">
            <w:pPr>
              <w:spacing w:beforeLines="50" w:before="156" w:afterLines="50" w:after="156"/>
              <w:rPr>
                <w:rFonts w:ascii="宋体" w:hAnsi="宋体"/>
                <w:color w:val="000000"/>
              </w:rPr>
            </w:pPr>
            <w:r>
              <w:rPr>
                <w:rFonts w:ascii="宋体" w:hAnsi="宋体" w:hint="eastAsia"/>
                <w:color w:val="000000"/>
              </w:rPr>
              <w:t xml:space="preserve">(2)受益人先于被保险人身故，没有其他受益人的； </w:t>
            </w:r>
          </w:p>
          <w:p w14:paraId="31A591F4" w14:textId="6EE1025B" w:rsidR="003E42B8" w:rsidRDefault="003E42B8" w:rsidP="00A22542">
            <w:pPr>
              <w:spacing w:beforeLines="50" w:before="156" w:afterLines="50" w:after="156"/>
              <w:rPr>
                <w:rFonts w:ascii="宋体" w:hAnsi="宋体"/>
                <w:color w:val="000000"/>
              </w:rPr>
            </w:pPr>
            <w:r>
              <w:rPr>
                <w:rFonts w:ascii="宋体" w:hAnsi="宋体" w:hint="eastAsia"/>
                <w:color w:val="000000"/>
              </w:rPr>
              <w:t>(3)</w:t>
            </w:r>
            <w:r w:rsidR="00A54CCC">
              <w:rPr>
                <w:rFonts w:ascii="宋体" w:hAnsi="宋体" w:hint="eastAsia"/>
                <w:color w:val="000000"/>
              </w:rPr>
              <w:t>受益人依法丧失受益权或</w:t>
            </w:r>
            <w:r>
              <w:rPr>
                <w:rFonts w:ascii="宋体" w:hAnsi="宋体" w:hint="eastAsia"/>
                <w:color w:val="000000"/>
              </w:rPr>
              <w:t xml:space="preserve">放弃受益权，没有其他受益人的。 </w:t>
            </w:r>
          </w:p>
          <w:p w14:paraId="37DD12E9" w14:textId="77777777" w:rsidR="003E42B8" w:rsidRDefault="003E42B8" w:rsidP="00A22542">
            <w:pPr>
              <w:spacing w:beforeLines="50" w:before="156" w:afterLines="50" w:after="156"/>
              <w:rPr>
                <w:rFonts w:ascii="宋体" w:hAnsi="宋体"/>
                <w:color w:val="000000"/>
                <w:shd w:val="pct15" w:color="auto" w:fill="FFFFFF"/>
              </w:rPr>
            </w:pPr>
            <w:r>
              <w:rPr>
                <w:rFonts w:ascii="宋体" w:hAnsi="宋体" w:hint="eastAsia"/>
                <w:color w:val="000000"/>
                <w:shd w:val="pct15" w:color="auto" w:fill="FFFFFF"/>
              </w:rPr>
              <w:t xml:space="preserve">受益人与被保险人在同一事件中身故，且不能确定身故先后顺序的，推定受益人身故在先。 </w:t>
            </w:r>
          </w:p>
          <w:p w14:paraId="372B433F" w14:textId="2D554D32" w:rsidR="003E42B8" w:rsidRDefault="003E42B8" w:rsidP="00A22542">
            <w:pPr>
              <w:spacing w:beforeLines="50" w:before="156" w:afterLines="50" w:after="156"/>
              <w:rPr>
                <w:rFonts w:ascii="宋体" w:hAnsi="宋体"/>
                <w:color w:val="000000"/>
              </w:rPr>
            </w:pPr>
            <w:r>
              <w:rPr>
                <w:rFonts w:ascii="宋体" w:hAnsi="宋体" w:hint="eastAsia"/>
                <w:color w:val="000000"/>
                <w:shd w:val="pct15" w:color="auto" w:fill="FFFFFF"/>
              </w:rPr>
              <w:t>受益人故意造成被保险人身故、</w:t>
            </w:r>
            <w:r w:rsidR="00A54CCC">
              <w:rPr>
                <w:rFonts w:ascii="宋体" w:hAnsi="宋体" w:hint="eastAsia"/>
                <w:color w:val="000000"/>
                <w:shd w:val="pct15" w:color="auto" w:fill="FFFFFF"/>
              </w:rPr>
              <w:t>全残、</w:t>
            </w:r>
            <w:r>
              <w:rPr>
                <w:rFonts w:ascii="宋体" w:hAnsi="宋体" w:hint="eastAsia"/>
                <w:color w:val="000000"/>
                <w:shd w:val="pct15" w:color="auto" w:fill="FFFFFF"/>
              </w:rPr>
              <w:t>疾病的，或者故意杀害被保险人未遂的，该受益人丧失受益权。</w:t>
            </w:r>
            <w:r>
              <w:rPr>
                <w:rFonts w:ascii="宋体" w:hAnsi="宋体" w:hint="eastAsia"/>
                <w:color w:val="000000"/>
              </w:rPr>
              <w:t xml:space="preserve"> </w:t>
            </w:r>
          </w:p>
          <w:p w14:paraId="252C37E8" w14:textId="7061DA30" w:rsidR="003E42B8" w:rsidRDefault="003E42B8" w:rsidP="00A22542">
            <w:pPr>
              <w:spacing w:beforeLines="50" w:before="156" w:afterLines="50" w:after="156" w:line="300" w:lineRule="exact"/>
              <w:rPr>
                <w:rFonts w:ascii="宋体" w:hAnsi="宋体"/>
                <w:color w:val="000000"/>
              </w:rPr>
            </w:pPr>
            <w:r>
              <w:rPr>
                <w:rFonts w:ascii="宋体" w:hAnsi="宋体" w:hint="eastAsia"/>
                <w:color w:val="000000"/>
              </w:rPr>
              <w:t>除另有指定外，</w:t>
            </w:r>
            <w:r w:rsidR="009B1F5A">
              <w:rPr>
                <w:rFonts w:ascii="宋体" w:hAnsi="宋体" w:hint="eastAsia"/>
                <w:color w:val="000000"/>
              </w:rPr>
              <w:t>身故保险金外的其他保险金</w:t>
            </w:r>
            <w:r>
              <w:rPr>
                <w:rFonts w:ascii="宋体" w:hAnsi="宋体" w:hint="eastAsia"/>
                <w:color w:val="000000"/>
              </w:rPr>
              <w:t>受益人</w:t>
            </w:r>
            <w:r w:rsidR="009B1F5A">
              <w:rPr>
                <w:rFonts w:ascii="宋体" w:hAnsi="宋体" w:hint="eastAsia"/>
                <w:color w:val="000000"/>
              </w:rPr>
              <w:t>均</w:t>
            </w:r>
            <w:r>
              <w:rPr>
                <w:rFonts w:ascii="宋体" w:hAnsi="宋体" w:hint="eastAsia"/>
                <w:color w:val="000000"/>
              </w:rPr>
              <w:t>为被保险人本人。</w:t>
            </w:r>
          </w:p>
        </w:tc>
      </w:tr>
      <w:tr w:rsidR="003E42B8" w14:paraId="6AA775F0" w14:textId="77777777" w:rsidTr="003C29F2">
        <w:tc>
          <w:tcPr>
            <w:tcW w:w="1152" w:type="dxa"/>
            <w:tcBorders>
              <w:top w:val="nil"/>
              <w:left w:val="nil"/>
              <w:bottom w:val="nil"/>
              <w:right w:val="nil"/>
            </w:tcBorders>
          </w:tcPr>
          <w:p w14:paraId="65ABFF67" w14:textId="77777777" w:rsidR="003E42B8" w:rsidRDefault="003E42B8" w:rsidP="00A22542">
            <w:pPr>
              <w:spacing w:beforeLines="50" w:before="156" w:afterLines="50" w:after="156"/>
              <w:jc w:val="left"/>
              <w:rPr>
                <w:rFonts w:ascii="宋体" w:hAnsi="宋体"/>
                <w:b/>
                <w:color w:val="000000"/>
              </w:rPr>
            </w:pPr>
            <w:r>
              <w:rPr>
                <w:rFonts w:ascii="宋体" w:hAnsi="宋体"/>
                <w:b/>
                <w:color w:val="000000"/>
              </w:rPr>
              <w:t xml:space="preserve">3.2 </w:t>
            </w:r>
          </w:p>
        </w:tc>
        <w:tc>
          <w:tcPr>
            <w:tcW w:w="1325" w:type="dxa"/>
            <w:tcBorders>
              <w:top w:val="nil"/>
              <w:left w:val="nil"/>
              <w:bottom w:val="nil"/>
              <w:right w:val="nil"/>
            </w:tcBorders>
          </w:tcPr>
          <w:p w14:paraId="127208BC" w14:textId="77777777" w:rsidR="003E42B8" w:rsidRDefault="003E42B8" w:rsidP="00D77176">
            <w:pPr>
              <w:spacing w:beforeLines="50" w:before="156" w:afterLines="50" w:after="156"/>
              <w:jc w:val="left"/>
              <w:rPr>
                <w:rFonts w:ascii="宋体" w:hAnsi="宋体"/>
                <w:b/>
                <w:color w:val="000000"/>
              </w:rPr>
            </w:pPr>
            <w:r>
              <w:rPr>
                <w:rFonts w:ascii="宋体" w:hAnsi="宋体" w:hint="eastAsia"/>
                <w:b/>
                <w:color w:val="000000"/>
              </w:rPr>
              <w:t>保险事故通知</w:t>
            </w:r>
          </w:p>
        </w:tc>
        <w:tc>
          <w:tcPr>
            <w:tcW w:w="7269" w:type="dxa"/>
            <w:tcBorders>
              <w:top w:val="nil"/>
              <w:left w:val="nil"/>
              <w:bottom w:val="nil"/>
              <w:right w:val="nil"/>
            </w:tcBorders>
          </w:tcPr>
          <w:p w14:paraId="3513C55E" w14:textId="77777777" w:rsidR="003E42B8" w:rsidRDefault="003E42B8" w:rsidP="00D77176">
            <w:pPr>
              <w:spacing w:beforeLines="50" w:before="156" w:afterLines="50" w:after="156"/>
              <w:rPr>
                <w:rFonts w:ascii="宋体" w:hAnsi="宋体"/>
                <w:color w:val="000000"/>
              </w:rPr>
            </w:pPr>
            <w:r>
              <w:rPr>
                <w:rFonts w:ascii="宋体" w:hAnsi="宋体" w:hint="eastAsia"/>
                <w:color w:val="000000"/>
              </w:rPr>
              <w:t>投保人、被保险人或受益人应当在知道保险事故发生后10日内通知本公司</w:t>
            </w:r>
            <w:r w:rsidRPr="00D6511A">
              <w:rPr>
                <w:rFonts w:ascii="宋体" w:hAnsi="宋体" w:hint="eastAsia"/>
                <w:color w:val="000000"/>
              </w:rPr>
              <w:t>。</w:t>
            </w:r>
          </w:p>
          <w:p w14:paraId="2C76F526" w14:textId="6B015846" w:rsidR="003E42B8" w:rsidRDefault="003E42B8" w:rsidP="00D77176">
            <w:pPr>
              <w:spacing w:beforeLines="50" w:before="156" w:afterLines="50" w:after="156" w:line="300" w:lineRule="exact"/>
              <w:rPr>
                <w:rFonts w:ascii="宋体" w:hAnsi="宋体"/>
                <w:color w:val="000000"/>
              </w:rPr>
            </w:pPr>
            <w:r w:rsidRPr="002F6EE8">
              <w:rPr>
                <w:rFonts w:ascii="宋体" w:hAnsi="宋体" w:hint="eastAsia"/>
                <w:color w:val="000000"/>
                <w:shd w:val="pct15" w:color="auto" w:fill="FFFFFF"/>
              </w:rPr>
              <w:t>若投保人、被保险人或受益人</w:t>
            </w:r>
            <w:r w:rsidRPr="002F6EE8">
              <w:rPr>
                <w:rFonts w:ascii="宋体" w:hAnsi="宋体" w:cs="Arial" w:hint="eastAsia"/>
                <w:color w:val="000000"/>
                <w:shd w:val="pct15" w:color="auto" w:fill="FFFFFF"/>
              </w:rPr>
              <w:t>故意或因重大过失未及时通知，致使保险事故的性质、原因、损失程度等难以确定的，</w:t>
            </w:r>
            <w:r w:rsidRPr="002F6EE8">
              <w:rPr>
                <w:rFonts w:ascii="宋体" w:hAnsi="宋体" w:hint="eastAsia"/>
                <w:color w:val="000000"/>
                <w:shd w:val="pct15" w:color="auto" w:fill="FFFFFF"/>
              </w:rPr>
              <w:t>本公司</w:t>
            </w:r>
            <w:r w:rsidRPr="002F6EE8">
              <w:rPr>
                <w:rFonts w:ascii="宋体" w:hAnsi="宋体" w:cs="Arial" w:hint="eastAsia"/>
                <w:color w:val="000000"/>
                <w:shd w:val="pct15" w:color="auto" w:fill="FFFFFF"/>
              </w:rPr>
              <w:t>对无法确定的部分，不承担给付保险金的责任</w:t>
            </w:r>
            <w:r>
              <w:rPr>
                <w:rFonts w:ascii="宋体" w:hAnsi="宋体" w:cs="Arial" w:hint="eastAsia"/>
                <w:color w:val="000000"/>
              </w:rPr>
              <w:t>，但</w:t>
            </w:r>
            <w:r>
              <w:rPr>
                <w:rFonts w:ascii="宋体" w:hAnsi="宋体" w:hint="eastAsia"/>
                <w:color w:val="000000"/>
              </w:rPr>
              <w:t>本公司</w:t>
            </w:r>
            <w:r>
              <w:rPr>
                <w:rFonts w:ascii="宋体" w:hAnsi="宋体" w:cs="Arial" w:hint="eastAsia"/>
                <w:color w:val="000000"/>
              </w:rPr>
              <w:t>通过其他途径已经及时知道或应当及时知道保险事故发生</w:t>
            </w:r>
            <w:r>
              <w:rPr>
                <w:rFonts w:ascii="宋体" w:hAnsi="宋体" w:hint="eastAsia"/>
                <w:color w:val="000000"/>
              </w:rPr>
              <w:t>或虽未及时通知但不影响本公司确定保险事故的性质、原因、损失程度</w:t>
            </w:r>
            <w:r>
              <w:rPr>
                <w:rFonts w:ascii="宋体" w:hAnsi="宋体" w:cs="Arial" w:hint="eastAsia"/>
                <w:color w:val="000000"/>
              </w:rPr>
              <w:t>的除外。</w:t>
            </w:r>
          </w:p>
        </w:tc>
      </w:tr>
      <w:tr w:rsidR="003E42B8" w14:paraId="6A843331" w14:textId="77777777" w:rsidTr="00106F45">
        <w:trPr>
          <w:trHeight w:val="426"/>
        </w:trPr>
        <w:tc>
          <w:tcPr>
            <w:tcW w:w="1152" w:type="dxa"/>
            <w:tcBorders>
              <w:top w:val="nil"/>
              <w:left w:val="nil"/>
              <w:bottom w:val="nil"/>
              <w:right w:val="nil"/>
            </w:tcBorders>
          </w:tcPr>
          <w:p w14:paraId="35646ECD" w14:textId="14E1CCD3" w:rsidR="003E42B8" w:rsidRPr="00F1603A" w:rsidRDefault="003E42B8" w:rsidP="00A22542">
            <w:pPr>
              <w:spacing w:beforeLines="50" w:before="156" w:afterLines="50" w:after="156"/>
              <w:jc w:val="left"/>
              <w:rPr>
                <w:rFonts w:ascii="宋体" w:hAnsi="宋体"/>
                <w:b/>
                <w:color w:val="000000"/>
              </w:rPr>
            </w:pPr>
            <w:r w:rsidRPr="00F1603A">
              <w:rPr>
                <w:rFonts w:ascii="宋体" w:hAnsi="宋体"/>
                <w:b/>
                <w:color w:val="000000"/>
              </w:rPr>
              <w:t xml:space="preserve">3.3 </w:t>
            </w:r>
          </w:p>
        </w:tc>
        <w:tc>
          <w:tcPr>
            <w:tcW w:w="1325" w:type="dxa"/>
            <w:tcBorders>
              <w:top w:val="nil"/>
              <w:left w:val="nil"/>
              <w:bottom w:val="nil"/>
              <w:right w:val="nil"/>
            </w:tcBorders>
          </w:tcPr>
          <w:p w14:paraId="68FB768D" w14:textId="77777777" w:rsidR="003E42B8" w:rsidRPr="00DA5EAD" w:rsidRDefault="003E42B8" w:rsidP="00D77176">
            <w:pPr>
              <w:spacing w:beforeLines="50" w:before="156" w:afterLines="50" w:after="156"/>
              <w:jc w:val="left"/>
              <w:rPr>
                <w:rFonts w:ascii="宋体" w:hAnsi="宋体"/>
                <w:b/>
                <w:color w:val="000000"/>
              </w:rPr>
            </w:pPr>
            <w:r w:rsidRPr="00DA5EAD">
              <w:rPr>
                <w:rFonts w:ascii="宋体" w:hAnsi="宋体" w:hint="eastAsia"/>
                <w:b/>
                <w:color w:val="000000"/>
              </w:rPr>
              <w:t>保险金申请</w:t>
            </w:r>
          </w:p>
        </w:tc>
        <w:tc>
          <w:tcPr>
            <w:tcW w:w="7269" w:type="dxa"/>
            <w:tcBorders>
              <w:top w:val="nil"/>
              <w:left w:val="nil"/>
              <w:bottom w:val="nil"/>
              <w:right w:val="nil"/>
            </w:tcBorders>
          </w:tcPr>
          <w:p w14:paraId="3607F664" w14:textId="6D5335AC" w:rsidR="003E42B8" w:rsidRPr="00DA5EAD" w:rsidRDefault="003E42B8" w:rsidP="0075218E">
            <w:pPr>
              <w:spacing w:beforeLines="50" w:before="156" w:afterLines="50" w:after="156" w:line="300" w:lineRule="exact"/>
              <w:rPr>
                <w:rFonts w:ascii="宋体" w:hAnsi="宋体" w:cs="Arial Unicode MS"/>
                <w:color w:val="000000"/>
                <w:szCs w:val="21"/>
              </w:rPr>
            </w:pPr>
            <w:r>
              <w:rPr>
                <w:rFonts w:ascii="宋体" w:hAnsi="宋体" w:hint="eastAsia"/>
                <w:color w:val="000000"/>
              </w:rPr>
              <w:t>受益人向本公司申请给付保险金时，应当填写保险金给付申请书，并以书面形式提交下列证明和资料。</w:t>
            </w:r>
            <w:r>
              <w:rPr>
                <w:rFonts w:ascii="宋体" w:hAnsi="宋体" w:hint="eastAsia"/>
                <w:color w:val="000000"/>
                <w:shd w:val="pct10" w:color="auto" w:fill="FFFFFF"/>
              </w:rPr>
              <w:t>受益人未能提供有关证明和资料，导致本公司无法核实事故的性质、原因、损失程度的，本公司对无法核实部分不承担给付保险金的责任。</w:t>
            </w:r>
          </w:p>
        </w:tc>
      </w:tr>
      <w:tr w:rsidR="003E42B8" w14:paraId="0AAC3093" w14:textId="77777777" w:rsidTr="003C29F2">
        <w:trPr>
          <w:trHeight w:val="2543"/>
        </w:trPr>
        <w:tc>
          <w:tcPr>
            <w:tcW w:w="1152" w:type="dxa"/>
            <w:tcBorders>
              <w:top w:val="nil"/>
              <w:left w:val="nil"/>
              <w:bottom w:val="nil"/>
              <w:right w:val="nil"/>
            </w:tcBorders>
          </w:tcPr>
          <w:p w14:paraId="6EC07A3D" w14:textId="77777777" w:rsidR="003E42B8" w:rsidRDefault="003E42B8" w:rsidP="00A22542">
            <w:pPr>
              <w:spacing w:beforeLines="50" w:before="156" w:afterLines="50" w:after="156"/>
              <w:jc w:val="left"/>
              <w:rPr>
                <w:rFonts w:ascii="宋体" w:hAnsi="宋体"/>
                <w:b/>
                <w:color w:val="000000"/>
              </w:rPr>
            </w:pPr>
            <w:r>
              <w:rPr>
                <w:rFonts w:ascii="宋体" w:hAnsi="宋体" w:hint="eastAsia"/>
                <w:b/>
                <w:color w:val="000000"/>
              </w:rPr>
              <w:lastRenderedPageBreak/>
              <w:t>3.3.1</w:t>
            </w:r>
          </w:p>
          <w:p w14:paraId="60C05DC6" w14:textId="77777777" w:rsidR="003E42B8" w:rsidRPr="00F1603A" w:rsidRDefault="003E42B8" w:rsidP="003E42B8">
            <w:pPr>
              <w:spacing w:afterLines="50" w:after="156"/>
              <w:jc w:val="left"/>
              <w:rPr>
                <w:rFonts w:ascii="宋体" w:hAnsi="宋体"/>
                <w:b/>
                <w:color w:val="000000"/>
              </w:rPr>
            </w:pPr>
          </w:p>
        </w:tc>
        <w:tc>
          <w:tcPr>
            <w:tcW w:w="1325" w:type="dxa"/>
            <w:tcBorders>
              <w:top w:val="nil"/>
              <w:left w:val="nil"/>
              <w:bottom w:val="nil"/>
              <w:right w:val="nil"/>
            </w:tcBorders>
          </w:tcPr>
          <w:p w14:paraId="4EDA55D0" w14:textId="6316E481" w:rsidR="003E42B8" w:rsidRPr="00DA5EAD" w:rsidRDefault="00482667" w:rsidP="00D77176">
            <w:pPr>
              <w:spacing w:beforeLines="50" w:before="156" w:afterLines="50" w:after="156"/>
              <w:jc w:val="left"/>
              <w:rPr>
                <w:rFonts w:ascii="宋体" w:hAnsi="宋体"/>
                <w:b/>
                <w:color w:val="000000"/>
              </w:rPr>
            </w:pPr>
            <w:r w:rsidRPr="00482667">
              <w:rPr>
                <w:rFonts w:ascii="宋体" w:hAnsi="宋体" w:hint="eastAsia"/>
                <w:b/>
                <w:color w:val="000000"/>
                <w:szCs w:val="21"/>
              </w:rPr>
              <w:t>重大疾病保险金、轻度疾病保险金、</w:t>
            </w:r>
            <w:r w:rsidR="00A578FB">
              <w:rPr>
                <w:rFonts w:ascii="宋体" w:hAnsi="宋体" w:hint="eastAsia"/>
                <w:b/>
                <w:color w:val="000000"/>
                <w:szCs w:val="21"/>
              </w:rPr>
              <w:t>中</w:t>
            </w:r>
            <w:r w:rsidRPr="00482667">
              <w:rPr>
                <w:rFonts w:ascii="宋体" w:hAnsi="宋体" w:hint="eastAsia"/>
                <w:b/>
                <w:color w:val="000000"/>
                <w:szCs w:val="21"/>
              </w:rPr>
              <w:t>度疾病保险金、疾病豁免保费、疾病关爱保险金、恶性肿瘤-重度医疗津贴保险金、</w:t>
            </w:r>
            <w:r w:rsidR="00E10BC4">
              <w:rPr>
                <w:rFonts w:ascii="宋体" w:hAnsi="宋体" w:hint="eastAsia"/>
                <w:b/>
                <w:color w:val="000000"/>
                <w:szCs w:val="21"/>
              </w:rPr>
              <w:t>特定心脑血管疾病</w:t>
            </w:r>
            <w:r w:rsidR="001002A1">
              <w:rPr>
                <w:rFonts w:ascii="宋体" w:hAnsi="宋体" w:hint="eastAsia"/>
                <w:b/>
                <w:color w:val="000000"/>
                <w:szCs w:val="21"/>
              </w:rPr>
              <w:t>第二次给付保险金</w:t>
            </w:r>
            <w:r w:rsidRPr="00482667">
              <w:rPr>
                <w:rFonts w:ascii="宋体" w:hAnsi="宋体" w:hint="eastAsia"/>
                <w:b/>
                <w:color w:val="000000"/>
                <w:szCs w:val="21"/>
              </w:rPr>
              <w:t>的</w:t>
            </w:r>
            <w:r w:rsidR="001729BC" w:rsidRPr="003C006E">
              <w:rPr>
                <w:rFonts w:ascii="宋体" w:hAnsi="宋体" w:hint="eastAsia"/>
                <w:b/>
                <w:color w:val="000000"/>
                <w:szCs w:val="21"/>
              </w:rPr>
              <w:t>申请</w:t>
            </w:r>
          </w:p>
        </w:tc>
        <w:tc>
          <w:tcPr>
            <w:tcW w:w="7269" w:type="dxa"/>
            <w:tcBorders>
              <w:top w:val="nil"/>
              <w:left w:val="nil"/>
              <w:bottom w:val="nil"/>
              <w:right w:val="nil"/>
            </w:tcBorders>
          </w:tcPr>
          <w:p w14:paraId="207F8D9C" w14:textId="77777777" w:rsidR="001729BC" w:rsidRPr="003C006E" w:rsidRDefault="001729BC" w:rsidP="001729BC">
            <w:pPr>
              <w:spacing w:beforeLines="50" w:before="156" w:afterLines="50" w:after="156"/>
              <w:rPr>
                <w:rFonts w:ascii="宋体" w:hAnsi="宋体"/>
                <w:color w:val="000000"/>
                <w:szCs w:val="21"/>
              </w:rPr>
            </w:pPr>
            <w:r w:rsidRPr="003C006E">
              <w:rPr>
                <w:rFonts w:ascii="宋体" w:hAnsi="宋体" w:hint="eastAsia"/>
                <w:color w:val="000000"/>
                <w:szCs w:val="21"/>
              </w:rPr>
              <w:t>受益人需作为申请人填写保险金给付申请书，并向本公司提供下列证明文件、资料原件：</w:t>
            </w:r>
          </w:p>
          <w:p w14:paraId="58686726" w14:textId="77777777" w:rsidR="001729BC" w:rsidRPr="003C006E" w:rsidRDefault="001729BC" w:rsidP="001729BC">
            <w:pPr>
              <w:spacing w:beforeLines="50" w:before="156" w:afterLines="50" w:after="156"/>
              <w:rPr>
                <w:rFonts w:ascii="宋体" w:hAnsi="宋体" w:cs="Arial Unicode MS"/>
                <w:color w:val="000000"/>
                <w:szCs w:val="21"/>
              </w:rPr>
            </w:pPr>
            <w:r w:rsidRPr="003C006E">
              <w:rPr>
                <w:rFonts w:ascii="宋体" w:hAnsi="宋体" w:cs="Arial Unicode MS" w:hint="eastAsia"/>
                <w:color w:val="000000"/>
                <w:szCs w:val="21"/>
              </w:rPr>
              <w:t>（1）受益人有效身份证件；</w:t>
            </w:r>
          </w:p>
          <w:p w14:paraId="3849EF9A" w14:textId="77777777" w:rsidR="001729BC" w:rsidRPr="003C006E" w:rsidRDefault="001729BC" w:rsidP="001729BC">
            <w:pPr>
              <w:spacing w:beforeLines="50" w:before="156" w:afterLines="50" w:after="156"/>
              <w:rPr>
                <w:rFonts w:ascii="宋体" w:hAnsi="宋体" w:cs="Arial Unicode MS"/>
                <w:color w:val="000000"/>
                <w:szCs w:val="21"/>
              </w:rPr>
            </w:pPr>
            <w:r w:rsidRPr="003C006E">
              <w:rPr>
                <w:rFonts w:ascii="宋体" w:hAnsi="宋体" w:cs="Arial Unicode MS" w:hint="eastAsia"/>
                <w:color w:val="000000"/>
                <w:szCs w:val="21"/>
              </w:rPr>
              <w:t>（2）本公司指定或认可的医疗机构出具的附有病历、病理显微镜检查、血液检验及其他科学方法检验报告的疾病诊断证明书；</w:t>
            </w:r>
          </w:p>
          <w:p w14:paraId="291AF816" w14:textId="0779B5C6" w:rsidR="003E42B8" w:rsidRDefault="001729BC" w:rsidP="001729BC">
            <w:pPr>
              <w:spacing w:beforeLines="50" w:before="156" w:afterLines="50" w:after="156"/>
              <w:rPr>
                <w:rFonts w:ascii="宋体" w:hAnsi="宋体"/>
                <w:color w:val="000000"/>
              </w:rPr>
            </w:pPr>
            <w:r>
              <w:rPr>
                <w:rFonts w:ascii="宋体" w:hAnsi="宋体" w:cs="Arial Unicode MS" w:hint="eastAsia"/>
                <w:color w:val="000000"/>
                <w:szCs w:val="21"/>
              </w:rPr>
              <w:t>（</w:t>
            </w:r>
            <w:r>
              <w:rPr>
                <w:rFonts w:ascii="宋体" w:hAnsi="宋体" w:cs="Arial Unicode MS"/>
                <w:color w:val="000000"/>
                <w:szCs w:val="21"/>
              </w:rPr>
              <w:t>3</w:t>
            </w:r>
            <w:r>
              <w:rPr>
                <w:rFonts w:ascii="宋体" w:hAnsi="宋体" w:cs="Arial Unicode MS" w:hint="eastAsia"/>
                <w:color w:val="000000"/>
                <w:szCs w:val="21"/>
              </w:rPr>
              <w:t>）</w:t>
            </w:r>
            <w:r w:rsidRPr="003C006E">
              <w:rPr>
                <w:rFonts w:ascii="宋体" w:hAnsi="宋体" w:cs="Arial Unicode MS" w:hint="eastAsia"/>
                <w:color w:val="000000"/>
                <w:szCs w:val="21"/>
              </w:rPr>
              <w:t>所能提供的与确认保险事故的性质、原因、伤害程度等有关的其他证明和资料。</w:t>
            </w:r>
          </w:p>
        </w:tc>
      </w:tr>
      <w:tr w:rsidR="00482667" w14:paraId="0545476C" w14:textId="77777777" w:rsidTr="003C29F2">
        <w:trPr>
          <w:trHeight w:val="416"/>
        </w:trPr>
        <w:tc>
          <w:tcPr>
            <w:tcW w:w="1152" w:type="dxa"/>
            <w:tcBorders>
              <w:top w:val="nil"/>
              <w:left w:val="nil"/>
              <w:bottom w:val="nil"/>
              <w:right w:val="nil"/>
            </w:tcBorders>
          </w:tcPr>
          <w:p w14:paraId="5FF8181B" w14:textId="07A53DE7" w:rsidR="00482667" w:rsidRPr="00D6511A" w:rsidRDefault="00482667" w:rsidP="00A22542">
            <w:pPr>
              <w:spacing w:beforeLines="50" w:before="156" w:afterLines="50" w:after="156"/>
              <w:jc w:val="left"/>
              <w:rPr>
                <w:rFonts w:ascii="宋体" w:hAnsi="宋体"/>
                <w:b/>
                <w:color w:val="000000"/>
              </w:rPr>
            </w:pPr>
            <w:r>
              <w:rPr>
                <w:rFonts w:ascii="宋体" w:hAnsi="宋体" w:hint="eastAsia"/>
                <w:b/>
                <w:color w:val="000000"/>
              </w:rPr>
              <w:t>3.3.2</w:t>
            </w:r>
          </w:p>
        </w:tc>
        <w:tc>
          <w:tcPr>
            <w:tcW w:w="1325" w:type="dxa"/>
            <w:tcBorders>
              <w:top w:val="nil"/>
              <w:left w:val="nil"/>
              <w:bottom w:val="nil"/>
              <w:right w:val="nil"/>
            </w:tcBorders>
          </w:tcPr>
          <w:p w14:paraId="4BC1A66A" w14:textId="031369D7" w:rsidR="00482667" w:rsidRPr="00D6511A" w:rsidRDefault="00482667" w:rsidP="00D77176">
            <w:pPr>
              <w:spacing w:beforeLines="50" w:before="156" w:afterLines="50" w:after="156"/>
              <w:jc w:val="left"/>
              <w:rPr>
                <w:rFonts w:ascii="宋体" w:hAnsi="宋体"/>
                <w:b/>
                <w:color w:val="000000"/>
              </w:rPr>
            </w:pPr>
            <w:r w:rsidRPr="00482667">
              <w:rPr>
                <w:rFonts w:ascii="宋体" w:hAnsi="宋体" w:hint="eastAsia"/>
                <w:b/>
                <w:color w:val="000000"/>
              </w:rPr>
              <w:t>恶性肿瘤-重度</w:t>
            </w:r>
            <w:r w:rsidR="009C5E1E">
              <w:rPr>
                <w:rFonts w:ascii="宋体" w:hAnsi="宋体" w:hint="eastAsia"/>
                <w:b/>
                <w:color w:val="000000"/>
              </w:rPr>
              <w:t>特定药品</w:t>
            </w:r>
            <w:r w:rsidRPr="00482667">
              <w:rPr>
                <w:rFonts w:ascii="宋体" w:hAnsi="宋体" w:hint="eastAsia"/>
                <w:b/>
                <w:color w:val="000000"/>
              </w:rPr>
              <w:t>津贴保险金的</w:t>
            </w:r>
            <w:r w:rsidR="00D56C35">
              <w:rPr>
                <w:rFonts w:ascii="宋体" w:hAnsi="宋体" w:hint="eastAsia"/>
                <w:b/>
                <w:color w:val="000000"/>
              </w:rPr>
              <w:t>申请</w:t>
            </w:r>
          </w:p>
        </w:tc>
        <w:tc>
          <w:tcPr>
            <w:tcW w:w="7269" w:type="dxa"/>
            <w:tcBorders>
              <w:top w:val="nil"/>
              <w:left w:val="nil"/>
              <w:bottom w:val="nil"/>
              <w:right w:val="nil"/>
            </w:tcBorders>
          </w:tcPr>
          <w:p w14:paraId="6702E521" w14:textId="77777777" w:rsidR="002F7C09" w:rsidRPr="003C006E" w:rsidRDefault="002F7C09" w:rsidP="002F7C09">
            <w:pPr>
              <w:spacing w:beforeLines="50" w:before="156" w:afterLines="50" w:after="156"/>
              <w:rPr>
                <w:rFonts w:ascii="宋体" w:hAnsi="宋体"/>
                <w:color w:val="000000"/>
                <w:szCs w:val="21"/>
              </w:rPr>
            </w:pPr>
            <w:r w:rsidRPr="003C006E">
              <w:rPr>
                <w:rFonts w:ascii="宋体" w:hAnsi="宋体" w:hint="eastAsia"/>
                <w:color w:val="000000"/>
                <w:szCs w:val="21"/>
              </w:rPr>
              <w:t>受益人需作为申请人填写保险金给付申请书，并向本公司提供下列证明文件、资料原件：</w:t>
            </w:r>
          </w:p>
          <w:p w14:paraId="011E8E74" w14:textId="77777777" w:rsidR="00482667" w:rsidRPr="003C006E" w:rsidRDefault="00482667" w:rsidP="00482667">
            <w:pPr>
              <w:spacing w:beforeLines="50" w:before="156" w:afterLines="50" w:after="156"/>
              <w:rPr>
                <w:rFonts w:ascii="宋体" w:hAnsi="宋体" w:cs="Arial Unicode MS"/>
                <w:color w:val="000000"/>
                <w:szCs w:val="21"/>
              </w:rPr>
            </w:pPr>
            <w:r w:rsidRPr="003C006E">
              <w:rPr>
                <w:rFonts w:ascii="宋体" w:hAnsi="宋体" w:cs="Arial Unicode MS" w:hint="eastAsia"/>
                <w:color w:val="000000"/>
                <w:szCs w:val="21"/>
              </w:rPr>
              <w:t>（1）受益人有效身份证件；</w:t>
            </w:r>
          </w:p>
          <w:p w14:paraId="2AB0B252" w14:textId="1A7E77B3" w:rsidR="008857BB" w:rsidRDefault="00482667" w:rsidP="00482667">
            <w:pPr>
              <w:spacing w:beforeLines="50" w:before="156" w:afterLines="50" w:after="156"/>
              <w:rPr>
                <w:rFonts w:ascii="宋体" w:hAnsi="宋体"/>
                <w:color w:val="000000"/>
                <w:szCs w:val="21"/>
              </w:rPr>
            </w:pPr>
            <w:r w:rsidRPr="003C006E">
              <w:rPr>
                <w:rFonts w:ascii="宋体" w:hAnsi="宋体" w:cs="Arial Unicode MS" w:hint="eastAsia"/>
                <w:color w:val="000000"/>
                <w:szCs w:val="21"/>
              </w:rPr>
              <w:t>（</w:t>
            </w:r>
            <w:r w:rsidR="008857BB">
              <w:rPr>
                <w:rFonts w:ascii="宋体" w:hAnsi="宋体" w:cs="Arial Unicode MS" w:hint="eastAsia"/>
                <w:color w:val="000000"/>
                <w:szCs w:val="21"/>
              </w:rPr>
              <w:t>2</w:t>
            </w:r>
            <w:r w:rsidRPr="003C006E">
              <w:rPr>
                <w:rFonts w:ascii="宋体" w:hAnsi="宋体" w:cs="Arial Unicode MS" w:hint="eastAsia"/>
                <w:color w:val="000000"/>
                <w:szCs w:val="21"/>
              </w:rPr>
              <w:t>）</w:t>
            </w:r>
            <w:r w:rsidR="008857BB" w:rsidRPr="008857BB">
              <w:rPr>
                <w:rFonts w:ascii="宋体" w:hAnsi="宋体" w:hint="eastAsia"/>
                <w:color w:val="000000"/>
                <w:szCs w:val="21"/>
              </w:rPr>
              <w:t>本公司指定或认可的医疗机构出具的附有病历、病理显微镜检查、血液检验及其他科学方法检验报告的疾病诊断证明书</w:t>
            </w:r>
            <w:r w:rsidR="008857BB">
              <w:rPr>
                <w:rFonts w:ascii="宋体" w:hAnsi="宋体" w:hint="eastAsia"/>
                <w:color w:val="000000"/>
                <w:szCs w:val="21"/>
              </w:rPr>
              <w:t>；</w:t>
            </w:r>
          </w:p>
          <w:p w14:paraId="6B21A971" w14:textId="0F1EFAB5" w:rsidR="00482667" w:rsidRPr="00482667" w:rsidRDefault="00482667" w:rsidP="00482667">
            <w:pPr>
              <w:spacing w:beforeLines="50" w:before="156" w:afterLines="50" w:after="156"/>
              <w:rPr>
                <w:rFonts w:ascii="宋体" w:hAnsi="宋体"/>
                <w:color w:val="000000"/>
                <w:szCs w:val="21"/>
              </w:rPr>
            </w:pPr>
            <w:r w:rsidRPr="003C006E">
              <w:rPr>
                <w:rFonts w:ascii="宋体" w:hAnsi="宋体" w:cs="Arial Unicode MS" w:hint="eastAsia"/>
                <w:color w:val="000000"/>
                <w:szCs w:val="21"/>
              </w:rPr>
              <w:t>（</w:t>
            </w:r>
            <w:r w:rsidR="008857BB">
              <w:rPr>
                <w:rFonts w:ascii="宋体" w:hAnsi="宋体" w:cs="Arial Unicode MS" w:hint="eastAsia"/>
                <w:color w:val="000000"/>
                <w:szCs w:val="21"/>
              </w:rPr>
              <w:t>3</w:t>
            </w:r>
            <w:r w:rsidRPr="003C006E">
              <w:rPr>
                <w:rFonts w:ascii="宋体" w:hAnsi="宋体" w:cs="Arial Unicode MS" w:hint="eastAsia"/>
                <w:color w:val="000000"/>
                <w:szCs w:val="21"/>
              </w:rPr>
              <w:t>）</w:t>
            </w:r>
            <w:r w:rsidRPr="00482667">
              <w:rPr>
                <w:rFonts w:ascii="宋体" w:hAnsi="宋体" w:hint="eastAsia"/>
                <w:color w:val="000000"/>
                <w:szCs w:val="21"/>
              </w:rPr>
              <w:t>医生开具的</w:t>
            </w:r>
            <w:r w:rsidR="009C5E1E">
              <w:rPr>
                <w:rFonts w:ascii="宋体" w:hAnsi="宋体" w:hint="eastAsia"/>
                <w:color w:val="000000"/>
                <w:szCs w:val="21"/>
              </w:rPr>
              <w:t>特定药品</w:t>
            </w:r>
            <w:r w:rsidRPr="00482667">
              <w:rPr>
                <w:rFonts w:ascii="宋体" w:hAnsi="宋体" w:hint="eastAsia"/>
                <w:color w:val="000000"/>
                <w:szCs w:val="21"/>
              </w:rPr>
              <w:t>处方；</w:t>
            </w:r>
          </w:p>
          <w:p w14:paraId="5F1A0BD8" w14:textId="12D8C76E" w:rsidR="00482667" w:rsidRPr="00482667" w:rsidRDefault="00482667" w:rsidP="00482667">
            <w:pPr>
              <w:spacing w:beforeLines="50" w:before="156" w:afterLines="50" w:after="156"/>
              <w:rPr>
                <w:rFonts w:ascii="宋体" w:hAnsi="宋体"/>
                <w:color w:val="000000"/>
                <w:szCs w:val="21"/>
              </w:rPr>
            </w:pPr>
            <w:r w:rsidRPr="003C006E">
              <w:rPr>
                <w:rFonts w:ascii="宋体" w:hAnsi="宋体" w:cs="Arial Unicode MS" w:hint="eastAsia"/>
                <w:color w:val="000000"/>
                <w:szCs w:val="21"/>
              </w:rPr>
              <w:t>（</w:t>
            </w:r>
            <w:r w:rsidR="00100B15">
              <w:rPr>
                <w:rFonts w:ascii="宋体" w:hAnsi="宋体" w:cs="Arial Unicode MS"/>
                <w:color w:val="000000"/>
                <w:szCs w:val="21"/>
              </w:rPr>
              <w:t>4</w:t>
            </w:r>
            <w:r w:rsidRPr="003C006E">
              <w:rPr>
                <w:rFonts w:ascii="宋体" w:hAnsi="宋体" w:cs="Arial Unicode MS" w:hint="eastAsia"/>
                <w:color w:val="000000"/>
                <w:szCs w:val="21"/>
              </w:rPr>
              <w:t>）</w:t>
            </w:r>
            <w:r w:rsidRPr="003C006E">
              <w:rPr>
                <w:rFonts w:ascii="宋体" w:hAnsi="宋体" w:hint="eastAsia"/>
                <w:color w:val="000000"/>
                <w:szCs w:val="21"/>
              </w:rPr>
              <w:t xml:space="preserve"> 所能提供的与确认保险事故的性质、原因、伤害程度等有关的其他证明和资料</w:t>
            </w:r>
            <w:r>
              <w:rPr>
                <w:rFonts w:ascii="宋体" w:hAnsi="宋体" w:hint="eastAsia"/>
                <w:color w:val="000000"/>
                <w:szCs w:val="21"/>
              </w:rPr>
              <w:t>.</w:t>
            </w:r>
          </w:p>
        </w:tc>
      </w:tr>
      <w:tr w:rsidR="003E42B8" w14:paraId="061BBBB2" w14:textId="77777777" w:rsidTr="003C29F2">
        <w:trPr>
          <w:trHeight w:val="416"/>
        </w:trPr>
        <w:tc>
          <w:tcPr>
            <w:tcW w:w="1152" w:type="dxa"/>
            <w:tcBorders>
              <w:top w:val="nil"/>
              <w:left w:val="nil"/>
              <w:bottom w:val="nil"/>
              <w:right w:val="nil"/>
            </w:tcBorders>
          </w:tcPr>
          <w:p w14:paraId="2BBE945B" w14:textId="00A5A28F" w:rsidR="003E42B8" w:rsidRPr="00F1603A" w:rsidRDefault="003E42B8" w:rsidP="00A22542">
            <w:pPr>
              <w:spacing w:beforeLines="50" w:before="156" w:afterLines="50" w:after="156"/>
              <w:jc w:val="left"/>
              <w:rPr>
                <w:rFonts w:ascii="宋体" w:hAnsi="宋体"/>
                <w:b/>
                <w:color w:val="000000"/>
              </w:rPr>
            </w:pPr>
            <w:r w:rsidRPr="00D6511A">
              <w:rPr>
                <w:rFonts w:ascii="宋体" w:hAnsi="宋体" w:hint="eastAsia"/>
                <w:b/>
                <w:color w:val="000000"/>
              </w:rPr>
              <w:t>3.3.</w:t>
            </w:r>
            <w:r w:rsidR="00482667">
              <w:rPr>
                <w:rFonts w:ascii="宋体" w:hAnsi="宋体" w:hint="eastAsia"/>
                <w:b/>
                <w:color w:val="000000"/>
              </w:rPr>
              <w:t>3</w:t>
            </w:r>
          </w:p>
        </w:tc>
        <w:tc>
          <w:tcPr>
            <w:tcW w:w="1325" w:type="dxa"/>
            <w:tcBorders>
              <w:top w:val="nil"/>
              <w:left w:val="nil"/>
              <w:bottom w:val="nil"/>
              <w:right w:val="nil"/>
            </w:tcBorders>
          </w:tcPr>
          <w:p w14:paraId="494E3CA0" w14:textId="3B5EF375" w:rsidR="003E42B8" w:rsidRPr="00DA5EAD" w:rsidRDefault="003E42B8" w:rsidP="00D77176">
            <w:pPr>
              <w:spacing w:beforeLines="50" w:before="156" w:afterLines="50" w:after="156"/>
              <w:jc w:val="left"/>
              <w:rPr>
                <w:rFonts w:ascii="宋体" w:hAnsi="宋体"/>
                <w:b/>
                <w:color w:val="000000"/>
              </w:rPr>
            </w:pPr>
            <w:r w:rsidRPr="00D6511A">
              <w:rPr>
                <w:rFonts w:ascii="宋体" w:hAnsi="宋体" w:hint="eastAsia"/>
                <w:b/>
                <w:color w:val="000000"/>
              </w:rPr>
              <w:t>身故保险金</w:t>
            </w:r>
            <w:r>
              <w:rPr>
                <w:rFonts w:ascii="宋体" w:hAnsi="宋体" w:hint="eastAsia"/>
                <w:b/>
                <w:color w:val="000000"/>
              </w:rPr>
              <w:t>或全残保险金</w:t>
            </w:r>
            <w:r w:rsidRPr="00D6511A">
              <w:rPr>
                <w:rFonts w:ascii="宋体" w:hAnsi="宋体" w:hint="eastAsia"/>
                <w:b/>
                <w:color w:val="000000"/>
              </w:rPr>
              <w:t>申请</w:t>
            </w:r>
          </w:p>
        </w:tc>
        <w:tc>
          <w:tcPr>
            <w:tcW w:w="7269" w:type="dxa"/>
            <w:tcBorders>
              <w:top w:val="nil"/>
              <w:left w:val="nil"/>
              <w:bottom w:val="nil"/>
              <w:right w:val="nil"/>
            </w:tcBorders>
          </w:tcPr>
          <w:p w14:paraId="283844CF" w14:textId="77777777" w:rsidR="001729BC" w:rsidRPr="003C006E" w:rsidRDefault="001729BC" w:rsidP="001729BC">
            <w:pPr>
              <w:spacing w:beforeLines="50" w:before="156" w:afterLines="50" w:after="156"/>
              <w:rPr>
                <w:rFonts w:ascii="宋体" w:hAnsi="宋体"/>
                <w:color w:val="000000"/>
                <w:szCs w:val="21"/>
              </w:rPr>
            </w:pPr>
            <w:r w:rsidRPr="003C006E">
              <w:rPr>
                <w:rFonts w:ascii="宋体" w:hAnsi="宋体" w:hint="eastAsia"/>
                <w:color w:val="000000"/>
                <w:szCs w:val="21"/>
              </w:rPr>
              <w:t>受益人需作为申请人填写保险金给付申请书，并向本公司提供下列证明文件、资料原件：</w:t>
            </w:r>
          </w:p>
          <w:p w14:paraId="11B47645" w14:textId="6D88A667" w:rsidR="001729BC" w:rsidRPr="003C006E" w:rsidRDefault="001729BC" w:rsidP="001729BC">
            <w:pPr>
              <w:spacing w:beforeLines="50" w:before="156" w:afterLines="50" w:after="156"/>
              <w:rPr>
                <w:rFonts w:ascii="宋体" w:hAnsi="宋体"/>
                <w:color w:val="000000"/>
                <w:szCs w:val="21"/>
              </w:rPr>
            </w:pPr>
            <w:r w:rsidRPr="003C006E">
              <w:rPr>
                <w:rFonts w:ascii="宋体" w:hAnsi="宋体" w:hint="eastAsia"/>
                <w:color w:val="000000"/>
                <w:szCs w:val="21"/>
              </w:rPr>
              <w:t>（1）受益人有效身份证件</w:t>
            </w:r>
            <w:r w:rsidR="002837D0">
              <w:rPr>
                <w:rFonts w:ascii="宋体" w:hAnsi="宋体" w:hint="eastAsia"/>
                <w:color w:val="000000"/>
                <w:szCs w:val="21"/>
              </w:rPr>
              <w:t>；</w:t>
            </w:r>
          </w:p>
          <w:p w14:paraId="5329E9F7" w14:textId="77777777" w:rsidR="001729BC" w:rsidRPr="003C006E" w:rsidRDefault="001729BC" w:rsidP="001729BC">
            <w:pPr>
              <w:spacing w:beforeLines="50" w:before="156" w:afterLines="50" w:after="156"/>
              <w:rPr>
                <w:rFonts w:ascii="宋体" w:hAnsi="宋体"/>
                <w:color w:val="000000"/>
                <w:szCs w:val="21"/>
              </w:rPr>
            </w:pPr>
            <w:r w:rsidRPr="003C006E">
              <w:rPr>
                <w:rFonts w:ascii="宋体" w:hAnsi="宋体" w:hint="eastAsia"/>
                <w:color w:val="000000"/>
                <w:szCs w:val="21"/>
              </w:rPr>
              <w:t>（2）本公司指定或认可的医疗机构、公安部门或者其他有权机构出具的被保险人的死亡证明或</w:t>
            </w:r>
            <w:r w:rsidRPr="005A7B2E">
              <w:rPr>
                <w:rFonts w:ascii="宋体" w:hAnsi="宋体" w:hint="eastAsia"/>
                <w:color w:val="000000"/>
                <w:szCs w:val="21"/>
              </w:rPr>
              <w:t>本公司指定或认可的医疗机构</w:t>
            </w:r>
            <w:r w:rsidRPr="003C006E">
              <w:rPr>
                <w:rFonts w:ascii="宋体" w:hAnsi="宋体" w:hint="eastAsia"/>
                <w:color w:val="000000"/>
                <w:szCs w:val="21"/>
              </w:rPr>
              <w:t>、司法鉴定机构出具的伤残程度资料或伤残程度鉴定书；</w:t>
            </w:r>
          </w:p>
          <w:p w14:paraId="0A018BB7" w14:textId="77777777" w:rsidR="001729BC" w:rsidRPr="003C006E" w:rsidRDefault="001729BC" w:rsidP="001729BC">
            <w:pPr>
              <w:spacing w:beforeLines="50" w:before="156" w:afterLines="50" w:after="156"/>
              <w:rPr>
                <w:rFonts w:ascii="宋体" w:hAnsi="宋体"/>
                <w:color w:val="000000"/>
                <w:szCs w:val="21"/>
              </w:rPr>
            </w:pPr>
            <w:r w:rsidRPr="003C006E">
              <w:rPr>
                <w:rFonts w:ascii="宋体" w:hAnsi="宋体" w:hint="eastAsia"/>
                <w:color w:val="000000"/>
                <w:szCs w:val="21"/>
              </w:rPr>
              <w:t>（3）被保险人因意外导致身故的，需提供公安等有权部门出具的相关意外证明；</w:t>
            </w:r>
          </w:p>
          <w:p w14:paraId="78599CEE" w14:textId="77777777" w:rsidR="001729BC" w:rsidRPr="003C006E" w:rsidRDefault="001729BC" w:rsidP="001729BC">
            <w:pPr>
              <w:spacing w:beforeLines="50" w:before="156" w:afterLines="50" w:after="156"/>
              <w:rPr>
                <w:rFonts w:ascii="宋体" w:hAnsi="宋体"/>
                <w:color w:val="000000"/>
                <w:szCs w:val="21"/>
              </w:rPr>
            </w:pPr>
            <w:r w:rsidRPr="003C006E">
              <w:rPr>
                <w:rFonts w:ascii="宋体" w:hAnsi="宋体" w:hint="eastAsia"/>
                <w:color w:val="000000"/>
                <w:szCs w:val="21"/>
              </w:rPr>
              <w:t>（4）所能提供的与确认保险事故的性质、原因、伤害程度等有关的其他证明和资料。</w:t>
            </w:r>
          </w:p>
          <w:p w14:paraId="5978B099" w14:textId="3EEB1144" w:rsidR="00D77176" w:rsidRDefault="001729BC" w:rsidP="001729BC">
            <w:pPr>
              <w:spacing w:beforeLines="50" w:before="156" w:afterLines="50" w:after="156"/>
              <w:rPr>
                <w:rFonts w:ascii="宋体" w:hAnsi="宋体"/>
                <w:color w:val="000000"/>
              </w:rPr>
            </w:pPr>
            <w:r w:rsidRPr="003C006E">
              <w:rPr>
                <w:rFonts w:ascii="宋体" w:hAnsi="宋体" w:hint="eastAsia"/>
                <w:color w:val="000000"/>
                <w:szCs w:val="21"/>
              </w:rPr>
              <w:t>以上证明和资料不完整的，本公司将及时一次性通知申请人补充提供有关的证明和资料。</w:t>
            </w:r>
          </w:p>
        </w:tc>
      </w:tr>
      <w:tr w:rsidR="003E42B8" w14:paraId="13F54302" w14:textId="77777777" w:rsidTr="00444969">
        <w:trPr>
          <w:trHeight w:val="568"/>
        </w:trPr>
        <w:tc>
          <w:tcPr>
            <w:tcW w:w="1152" w:type="dxa"/>
            <w:tcBorders>
              <w:top w:val="nil"/>
              <w:left w:val="nil"/>
              <w:bottom w:val="nil"/>
              <w:right w:val="nil"/>
            </w:tcBorders>
          </w:tcPr>
          <w:p w14:paraId="6CACC8F9" w14:textId="357B667D" w:rsidR="003E42B8" w:rsidRPr="00D6511A" w:rsidRDefault="003E42B8" w:rsidP="00A22542">
            <w:pPr>
              <w:spacing w:beforeLines="50" w:before="156" w:afterLines="50" w:after="156"/>
              <w:jc w:val="left"/>
              <w:rPr>
                <w:rFonts w:ascii="宋体" w:hAnsi="宋体"/>
                <w:b/>
                <w:color w:val="000000"/>
              </w:rPr>
            </w:pPr>
            <w:r w:rsidRPr="00D6511A">
              <w:rPr>
                <w:rFonts w:ascii="宋体" w:hAnsi="宋体"/>
                <w:b/>
                <w:color w:val="000000"/>
              </w:rPr>
              <w:t>3.4</w:t>
            </w:r>
          </w:p>
        </w:tc>
        <w:tc>
          <w:tcPr>
            <w:tcW w:w="1325" w:type="dxa"/>
            <w:tcBorders>
              <w:top w:val="nil"/>
              <w:left w:val="nil"/>
              <w:bottom w:val="nil"/>
              <w:right w:val="nil"/>
            </w:tcBorders>
          </w:tcPr>
          <w:p w14:paraId="3BA6E10F" w14:textId="77777777" w:rsidR="003E42B8" w:rsidRPr="00D6511A" w:rsidRDefault="003E42B8" w:rsidP="00A22542">
            <w:pPr>
              <w:spacing w:beforeLines="50" w:before="156" w:afterLines="50" w:after="156"/>
              <w:jc w:val="left"/>
              <w:rPr>
                <w:rFonts w:ascii="宋体" w:hAnsi="宋体"/>
                <w:b/>
                <w:color w:val="000000"/>
              </w:rPr>
            </w:pPr>
            <w:r w:rsidRPr="00D6511A">
              <w:rPr>
                <w:rFonts w:ascii="宋体" w:hAnsi="宋体" w:hint="eastAsia"/>
                <w:b/>
                <w:color w:val="000000"/>
              </w:rPr>
              <w:t>代理申请及</w:t>
            </w:r>
            <w:r w:rsidRPr="00D6511A">
              <w:rPr>
                <w:rFonts w:ascii="宋体" w:hAnsi="宋体" w:hint="eastAsia"/>
                <w:b/>
                <w:color w:val="000000"/>
              </w:rPr>
              <w:lastRenderedPageBreak/>
              <w:t>其他</w:t>
            </w:r>
          </w:p>
        </w:tc>
        <w:tc>
          <w:tcPr>
            <w:tcW w:w="7269" w:type="dxa"/>
            <w:tcBorders>
              <w:top w:val="nil"/>
              <w:left w:val="nil"/>
              <w:bottom w:val="nil"/>
              <w:right w:val="nil"/>
            </w:tcBorders>
          </w:tcPr>
          <w:p w14:paraId="4284F863" w14:textId="77777777" w:rsidR="00B93C9E" w:rsidRDefault="003E42B8" w:rsidP="00A22542">
            <w:pPr>
              <w:spacing w:beforeLines="50" w:before="156" w:afterLines="50" w:after="156"/>
              <w:rPr>
                <w:rFonts w:ascii="宋体" w:hAnsi="宋体"/>
                <w:color w:val="000000"/>
              </w:rPr>
            </w:pPr>
            <w:r w:rsidRPr="00F1603A">
              <w:rPr>
                <w:rFonts w:ascii="宋体" w:hAnsi="宋体" w:hint="eastAsia"/>
                <w:color w:val="000000"/>
              </w:rPr>
              <w:lastRenderedPageBreak/>
              <w:t>受益人委托他人申请给付保险金的，还应当提供受托人身份证明、授权委托书。</w:t>
            </w:r>
            <w:r w:rsidRPr="00F1603A">
              <w:rPr>
                <w:rFonts w:ascii="宋体" w:hAnsi="宋体" w:hint="eastAsia"/>
                <w:color w:val="000000"/>
              </w:rPr>
              <w:lastRenderedPageBreak/>
              <w:t>保险金作为遗产时，还应当提供可证明合法继承权的相关权利文件。</w:t>
            </w:r>
          </w:p>
          <w:p w14:paraId="0C14C5CF" w14:textId="0239BE38" w:rsidR="003E42B8" w:rsidRPr="00F1603A" w:rsidRDefault="003E42B8" w:rsidP="00A22542">
            <w:pPr>
              <w:spacing w:beforeLines="50" w:before="156" w:afterLines="50" w:after="156"/>
              <w:rPr>
                <w:rFonts w:ascii="宋体" w:hAnsi="宋体" w:cs="Arial Unicode MS"/>
                <w:color w:val="000000"/>
                <w:szCs w:val="21"/>
              </w:rPr>
            </w:pPr>
            <w:r w:rsidRPr="00F1603A">
              <w:rPr>
                <w:rFonts w:ascii="宋体" w:hAnsi="宋体" w:hint="eastAsia"/>
                <w:color w:val="000000"/>
              </w:rPr>
              <w:t>受益人或继承人为未成年人或无民事行为能力人时，由其合法监护人代其申请领取保险金，并提供未成年人或无民事行为能力证明和合法监护权证明。</w:t>
            </w:r>
            <w:r w:rsidRPr="00D6511A">
              <w:rPr>
                <w:rFonts w:ascii="宋体" w:hAnsi="宋体"/>
                <w:color w:val="000000"/>
              </w:rPr>
              <w:t xml:space="preserve"> </w:t>
            </w:r>
          </w:p>
        </w:tc>
      </w:tr>
      <w:tr w:rsidR="003E42B8" w14:paraId="126F3019" w14:textId="77777777" w:rsidTr="003C29F2">
        <w:trPr>
          <w:trHeight w:val="1188"/>
        </w:trPr>
        <w:tc>
          <w:tcPr>
            <w:tcW w:w="1152" w:type="dxa"/>
            <w:tcBorders>
              <w:top w:val="nil"/>
              <w:left w:val="nil"/>
              <w:bottom w:val="nil"/>
              <w:right w:val="nil"/>
            </w:tcBorders>
          </w:tcPr>
          <w:p w14:paraId="43186F08" w14:textId="5A1786DA" w:rsidR="003E42B8" w:rsidRPr="00D6511A" w:rsidRDefault="003E42B8" w:rsidP="00A22542">
            <w:pPr>
              <w:spacing w:beforeLines="50" w:before="156" w:afterLines="50" w:after="156"/>
              <w:jc w:val="left"/>
              <w:rPr>
                <w:rFonts w:ascii="宋体" w:hAnsi="宋体"/>
                <w:b/>
                <w:color w:val="000000"/>
              </w:rPr>
            </w:pPr>
            <w:r w:rsidRPr="00D6511A">
              <w:rPr>
                <w:rFonts w:ascii="宋体" w:hAnsi="宋体" w:hint="eastAsia"/>
                <w:b/>
                <w:color w:val="000000"/>
              </w:rPr>
              <w:lastRenderedPageBreak/>
              <w:t>3.5</w:t>
            </w:r>
          </w:p>
        </w:tc>
        <w:tc>
          <w:tcPr>
            <w:tcW w:w="1325" w:type="dxa"/>
            <w:tcBorders>
              <w:top w:val="nil"/>
              <w:left w:val="nil"/>
              <w:bottom w:val="nil"/>
              <w:right w:val="nil"/>
            </w:tcBorders>
          </w:tcPr>
          <w:p w14:paraId="1B684E70" w14:textId="77777777" w:rsidR="003E42B8" w:rsidRPr="00D6511A" w:rsidRDefault="003E42B8" w:rsidP="00A22542">
            <w:pPr>
              <w:spacing w:beforeLines="50" w:before="156" w:afterLines="50" w:after="156"/>
              <w:jc w:val="left"/>
              <w:rPr>
                <w:rFonts w:ascii="宋体" w:hAnsi="宋体"/>
                <w:b/>
                <w:color w:val="000000"/>
              </w:rPr>
            </w:pPr>
            <w:r w:rsidRPr="00D6511A">
              <w:rPr>
                <w:rFonts w:ascii="宋体" w:hAnsi="宋体" w:hint="eastAsia"/>
                <w:b/>
                <w:color w:val="000000"/>
              </w:rPr>
              <w:t>配合调查</w:t>
            </w:r>
          </w:p>
        </w:tc>
        <w:tc>
          <w:tcPr>
            <w:tcW w:w="7269" w:type="dxa"/>
            <w:tcBorders>
              <w:top w:val="nil"/>
              <w:left w:val="nil"/>
              <w:bottom w:val="nil"/>
              <w:right w:val="nil"/>
            </w:tcBorders>
          </w:tcPr>
          <w:p w14:paraId="0B95F1F0" w14:textId="77777777" w:rsidR="003E42B8" w:rsidRDefault="003E42B8" w:rsidP="00A22542">
            <w:pPr>
              <w:spacing w:beforeLines="50" w:before="156" w:afterLines="50" w:after="156"/>
              <w:rPr>
                <w:rFonts w:ascii="宋体" w:hAnsi="宋体"/>
                <w:color w:val="000000"/>
              </w:rPr>
            </w:pPr>
            <w:r w:rsidRPr="00D6511A">
              <w:rPr>
                <w:rFonts w:ascii="宋体" w:hAnsi="宋体" w:hint="eastAsia"/>
                <w:color w:val="000000"/>
              </w:rPr>
              <w:t>被保</w:t>
            </w:r>
            <w:r w:rsidRPr="00D6511A">
              <w:rPr>
                <w:rFonts w:ascii="宋体" w:hAnsi="宋体"/>
                <w:color w:val="000000"/>
              </w:rPr>
              <w:t>险人</w:t>
            </w:r>
            <w:r w:rsidRPr="00D6511A">
              <w:rPr>
                <w:rFonts w:ascii="宋体" w:hAnsi="宋体" w:hint="eastAsia"/>
                <w:color w:val="000000"/>
              </w:rPr>
              <w:t>遭受事故的，除法律禁止的情况外，本公司有</w:t>
            </w:r>
            <w:r w:rsidRPr="00D6511A">
              <w:rPr>
                <w:rFonts w:ascii="宋体" w:hAnsi="宋体"/>
                <w:color w:val="000000"/>
              </w:rPr>
              <w:t>权对</w:t>
            </w:r>
            <w:r w:rsidRPr="00D6511A">
              <w:rPr>
                <w:rFonts w:ascii="宋体" w:hAnsi="宋体" w:hint="eastAsia"/>
                <w:color w:val="000000"/>
              </w:rPr>
              <w:t>投保人、被保</w:t>
            </w:r>
            <w:r w:rsidRPr="00D6511A">
              <w:rPr>
                <w:rFonts w:ascii="宋体" w:hAnsi="宋体"/>
                <w:color w:val="000000"/>
              </w:rPr>
              <w:t>险人</w:t>
            </w:r>
            <w:r w:rsidRPr="00D6511A">
              <w:rPr>
                <w:rFonts w:ascii="宋体" w:hAnsi="宋体" w:hint="eastAsia"/>
                <w:color w:val="000000"/>
              </w:rPr>
              <w:t>、受益人等，就事故的性质、原因、结果及被保险人的损伤程度和身体情况等，</w:t>
            </w:r>
            <w:r w:rsidRPr="00D6511A">
              <w:rPr>
                <w:rFonts w:ascii="宋体" w:hAnsi="宋体"/>
                <w:color w:val="000000"/>
              </w:rPr>
              <w:t>进</w:t>
            </w:r>
            <w:r w:rsidRPr="00D6511A">
              <w:rPr>
                <w:rFonts w:ascii="宋体" w:hAnsi="宋体" w:hint="eastAsia"/>
                <w:color w:val="000000"/>
              </w:rPr>
              <w:t>行</w:t>
            </w:r>
            <w:r w:rsidRPr="00D6511A">
              <w:rPr>
                <w:rFonts w:ascii="宋体" w:hAnsi="宋体"/>
                <w:color w:val="000000"/>
              </w:rPr>
              <w:t>调</w:t>
            </w:r>
            <w:r w:rsidRPr="00D6511A">
              <w:rPr>
                <w:rFonts w:ascii="宋体" w:hAnsi="宋体" w:hint="eastAsia"/>
                <w:color w:val="000000"/>
              </w:rPr>
              <w:t>查、</w:t>
            </w:r>
            <w:r w:rsidRPr="00D6511A">
              <w:rPr>
                <w:rFonts w:ascii="宋体" w:hAnsi="宋体"/>
                <w:color w:val="000000"/>
              </w:rPr>
              <w:t>检</w:t>
            </w:r>
            <w:r w:rsidRPr="00D6511A">
              <w:rPr>
                <w:rFonts w:ascii="宋体" w:hAnsi="宋体" w:hint="eastAsia"/>
                <w:color w:val="000000"/>
              </w:rPr>
              <w:t>查、评估和鉴定（包括但不限于提</w:t>
            </w:r>
            <w:r w:rsidRPr="00D6511A">
              <w:rPr>
                <w:rFonts w:ascii="宋体" w:hAnsi="宋体"/>
                <w:color w:val="000000"/>
              </w:rPr>
              <w:t>请</w:t>
            </w:r>
            <w:r w:rsidRPr="00D6511A">
              <w:rPr>
                <w:rFonts w:ascii="宋体" w:hAnsi="宋体" w:hint="eastAsia"/>
                <w:color w:val="000000"/>
              </w:rPr>
              <w:t>作必要、合理的解剖</w:t>
            </w:r>
            <w:r w:rsidRPr="00D6511A">
              <w:rPr>
                <w:rFonts w:ascii="宋体" w:hAnsi="宋体"/>
                <w:color w:val="000000"/>
              </w:rPr>
              <w:t>检验</w:t>
            </w:r>
            <w:r w:rsidRPr="00D6511A">
              <w:rPr>
                <w:rFonts w:ascii="宋体" w:hAnsi="宋体" w:hint="eastAsia"/>
                <w:color w:val="000000"/>
              </w:rPr>
              <w:t>），投保人、被保</w:t>
            </w:r>
            <w:r w:rsidRPr="00D6511A">
              <w:rPr>
                <w:rFonts w:ascii="宋体" w:hAnsi="宋体"/>
                <w:color w:val="000000"/>
              </w:rPr>
              <w:t>险人</w:t>
            </w:r>
            <w:r w:rsidRPr="00D6511A">
              <w:rPr>
                <w:rFonts w:ascii="宋体" w:hAnsi="宋体" w:hint="eastAsia"/>
                <w:color w:val="000000"/>
              </w:rPr>
              <w:t>、受益人</w:t>
            </w:r>
            <w:r w:rsidRPr="00D6511A">
              <w:rPr>
                <w:rFonts w:ascii="宋体" w:hAnsi="宋体"/>
                <w:color w:val="000000"/>
              </w:rPr>
              <w:t>等应当</w:t>
            </w:r>
            <w:r w:rsidRPr="00D6511A">
              <w:rPr>
                <w:rFonts w:ascii="宋体" w:hAnsi="宋体" w:hint="eastAsia"/>
                <w:color w:val="000000"/>
              </w:rPr>
              <w:t>予以充分配合。</w:t>
            </w:r>
          </w:p>
        </w:tc>
      </w:tr>
      <w:tr w:rsidR="003E42B8" w14:paraId="2A0BC840" w14:textId="77777777" w:rsidTr="003C29F2">
        <w:trPr>
          <w:trHeight w:val="708"/>
        </w:trPr>
        <w:tc>
          <w:tcPr>
            <w:tcW w:w="1152" w:type="dxa"/>
            <w:tcBorders>
              <w:top w:val="nil"/>
              <w:left w:val="nil"/>
              <w:bottom w:val="nil"/>
              <w:right w:val="nil"/>
            </w:tcBorders>
          </w:tcPr>
          <w:p w14:paraId="4E94F37E" w14:textId="539D30EF" w:rsidR="003E42B8" w:rsidRPr="00D6511A" w:rsidRDefault="003E42B8" w:rsidP="00A22542">
            <w:pPr>
              <w:spacing w:beforeLines="50" w:before="156" w:afterLines="50" w:after="156"/>
              <w:jc w:val="left"/>
              <w:rPr>
                <w:rFonts w:ascii="宋体" w:hAnsi="宋体"/>
                <w:b/>
                <w:color w:val="000000"/>
              </w:rPr>
            </w:pPr>
            <w:r w:rsidRPr="00D6511A">
              <w:rPr>
                <w:rFonts w:ascii="宋体" w:hAnsi="宋体" w:hint="eastAsia"/>
                <w:b/>
                <w:color w:val="000000"/>
              </w:rPr>
              <w:t>3.6</w:t>
            </w:r>
          </w:p>
        </w:tc>
        <w:tc>
          <w:tcPr>
            <w:tcW w:w="1325" w:type="dxa"/>
            <w:tcBorders>
              <w:top w:val="nil"/>
              <w:left w:val="nil"/>
              <w:bottom w:val="nil"/>
              <w:right w:val="nil"/>
            </w:tcBorders>
          </w:tcPr>
          <w:p w14:paraId="434DFC65" w14:textId="77777777" w:rsidR="003E42B8" w:rsidRPr="00D6511A" w:rsidRDefault="003E42B8" w:rsidP="00A22542">
            <w:pPr>
              <w:spacing w:beforeLines="50" w:before="156" w:afterLines="50" w:after="156"/>
              <w:jc w:val="left"/>
              <w:rPr>
                <w:rFonts w:ascii="宋体" w:hAnsi="宋体"/>
                <w:b/>
                <w:color w:val="000000"/>
              </w:rPr>
            </w:pPr>
            <w:r>
              <w:rPr>
                <w:rFonts w:ascii="宋体" w:hAnsi="宋体" w:hint="eastAsia"/>
                <w:b/>
                <w:color w:val="000000"/>
              </w:rPr>
              <w:t>保险金的给付</w:t>
            </w:r>
          </w:p>
        </w:tc>
        <w:tc>
          <w:tcPr>
            <w:tcW w:w="7269" w:type="dxa"/>
            <w:tcBorders>
              <w:top w:val="nil"/>
              <w:left w:val="nil"/>
              <w:bottom w:val="nil"/>
              <w:right w:val="nil"/>
            </w:tcBorders>
          </w:tcPr>
          <w:p w14:paraId="45B56ED4" w14:textId="77777777" w:rsidR="001729BC" w:rsidRPr="003C006E" w:rsidRDefault="001729BC" w:rsidP="001729BC">
            <w:pPr>
              <w:spacing w:beforeLines="50" w:before="156" w:afterLines="50" w:after="156"/>
              <w:rPr>
                <w:rFonts w:ascii="宋体" w:hAnsi="宋体"/>
                <w:color w:val="000000"/>
                <w:szCs w:val="21"/>
              </w:rPr>
            </w:pPr>
            <w:r w:rsidRPr="003C006E">
              <w:rPr>
                <w:rFonts w:ascii="宋体" w:hAnsi="宋体"/>
                <w:color w:val="000000"/>
                <w:szCs w:val="21"/>
              </w:rPr>
              <w:t>收到保险金给付申请书及有关证明和资料后，</w:t>
            </w:r>
            <w:r w:rsidRPr="003C006E">
              <w:rPr>
                <w:rFonts w:ascii="宋体" w:hAnsi="宋体" w:hint="eastAsia"/>
                <w:color w:val="000000"/>
                <w:szCs w:val="21"/>
              </w:rPr>
              <w:t>本公司将在10个工作日内作出核定；情形复杂的，在30日内作出核定。</w:t>
            </w:r>
          </w:p>
          <w:p w14:paraId="5C698E8F" w14:textId="77777777" w:rsidR="001729BC" w:rsidRDefault="001729BC" w:rsidP="001729BC">
            <w:pPr>
              <w:spacing w:beforeLines="50" w:before="156" w:afterLines="50" w:after="156"/>
              <w:rPr>
                <w:rFonts w:ascii="宋体" w:hAnsi="宋体"/>
                <w:color w:val="000000"/>
                <w:szCs w:val="21"/>
              </w:rPr>
            </w:pPr>
            <w:r w:rsidRPr="003C006E">
              <w:rPr>
                <w:rFonts w:ascii="宋体" w:hAnsi="宋体" w:hint="eastAsia"/>
                <w:color w:val="000000"/>
                <w:szCs w:val="21"/>
              </w:rPr>
              <w:t>本公司应当将核定结果通知受益人。对属于保险责任的，在与受益人达成给付保险金的协议后</w:t>
            </w:r>
            <w:r w:rsidRPr="003C006E">
              <w:rPr>
                <w:rFonts w:ascii="宋体" w:hAnsi="宋体"/>
                <w:color w:val="000000"/>
                <w:szCs w:val="21"/>
              </w:rPr>
              <w:t>10日内履行给付保险金义务；</w:t>
            </w:r>
          </w:p>
          <w:p w14:paraId="588EF218" w14:textId="77777777" w:rsidR="001729BC" w:rsidRDefault="001729BC" w:rsidP="001729BC">
            <w:pPr>
              <w:spacing w:beforeLines="50" w:before="156" w:afterLines="50" w:after="156"/>
              <w:rPr>
                <w:rFonts w:ascii="宋体" w:hAnsi="宋体"/>
                <w:color w:val="000000"/>
                <w:szCs w:val="21"/>
              </w:rPr>
            </w:pPr>
            <w:r w:rsidRPr="003C006E">
              <w:rPr>
                <w:rFonts w:ascii="宋体" w:hAnsi="宋体" w:hint="eastAsia"/>
                <w:color w:val="000000"/>
                <w:szCs w:val="21"/>
              </w:rPr>
              <w:t>本公司未</w:t>
            </w:r>
            <w:r>
              <w:rPr>
                <w:rFonts w:ascii="宋体" w:hAnsi="宋体" w:hint="eastAsia"/>
                <w:color w:val="000000"/>
                <w:szCs w:val="21"/>
              </w:rPr>
              <w:t>及时</w:t>
            </w:r>
            <w:r w:rsidRPr="003C006E">
              <w:rPr>
                <w:rFonts w:ascii="宋体" w:hAnsi="宋体" w:hint="eastAsia"/>
                <w:color w:val="000000"/>
                <w:szCs w:val="21"/>
              </w:rPr>
              <w:t>履行前款</w:t>
            </w:r>
            <w:r>
              <w:rPr>
                <w:rFonts w:ascii="宋体" w:hAnsi="宋体" w:hint="eastAsia"/>
                <w:color w:val="000000"/>
                <w:szCs w:val="21"/>
              </w:rPr>
              <w:t>规</w:t>
            </w:r>
            <w:r w:rsidRPr="003C006E">
              <w:rPr>
                <w:rFonts w:ascii="宋体" w:hAnsi="宋体" w:hint="eastAsia"/>
                <w:color w:val="000000"/>
                <w:szCs w:val="21"/>
              </w:rPr>
              <w:t>定义务的，除给付保险金外，还应当赔偿受益人因此受到</w:t>
            </w:r>
            <w:r>
              <w:rPr>
                <w:rFonts w:ascii="宋体" w:hAnsi="宋体" w:hint="eastAsia"/>
                <w:color w:val="000000"/>
                <w:szCs w:val="21"/>
              </w:rPr>
              <w:t>的</w:t>
            </w:r>
            <w:r w:rsidRPr="003C006E">
              <w:rPr>
                <w:rFonts w:ascii="宋体" w:hAnsi="宋体" w:hint="eastAsia"/>
                <w:color w:val="000000"/>
                <w:szCs w:val="21"/>
              </w:rPr>
              <w:t>损失。</w:t>
            </w:r>
          </w:p>
          <w:p w14:paraId="7EEA5D01" w14:textId="77777777" w:rsidR="001729BC" w:rsidRPr="003C006E" w:rsidRDefault="001729BC" w:rsidP="001729BC">
            <w:pPr>
              <w:spacing w:beforeLines="50" w:before="156" w:afterLines="50" w:after="156"/>
              <w:rPr>
                <w:rFonts w:ascii="宋体" w:hAnsi="宋体"/>
                <w:color w:val="000000"/>
                <w:szCs w:val="21"/>
              </w:rPr>
            </w:pPr>
            <w:r w:rsidRPr="003C006E">
              <w:rPr>
                <w:rFonts w:ascii="宋体" w:hAnsi="宋体" w:hint="eastAsia"/>
                <w:color w:val="000000"/>
                <w:szCs w:val="21"/>
              </w:rPr>
              <w:t>对不属于保险责任的，本公司自作出核定之日起3日内向受益人发出拒绝给付保险金通知书，并说明理由。</w:t>
            </w:r>
          </w:p>
          <w:p w14:paraId="0A66EFD7" w14:textId="7FFEEAD7" w:rsidR="003E42B8" w:rsidRDefault="001729BC" w:rsidP="001729BC">
            <w:pPr>
              <w:spacing w:beforeLines="50" w:before="156" w:afterLines="50" w:after="156"/>
              <w:rPr>
                <w:rFonts w:ascii="宋体" w:hAnsi="宋体"/>
                <w:color w:val="000000"/>
              </w:rPr>
            </w:pPr>
            <w:r w:rsidRPr="003C006E">
              <w:rPr>
                <w:rFonts w:ascii="宋体" w:hAnsi="宋体" w:hint="eastAsia"/>
                <w:color w:val="000000"/>
                <w:szCs w:val="21"/>
              </w:rPr>
              <w:t>自收到保险金给付申请书及有关证明和资料之日起</w:t>
            </w:r>
            <w:r w:rsidRPr="003C006E">
              <w:rPr>
                <w:rFonts w:ascii="宋体" w:hAnsi="宋体"/>
                <w:color w:val="000000"/>
                <w:szCs w:val="21"/>
              </w:rPr>
              <w:t>60日内，本公司对给付保险金的数额不能确定的，本公司应当根据已有证明和资料可以确定的数额先予支付；最终确定给付保险金的数额后，本公司支付相应的差额。</w:t>
            </w:r>
          </w:p>
        </w:tc>
      </w:tr>
      <w:tr w:rsidR="003E42B8" w14:paraId="19C55FF2" w14:textId="77777777" w:rsidTr="003C29F2">
        <w:trPr>
          <w:trHeight w:val="757"/>
        </w:trPr>
        <w:tc>
          <w:tcPr>
            <w:tcW w:w="1152" w:type="dxa"/>
            <w:tcBorders>
              <w:top w:val="nil"/>
              <w:left w:val="nil"/>
              <w:bottom w:val="nil"/>
              <w:right w:val="nil"/>
            </w:tcBorders>
          </w:tcPr>
          <w:p w14:paraId="210DFB1F" w14:textId="506B3590" w:rsidR="003E42B8" w:rsidRPr="00D6511A" w:rsidRDefault="003E42B8" w:rsidP="003065BE">
            <w:pPr>
              <w:spacing w:beforeLines="50" w:before="156" w:afterLines="50" w:after="156"/>
              <w:jc w:val="left"/>
              <w:rPr>
                <w:rFonts w:ascii="宋体" w:hAnsi="宋体"/>
                <w:b/>
                <w:color w:val="000000"/>
              </w:rPr>
            </w:pPr>
            <w:r w:rsidRPr="00D6511A">
              <w:rPr>
                <w:rFonts w:ascii="宋体" w:hAnsi="宋体" w:hint="eastAsia"/>
                <w:b/>
                <w:color w:val="000000"/>
              </w:rPr>
              <w:t>3.7</w:t>
            </w:r>
          </w:p>
        </w:tc>
        <w:tc>
          <w:tcPr>
            <w:tcW w:w="1325" w:type="dxa"/>
            <w:tcBorders>
              <w:top w:val="nil"/>
              <w:left w:val="nil"/>
              <w:bottom w:val="nil"/>
              <w:right w:val="nil"/>
            </w:tcBorders>
          </w:tcPr>
          <w:p w14:paraId="30678CC2" w14:textId="77777777" w:rsidR="003E42B8" w:rsidRDefault="003E42B8" w:rsidP="003065BE">
            <w:pPr>
              <w:spacing w:beforeLines="50" w:before="156" w:afterLines="50" w:after="156"/>
              <w:jc w:val="left"/>
              <w:rPr>
                <w:rFonts w:ascii="宋体" w:hAnsi="宋体"/>
                <w:b/>
                <w:color w:val="000000"/>
              </w:rPr>
            </w:pPr>
            <w:r>
              <w:rPr>
                <w:rFonts w:ascii="宋体" w:hAnsi="宋体" w:hint="eastAsia"/>
                <w:b/>
                <w:color w:val="000000"/>
              </w:rPr>
              <w:t>诉讼时效</w:t>
            </w:r>
          </w:p>
        </w:tc>
        <w:tc>
          <w:tcPr>
            <w:tcW w:w="7269" w:type="dxa"/>
            <w:tcBorders>
              <w:top w:val="nil"/>
              <w:left w:val="nil"/>
              <w:bottom w:val="nil"/>
              <w:right w:val="nil"/>
            </w:tcBorders>
          </w:tcPr>
          <w:p w14:paraId="0F8FC6AC" w14:textId="77777777" w:rsidR="003E42B8" w:rsidRDefault="003E42B8" w:rsidP="003065BE">
            <w:pPr>
              <w:spacing w:beforeLines="50" w:before="156" w:afterLines="50" w:after="156"/>
              <w:rPr>
                <w:rFonts w:ascii="宋体" w:hAnsi="宋体"/>
                <w:color w:val="000000"/>
              </w:rPr>
            </w:pPr>
            <w:r>
              <w:rPr>
                <w:rFonts w:ascii="宋体" w:hAnsi="宋体" w:hint="eastAsia"/>
                <w:color w:val="000000"/>
              </w:rPr>
              <w:t>受益人向本公司请求给付保险金的诉讼时效期间为2年，自其知道或应当知道保险事故发生之日起计算。</w:t>
            </w:r>
          </w:p>
        </w:tc>
      </w:tr>
      <w:tr w:rsidR="003E42B8" w14:paraId="671CEDB5" w14:textId="77777777" w:rsidTr="003C29F2">
        <w:trPr>
          <w:trHeight w:val="708"/>
        </w:trPr>
        <w:tc>
          <w:tcPr>
            <w:tcW w:w="1152" w:type="dxa"/>
            <w:tcBorders>
              <w:top w:val="nil"/>
              <w:left w:val="nil"/>
              <w:bottom w:val="single" w:sz="4" w:space="0" w:color="auto"/>
              <w:right w:val="nil"/>
            </w:tcBorders>
            <w:vAlign w:val="center"/>
          </w:tcPr>
          <w:p w14:paraId="43FE87E1" w14:textId="77777777" w:rsidR="003E42B8" w:rsidRDefault="003E42B8" w:rsidP="003E42B8">
            <w:pPr>
              <w:spacing w:beforeLines="50" w:before="156" w:afterLines="50" w:after="156"/>
              <w:jc w:val="left"/>
              <w:rPr>
                <w:rFonts w:ascii="Wingdings 2" w:hAnsi="Wingdings 2" w:hint="eastAsia"/>
                <w:b/>
                <w:color w:val="000000"/>
                <w:sz w:val="40"/>
              </w:rPr>
            </w:pPr>
            <w:r>
              <w:rPr>
                <w:rFonts w:ascii="宋体" w:hAnsi="宋体" w:hint="eastAsia"/>
                <w:b/>
                <w:color w:val="000000"/>
                <w:sz w:val="40"/>
              </w:rPr>
              <w:t>4</w:t>
            </w:r>
          </w:p>
        </w:tc>
        <w:tc>
          <w:tcPr>
            <w:tcW w:w="8594" w:type="dxa"/>
            <w:gridSpan w:val="2"/>
            <w:tcBorders>
              <w:top w:val="nil"/>
              <w:left w:val="nil"/>
              <w:bottom w:val="single" w:sz="4" w:space="0" w:color="auto"/>
              <w:right w:val="nil"/>
            </w:tcBorders>
            <w:vAlign w:val="center"/>
          </w:tcPr>
          <w:p w14:paraId="16AF88B9" w14:textId="77777777" w:rsidR="003E42B8" w:rsidRDefault="003E42B8" w:rsidP="003E42B8">
            <w:pPr>
              <w:spacing w:beforeLines="50" w:before="156" w:afterLines="50" w:after="156" w:line="300" w:lineRule="exact"/>
              <w:jc w:val="left"/>
              <w:rPr>
                <w:rFonts w:ascii="Wingdings 2" w:hAnsi="Wingdings 2" w:hint="eastAsia"/>
                <w:b/>
                <w:color w:val="000000"/>
                <w:sz w:val="40"/>
              </w:rPr>
            </w:pPr>
            <w:r>
              <w:rPr>
                <w:rFonts w:ascii="宋体" w:hAnsi="宋体" w:hint="eastAsia"/>
                <w:b/>
                <w:color w:val="000000"/>
                <w:sz w:val="24"/>
              </w:rPr>
              <w:t>保险费交纳</w:t>
            </w:r>
          </w:p>
        </w:tc>
      </w:tr>
      <w:tr w:rsidR="003E42B8" w14:paraId="63A957D0" w14:textId="77777777" w:rsidTr="003C29F2">
        <w:trPr>
          <w:trHeight w:val="910"/>
        </w:trPr>
        <w:tc>
          <w:tcPr>
            <w:tcW w:w="1152" w:type="dxa"/>
            <w:tcBorders>
              <w:top w:val="single" w:sz="4" w:space="0" w:color="auto"/>
              <w:left w:val="nil"/>
              <w:bottom w:val="nil"/>
              <w:right w:val="nil"/>
            </w:tcBorders>
          </w:tcPr>
          <w:p w14:paraId="5BD8240D" w14:textId="77777777" w:rsidR="003E42B8" w:rsidRPr="00D6511A" w:rsidRDefault="003E42B8" w:rsidP="004C4A8E">
            <w:pPr>
              <w:spacing w:beforeLines="50" w:before="156" w:afterLines="50" w:after="156"/>
              <w:jc w:val="left"/>
              <w:rPr>
                <w:rFonts w:ascii="宋体" w:hAnsi="宋体"/>
                <w:b/>
                <w:color w:val="000000"/>
              </w:rPr>
            </w:pPr>
            <w:r w:rsidRPr="00D6511A">
              <w:rPr>
                <w:rFonts w:ascii="宋体" w:hAnsi="宋体" w:hint="eastAsia"/>
                <w:b/>
                <w:color w:val="000000"/>
              </w:rPr>
              <w:t>4.1</w:t>
            </w:r>
          </w:p>
        </w:tc>
        <w:tc>
          <w:tcPr>
            <w:tcW w:w="1325" w:type="dxa"/>
            <w:tcBorders>
              <w:top w:val="single" w:sz="4" w:space="0" w:color="auto"/>
              <w:left w:val="nil"/>
              <w:bottom w:val="nil"/>
              <w:right w:val="nil"/>
            </w:tcBorders>
          </w:tcPr>
          <w:p w14:paraId="0DEBE4C3" w14:textId="77777777" w:rsidR="003E42B8" w:rsidRPr="00D6511A" w:rsidRDefault="003E42B8" w:rsidP="004C4A8E">
            <w:pPr>
              <w:spacing w:beforeLines="50" w:before="156" w:afterLines="50" w:after="156"/>
              <w:jc w:val="left"/>
              <w:rPr>
                <w:rFonts w:ascii="宋体" w:hAnsi="宋体"/>
                <w:b/>
                <w:color w:val="000000"/>
              </w:rPr>
            </w:pPr>
            <w:r>
              <w:rPr>
                <w:rFonts w:ascii="宋体" w:hAnsi="宋体" w:hint="eastAsia"/>
                <w:b/>
                <w:color w:val="000000"/>
              </w:rPr>
              <w:t>保险费的交纳</w:t>
            </w:r>
          </w:p>
        </w:tc>
        <w:tc>
          <w:tcPr>
            <w:tcW w:w="7269" w:type="dxa"/>
            <w:tcBorders>
              <w:top w:val="single" w:sz="4" w:space="0" w:color="auto"/>
              <w:left w:val="nil"/>
              <w:bottom w:val="nil"/>
              <w:right w:val="nil"/>
            </w:tcBorders>
            <w:vAlign w:val="center"/>
          </w:tcPr>
          <w:p w14:paraId="2DB3BEBE" w14:textId="17F4D7CC" w:rsidR="003E42B8" w:rsidRDefault="003E42B8" w:rsidP="004C4A8E">
            <w:pPr>
              <w:spacing w:beforeLines="50" w:before="156" w:afterLines="50" w:after="156"/>
              <w:rPr>
                <w:rFonts w:ascii="Wingdings 2" w:hAnsi="Wingdings 2" w:hint="eastAsia"/>
                <w:b/>
                <w:color w:val="000000"/>
                <w:szCs w:val="21"/>
              </w:rPr>
            </w:pPr>
            <w:r>
              <w:rPr>
                <w:rFonts w:ascii="宋体" w:hAnsi="宋体" w:hint="eastAsia"/>
                <w:color w:val="000000"/>
              </w:rPr>
              <w:t>本合同的交费方式和交费期间由投保人和本公司约定，并在保单上载明。分期支付保险费的，在交纳首期保险费后，投保人应当在每个保险费的约定交纳日交纳其余各期保险费。</w:t>
            </w:r>
          </w:p>
        </w:tc>
      </w:tr>
      <w:tr w:rsidR="003E42B8" w14:paraId="050930CF" w14:textId="77777777" w:rsidTr="003C29F2">
        <w:trPr>
          <w:trHeight w:val="1702"/>
        </w:trPr>
        <w:tc>
          <w:tcPr>
            <w:tcW w:w="1152" w:type="dxa"/>
            <w:tcBorders>
              <w:top w:val="nil"/>
              <w:left w:val="nil"/>
              <w:bottom w:val="nil"/>
              <w:right w:val="nil"/>
            </w:tcBorders>
          </w:tcPr>
          <w:p w14:paraId="729AA9C4" w14:textId="77777777" w:rsidR="003E42B8" w:rsidRPr="00D6511A" w:rsidRDefault="003E42B8" w:rsidP="004C4A8E">
            <w:pPr>
              <w:spacing w:beforeLines="50" w:before="156" w:afterLines="50" w:after="156"/>
              <w:jc w:val="left"/>
              <w:rPr>
                <w:rFonts w:ascii="宋体" w:hAnsi="宋体"/>
                <w:b/>
                <w:color w:val="000000"/>
              </w:rPr>
            </w:pPr>
            <w:r w:rsidRPr="00D6511A">
              <w:rPr>
                <w:rFonts w:ascii="宋体" w:hAnsi="宋体" w:hint="eastAsia"/>
                <w:b/>
                <w:color w:val="000000"/>
              </w:rPr>
              <w:t>4.2</w:t>
            </w:r>
          </w:p>
        </w:tc>
        <w:tc>
          <w:tcPr>
            <w:tcW w:w="1325" w:type="dxa"/>
            <w:tcBorders>
              <w:top w:val="nil"/>
              <w:left w:val="nil"/>
              <w:bottom w:val="nil"/>
              <w:right w:val="nil"/>
            </w:tcBorders>
          </w:tcPr>
          <w:p w14:paraId="326FB0ED" w14:textId="0A9EB47C" w:rsidR="003E42B8" w:rsidRDefault="003E42B8" w:rsidP="004C4A8E">
            <w:pPr>
              <w:spacing w:beforeLines="50" w:before="156" w:afterLines="50" w:after="156"/>
              <w:jc w:val="left"/>
              <w:rPr>
                <w:rFonts w:ascii="宋体" w:hAnsi="宋体"/>
                <w:b/>
                <w:color w:val="000000"/>
              </w:rPr>
            </w:pPr>
            <w:r>
              <w:rPr>
                <w:rFonts w:ascii="宋体" w:hAnsi="宋体" w:hint="eastAsia"/>
                <w:b/>
                <w:color w:val="000000"/>
              </w:rPr>
              <w:t>宽限期</w:t>
            </w:r>
          </w:p>
        </w:tc>
        <w:tc>
          <w:tcPr>
            <w:tcW w:w="7269" w:type="dxa"/>
            <w:tcBorders>
              <w:top w:val="nil"/>
              <w:left w:val="nil"/>
              <w:bottom w:val="nil"/>
              <w:right w:val="nil"/>
            </w:tcBorders>
          </w:tcPr>
          <w:p w14:paraId="55211267" w14:textId="77777777" w:rsidR="003E42B8" w:rsidRDefault="003E42B8" w:rsidP="004C4A8E">
            <w:pPr>
              <w:spacing w:beforeLines="50" w:before="156" w:afterLines="50" w:after="156"/>
              <w:rPr>
                <w:rFonts w:ascii="宋体" w:hAnsi="宋体"/>
                <w:color w:val="000000"/>
              </w:rPr>
            </w:pPr>
            <w:r>
              <w:rPr>
                <w:rFonts w:ascii="宋体" w:hAnsi="宋体" w:hint="eastAsia"/>
                <w:color w:val="000000"/>
              </w:rPr>
              <w:t>分期支付保险费的，投保人在支付首期保费后，除本合同另有约定外，若到期未支付保险费，自保险费的约定交纳日的次日零时起60日为宽限期。宽限期内发生保险事故的，本公司仍会承担保险责任，但在给付保险金时会扣减欠交保险费。</w:t>
            </w:r>
          </w:p>
          <w:p w14:paraId="7EE7287D" w14:textId="00990D45" w:rsidR="003E42B8" w:rsidRPr="002D6B1B" w:rsidRDefault="003E42B8" w:rsidP="004C4A8E">
            <w:pPr>
              <w:spacing w:beforeLines="50" w:before="156" w:afterLines="50" w:after="156" w:line="300" w:lineRule="exact"/>
              <w:rPr>
                <w:rFonts w:ascii="宋体" w:hAnsi="宋体"/>
                <w:color w:val="000000"/>
              </w:rPr>
            </w:pPr>
            <w:r w:rsidRPr="00F10376">
              <w:rPr>
                <w:rFonts w:ascii="宋体" w:hAnsi="宋体" w:hint="eastAsia"/>
                <w:color w:val="000000"/>
                <w:shd w:val="pct15" w:color="auto" w:fill="FFFFFF"/>
              </w:rPr>
              <w:t>若投保人在宽限期结束后仍未支付保险费，则本合同自宽限期满次日零时起中止。</w:t>
            </w:r>
          </w:p>
        </w:tc>
      </w:tr>
      <w:tr w:rsidR="003E42B8" w14:paraId="2920825A" w14:textId="77777777" w:rsidTr="001729BC">
        <w:trPr>
          <w:trHeight w:val="851"/>
        </w:trPr>
        <w:tc>
          <w:tcPr>
            <w:tcW w:w="1152" w:type="dxa"/>
            <w:tcBorders>
              <w:top w:val="nil"/>
              <w:left w:val="nil"/>
              <w:bottom w:val="single" w:sz="4" w:space="0" w:color="auto"/>
              <w:right w:val="nil"/>
            </w:tcBorders>
            <w:vAlign w:val="center"/>
          </w:tcPr>
          <w:p w14:paraId="77FC9E8F" w14:textId="77777777" w:rsidR="003E42B8" w:rsidRDefault="003E42B8" w:rsidP="003E42B8">
            <w:pPr>
              <w:spacing w:beforeLines="50" w:before="156" w:afterLines="50" w:after="156"/>
              <w:jc w:val="left"/>
              <w:rPr>
                <w:rFonts w:ascii="Wingdings 2" w:hAnsi="Wingdings 2" w:hint="eastAsia"/>
                <w:b/>
                <w:color w:val="000000"/>
                <w:sz w:val="40"/>
              </w:rPr>
            </w:pPr>
            <w:r>
              <w:rPr>
                <w:rFonts w:ascii="宋体" w:hAnsi="宋体" w:hint="eastAsia"/>
                <w:b/>
                <w:color w:val="000000"/>
                <w:sz w:val="40"/>
              </w:rPr>
              <w:t>5</w:t>
            </w:r>
          </w:p>
        </w:tc>
        <w:tc>
          <w:tcPr>
            <w:tcW w:w="8594" w:type="dxa"/>
            <w:gridSpan w:val="2"/>
            <w:tcBorders>
              <w:top w:val="nil"/>
              <w:left w:val="nil"/>
              <w:bottom w:val="single" w:sz="4" w:space="0" w:color="auto"/>
              <w:right w:val="nil"/>
            </w:tcBorders>
            <w:vAlign w:val="center"/>
          </w:tcPr>
          <w:p w14:paraId="315BC850" w14:textId="77777777" w:rsidR="003E42B8" w:rsidRDefault="003E42B8" w:rsidP="003E42B8">
            <w:pPr>
              <w:spacing w:beforeLines="50" w:before="156" w:afterLines="50" w:after="156" w:line="300" w:lineRule="exact"/>
              <w:jc w:val="left"/>
              <w:rPr>
                <w:rFonts w:ascii="Wingdings 2" w:hAnsi="Wingdings 2" w:hint="eastAsia"/>
                <w:b/>
                <w:color w:val="000000"/>
                <w:sz w:val="40"/>
              </w:rPr>
            </w:pPr>
            <w:r>
              <w:rPr>
                <w:rFonts w:ascii="宋体" w:hAnsi="宋体" w:hint="eastAsia"/>
                <w:b/>
                <w:color w:val="000000"/>
                <w:sz w:val="24"/>
              </w:rPr>
              <w:t>现金价值权益</w:t>
            </w:r>
          </w:p>
        </w:tc>
      </w:tr>
      <w:tr w:rsidR="003E42B8" w14:paraId="70318D42" w14:textId="77777777" w:rsidTr="003C29F2">
        <w:tc>
          <w:tcPr>
            <w:tcW w:w="1152" w:type="dxa"/>
            <w:tcBorders>
              <w:top w:val="single" w:sz="4" w:space="0" w:color="auto"/>
              <w:left w:val="nil"/>
              <w:bottom w:val="nil"/>
              <w:right w:val="nil"/>
            </w:tcBorders>
          </w:tcPr>
          <w:p w14:paraId="5F356FA4" w14:textId="77777777" w:rsidR="003E42B8" w:rsidRPr="00004DAF" w:rsidRDefault="003E42B8" w:rsidP="004C4A8E">
            <w:pPr>
              <w:spacing w:beforeLines="50" w:before="156" w:afterLines="50" w:after="156"/>
              <w:jc w:val="left"/>
              <w:rPr>
                <w:rFonts w:ascii="宋体" w:hAnsi="宋体"/>
                <w:b/>
                <w:color w:val="000000"/>
              </w:rPr>
            </w:pPr>
            <w:r w:rsidRPr="00004DAF">
              <w:rPr>
                <w:rFonts w:ascii="宋体" w:hAnsi="宋体" w:hint="eastAsia"/>
                <w:b/>
                <w:color w:val="000000"/>
              </w:rPr>
              <w:lastRenderedPageBreak/>
              <w:t>5.1</w:t>
            </w:r>
          </w:p>
        </w:tc>
        <w:tc>
          <w:tcPr>
            <w:tcW w:w="1325" w:type="dxa"/>
            <w:tcBorders>
              <w:top w:val="single" w:sz="4" w:space="0" w:color="auto"/>
              <w:left w:val="nil"/>
              <w:bottom w:val="nil"/>
              <w:right w:val="nil"/>
            </w:tcBorders>
          </w:tcPr>
          <w:p w14:paraId="2008C238" w14:textId="61AFF3ED" w:rsidR="003E42B8" w:rsidRPr="00174F98" w:rsidRDefault="003E42B8" w:rsidP="004C4A8E">
            <w:pPr>
              <w:spacing w:beforeLines="50" w:before="156" w:afterLines="50" w:after="156"/>
              <w:jc w:val="left"/>
              <w:rPr>
                <w:rFonts w:ascii="宋体" w:hAnsi="宋体"/>
                <w:b/>
                <w:color w:val="000000"/>
              </w:rPr>
            </w:pPr>
            <w:r w:rsidRPr="00174F98">
              <w:rPr>
                <w:rFonts w:ascii="宋体" w:hAnsi="宋体" w:hint="eastAsia"/>
                <w:b/>
                <w:color w:val="000000"/>
              </w:rPr>
              <w:t>现金价值</w:t>
            </w:r>
          </w:p>
        </w:tc>
        <w:tc>
          <w:tcPr>
            <w:tcW w:w="7269" w:type="dxa"/>
            <w:tcBorders>
              <w:top w:val="single" w:sz="4" w:space="0" w:color="auto"/>
              <w:left w:val="nil"/>
              <w:bottom w:val="nil"/>
              <w:right w:val="nil"/>
            </w:tcBorders>
          </w:tcPr>
          <w:p w14:paraId="0B0F9771" w14:textId="53BE125C" w:rsidR="003E42B8" w:rsidRPr="00374207" w:rsidRDefault="003E42B8" w:rsidP="004C4A8E">
            <w:pPr>
              <w:spacing w:beforeLines="50" w:before="156" w:afterLines="50" w:after="156"/>
              <w:rPr>
                <w:rFonts w:ascii="宋体" w:hAnsi="Calibri"/>
                <w:color w:val="000000"/>
                <w:szCs w:val="21"/>
              </w:rPr>
            </w:pPr>
            <w:r>
              <w:rPr>
                <w:rFonts w:ascii="宋体" w:hAnsi="宋体" w:hint="eastAsia"/>
                <w:color w:val="000000"/>
              </w:rPr>
              <w:t>本合同保单年度末的现金价值会在保险合同中载明，保单年度之内的现金价值可向本公司查询。</w:t>
            </w:r>
            <w:r w:rsidR="001A121E" w:rsidRPr="00A578FB">
              <w:rPr>
                <w:rFonts w:ascii="宋体" w:hAnsi="宋体" w:hint="eastAsia"/>
                <w:color w:val="000000"/>
                <w:shd w:val="pct15" w:color="auto" w:fill="FFFFFF"/>
              </w:rPr>
              <w:t>若本公司已按本合同的约定给付过保险金，本合同保险单的现金价值将根据保险金已给付情况相应减少。</w:t>
            </w:r>
          </w:p>
        </w:tc>
      </w:tr>
      <w:tr w:rsidR="003E42B8" w14:paraId="0C719273" w14:textId="77777777" w:rsidTr="003C29F2">
        <w:trPr>
          <w:trHeight w:val="1824"/>
        </w:trPr>
        <w:tc>
          <w:tcPr>
            <w:tcW w:w="1152" w:type="dxa"/>
            <w:tcBorders>
              <w:top w:val="nil"/>
              <w:left w:val="nil"/>
              <w:bottom w:val="nil"/>
              <w:right w:val="nil"/>
            </w:tcBorders>
          </w:tcPr>
          <w:p w14:paraId="37609247" w14:textId="6374B1E7" w:rsidR="003E42B8" w:rsidRPr="00004DAF" w:rsidRDefault="003E42B8" w:rsidP="004C4A8E">
            <w:pPr>
              <w:spacing w:beforeLines="50" w:before="156" w:afterLines="50" w:after="156"/>
              <w:jc w:val="left"/>
              <w:rPr>
                <w:rFonts w:ascii="宋体" w:hAnsi="宋体"/>
                <w:b/>
                <w:color w:val="000000"/>
              </w:rPr>
            </w:pPr>
            <w:r w:rsidRPr="00004DAF">
              <w:rPr>
                <w:rFonts w:ascii="宋体" w:hAnsi="宋体" w:hint="eastAsia"/>
                <w:b/>
                <w:color w:val="000000"/>
              </w:rPr>
              <w:t>5.2</w:t>
            </w:r>
          </w:p>
        </w:tc>
        <w:tc>
          <w:tcPr>
            <w:tcW w:w="1325" w:type="dxa"/>
            <w:tcBorders>
              <w:top w:val="nil"/>
              <w:left w:val="nil"/>
              <w:bottom w:val="nil"/>
              <w:right w:val="nil"/>
            </w:tcBorders>
          </w:tcPr>
          <w:p w14:paraId="0ED8896F" w14:textId="0865EE05" w:rsidR="003E42B8" w:rsidRPr="00174F98" w:rsidRDefault="003E42B8" w:rsidP="004C4A8E">
            <w:pPr>
              <w:spacing w:beforeLines="50" w:before="156" w:afterLines="50" w:after="156"/>
              <w:jc w:val="left"/>
              <w:rPr>
                <w:rFonts w:ascii="宋体" w:hAnsi="宋体"/>
                <w:b/>
                <w:color w:val="000000"/>
              </w:rPr>
            </w:pPr>
            <w:r w:rsidRPr="00004DAF">
              <w:rPr>
                <w:rFonts w:ascii="宋体" w:hAnsi="宋体" w:hint="eastAsia"/>
                <w:b/>
                <w:color w:val="000000"/>
              </w:rPr>
              <w:t>保单贷款</w:t>
            </w:r>
          </w:p>
        </w:tc>
        <w:tc>
          <w:tcPr>
            <w:tcW w:w="7269" w:type="dxa"/>
            <w:tcBorders>
              <w:top w:val="nil"/>
              <w:left w:val="nil"/>
              <w:bottom w:val="nil"/>
              <w:right w:val="nil"/>
            </w:tcBorders>
          </w:tcPr>
          <w:p w14:paraId="06AE92E8" w14:textId="354E1E77" w:rsidR="003E42B8" w:rsidRDefault="003E42B8" w:rsidP="004C4A8E">
            <w:pPr>
              <w:spacing w:beforeLines="50" w:before="156" w:afterLines="50" w:after="156"/>
              <w:rPr>
                <w:rFonts w:ascii="宋体" w:hAnsi="宋体"/>
                <w:color w:val="000000"/>
              </w:rPr>
            </w:pPr>
            <w:r>
              <w:rPr>
                <w:rFonts w:ascii="宋体" w:hAnsi="宋体" w:hint="eastAsia"/>
                <w:color w:val="000000"/>
              </w:rPr>
              <w:t>在本合同有效期内，投保人可以申请并经本公司审核同意后办理保单贷款。贷款金额不得超过本合同保险单的现金价值扣除各项欠款后余额的80％，每次贷款期限最长不超过6</w:t>
            </w:r>
            <w:r w:rsidR="004C4A8E">
              <w:rPr>
                <w:rFonts w:ascii="宋体" w:hAnsi="宋体" w:hint="eastAsia"/>
                <w:color w:val="000000"/>
              </w:rPr>
              <w:t>个月，贷款利息按</w:t>
            </w:r>
            <w:r w:rsidR="004C4A8E">
              <w:rPr>
                <w:rFonts w:ascii="宋体" w:hAnsi="宋体" w:hint="eastAsia"/>
                <w:b/>
                <w:color w:val="000000" w:themeColor="text1"/>
              </w:rPr>
              <w:t>本合</w:t>
            </w:r>
            <w:r w:rsidRPr="004C4A8E">
              <w:rPr>
                <w:rFonts w:ascii="宋体" w:hAnsi="宋体" w:hint="eastAsia"/>
                <w:b/>
                <w:color w:val="000000" w:themeColor="text1"/>
              </w:rPr>
              <w:t>同约定利率</w:t>
            </w:r>
            <w:r w:rsidRPr="00661122">
              <w:rPr>
                <w:rStyle w:val="affa"/>
                <w:rFonts w:asciiTheme="minorEastAsia" w:eastAsiaTheme="minorEastAsia" w:hAnsiTheme="minorEastAsia"/>
                <w:color w:val="000000"/>
              </w:rPr>
              <w:footnoteReference w:id="39"/>
            </w:r>
            <w:r>
              <w:rPr>
                <w:rFonts w:ascii="宋体" w:hAnsi="宋体" w:hint="eastAsia"/>
                <w:color w:val="000000"/>
              </w:rPr>
              <w:t>计算。贷款本息在贷款到期时一并归还。若投保人到期未能足额偿还贷款本息，则投保人所欠的贷款本金及利息将作为新的贷款本金计息。</w:t>
            </w:r>
          </w:p>
          <w:p w14:paraId="241D206C" w14:textId="05583E6C" w:rsidR="003E42B8" w:rsidRPr="007D7620" w:rsidRDefault="003E42B8" w:rsidP="004C4A8E">
            <w:pPr>
              <w:widowControl/>
              <w:spacing w:beforeLines="50" w:before="156" w:after="50"/>
              <w:jc w:val="left"/>
              <w:rPr>
                <w:rFonts w:ascii="宋体" w:hAnsi="宋体" w:cs="宋体"/>
                <w:kern w:val="0"/>
                <w:sz w:val="24"/>
              </w:rPr>
            </w:pPr>
            <w:r w:rsidRPr="00E80DCE">
              <w:rPr>
                <w:rFonts w:ascii="宋体" w:hAnsi="宋体" w:hint="eastAsia"/>
                <w:color w:val="000000"/>
                <w:shd w:val="pct15" w:color="auto" w:fill="FFFFFF"/>
              </w:rPr>
              <w:t>自贷款本金及利息加上其他各项欠款达到本合同保险单的现金价值的当日24时起，本合同效力</w:t>
            </w:r>
            <w:r>
              <w:rPr>
                <w:rFonts w:ascii="宋体" w:hAnsi="宋体" w:hint="eastAsia"/>
                <w:color w:val="000000"/>
                <w:shd w:val="pct15" w:color="auto" w:fill="FFFFFF"/>
              </w:rPr>
              <w:t>中</w:t>
            </w:r>
            <w:r w:rsidRPr="00E80DCE">
              <w:rPr>
                <w:rFonts w:ascii="宋体" w:hAnsi="宋体" w:hint="eastAsia"/>
                <w:color w:val="000000"/>
                <w:shd w:val="pct15" w:color="auto" w:fill="FFFFFF"/>
              </w:rPr>
              <w:t>止。</w:t>
            </w:r>
          </w:p>
        </w:tc>
      </w:tr>
      <w:tr w:rsidR="003E42B8" w14:paraId="045F11C3" w14:textId="77777777" w:rsidTr="003C29F2">
        <w:trPr>
          <w:trHeight w:val="416"/>
        </w:trPr>
        <w:tc>
          <w:tcPr>
            <w:tcW w:w="1152" w:type="dxa"/>
            <w:tcBorders>
              <w:top w:val="nil"/>
              <w:left w:val="nil"/>
              <w:bottom w:val="nil"/>
              <w:right w:val="nil"/>
            </w:tcBorders>
          </w:tcPr>
          <w:p w14:paraId="264ACAB8" w14:textId="58170B8E" w:rsidR="003E42B8" w:rsidRPr="00174F98" w:rsidRDefault="003E42B8" w:rsidP="003E42B8">
            <w:pPr>
              <w:spacing w:beforeLines="50" w:before="156" w:afterLines="50" w:after="156"/>
              <w:rPr>
                <w:rFonts w:ascii="宋体" w:hAnsi="宋体"/>
                <w:b/>
                <w:color w:val="000000"/>
                <w:szCs w:val="21"/>
              </w:rPr>
            </w:pPr>
            <w:r>
              <w:rPr>
                <w:rFonts w:ascii="宋体" w:hAnsi="宋体" w:hint="eastAsia"/>
                <w:b/>
                <w:color w:val="000000"/>
                <w:szCs w:val="21"/>
              </w:rPr>
              <w:t>5.3</w:t>
            </w:r>
          </w:p>
        </w:tc>
        <w:tc>
          <w:tcPr>
            <w:tcW w:w="1325" w:type="dxa"/>
            <w:tcBorders>
              <w:top w:val="nil"/>
              <w:left w:val="nil"/>
              <w:bottom w:val="nil"/>
              <w:right w:val="nil"/>
            </w:tcBorders>
          </w:tcPr>
          <w:p w14:paraId="1E4FCB9D" w14:textId="419CEB15" w:rsidR="003E42B8" w:rsidRPr="00174F98" w:rsidRDefault="003E42B8" w:rsidP="003E42B8">
            <w:pPr>
              <w:spacing w:beforeLines="50" w:before="156" w:afterLines="50" w:after="156"/>
              <w:rPr>
                <w:rFonts w:ascii="宋体" w:hAnsi="宋体"/>
                <w:b/>
                <w:color w:val="000000"/>
              </w:rPr>
            </w:pPr>
            <w:r>
              <w:rPr>
                <w:rFonts w:ascii="宋体" w:hAnsi="宋体" w:hint="eastAsia"/>
                <w:b/>
                <w:color w:val="000000"/>
                <w:szCs w:val="21"/>
              </w:rPr>
              <w:t>保险费自动垫交</w:t>
            </w:r>
          </w:p>
        </w:tc>
        <w:tc>
          <w:tcPr>
            <w:tcW w:w="7269" w:type="dxa"/>
            <w:tcBorders>
              <w:top w:val="nil"/>
              <w:left w:val="nil"/>
              <w:bottom w:val="nil"/>
              <w:right w:val="nil"/>
            </w:tcBorders>
          </w:tcPr>
          <w:p w14:paraId="4BE747DD" w14:textId="77777777" w:rsidR="003E42B8" w:rsidRDefault="003E42B8" w:rsidP="003E42B8">
            <w:pPr>
              <w:adjustRightInd w:val="0"/>
              <w:snapToGrid w:val="0"/>
              <w:spacing w:beforeLines="50" w:before="156" w:afterLines="50" w:after="156" w:line="300" w:lineRule="exact"/>
              <w:rPr>
                <w:rFonts w:ascii="宋体" w:hAnsi="宋体"/>
                <w:color w:val="000000"/>
                <w:shd w:val="pct15" w:color="auto" w:fill="FFFFFF"/>
              </w:rPr>
            </w:pPr>
            <w:r>
              <w:rPr>
                <w:rFonts w:ascii="宋体" w:hAnsi="宋体" w:hint="eastAsia"/>
                <w:color w:val="000000"/>
              </w:rPr>
              <w:t>投保人在投保时选择保险费自动垫交方式的，若分期交付的保险费超过宽限期仍未交付，且此时保险合同现金价值扣除未还款项及其利息后的余额足以垫交当期保险费，本公司将以本合同现金价值扣除未还款项及其利息后的余额自动垫交应交付的保险费，本合同继续有效。垫交的保险费视作保单借款。</w:t>
            </w:r>
            <w:r w:rsidRPr="00DC04C6">
              <w:rPr>
                <w:rFonts w:ascii="宋体" w:hAnsi="宋体" w:hint="eastAsia"/>
                <w:color w:val="000000"/>
                <w:shd w:val="pct15" w:color="auto" w:fill="FFFFFF"/>
              </w:rPr>
              <w:t>若保险合同现金价值扣除未还款项及其利息后的余额不足以垫交当期保险费，本合同自宽限期满的次日零时起中止。</w:t>
            </w:r>
          </w:p>
          <w:p w14:paraId="7643068C" w14:textId="222AA1CF" w:rsidR="002F3977" w:rsidRPr="0075218E" w:rsidRDefault="00B93C9E" w:rsidP="002F3977">
            <w:pPr>
              <w:adjustRightInd w:val="0"/>
              <w:snapToGrid w:val="0"/>
              <w:spacing w:beforeLines="50" w:before="156" w:afterLines="50" w:after="156" w:line="300" w:lineRule="exact"/>
              <w:rPr>
                <w:rFonts w:ascii="宋体" w:hAnsi="宋体"/>
                <w:color w:val="000000"/>
              </w:rPr>
            </w:pPr>
            <w:r>
              <w:rPr>
                <w:rFonts w:ascii="宋体" w:hAnsi="宋体" w:hint="eastAsia"/>
                <w:color w:val="000000"/>
                <w:shd w:val="pct15" w:color="auto" w:fill="FFFFFF"/>
              </w:rPr>
              <w:t>本公司</w:t>
            </w:r>
            <w:r w:rsidR="002F3977" w:rsidRPr="0075218E">
              <w:rPr>
                <w:rFonts w:ascii="宋体" w:hAnsi="宋体" w:hint="eastAsia"/>
                <w:color w:val="000000"/>
                <w:shd w:val="pct15" w:color="auto" w:fill="FFFFFF"/>
              </w:rPr>
              <w:t>给付各项保险金、退还现金价值或退还保险费时，应先扣除保单借款及借款利息、欠交保险费。</w:t>
            </w:r>
          </w:p>
        </w:tc>
      </w:tr>
      <w:tr w:rsidR="003E42B8" w14:paraId="44969D40" w14:textId="77777777" w:rsidTr="003C29F2">
        <w:trPr>
          <w:trHeight w:val="708"/>
        </w:trPr>
        <w:tc>
          <w:tcPr>
            <w:tcW w:w="1152" w:type="dxa"/>
            <w:tcBorders>
              <w:top w:val="nil"/>
              <w:left w:val="nil"/>
              <w:bottom w:val="single" w:sz="4" w:space="0" w:color="auto"/>
              <w:right w:val="nil"/>
            </w:tcBorders>
            <w:vAlign w:val="center"/>
          </w:tcPr>
          <w:p w14:paraId="6302DA6C" w14:textId="77777777" w:rsidR="003E42B8" w:rsidRDefault="003E42B8" w:rsidP="003E42B8">
            <w:pPr>
              <w:spacing w:beforeLines="50" w:before="156" w:afterLines="50" w:after="156"/>
              <w:jc w:val="left"/>
              <w:rPr>
                <w:rFonts w:ascii="Wingdings 2" w:hAnsi="Wingdings 2" w:hint="eastAsia"/>
                <w:b/>
                <w:color w:val="000000"/>
                <w:sz w:val="40"/>
              </w:rPr>
            </w:pPr>
            <w:r>
              <w:rPr>
                <w:rFonts w:ascii="宋体" w:hAnsi="宋体" w:hint="eastAsia"/>
                <w:b/>
                <w:color w:val="000000"/>
                <w:sz w:val="40"/>
              </w:rPr>
              <w:t>6</w:t>
            </w:r>
          </w:p>
        </w:tc>
        <w:tc>
          <w:tcPr>
            <w:tcW w:w="8594" w:type="dxa"/>
            <w:gridSpan w:val="2"/>
            <w:tcBorders>
              <w:top w:val="nil"/>
              <w:left w:val="nil"/>
              <w:bottom w:val="single" w:sz="4" w:space="0" w:color="auto"/>
              <w:right w:val="nil"/>
            </w:tcBorders>
            <w:vAlign w:val="center"/>
          </w:tcPr>
          <w:p w14:paraId="7F824B7B" w14:textId="6C36A7C2" w:rsidR="003E42B8" w:rsidRDefault="003E42B8" w:rsidP="003E42B8">
            <w:pPr>
              <w:spacing w:beforeLines="50" w:before="156" w:afterLines="50" w:after="156" w:line="300" w:lineRule="exact"/>
              <w:jc w:val="left"/>
              <w:rPr>
                <w:rFonts w:ascii="Wingdings 2" w:hAnsi="Wingdings 2" w:hint="eastAsia"/>
                <w:b/>
                <w:color w:val="000000"/>
                <w:sz w:val="40"/>
              </w:rPr>
            </w:pPr>
            <w:r w:rsidRPr="00505CC8">
              <w:rPr>
                <w:rFonts w:ascii="宋体" w:hAnsi="宋体" w:hint="eastAsia"/>
                <w:b/>
                <w:color w:val="000000"/>
                <w:sz w:val="24"/>
              </w:rPr>
              <w:t>合同</w:t>
            </w:r>
            <w:r w:rsidR="00196111">
              <w:rPr>
                <w:rFonts w:ascii="宋体" w:hAnsi="宋体" w:hint="eastAsia"/>
                <w:b/>
                <w:color w:val="000000"/>
                <w:sz w:val="24"/>
              </w:rPr>
              <w:t>效力</w:t>
            </w:r>
            <w:r w:rsidRPr="00505CC8">
              <w:rPr>
                <w:rFonts w:ascii="宋体" w:hAnsi="宋体" w:hint="eastAsia"/>
                <w:b/>
                <w:color w:val="000000"/>
                <w:sz w:val="24"/>
              </w:rPr>
              <w:t>中止和</w:t>
            </w:r>
            <w:r w:rsidR="00196111">
              <w:rPr>
                <w:rFonts w:ascii="宋体" w:hAnsi="宋体" w:hint="eastAsia"/>
                <w:b/>
                <w:color w:val="000000"/>
                <w:sz w:val="24"/>
              </w:rPr>
              <w:t>恢复</w:t>
            </w:r>
          </w:p>
        </w:tc>
      </w:tr>
      <w:tr w:rsidR="003E42B8" w14:paraId="79002661" w14:textId="77777777" w:rsidTr="003C29F2">
        <w:trPr>
          <w:trHeight w:val="543"/>
        </w:trPr>
        <w:tc>
          <w:tcPr>
            <w:tcW w:w="1152" w:type="dxa"/>
            <w:tcBorders>
              <w:top w:val="single" w:sz="4" w:space="0" w:color="auto"/>
              <w:left w:val="nil"/>
              <w:bottom w:val="nil"/>
              <w:right w:val="nil"/>
            </w:tcBorders>
            <w:vAlign w:val="center"/>
          </w:tcPr>
          <w:p w14:paraId="611B8BEC" w14:textId="77777777" w:rsidR="003E42B8" w:rsidRDefault="003E42B8" w:rsidP="003E42B8">
            <w:pPr>
              <w:spacing w:beforeLines="50" w:before="156" w:afterLines="50" w:after="156"/>
              <w:rPr>
                <w:rFonts w:ascii="宋体" w:hAnsi="宋体"/>
                <w:b/>
                <w:color w:val="000000"/>
                <w:szCs w:val="21"/>
              </w:rPr>
            </w:pPr>
            <w:r>
              <w:rPr>
                <w:rFonts w:ascii="宋体" w:hAnsi="宋体" w:hint="eastAsia"/>
                <w:b/>
                <w:color w:val="000000"/>
                <w:szCs w:val="21"/>
              </w:rPr>
              <w:t>6.1</w:t>
            </w:r>
          </w:p>
        </w:tc>
        <w:tc>
          <w:tcPr>
            <w:tcW w:w="1325" w:type="dxa"/>
            <w:tcBorders>
              <w:top w:val="single" w:sz="4" w:space="0" w:color="auto"/>
              <w:left w:val="nil"/>
              <w:bottom w:val="nil"/>
              <w:right w:val="nil"/>
            </w:tcBorders>
            <w:vAlign w:val="center"/>
          </w:tcPr>
          <w:p w14:paraId="78D3B73F" w14:textId="45417C8D" w:rsidR="003E42B8" w:rsidRPr="00004DAF" w:rsidRDefault="003E42B8" w:rsidP="003E42B8">
            <w:pPr>
              <w:spacing w:beforeLines="50" w:before="156" w:afterLines="50" w:after="156"/>
              <w:rPr>
                <w:rFonts w:ascii="宋体" w:hAnsi="宋体"/>
                <w:b/>
                <w:color w:val="000000"/>
                <w:szCs w:val="21"/>
              </w:rPr>
            </w:pPr>
            <w:r w:rsidRPr="00004DAF">
              <w:rPr>
                <w:rFonts w:ascii="宋体" w:hAnsi="宋体" w:hint="eastAsia"/>
                <w:b/>
                <w:color w:val="000000"/>
                <w:szCs w:val="21"/>
              </w:rPr>
              <w:t>合同</w:t>
            </w:r>
            <w:r w:rsidR="00196111">
              <w:rPr>
                <w:rFonts w:ascii="宋体" w:hAnsi="宋体" w:hint="eastAsia"/>
                <w:b/>
                <w:color w:val="000000"/>
                <w:szCs w:val="21"/>
              </w:rPr>
              <w:t>效力</w:t>
            </w:r>
            <w:r w:rsidRPr="00004DAF">
              <w:rPr>
                <w:rFonts w:ascii="宋体" w:hAnsi="宋体" w:hint="eastAsia"/>
                <w:b/>
                <w:color w:val="000000"/>
                <w:szCs w:val="21"/>
              </w:rPr>
              <w:t>中止</w:t>
            </w:r>
          </w:p>
        </w:tc>
        <w:tc>
          <w:tcPr>
            <w:tcW w:w="7269" w:type="dxa"/>
            <w:tcBorders>
              <w:top w:val="single" w:sz="4" w:space="0" w:color="auto"/>
              <w:left w:val="nil"/>
              <w:bottom w:val="nil"/>
              <w:right w:val="nil"/>
            </w:tcBorders>
            <w:vAlign w:val="center"/>
          </w:tcPr>
          <w:p w14:paraId="6D29D5E8" w14:textId="50E821A1" w:rsidR="003E42B8" w:rsidRPr="00374207" w:rsidRDefault="003E42B8" w:rsidP="003E42B8">
            <w:pPr>
              <w:adjustRightInd w:val="0"/>
              <w:snapToGrid w:val="0"/>
              <w:spacing w:beforeLines="50" w:before="156" w:afterLines="50" w:after="156" w:line="300" w:lineRule="exact"/>
              <w:rPr>
                <w:rFonts w:ascii="宋体" w:hAnsi="Calibri"/>
                <w:color w:val="000000"/>
                <w:szCs w:val="21"/>
              </w:rPr>
            </w:pPr>
            <w:r w:rsidRPr="001413BA">
              <w:rPr>
                <w:rFonts w:ascii="宋体" w:hAnsi="宋体"/>
                <w:color w:val="000000"/>
                <w:shd w:val="pct15" w:color="auto" w:fill="FFFFFF"/>
              </w:rPr>
              <w:t>本合同</w:t>
            </w:r>
            <w:r w:rsidR="00B93C9E">
              <w:rPr>
                <w:rFonts w:ascii="宋体" w:hAnsi="宋体" w:hint="eastAsia"/>
                <w:color w:val="000000"/>
                <w:shd w:val="pct15" w:color="auto" w:fill="FFFFFF"/>
              </w:rPr>
              <w:t>效力</w:t>
            </w:r>
            <w:r w:rsidRPr="001413BA">
              <w:rPr>
                <w:rFonts w:ascii="宋体" w:hAnsi="宋体" w:hint="eastAsia"/>
                <w:color w:val="000000"/>
                <w:shd w:val="pct15" w:color="auto" w:fill="FFFFFF"/>
              </w:rPr>
              <w:t>中止期间</w:t>
            </w:r>
            <w:r w:rsidR="00B93C9E">
              <w:rPr>
                <w:rFonts w:ascii="宋体" w:hAnsi="宋体" w:hint="eastAsia"/>
                <w:color w:val="000000"/>
                <w:shd w:val="pct15" w:color="auto" w:fill="FFFFFF"/>
              </w:rPr>
              <w:t>，</w:t>
            </w:r>
            <w:r w:rsidRPr="001413BA">
              <w:rPr>
                <w:rFonts w:ascii="宋体" w:hAnsi="宋体" w:hint="eastAsia"/>
                <w:color w:val="000000"/>
                <w:shd w:val="pct15" w:color="auto" w:fill="FFFFFF"/>
              </w:rPr>
              <w:t>本公司不承担保险责任。</w:t>
            </w:r>
          </w:p>
        </w:tc>
      </w:tr>
      <w:tr w:rsidR="003E42B8" w:rsidRPr="00374207" w14:paraId="63060EC0" w14:textId="77777777" w:rsidTr="0056145B">
        <w:trPr>
          <w:trHeight w:val="567"/>
        </w:trPr>
        <w:tc>
          <w:tcPr>
            <w:tcW w:w="1152" w:type="dxa"/>
            <w:tcBorders>
              <w:top w:val="nil"/>
              <w:left w:val="nil"/>
              <w:bottom w:val="nil"/>
              <w:right w:val="nil"/>
            </w:tcBorders>
          </w:tcPr>
          <w:p w14:paraId="15CD563F" w14:textId="77777777" w:rsidR="003E42B8" w:rsidRDefault="003E42B8" w:rsidP="003E42B8">
            <w:pPr>
              <w:spacing w:beforeLines="50" w:before="156" w:afterLines="50" w:after="156"/>
              <w:rPr>
                <w:rFonts w:ascii="宋体" w:hAnsi="宋体"/>
                <w:b/>
                <w:color w:val="000000"/>
                <w:szCs w:val="21"/>
              </w:rPr>
            </w:pPr>
            <w:r>
              <w:rPr>
                <w:rFonts w:ascii="宋体" w:hAnsi="宋体" w:hint="eastAsia"/>
                <w:b/>
                <w:color w:val="000000"/>
                <w:szCs w:val="21"/>
              </w:rPr>
              <w:t>6.2</w:t>
            </w:r>
          </w:p>
        </w:tc>
        <w:tc>
          <w:tcPr>
            <w:tcW w:w="1325" w:type="dxa"/>
            <w:tcBorders>
              <w:top w:val="nil"/>
              <w:left w:val="nil"/>
              <w:bottom w:val="nil"/>
              <w:right w:val="nil"/>
            </w:tcBorders>
          </w:tcPr>
          <w:p w14:paraId="01725DDF" w14:textId="30ACB208" w:rsidR="003E42B8" w:rsidRPr="00374207" w:rsidRDefault="003E42B8" w:rsidP="003E42B8">
            <w:pPr>
              <w:spacing w:beforeLines="50" w:before="156" w:afterLines="50" w:after="156"/>
              <w:rPr>
                <w:rFonts w:ascii="宋体" w:hAnsi="宋体"/>
                <w:b/>
                <w:color w:val="000000"/>
                <w:szCs w:val="21"/>
              </w:rPr>
            </w:pPr>
            <w:r>
              <w:rPr>
                <w:rFonts w:ascii="宋体" w:hAnsi="宋体" w:hint="eastAsia"/>
                <w:b/>
                <w:color w:val="000000"/>
                <w:szCs w:val="21"/>
              </w:rPr>
              <w:t>合同</w:t>
            </w:r>
            <w:r w:rsidR="00196111">
              <w:rPr>
                <w:rFonts w:ascii="宋体" w:hAnsi="宋体" w:hint="eastAsia"/>
                <w:b/>
                <w:color w:val="000000"/>
                <w:szCs w:val="21"/>
              </w:rPr>
              <w:t>效力恢复</w:t>
            </w:r>
          </w:p>
        </w:tc>
        <w:tc>
          <w:tcPr>
            <w:tcW w:w="7269" w:type="dxa"/>
            <w:tcBorders>
              <w:top w:val="nil"/>
              <w:left w:val="nil"/>
              <w:bottom w:val="nil"/>
              <w:right w:val="nil"/>
            </w:tcBorders>
          </w:tcPr>
          <w:p w14:paraId="1B87E338" w14:textId="07CEA8ED" w:rsidR="003E42B8" w:rsidRPr="00542F07" w:rsidRDefault="003E42B8" w:rsidP="003E42B8">
            <w:pPr>
              <w:adjustRightInd w:val="0"/>
              <w:snapToGrid w:val="0"/>
              <w:spacing w:beforeLines="50" w:before="156" w:afterLines="50" w:after="156" w:line="300" w:lineRule="exact"/>
              <w:rPr>
                <w:rFonts w:ascii="宋体" w:hAnsi="宋体"/>
                <w:color w:val="000000"/>
              </w:rPr>
            </w:pPr>
            <w:r w:rsidRPr="00542F07">
              <w:rPr>
                <w:rFonts w:ascii="宋体" w:hAnsi="宋体" w:hint="eastAsia"/>
                <w:color w:val="000000"/>
              </w:rPr>
              <w:t>本合同</w:t>
            </w:r>
            <w:r w:rsidR="00DC3026">
              <w:rPr>
                <w:rFonts w:ascii="宋体" w:hAnsi="宋体" w:hint="eastAsia"/>
                <w:color w:val="000000"/>
              </w:rPr>
              <w:t>效力</w:t>
            </w:r>
            <w:r w:rsidRPr="00542F07">
              <w:rPr>
                <w:rFonts w:ascii="宋体" w:hAnsi="宋体" w:hint="eastAsia"/>
                <w:color w:val="000000"/>
              </w:rPr>
              <w:t>中止后</w:t>
            </w:r>
            <w:r w:rsidRPr="00542F07">
              <w:rPr>
                <w:rFonts w:ascii="宋体" w:hAnsi="宋体"/>
                <w:color w:val="000000"/>
              </w:rPr>
              <w:t>2</w:t>
            </w:r>
            <w:r>
              <w:rPr>
                <w:rFonts w:ascii="宋体" w:hAnsi="宋体" w:hint="eastAsia"/>
                <w:color w:val="000000"/>
              </w:rPr>
              <w:t>年内，投保人可以申请恢复合同效力（即复效）。经与本公司协商并达成协议，自投保人</w:t>
            </w:r>
            <w:r w:rsidRPr="00542F07">
              <w:rPr>
                <w:rFonts w:ascii="宋体" w:hAnsi="宋体" w:hint="eastAsia"/>
                <w:color w:val="000000"/>
              </w:rPr>
              <w:t>补交复效时应交纳的全部保险费及其利息、</w:t>
            </w:r>
            <w:r w:rsidR="0075218E">
              <w:rPr>
                <w:rFonts w:ascii="宋体" w:hAnsi="宋体" w:hint="eastAsia"/>
                <w:color w:val="000000"/>
              </w:rPr>
              <w:t>贷款</w:t>
            </w:r>
            <w:r w:rsidRPr="00542F07">
              <w:rPr>
                <w:rFonts w:ascii="宋体" w:hAnsi="宋体" w:hint="eastAsia"/>
                <w:color w:val="000000"/>
              </w:rPr>
              <w:t>本息和其他未还款项及其利息的次日零时起，本合同效力恢复。</w:t>
            </w:r>
          </w:p>
          <w:p w14:paraId="47249F74" w14:textId="0C4A0E3A" w:rsidR="003E42B8" w:rsidRPr="00542F07" w:rsidRDefault="003E42B8" w:rsidP="00AB7DAB">
            <w:pPr>
              <w:adjustRightInd w:val="0"/>
              <w:snapToGrid w:val="0"/>
              <w:spacing w:beforeLines="50" w:before="156" w:afterLines="50" w:after="156" w:line="300" w:lineRule="exact"/>
              <w:rPr>
                <w:rFonts w:ascii="宋体" w:hAnsi="宋体"/>
                <w:color w:val="000000"/>
              </w:rPr>
            </w:pPr>
            <w:r w:rsidRPr="00542F07">
              <w:rPr>
                <w:rFonts w:ascii="宋体" w:hAnsi="宋体" w:hint="eastAsia"/>
                <w:color w:val="000000"/>
              </w:rPr>
              <w:t>自本合同</w:t>
            </w:r>
            <w:r w:rsidR="00B93C9E">
              <w:rPr>
                <w:rFonts w:ascii="宋体" w:hAnsi="宋体" w:hint="eastAsia"/>
                <w:color w:val="000000"/>
              </w:rPr>
              <w:t>效力</w:t>
            </w:r>
            <w:r w:rsidRPr="00542F07">
              <w:rPr>
                <w:rFonts w:ascii="宋体" w:hAnsi="宋体" w:hint="eastAsia"/>
                <w:color w:val="000000"/>
              </w:rPr>
              <w:t>中止之日起满</w:t>
            </w:r>
            <w:r w:rsidRPr="00542F07">
              <w:rPr>
                <w:rFonts w:ascii="宋体" w:hAnsi="宋体"/>
                <w:color w:val="000000"/>
              </w:rPr>
              <w:t>2</w:t>
            </w:r>
            <w:r w:rsidRPr="00542F07">
              <w:rPr>
                <w:rFonts w:ascii="宋体" w:hAnsi="宋体" w:hint="eastAsia"/>
                <w:color w:val="000000"/>
              </w:rPr>
              <w:t>年</w:t>
            </w:r>
            <w:r>
              <w:rPr>
                <w:rFonts w:ascii="宋体" w:hAnsi="宋体" w:hint="eastAsia"/>
                <w:color w:val="000000"/>
              </w:rPr>
              <w:t>投保人与本公司未达成协议的，本公司有权解除合同。</w:t>
            </w:r>
            <w:r w:rsidR="00AB7DAB">
              <w:rPr>
                <w:rFonts w:ascii="宋体" w:hAnsi="宋体" w:hint="eastAsia"/>
                <w:color w:val="000000"/>
              </w:rPr>
              <w:t>若</w:t>
            </w:r>
            <w:r>
              <w:rPr>
                <w:rFonts w:ascii="宋体" w:hAnsi="宋体" w:hint="eastAsia"/>
                <w:color w:val="000000"/>
              </w:rPr>
              <w:t>解除合同</w:t>
            </w:r>
            <w:r w:rsidR="00AB7DAB">
              <w:rPr>
                <w:rFonts w:ascii="宋体" w:hAnsi="宋体" w:hint="eastAsia"/>
                <w:color w:val="000000"/>
              </w:rPr>
              <w:t>的</w:t>
            </w:r>
            <w:r>
              <w:rPr>
                <w:rFonts w:ascii="宋体" w:hAnsi="宋体" w:hint="eastAsia"/>
                <w:color w:val="000000"/>
              </w:rPr>
              <w:t>，</w:t>
            </w:r>
            <w:r w:rsidR="00AB7DAB">
              <w:rPr>
                <w:rFonts w:ascii="宋体" w:hAnsi="宋体" w:hint="eastAsia"/>
                <w:color w:val="000000"/>
              </w:rPr>
              <w:t>本公司</w:t>
            </w:r>
            <w:r>
              <w:rPr>
                <w:rFonts w:ascii="宋体" w:hAnsi="宋体" w:hint="eastAsia"/>
                <w:color w:val="000000"/>
              </w:rPr>
              <w:t>向投保人</w:t>
            </w:r>
            <w:r w:rsidRPr="00542F07">
              <w:rPr>
                <w:rFonts w:ascii="宋体" w:hAnsi="宋体" w:hint="eastAsia"/>
                <w:color w:val="000000"/>
              </w:rPr>
              <w:t>退还合同</w:t>
            </w:r>
            <w:r w:rsidR="00AB7DAB">
              <w:rPr>
                <w:rFonts w:ascii="宋体" w:hAnsi="宋体" w:hint="eastAsia"/>
                <w:color w:val="000000"/>
              </w:rPr>
              <w:t>效力</w:t>
            </w:r>
            <w:r w:rsidRPr="00542F07">
              <w:rPr>
                <w:rFonts w:ascii="宋体" w:hAnsi="宋体" w:hint="eastAsia"/>
                <w:color w:val="000000"/>
              </w:rPr>
              <w:t>中止时</w:t>
            </w:r>
            <w:r w:rsidR="00AB7DAB">
              <w:rPr>
                <w:rFonts w:ascii="宋体" w:hAnsi="宋体" w:hint="eastAsia"/>
                <w:color w:val="000000"/>
              </w:rPr>
              <w:t>本合同</w:t>
            </w:r>
            <w:r w:rsidRPr="00542F07">
              <w:rPr>
                <w:rFonts w:ascii="宋体" w:hAnsi="宋体" w:hint="eastAsia"/>
                <w:color w:val="000000"/>
              </w:rPr>
              <w:t>的现金价值。</w:t>
            </w:r>
          </w:p>
        </w:tc>
      </w:tr>
      <w:tr w:rsidR="003E42B8" w14:paraId="1A70C4C9" w14:textId="77777777" w:rsidTr="003C29F2">
        <w:trPr>
          <w:trHeight w:val="708"/>
        </w:trPr>
        <w:tc>
          <w:tcPr>
            <w:tcW w:w="1152" w:type="dxa"/>
            <w:tcBorders>
              <w:top w:val="nil"/>
              <w:left w:val="nil"/>
              <w:bottom w:val="single" w:sz="4" w:space="0" w:color="auto"/>
              <w:right w:val="nil"/>
            </w:tcBorders>
            <w:vAlign w:val="center"/>
          </w:tcPr>
          <w:p w14:paraId="0BA5067E" w14:textId="250A9CDB" w:rsidR="003E42B8" w:rsidRDefault="003E42B8" w:rsidP="003E42B8">
            <w:pPr>
              <w:spacing w:beforeLines="50" w:before="156" w:afterLines="50" w:after="156"/>
              <w:jc w:val="left"/>
              <w:rPr>
                <w:rFonts w:ascii="宋体" w:hAnsi="宋体"/>
                <w:b/>
                <w:color w:val="000000"/>
                <w:sz w:val="40"/>
              </w:rPr>
            </w:pPr>
            <w:r>
              <w:rPr>
                <w:rFonts w:ascii="宋体" w:hAnsi="宋体" w:hint="eastAsia"/>
                <w:b/>
                <w:color w:val="000000"/>
                <w:sz w:val="40"/>
              </w:rPr>
              <w:t>7</w:t>
            </w:r>
          </w:p>
        </w:tc>
        <w:tc>
          <w:tcPr>
            <w:tcW w:w="8594" w:type="dxa"/>
            <w:gridSpan w:val="2"/>
            <w:tcBorders>
              <w:top w:val="nil"/>
              <w:left w:val="nil"/>
              <w:bottom w:val="single" w:sz="4" w:space="0" w:color="auto"/>
              <w:right w:val="nil"/>
            </w:tcBorders>
            <w:vAlign w:val="center"/>
          </w:tcPr>
          <w:p w14:paraId="54F6C858" w14:textId="23303C5A" w:rsidR="003E42B8" w:rsidRDefault="003E42B8" w:rsidP="003E42B8">
            <w:pPr>
              <w:adjustRightInd w:val="0"/>
              <w:snapToGrid w:val="0"/>
              <w:spacing w:beforeLines="50" w:before="156" w:afterLines="50" w:after="156" w:line="300" w:lineRule="exact"/>
              <w:rPr>
                <w:rFonts w:ascii="宋体" w:hAnsi="宋体"/>
                <w:b/>
                <w:color w:val="000000"/>
                <w:sz w:val="24"/>
              </w:rPr>
            </w:pPr>
            <w:r>
              <w:rPr>
                <w:rFonts w:ascii="宋体" w:hAnsi="宋体" w:hint="eastAsia"/>
                <w:b/>
                <w:color w:val="000000"/>
                <w:sz w:val="24"/>
              </w:rPr>
              <w:t>合同解除</w:t>
            </w:r>
          </w:p>
        </w:tc>
      </w:tr>
      <w:tr w:rsidR="003E42B8" w14:paraId="38C031B0" w14:textId="77777777" w:rsidTr="003C29F2">
        <w:trPr>
          <w:trHeight w:val="416"/>
        </w:trPr>
        <w:tc>
          <w:tcPr>
            <w:tcW w:w="1152" w:type="dxa"/>
            <w:tcBorders>
              <w:top w:val="nil"/>
              <w:left w:val="nil"/>
              <w:bottom w:val="nil"/>
              <w:right w:val="nil"/>
            </w:tcBorders>
          </w:tcPr>
          <w:p w14:paraId="71858341" w14:textId="69459B7D" w:rsidR="003E42B8" w:rsidRDefault="003E42B8" w:rsidP="003E42B8">
            <w:pPr>
              <w:spacing w:beforeLines="50" w:before="156" w:afterLines="50" w:after="156"/>
              <w:rPr>
                <w:rFonts w:ascii="宋体" w:hAnsi="宋体"/>
                <w:b/>
                <w:color w:val="000000"/>
                <w:szCs w:val="21"/>
              </w:rPr>
            </w:pPr>
            <w:r>
              <w:rPr>
                <w:rFonts w:ascii="宋体" w:hAnsi="宋体" w:hint="eastAsia"/>
                <w:b/>
                <w:color w:val="000000"/>
                <w:szCs w:val="21"/>
              </w:rPr>
              <w:t>7.1</w:t>
            </w:r>
          </w:p>
        </w:tc>
        <w:tc>
          <w:tcPr>
            <w:tcW w:w="1325" w:type="dxa"/>
            <w:tcBorders>
              <w:top w:val="nil"/>
              <w:left w:val="nil"/>
              <w:bottom w:val="nil"/>
              <w:right w:val="nil"/>
            </w:tcBorders>
          </w:tcPr>
          <w:p w14:paraId="2A093FD6" w14:textId="2E6AE8B5" w:rsidR="003E42B8" w:rsidRPr="00004DAF" w:rsidRDefault="003E42B8" w:rsidP="003E42B8">
            <w:pPr>
              <w:spacing w:beforeLines="50" w:before="156" w:afterLines="50" w:after="156"/>
              <w:rPr>
                <w:rFonts w:ascii="宋体" w:hAnsi="宋体"/>
                <w:b/>
                <w:color w:val="000000"/>
                <w:szCs w:val="21"/>
              </w:rPr>
            </w:pPr>
            <w:r w:rsidRPr="00004DAF">
              <w:rPr>
                <w:rFonts w:ascii="宋体" w:hAnsi="宋体" w:hint="eastAsia"/>
                <w:b/>
                <w:color w:val="000000"/>
                <w:szCs w:val="21"/>
              </w:rPr>
              <w:t>解除合同的手续及风险</w:t>
            </w:r>
          </w:p>
        </w:tc>
        <w:tc>
          <w:tcPr>
            <w:tcW w:w="7269" w:type="dxa"/>
            <w:tcBorders>
              <w:top w:val="nil"/>
              <w:left w:val="nil"/>
              <w:bottom w:val="nil"/>
              <w:right w:val="nil"/>
            </w:tcBorders>
            <w:vAlign w:val="center"/>
          </w:tcPr>
          <w:p w14:paraId="5BA145DE" w14:textId="627E497F" w:rsidR="003E42B8" w:rsidRDefault="003E42B8" w:rsidP="003E42B8">
            <w:pPr>
              <w:spacing w:beforeLines="50" w:before="156" w:afterLines="50" w:after="156" w:line="300" w:lineRule="exact"/>
              <w:jc w:val="left"/>
              <w:rPr>
                <w:rFonts w:ascii="宋体" w:hAnsi="宋体"/>
                <w:color w:val="000000"/>
              </w:rPr>
            </w:pPr>
            <w:r>
              <w:rPr>
                <w:rFonts w:ascii="宋体" w:hAnsi="宋体" w:hint="eastAsia"/>
                <w:color w:val="000000"/>
              </w:rPr>
              <w:t>本合同成立后，投保人可申请解除合同</w:t>
            </w:r>
            <w:r w:rsidRPr="0080681C">
              <w:rPr>
                <w:rFonts w:ascii="宋体" w:hAnsi="宋体" w:hint="eastAsia"/>
                <w:color w:val="000000"/>
              </w:rPr>
              <w:t>。</w:t>
            </w:r>
          </w:p>
          <w:p w14:paraId="55024C7C" w14:textId="77777777" w:rsidR="003E42B8" w:rsidRDefault="003E42B8" w:rsidP="003E42B8">
            <w:pPr>
              <w:spacing w:beforeLines="50" w:before="156" w:line="300" w:lineRule="exact"/>
              <w:jc w:val="left"/>
              <w:rPr>
                <w:rFonts w:ascii="宋体" w:hAnsi="宋体"/>
                <w:color w:val="000000"/>
              </w:rPr>
            </w:pPr>
            <w:r>
              <w:rPr>
                <w:rFonts w:ascii="宋体" w:hAnsi="宋体" w:hint="eastAsia"/>
                <w:color w:val="000000"/>
              </w:rPr>
              <w:t>投保人申请解除本合同时，应当向本公司送达：</w:t>
            </w:r>
          </w:p>
          <w:p w14:paraId="543D0E08" w14:textId="77777777" w:rsidR="003E42B8" w:rsidRDefault="003E42B8" w:rsidP="003E42B8">
            <w:pPr>
              <w:spacing w:beforeLines="50" w:before="156" w:afterLines="50" w:after="156"/>
              <w:rPr>
                <w:rFonts w:ascii="宋体" w:hAnsi="宋体"/>
                <w:color w:val="000000"/>
              </w:rPr>
            </w:pPr>
            <w:r>
              <w:rPr>
                <w:rFonts w:ascii="宋体" w:hAnsi="宋体" w:hint="eastAsia"/>
                <w:color w:val="000000"/>
              </w:rPr>
              <w:lastRenderedPageBreak/>
              <w:t>（1）解除</w:t>
            </w:r>
            <w:r w:rsidRPr="00D96505">
              <w:rPr>
                <w:rFonts w:ascii="宋体" w:hAnsi="宋体" w:hint="eastAsia"/>
                <w:color w:val="000000"/>
              </w:rPr>
              <w:t>合同</w:t>
            </w:r>
            <w:r>
              <w:rPr>
                <w:rFonts w:ascii="宋体" w:hAnsi="宋体" w:hint="eastAsia"/>
                <w:color w:val="000000"/>
              </w:rPr>
              <w:t>申请书；</w:t>
            </w:r>
          </w:p>
          <w:p w14:paraId="455032B4" w14:textId="77777777" w:rsidR="003E42B8" w:rsidRDefault="003E42B8" w:rsidP="003E42B8">
            <w:pPr>
              <w:spacing w:beforeLines="50" w:before="156" w:afterLines="50" w:after="156"/>
              <w:rPr>
                <w:rFonts w:ascii="宋体" w:hAnsi="宋体"/>
                <w:color w:val="000000"/>
              </w:rPr>
            </w:pPr>
            <w:r>
              <w:rPr>
                <w:rFonts w:ascii="宋体" w:hAnsi="宋体" w:hint="eastAsia"/>
                <w:color w:val="000000"/>
              </w:rPr>
              <w:t>（2）本合同；</w:t>
            </w:r>
          </w:p>
          <w:p w14:paraId="537DF28D" w14:textId="0E36D672" w:rsidR="003E42B8" w:rsidRDefault="003E42B8" w:rsidP="003E42B8">
            <w:pPr>
              <w:spacing w:beforeLines="50" w:before="156" w:afterLines="50" w:after="156"/>
              <w:rPr>
                <w:rFonts w:ascii="宋体" w:hAnsi="宋体"/>
                <w:color w:val="000000"/>
              </w:rPr>
            </w:pPr>
            <w:r>
              <w:rPr>
                <w:rFonts w:ascii="宋体" w:hAnsi="宋体" w:hint="eastAsia"/>
                <w:color w:val="000000"/>
              </w:rPr>
              <w:t>（3）投保人有效身份证件</w:t>
            </w:r>
            <w:r w:rsidR="0075218E">
              <w:rPr>
                <w:rFonts w:ascii="宋体" w:hAnsi="宋体" w:hint="eastAsia"/>
                <w:color w:val="000000"/>
              </w:rPr>
              <w:t>。</w:t>
            </w:r>
          </w:p>
          <w:p w14:paraId="440BB328" w14:textId="77777777" w:rsidR="003E42B8" w:rsidRDefault="003E42B8" w:rsidP="003E42B8">
            <w:pPr>
              <w:spacing w:beforeLines="50" w:before="156" w:afterLines="50" w:after="156" w:line="300" w:lineRule="exact"/>
              <w:jc w:val="left"/>
              <w:rPr>
                <w:rFonts w:ascii="宋体" w:hAnsi="宋体"/>
                <w:color w:val="000000"/>
              </w:rPr>
            </w:pPr>
            <w:r>
              <w:rPr>
                <w:rFonts w:ascii="宋体" w:hAnsi="宋体" w:hint="eastAsia"/>
                <w:color w:val="000000"/>
              </w:rPr>
              <w:t>本合同的效力至本公司接到解除合同申请书之日的次日零时或解除合同申请书上载明的合同终止时间（二者中以较晚者为准）终止。本公司自收到完整的证明和资料之日起30日内向投保人退还本合同的现金价值。</w:t>
            </w:r>
          </w:p>
          <w:p w14:paraId="3883F0F8" w14:textId="0FE4ECC9" w:rsidR="003E42B8" w:rsidRDefault="003E42B8" w:rsidP="003E42B8">
            <w:pPr>
              <w:spacing w:beforeLines="50" w:before="156" w:afterLines="50" w:after="156" w:line="300" w:lineRule="exact"/>
              <w:jc w:val="left"/>
              <w:rPr>
                <w:rFonts w:ascii="宋体" w:hAnsi="宋体"/>
                <w:color w:val="000000"/>
              </w:rPr>
            </w:pPr>
            <w:r w:rsidRPr="002103F1">
              <w:rPr>
                <w:rFonts w:ascii="宋体" w:hAnsi="宋体" w:hint="eastAsia"/>
                <w:color w:val="000000"/>
                <w:shd w:val="pct15" w:color="auto" w:fill="FFFFFF"/>
              </w:rPr>
              <w:t>投保人在犹豫期后解除合同会遭受一定损失。</w:t>
            </w:r>
          </w:p>
        </w:tc>
      </w:tr>
      <w:tr w:rsidR="003E42B8" w14:paraId="398C9130" w14:textId="77777777" w:rsidTr="003C29F2">
        <w:trPr>
          <w:trHeight w:val="740"/>
        </w:trPr>
        <w:tc>
          <w:tcPr>
            <w:tcW w:w="1152" w:type="dxa"/>
            <w:tcBorders>
              <w:top w:val="nil"/>
              <w:left w:val="nil"/>
              <w:bottom w:val="single" w:sz="4" w:space="0" w:color="auto"/>
              <w:right w:val="nil"/>
            </w:tcBorders>
            <w:vAlign w:val="center"/>
          </w:tcPr>
          <w:p w14:paraId="403EED60" w14:textId="2E4D73D4" w:rsidR="003E42B8" w:rsidRDefault="003E42B8" w:rsidP="003E42B8">
            <w:pPr>
              <w:spacing w:beforeLines="50" w:before="156" w:afterLines="50" w:after="156"/>
              <w:rPr>
                <w:rFonts w:ascii="宋体" w:hAnsi="宋体"/>
                <w:b/>
                <w:color w:val="000000"/>
                <w:sz w:val="40"/>
                <w:szCs w:val="40"/>
              </w:rPr>
            </w:pPr>
            <w:r>
              <w:rPr>
                <w:rFonts w:ascii="宋体" w:hAnsi="宋体" w:hint="eastAsia"/>
                <w:b/>
                <w:color w:val="000000"/>
                <w:sz w:val="40"/>
                <w:szCs w:val="40"/>
              </w:rPr>
              <w:lastRenderedPageBreak/>
              <w:t>8</w:t>
            </w:r>
          </w:p>
        </w:tc>
        <w:tc>
          <w:tcPr>
            <w:tcW w:w="8594" w:type="dxa"/>
            <w:gridSpan w:val="2"/>
            <w:tcBorders>
              <w:top w:val="nil"/>
              <w:left w:val="nil"/>
              <w:bottom w:val="single" w:sz="4" w:space="0" w:color="auto"/>
              <w:right w:val="nil"/>
            </w:tcBorders>
            <w:vAlign w:val="center"/>
          </w:tcPr>
          <w:p w14:paraId="49255DCE" w14:textId="77777777" w:rsidR="003E42B8" w:rsidRDefault="003E42B8" w:rsidP="003E42B8">
            <w:pPr>
              <w:spacing w:beforeLines="50" w:before="156" w:afterLines="50" w:after="156"/>
              <w:rPr>
                <w:rFonts w:ascii="宋体" w:hAnsi="宋体"/>
                <w:color w:val="000000"/>
                <w:sz w:val="28"/>
                <w:szCs w:val="28"/>
              </w:rPr>
            </w:pPr>
            <w:r>
              <w:rPr>
                <w:rFonts w:ascii="宋体" w:hAnsi="宋体" w:hint="eastAsia"/>
                <w:b/>
                <w:color w:val="000000"/>
                <w:sz w:val="28"/>
                <w:szCs w:val="28"/>
              </w:rPr>
              <w:t>其他事项</w:t>
            </w:r>
          </w:p>
        </w:tc>
      </w:tr>
      <w:tr w:rsidR="003E42B8" w14:paraId="0CA1B490" w14:textId="77777777" w:rsidTr="003C29F2">
        <w:trPr>
          <w:trHeight w:val="708"/>
        </w:trPr>
        <w:tc>
          <w:tcPr>
            <w:tcW w:w="1152" w:type="dxa"/>
            <w:tcBorders>
              <w:top w:val="single" w:sz="4" w:space="0" w:color="auto"/>
              <w:left w:val="nil"/>
              <w:bottom w:val="nil"/>
              <w:right w:val="nil"/>
            </w:tcBorders>
          </w:tcPr>
          <w:p w14:paraId="60AAA0BF" w14:textId="6C6158D1" w:rsidR="003E42B8" w:rsidRDefault="003E42B8" w:rsidP="003E42B8">
            <w:pPr>
              <w:spacing w:beforeLines="50" w:before="156" w:afterLines="50" w:after="156"/>
              <w:rPr>
                <w:rFonts w:ascii="宋体" w:hAnsi="宋体"/>
                <w:b/>
                <w:color w:val="000000"/>
                <w:szCs w:val="21"/>
              </w:rPr>
            </w:pPr>
            <w:r>
              <w:rPr>
                <w:rFonts w:ascii="宋体" w:hAnsi="宋体" w:hint="eastAsia"/>
                <w:b/>
                <w:color w:val="000000"/>
                <w:szCs w:val="21"/>
              </w:rPr>
              <w:t>8.1</w:t>
            </w:r>
          </w:p>
        </w:tc>
        <w:tc>
          <w:tcPr>
            <w:tcW w:w="1325" w:type="dxa"/>
            <w:tcBorders>
              <w:top w:val="single" w:sz="4" w:space="0" w:color="auto"/>
              <w:left w:val="nil"/>
              <w:bottom w:val="nil"/>
              <w:right w:val="nil"/>
            </w:tcBorders>
          </w:tcPr>
          <w:p w14:paraId="0CE5B614" w14:textId="77777777" w:rsidR="003E42B8" w:rsidRPr="00004DAF" w:rsidRDefault="003E42B8" w:rsidP="003E42B8">
            <w:pPr>
              <w:spacing w:beforeLines="50" w:before="156" w:afterLines="50" w:after="156"/>
              <w:rPr>
                <w:rFonts w:ascii="宋体" w:hAnsi="宋体"/>
                <w:b/>
                <w:color w:val="000000"/>
                <w:szCs w:val="21"/>
              </w:rPr>
            </w:pPr>
            <w:r w:rsidRPr="00004DAF">
              <w:rPr>
                <w:rFonts w:ascii="宋体" w:hAnsi="宋体" w:hint="eastAsia"/>
                <w:b/>
                <w:color w:val="000000"/>
                <w:szCs w:val="21"/>
              </w:rPr>
              <w:t>明确说明与如实告知</w:t>
            </w:r>
          </w:p>
        </w:tc>
        <w:tc>
          <w:tcPr>
            <w:tcW w:w="7269" w:type="dxa"/>
            <w:tcBorders>
              <w:top w:val="single" w:sz="4" w:space="0" w:color="auto"/>
              <w:left w:val="nil"/>
              <w:bottom w:val="nil"/>
              <w:right w:val="nil"/>
            </w:tcBorders>
            <w:vAlign w:val="center"/>
          </w:tcPr>
          <w:p w14:paraId="64FD1675" w14:textId="77777777" w:rsidR="003E42B8" w:rsidRDefault="003E42B8" w:rsidP="003E42B8">
            <w:pPr>
              <w:spacing w:beforeLines="50" w:before="156" w:afterLines="50" w:after="156" w:line="300" w:lineRule="exact"/>
              <w:jc w:val="left"/>
              <w:rPr>
                <w:rFonts w:ascii="宋体" w:hAnsi="宋体"/>
                <w:color w:val="000000"/>
              </w:rPr>
            </w:pPr>
            <w:r>
              <w:rPr>
                <w:rFonts w:ascii="宋体" w:hAnsi="宋体" w:hint="eastAsia"/>
                <w:color w:val="000000"/>
              </w:rPr>
              <w:t>订立本合同时，本公司会向投保人明确说明本合同的内容。对本合同中免除本公司责任的条款，本公司在订立合同时会在投保单、保险单或其他保险凭证上作出足以引起投保人注意的提示，并对该条款的内容以书面或口头形式向投保人作出明确说明，未作提示或明确说明的，该条款不产生效力。</w:t>
            </w:r>
          </w:p>
          <w:p w14:paraId="5C536BE1" w14:textId="77777777" w:rsidR="003E42B8" w:rsidRDefault="003E42B8" w:rsidP="003E42B8">
            <w:pPr>
              <w:spacing w:beforeLines="50" w:before="156" w:afterLines="50" w:after="156" w:line="300" w:lineRule="exact"/>
              <w:jc w:val="left"/>
              <w:rPr>
                <w:rFonts w:ascii="宋体" w:hAnsi="宋体"/>
                <w:color w:val="000000"/>
              </w:rPr>
            </w:pPr>
            <w:r>
              <w:rPr>
                <w:rFonts w:ascii="宋体" w:hAnsi="宋体" w:hint="eastAsia"/>
                <w:color w:val="000000"/>
              </w:rPr>
              <w:t>本公司就投保人、被保险人的有关情况提出询问，投保人应当如实告知。</w:t>
            </w:r>
          </w:p>
          <w:p w14:paraId="075E8DBA" w14:textId="77777777" w:rsidR="003E42B8" w:rsidRDefault="003E42B8" w:rsidP="003E42B8">
            <w:pPr>
              <w:spacing w:beforeLines="50" w:before="156" w:afterLines="50" w:after="156" w:line="300" w:lineRule="exact"/>
              <w:jc w:val="left"/>
              <w:rPr>
                <w:rFonts w:ascii="宋体" w:hAnsi="宋体"/>
                <w:color w:val="000000"/>
                <w:shd w:val="pct10" w:color="auto" w:fill="FFFFFF"/>
              </w:rPr>
            </w:pPr>
            <w:r>
              <w:rPr>
                <w:rFonts w:ascii="宋体" w:hAnsi="宋体" w:hint="eastAsia"/>
                <w:color w:val="000000"/>
                <w:shd w:val="pct10" w:color="auto" w:fill="FFFFFF"/>
              </w:rPr>
              <w:t>投保人故意或因重大过失未履行前款规定的如实告知义务，足以影响本公司决定是否同意承保或提高保险费率的，本公司有权解除本合同。</w:t>
            </w:r>
          </w:p>
          <w:p w14:paraId="516FDD21" w14:textId="77777777" w:rsidR="003E42B8" w:rsidRDefault="003E42B8" w:rsidP="003E42B8">
            <w:pPr>
              <w:spacing w:beforeLines="50" w:before="156" w:afterLines="50" w:after="156" w:line="300" w:lineRule="exact"/>
              <w:jc w:val="left"/>
              <w:rPr>
                <w:rFonts w:ascii="宋体" w:hAnsi="宋体"/>
                <w:color w:val="000000"/>
                <w:shd w:val="pct10" w:color="auto" w:fill="FFFFFF"/>
              </w:rPr>
            </w:pPr>
            <w:r>
              <w:rPr>
                <w:rFonts w:ascii="宋体" w:hAnsi="宋体" w:hint="eastAsia"/>
                <w:color w:val="000000"/>
                <w:shd w:val="pct10" w:color="auto" w:fill="FFFFFF"/>
              </w:rPr>
              <w:t>投保人故意不履行如实告知义务的，本公司对于本合同解除前发生的保险事故，不承担给付保险金的责任，并不退还保险费。</w:t>
            </w:r>
          </w:p>
          <w:p w14:paraId="4B831C8B" w14:textId="77777777" w:rsidR="003E42B8" w:rsidRDefault="003E42B8" w:rsidP="003E42B8">
            <w:pPr>
              <w:spacing w:beforeLines="50" w:before="156" w:afterLines="50" w:after="156" w:line="300" w:lineRule="exact"/>
              <w:jc w:val="left"/>
              <w:rPr>
                <w:rFonts w:ascii="宋体" w:hAnsi="宋体"/>
                <w:color w:val="000000"/>
              </w:rPr>
            </w:pPr>
            <w:r>
              <w:rPr>
                <w:rFonts w:ascii="宋体" w:hAnsi="宋体" w:hint="eastAsia"/>
                <w:color w:val="000000"/>
                <w:shd w:val="pct10" w:color="auto" w:fill="FFFFFF"/>
              </w:rPr>
              <w:t>投保人因重大过失未履行如实告知义务，对保险事故的发生有严重影响的，本公司对于本合同解除前发生的保险事故，不承担给付保险金的责任，但会退还保险费。</w:t>
            </w:r>
          </w:p>
          <w:p w14:paraId="68151A60" w14:textId="73BEA1D0" w:rsidR="003E42B8" w:rsidRDefault="003E42B8" w:rsidP="003E42B8">
            <w:pPr>
              <w:spacing w:beforeLines="50" w:before="156" w:afterLines="50" w:after="156" w:line="300" w:lineRule="exact"/>
              <w:jc w:val="left"/>
              <w:rPr>
                <w:rFonts w:ascii="宋体" w:hAnsi="宋体"/>
                <w:color w:val="000000"/>
              </w:rPr>
            </w:pPr>
            <w:r>
              <w:rPr>
                <w:rFonts w:ascii="宋体" w:hAnsi="宋体" w:hint="eastAsia"/>
                <w:color w:val="000000"/>
              </w:rPr>
              <w:t>本公司在本合同订立时已经知道投保人未如实告知的情况的，本公司不得解除合同；发生保险事故的，本公司承担给付保险金的责任。</w:t>
            </w:r>
          </w:p>
        </w:tc>
      </w:tr>
      <w:tr w:rsidR="003E42B8" w14:paraId="5D0131E1" w14:textId="77777777" w:rsidTr="003C29F2">
        <w:trPr>
          <w:trHeight w:val="1054"/>
        </w:trPr>
        <w:tc>
          <w:tcPr>
            <w:tcW w:w="1152" w:type="dxa"/>
            <w:tcBorders>
              <w:top w:val="nil"/>
              <w:left w:val="nil"/>
              <w:bottom w:val="nil"/>
              <w:right w:val="nil"/>
            </w:tcBorders>
          </w:tcPr>
          <w:p w14:paraId="3298AA11" w14:textId="7352974E" w:rsidR="003E42B8" w:rsidRDefault="003E42B8" w:rsidP="003E42B8">
            <w:pPr>
              <w:spacing w:beforeLines="50" w:before="156" w:afterLines="50" w:after="156"/>
              <w:rPr>
                <w:rFonts w:ascii="宋体" w:hAnsi="宋体"/>
                <w:b/>
                <w:color w:val="000000"/>
                <w:szCs w:val="21"/>
              </w:rPr>
            </w:pPr>
            <w:r>
              <w:rPr>
                <w:rFonts w:ascii="宋体" w:hAnsi="宋体" w:hint="eastAsia"/>
                <w:b/>
                <w:color w:val="000000"/>
                <w:szCs w:val="21"/>
              </w:rPr>
              <w:t>8.2</w:t>
            </w:r>
          </w:p>
        </w:tc>
        <w:tc>
          <w:tcPr>
            <w:tcW w:w="1325" w:type="dxa"/>
            <w:tcBorders>
              <w:top w:val="nil"/>
              <w:left w:val="nil"/>
              <w:bottom w:val="nil"/>
              <w:right w:val="nil"/>
            </w:tcBorders>
          </w:tcPr>
          <w:p w14:paraId="25C11908" w14:textId="77777777" w:rsidR="003E42B8" w:rsidRPr="00004DAF" w:rsidRDefault="003E42B8" w:rsidP="003E42B8">
            <w:pPr>
              <w:spacing w:beforeLines="50" w:before="156" w:afterLines="50" w:after="156"/>
              <w:rPr>
                <w:rFonts w:ascii="宋体" w:hAnsi="宋体"/>
                <w:b/>
                <w:color w:val="000000"/>
                <w:szCs w:val="21"/>
              </w:rPr>
            </w:pPr>
            <w:r w:rsidRPr="00004DAF">
              <w:rPr>
                <w:rFonts w:ascii="宋体" w:hAnsi="宋体" w:hint="eastAsia"/>
                <w:b/>
                <w:color w:val="000000"/>
                <w:szCs w:val="21"/>
              </w:rPr>
              <w:t>本公司合同解除权的限制</w:t>
            </w:r>
          </w:p>
        </w:tc>
        <w:tc>
          <w:tcPr>
            <w:tcW w:w="7269" w:type="dxa"/>
            <w:tcBorders>
              <w:top w:val="nil"/>
              <w:left w:val="nil"/>
              <w:bottom w:val="nil"/>
              <w:right w:val="nil"/>
            </w:tcBorders>
          </w:tcPr>
          <w:p w14:paraId="7BEA0CFD" w14:textId="22C78C76" w:rsidR="003E42B8" w:rsidRDefault="003E42B8" w:rsidP="003E42B8">
            <w:pPr>
              <w:spacing w:beforeLines="50" w:before="156" w:afterLines="50" w:after="156" w:line="300" w:lineRule="exact"/>
              <w:rPr>
                <w:rFonts w:ascii="宋体" w:hAnsi="宋体"/>
                <w:color w:val="000000"/>
              </w:rPr>
            </w:pPr>
            <w:r>
              <w:rPr>
                <w:rFonts w:ascii="宋体" w:hAnsi="宋体" w:hint="eastAsia"/>
                <w:color w:val="000000"/>
              </w:rPr>
              <w:t>8.1款规定的合同解除权，自本公司知道有解除事由之日起，超过30日不行使而消灭。自</w:t>
            </w:r>
            <w:r>
              <w:rPr>
                <w:rFonts w:ascii="宋体" w:hAnsi="宋体"/>
                <w:color w:val="000000"/>
              </w:rPr>
              <w:t>本合同成立之日起超过</w:t>
            </w:r>
            <w:r>
              <w:rPr>
                <w:rFonts w:ascii="宋体" w:hAnsi="宋体" w:hint="eastAsia"/>
                <w:color w:val="000000"/>
              </w:rPr>
              <w:t>2年</w:t>
            </w:r>
            <w:r>
              <w:rPr>
                <w:rFonts w:ascii="宋体" w:hAnsi="宋体"/>
                <w:color w:val="000000"/>
              </w:rPr>
              <w:t>的，</w:t>
            </w:r>
            <w:r>
              <w:rPr>
                <w:rFonts w:ascii="宋体" w:hAnsi="宋体" w:hint="eastAsia"/>
                <w:color w:val="000000"/>
              </w:rPr>
              <w:t>本公司</w:t>
            </w:r>
            <w:r>
              <w:rPr>
                <w:rFonts w:ascii="宋体" w:hAnsi="宋体"/>
                <w:color w:val="000000"/>
              </w:rPr>
              <w:t>不得解除合同；发生保险事故时，</w:t>
            </w:r>
            <w:r w:rsidR="0075218E">
              <w:rPr>
                <w:rFonts w:ascii="宋体" w:hAnsi="宋体" w:hint="eastAsia"/>
                <w:color w:val="000000"/>
              </w:rPr>
              <w:t>本公司</w:t>
            </w:r>
            <w:r>
              <w:rPr>
                <w:rFonts w:ascii="宋体" w:hAnsi="宋体"/>
                <w:color w:val="000000"/>
              </w:rPr>
              <w:t>承担给付保险金的责任。</w:t>
            </w:r>
          </w:p>
        </w:tc>
      </w:tr>
      <w:tr w:rsidR="003E42B8" w14:paraId="63BA3FB3" w14:textId="77777777" w:rsidTr="003C29F2">
        <w:tc>
          <w:tcPr>
            <w:tcW w:w="1152" w:type="dxa"/>
            <w:tcBorders>
              <w:top w:val="nil"/>
              <w:left w:val="nil"/>
              <w:bottom w:val="nil"/>
              <w:right w:val="nil"/>
            </w:tcBorders>
          </w:tcPr>
          <w:p w14:paraId="11E37B34" w14:textId="487F220E" w:rsidR="003E42B8" w:rsidRDefault="003E42B8" w:rsidP="003E42B8">
            <w:pPr>
              <w:spacing w:beforeLines="50" w:before="156" w:afterLines="50" w:after="156"/>
              <w:rPr>
                <w:rFonts w:ascii="宋体" w:hAnsi="宋体"/>
                <w:b/>
                <w:color w:val="000000"/>
                <w:szCs w:val="21"/>
              </w:rPr>
            </w:pPr>
            <w:r>
              <w:rPr>
                <w:rFonts w:ascii="宋体" w:hAnsi="宋体" w:hint="eastAsia"/>
                <w:b/>
                <w:color w:val="000000"/>
                <w:szCs w:val="21"/>
              </w:rPr>
              <w:t>8.3</w:t>
            </w:r>
          </w:p>
        </w:tc>
        <w:tc>
          <w:tcPr>
            <w:tcW w:w="1325" w:type="dxa"/>
            <w:tcBorders>
              <w:top w:val="nil"/>
              <w:left w:val="nil"/>
              <w:bottom w:val="nil"/>
              <w:right w:val="nil"/>
            </w:tcBorders>
          </w:tcPr>
          <w:p w14:paraId="5EFA3409" w14:textId="504A5BD6" w:rsidR="003E42B8" w:rsidRPr="00004DAF" w:rsidRDefault="003E42B8" w:rsidP="003E42B8">
            <w:pPr>
              <w:spacing w:beforeLines="50" w:before="156" w:afterLines="50" w:after="156"/>
              <w:rPr>
                <w:rFonts w:ascii="宋体" w:hAnsi="宋体"/>
                <w:b/>
                <w:color w:val="000000"/>
                <w:szCs w:val="21"/>
              </w:rPr>
            </w:pPr>
            <w:r w:rsidRPr="00004DAF">
              <w:rPr>
                <w:rFonts w:ascii="宋体" w:hAnsi="宋体" w:hint="eastAsia"/>
                <w:b/>
                <w:color w:val="000000"/>
                <w:szCs w:val="21"/>
              </w:rPr>
              <w:t>年龄性别错误</w:t>
            </w:r>
          </w:p>
        </w:tc>
        <w:tc>
          <w:tcPr>
            <w:tcW w:w="7269" w:type="dxa"/>
            <w:tcBorders>
              <w:top w:val="nil"/>
              <w:left w:val="nil"/>
              <w:bottom w:val="nil"/>
              <w:right w:val="nil"/>
            </w:tcBorders>
            <w:vAlign w:val="center"/>
          </w:tcPr>
          <w:p w14:paraId="784DBCC4" w14:textId="34B86789" w:rsidR="00744DDD" w:rsidRDefault="00744DDD" w:rsidP="00744DDD">
            <w:pPr>
              <w:spacing w:beforeLines="50" w:before="156" w:afterLines="50" w:after="156" w:line="300" w:lineRule="exact"/>
              <w:jc w:val="left"/>
              <w:rPr>
                <w:rFonts w:ascii="宋体" w:hAnsi="宋体"/>
                <w:color w:val="000000"/>
              </w:rPr>
            </w:pPr>
            <w:r>
              <w:rPr>
                <w:rFonts w:ascii="宋体" w:hAnsi="宋体" w:hint="eastAsia"/>
                <w:color w:val="000000"/>
              </w:rPr>
              <w:t>投保人在申请投保</w:t>
            </w:r>
            <w:r w:rsidRPr="00725448">
              <w:rPr>
                <w:rFonts w:ascii="宋体" w:hAnsi="宋体" w:hint="eastAsia"/>
              </w:rPr>
              <w:t>时，</w:t>
            </w:r>
            <w:r>
              <w:rPr>
                <w:rFonts w:ascii="宋体" w:hAnsi="宋体" w:hint="eastAsia"/>
                <w:color w:val="000000"/>
              </w:rPr>
              <w:t>应将与有效身份证件相符的被保险人的出生日期或周岁年龄和性别在投保单或其他投保文件上填明，若发生错误按照下列方式办理：</w:t>
            </w:r>
          </w:p>
          <w:p w14:paraId="594FA4BC" w14:textId="77777777" w:rsidR="00744DDD" w:rsidRDefault="00744DDD" w:rsidP="00744DDD">
            <w:pPr>
              <w:spacing w:beforeLines="50" w:before="156" w:afterLines="50" w:after="156" w:line="300" w:lineRule="exact"/>
              <w:jc w:val="left"/>
              <w:rPr>
                <w:rFonts w:ascii="宋体" w:hAnsi="宋体"/>
                <w:color w:val="000000"/>
              </w:rPr>
            </w:pPr>
            <w:r>
              <w:rPr>
                <w:rFonts w:ascii="宋体" w:hAnsi="宋体" w:hint="eastAsia"/>
                <w:color w:val="000000"/>
              </w:rPr>
              <w:t>（1）投保人申报的被保险人年龄和性别不真实，并且其真实年龄和性别不符合本合同约定投保年龄或性别限制的，本公司有权取消该被保险人的被保资格，并向投保人退还相应现金价值。本公司行使被保险人的被保资格取消权适用“8.2本公司合同解除权的限制”的规定。</w:t>
            </w:r>
          </w:p>
          <w:p w14:paraId="77B1A428" w14:textId="0AE55CAF" w:rsidR="003E42B8" w:rsidRDefault="003E42B8" w:rsidP="003E42B8">
            <w:pPr>
              <w:spacing w:beforeLines="50" w:before="156" w:afterLines="50" w:after="156" w:line="300" w:lineRule="exact"/>
              <w:jc w:val="left"/>
              <w:rPr>
                <w:rFonts w:ascii="宋体" w:hAnsi="宋体"/>
                <w:color w:val="000000"/>
              </w:rPr>
            </w:pPr>
            <w:r>
              <w:rPr>
                <w:rFonts w:ascii="宋体" w:hAnsi="宋体" w:hint="eastAsia"/>
                <w:color w:val="000000"/>
              </w:rPr>
              <w:t>（2）投保人申报的被保险人年龄和性别不真实，致使投保人实交保险费少于应交保险费的，本公司有权更正并要求投保人补交保险费，</w:t>
            </w:r>
            <w:r w:rsidRPr="00253697">
              <w:rPr>
                <w:rFonts w:ascii="宋体" w:hAnsi="宋体" w:hint="eastAsia"/>
                <w:color w:val="000000"/>
                <w:shd w:val="pct15" w:color="auto" w:fill="FFFFFF"/>
              </w:rPr>
              <w:t>但若已经发生保</w:t>
            </w:r>
            <w:r w:rsidRPr="00253697">
              <w:rPr>
                <w:rFonts w:ascii="宋体" w:hAnsi="宋体" w:hint="eastAsia"/>
                <w:color w:val="000000"/>
                <w:shd w:val="pct15" w:color="auto" w:fill="FFFFFF"/>
              </w:rPr>
              <w:lastRenderedPageBreak/>
              <w:t>险事故，本公司有权按实收保险费占应交保险费的比例给付第2部分“提供的保障”约定的保险金。</w:t>
            </w:r>
          </w:p>
          <w:p w14:paraId="4B7F0A48" w14:textId="2FEA2399" w:rsidR="003E42B8" w:rsidRDefault="003E42B8" w:rsidP="003E42B8">
            <w:pPr>
              <w:spacing w:beforeLines="50" w:before="156" w:afterLines="50" w:after="156" w:line="300" w:lineRule="exact"/>
              <w:jc w:val="left"/>
              <w:rPr>
                <w:rFonts w:ascii="宋体" w:hAnsi="宋体"/>
                <w:color w:val="000000"/>
              </w:rPr>
            </w:pPr>
            <w:r>
              <w:rPr>
                <w:rFonts w:ascii="宋体" w:hAnsi="宋体" w:hint="eastAsia"/>
                <w:color w:val="000000"/>
              </w:rPr>
              <w:t>（3）投保人申报的被保险人年龄和性别不真实，致使投保人实交保险费多于应交保险费的，本公司会将多收的保险费无息退还给投保人。</w:t>
            </w:r>
          </w:p>
        </w:tc>
      </w:tr>
      <w:tr w:rsidR="003E42B8" w14:paraId="4F838FD5" w14:textId="77777777" w:rsidTr="003C29F2">
        <w:trPr>
          <w:trHeight w:val="644"/>
        </w:trPr>
        <w:tc>
          <w:tcPr>
            <w:tcW w:w="1152" w:type="dxa"/>
            <w:tcBorders>
              <w:top w:val="nil"/>
              <w:left w:val="nil"/>
              <w:bottom w:val="nil"/>
              <w:right w:val="nil"/>
            </w:tcBorders>
          </w:tcPr>
          <w:p w14:paraId="401B1785" w14:textId="03FB4D6E" w:rsidR="003E42B8" w:rsidRDefault="003E42B8" w:rsidP="003331D7">
            <w:pPr>
              <w:spacing w:beforeLines="50" w:before="156" w:afterLines="50" w:after="156"/>
              <w:rPr>
                <w:rFonts w:ascii="宋体" w:hAnsi="宋体"/>
                <w:b/>
                <w:color w:val="000000"/>
                <w:szCs w:val="21"/>
              </w:rPr>
            </w:pPr>
            <w:r>
              <w:rPr>
                <w:rFonts w:ascii="宋体" w:hAnsi="宋体" w:hint="eastAsia"/>
                <w:b/>
                <w:color w:val="000000"/>
                <w:szCs w:val="21"/>
              </w:rPr>
              <w:lastRenderedPageBreak/>
              <w:t>8.</w:t>
            </w:r>
            <w:r w:rsidR="003331D7">
              <w:rPr>
                <w:rFonts w:ascii="宋体" w:hAnsi="宋体"/>
                <w:b/>
                <w:color w:val="000000"/>
                <w:szCs w:val="21"/>
              </w:rPr>
              <w:t>4</w:t>
            </w:r>
          </w:p>
        </w:tc>
        <w:tc>
          <w:tcPr>
            <w:tcW w:w="1325" w:type="dxa"/>
            <w:tcBorders>
              <w:top w:val="nil"/>
              <w:left w:val="nil"/>
              <w:bottom w:val="nil"/>
              <w:right w:val="nil"/>
            </w:tcBorders>
          </w:tcPr>
          <w:p w14:paraId="6A622C5F" w14:textId="59D4FAA3" w:rsidR="003E42B8" w:rsidRDefault="003E42B8" w:rsidP="003E42B8">
            <w:pPr>
              <w:spacing w:beforeLines="50" w:before="156" w:afterLines="50" w:after="156"/>
              <w:rPr>
                <w:rFonts w:ascii="宋体" w:hAnsi="宋体"/>
                <w:b/>
                <w:color w:val="000000"/>
              </w:rPr>
            </w:pPr>
            <w:r>
              <w:rPr>
                <w:rFonts w:ascii="宋体" w:hAnsi="宋体" w:hint="eastAsia"/>
                <w:b/>
                <w:color w:val="000000"/>
              </w:rPr>
              <w:t>未还款项</w:t>
            </w:r>
          </w:p>
        </w:tc>
        <w:tc>
          <w:tcPr>
            <w:tcW w:w="7269" w:type="dxa"/>
            <w:tcBorders>
              <w:top w:val="nil"/>
              <w:left w:val="nil"/>
              <w:bottom w:val="nil"/>
              <w:right w:val="nil"/>
            </w:tcBorders>
          </w:tcPr>
          <w:p w14:paraId="534D174C" w14:textId="3501B55F" w:rsidR="003E42B8" w:rsidRDefault="003E42B8" w:rsidP="003E42B8">
            <w:pPr>
              <w:spacing w:beforeLines="50" w:before="156" w:afterLines="50" w:after="156" w:line="300" w:lineRule="exact"/>
              <w:rPr>
                <w:rFonts w:ascii="宋体" w:hAnsi="宋体"/>
                <w:color w:val="000000"/>
              </w:rPr>
            </w:pPr>
            <w:r>
              <w:rPr>
                <w:rFonts w:ascii="宋体" w:hAnsi="宋体" w:hint="eastAsia"/>
                <w:color w:val="000000"/>
              </w:rPr>
              <w:t>本公司在给付各项保险金、退还</w:t>
            </w:r>
            <w:r w:rsidRPr="00874CB5">
              <w:rPr>
                <w:rFonts w:ascii="宋体" w:hAnsi="宋体" w:hint="eastAsia"/>
                <w:color w:val="000000"/>
              </w:rPr>
              <w:t>现金价值</w:t>
            </w:r>
            <w:r w:rsidRPr="009971C3">
              <w:rPr>
                <w:rFonts w:ascii="宋体" w:hAnsi="宋体" w:hint="eastAsia"/>
                <w:color w:val="000000"/>
              </w:rPr>
              <w:t>或保险费</w:t>
            </w:r>
            <w:r>
              <w:rPr>
                <w:rFonts w:ascii="宋体" w:hAnsi="宋体" w:hint="eastAsia"/>
                <w:color w:val="000000"/>
              </w:rPr>
              <w:t>等款项时，若投保人有欠交或未还清款项，本公司会在扣除相应款项后给付。</w:t>
            </w:r>
          </w:p>
        </w:tc>
      </w:tr>
      <w:tr w:rsidR="003E42B8" w14:paraId="12B94A27" w14:textId="77777777" w:rsidTr="003C29F2">
        <w:trPr>
          <w:trHeight w:val="587"/>
        </w:trPr>
        <w:tc>
          <w:tcPr>
            <w:tcW w:w="1152" w:type="dxa"/>
            <w:tcBorders>
              <w:top w:val="nil"/>
              <w:left w:val="nil"/>
              <w:bottom w:val="nil"/>
              <w:right w:val="nil"/>
            </w:tcBorders>
          </w:tcPr>
          <w:p w14:paraId="0531B453" w14:textId="5AD61F38" w:rsidR="003E42B8" w:rsidRDefault="003E42B8" w:rsidP="003331D7">
            <w:pPr>
              <w:spacing w:beforeLines="50" w:before="156" w:afterLines="50" w:after="156"/>
              <w:rPr>
                <w:rFonts w:ascii="宋体" w:hAnsi="宋体"/>
                <w:b/>
                <w:color w:val="000000"/>
                <w:szCs w:val="21"/>
              </w:rPr>
            </w:pPr>
            <w:r>
              <w:rPr>
                <w:rFonts w:ascii="宋体" w:hAnsi="宋体" w:hint="eastAsia"/>
                <w:b/>
                <w:color w:val="000000"/>
                <w:szCs w:val="21"/>
              </w:rPr>
              <w:t>8.</w:t>
            </w:r>
            <w:r w:rsidR="003331D7">
              <w:rPr>
                <w:rFonts w:ascii="宋体" w:hAnsi="宋体"/>
                <w:b/>
                <w:color w:val="000000"/>
                <w:szCs w:val="21"/>
              </w:rPr>
              <w:t>5</w:t>
            </w:r>
          </w:p>
        </w:tc>
        <w:tc>
          <w:tcPr>
            <w:tcW w:w="1325" w:type="dxa"/>
            <w:tcBorders>
              <w:top w:val="nil"/>
              <w:left w:val="nil"/>
              <w:bottom w:val="nil"/>
              <w:right w:val="nil"/>
            </w:tcBorders>
          </w:tcPr>
          <w:p w14:paraId="5EDF94BD" w14:textId="2D6C7546" w:rsidR="003E42B8" w:rsidRDefault="003E42B8" w:rsidP="003E42B8">
            <w:pPr>
              <w:spacing w:beforeLines="50" w:before="156" w:afterLines="50" w:after="156"/>
              <w:rPr>
                <w:rFonts w:ascii="宋体" w:hAnsi="宋体"/>
                <w:b/>
                <w:color w:val="000000"/>
              </w:rPr>
            </w:pPr>
            <w:r>
              <w:rPr>
                <w:rFonts w:ascii="宋体" w:hAnsi="宋体" w:hint="eastAsia"/>
                <w:b/>
                <w:color w:val="000000"/>
              </w:rPr>
              <w:t>合同内容变更</w:t>
            </w:r>
          </w:p>
        </w:tc>
        <w:tc>
          <w:tcPr>
            <w:tcW w:w="7269" w:type="dxa"/>
            <w:tcBorders>
              <w:top w:val="nil"/>
              <w:left w:val="nil"/>
              <w:bottom w:val="nil"/>
              <w:right w:val="nil"/>
            </w:tcBorders>
            <w:vAlign w:val="center"/>
          </w:tcPr>
          <w:p w14:paraId="425A0687" w14:textId="34DBC46A" w:rsidR="003E42B8" w:rsidRDefault="003E42B8" w:rsidP="003E42B8">
            <w:pPr>
              <w:spacing w:beforeLines="50" w:before="156" w:afterLines="50" w:after="156" w:line="300" w:lineRule="exact"/>
              <w:jc w:val="left"/>
              <w:rPr>
                <w:rFonts w:ascii="宋体" w:hAnsi="宋体"/>
                <w:color w:val="000000"/>
              </w:rPr>
            </w:pPr>
            <w:r>
              <w:rPr>
                <w:rFonts w:ascii="宋体" w:hAnsi="宋体" w:hint="eastAsia"/>
                <w:color w:val="000000"/>
              </w:rPr>
              <w:t>在本合同有效期内，经投保人与本公司协商一致，可以变更本合同的有关内容，并由本公司在保险单或其他保险凭证上批注或附贴批单，或由投保人与本公司订立书面的变更协议。</w:t>
            </w:r>
          </w:p>
        </w:tc>
      </w:tr>
      <w:tr w:rsidR="003E42B8" w14:paraId="73AE71FF" w14:textId="77777777" w:rsidTr="003C29F2">
        <w:trPr>
          <w:trHeight w:val="567"/>
        </w:trPr>
        <w:tc>
          <w:tcPr>
            <w:tcW w:w="1152" w:type="dxa"/>
            <w:tcBorders>
              <w:top w:val="nil"/>
              <w:left w:val="nil"/>
              <w:bottom w:val="nil"/>
              <w:right w:val="nil"/>
            </w:tcBorders>
          </w:tcPr>
          <w:p w14:paraId="695E7D3A" w14:textId="63789244" w:rsidR="003E42B8" w:rsidRDefault="003E42B8" w:rsidP="003331D7">
            <w:pPr>
              <w:spacing w:beforeLines="50" w:before="156" w:afterLines="50" w:after="156"/>
              <w:rPr>
                <w:rFonts w:ascii="宋体" w:hAnsi="宋体"/>
                <w:b/>
                <w:color w:val="000000"/>
                <w:szCs w:val="21"/>
              </w:rPr>
            </w:pPr>
            <w:r>
              <w:rPr>
                <w:rFonts w:ascii="宋体" w:hAnsi="宋体" w:hint="eastAsia"/>
                <w:b/>
                <w:color w:val="000000"/>
                <w:szCs w:val="21"/>
              </w:rPr>
              <w:t>8.</w:t>
            </w:r>
            <w:r w:rsidR="003331D7">
              <w:rPr>
                <w:rFonts w:ascii="宋体" w:hAnsi="宋体"/>
                <w:b/>
                <w:color w:val="000000"/>
                <w:szCs w:val="21"/>
              </w:rPr>
              <w:t>6</w:t>
            </w:r>
          </w:p>
        </w:tc>
        <w:tc>
          <w:tcPr>
            <w:tcW w:w="1325" w:type="dxa"/>
            <w:tcBorders>
              <w:top w:val="nil"/>
              <w:left w:val="nil"/>
              <w:bottom w:val="nil"/>
              <w:right w:val="nil"/>
            </w:tcBorders>
          </w:tcPr>
          <w:p w14:paraId="68F709B6" w14:textId="32B3AF06" w:rsidR="003E42B8" w:rsidRDefault="003E42B8" w:rsidP="003E42B8">
            <w:pPr>
              <w:spacing w:beforeLines="50" w:before="156" w:afterLines="50" w:after="156"/>
              <w:rPr>
                <w:rFonts w:ascii="宋体" w:hAnsi="宋体"/>
                <w:b/>
                <w:color w:val="000000"/>
              </w:rPr>
            </w:pPr>
            <w:r>
              <w:rPr>
                <w:rFonts w:ascii="宋体" w:hAnsi="宋体" w:hint="eastAsia"/>
                <w:b/>
                <w:color w:val="000000"/>
              </w:rPr>
              <w:t>联系方式变更</w:t>
            </w:r>
          </w:p>
        </w:tc>
        <w:tc>
          <w:tcPr>
            <w:tcW w:w="7269" w:type="dxa"/>
            <w:tcBorders>
              <w:top w:val="nil"/>
              <w:left w:val="nil"/>
              <w:bottom w:val="nil"/>
              <w:right w:val="nil"/>
            </w:tcBorders>
            <w:vAlign w:val="center"/>
          </w:tcPr>
          <w:p w14:paraId="683C7DAE" w14:textId="0274B140" w:rsidR="003E42B8" w:rsidRDefault="003E42B8" w:rsidP="003E42B8">
            <w:pPr>
              <w:spacing w:beforeLines="50" w:before="156" w:afterLines="50" w:after="156" w:line="300" w:lineRule="exact"/>
              <w:jc w:val="left"/>
              <w:rPr>
                <w:rFonts w:ascii="宋体" w:hAnsi="宋体"/>
                <w:color w:val="000000"/>
              </w:rPr>
            </w:pPr>
            <w:r>
              <w:rPr>
                <w:rFonts w:ascii="宋体" w:hAnsi="宋体" w:hint="eastAsia"/>
                <w:color w:val="000000"/>
              </w:rPr>
              <w:t>为保障投保人的合法权益，投保人的住所、通讯地址或电话等联系方式变更时，请及时以书面形式或投保人与本公司约定的其他形式通知本公司。若投保人未通知本公司，本公司按本合同载明的最后住所或通讯地址所发送的有关通知，均视为已送达。</w:t>
            </w:r>
          </w:p>
        </w:tc>
      </w:tr>
      <w:tr w:rsidR="003E42B8" w14:paraId="471502D9" w14:textId="77777777" w:rsidTr="003C29F2">
        <w:trPr>
          <w:trHeight w:val="2513"/>
        </w:trPr>
        <w:tc>
          <w:tcPr>
            <w:tcW w:w="1152" w:type="dxa"/>
            <w:tcBorders>
              <w:top w:val="nil"/>
              <w:left w:val="nil"/>
              <w:bottom w:val="nil"/>
              <w:right w:val="nil"/>
            </w:tcBorders>
          </w:tcPr>
          <w:p w14:paraId="06583229" w14:textId="23901C43" w:rsidR="003E42B8" w:rsidRDefault="003E42B8" w:rsidP="003331D7">
            <w:pPr>
              <w:spacing w:beforeLines="50" w:before="156" w:afterLines="50" w:after="156"/>
              <w:rPr>
                <w:rFonts w:ascii="宋体" w:hAnsi="宋体"/>
                <w:b/>
                <w:color w:val="000000"/>
                <w:szCs w:val="21"/>
              </w:rPr>
            </w:pPr>
            <w:r>
              <w:rPr>
                <w:rFonts w:ascii="宋体" w:hAnsi="宋体" w:hint="eastAsia"/>
                <w:b/>
                <w:color w:val="000000"/>
                <w:szCs w:val="21"/>
              </w:rPr>
              <w:t>8.</w:t>
            </w:r>
            <w:r w:rsidR="003331D7">
              <w:rPr>
                <w:rFonts w:ascii="宋体" w:hAnsi="宋体"/>
                <w:b/>
                <w:color w:val="000000"/>
                <w:szCs w:val="21"/>
              </w:rPr>
              <w:t>7</w:t>
            </w:r>
          </w:p>
        </w:tc>
        <w:tc>
          <w:tcPr>
            <w:tcW w:w="1325" w:type="dxa"/>
            <w:tcBorders>
              <w:top w:val="nil"/>
              <w:left w:val="nil"/>
              <w:bottom w:val="nil"/>
              <w:right w:val="nil"/>
            </w:tcBorders>
          </w:tcPr>
          <w:p w14:paraId="0088FF61" w14:textId="64614E0E" w:rsidR="003E42B8" w:rsidRDefault="003E42B8" w:rsidP="003E42B8">
            <w:pPr>
              <w:spacing w:beforeLines="50" w:before="156" w:afterLines="50" w:after="156"/>
              <w:rPr>
                <w:rFonts w:ascii="宋体" w:hAnsi="宋体"/>
                <w:b/>
                <w:color w:val="000000"/>
              </w:rPr>
            </w:pPr>
            <w:r>
              <w:rPr>
                <w:rFonts w:ascii="宋体" w:hAnsi="宋体" w:hint="eastAsia"/>
                <w:b/>
                <w:color w:val="000000"/>
              </w:rPr>
              <w:t>争议处理</w:t>
            </w:r>
          </w:p>
        </w:tc>
        <w:tc>
          <w:tcPr>
            <w:tcW w:w="7269" w:type="dxa"/>
            <w:tcBorders>
              <w:top w:val="nil"/>
              <w:left w:val="nil"/>
              <w:bottom w:val="nil"/>
              <w:right w:val="nil"/>
            </w:tcBorders>
          </w:tcPr>
          <w:p w14:paraId="6B9B11BF" w14:textId="77777777" w:rsidR="003E42B8" w:rsidRDefault="003E42B8" w:rsidP="003E42B8">
            <w:pPr>
              <w:spacing w:beforeLines="50" w:before="156" w:afterLines="50" w:after="156"/>
              <w:jc w:val="left"/>
              <w:rPr>
                <w:rFonts w:ascii="宋体" w:hAnsi="宋体"/>
                <w:color w:val="000000"/>
              </w:rPr>
            </w:pPr>
            <w:r>
              <w:rPr>
                <w:rFonts w:ascii="宋体" w:hAnsi="宋体" w:hint="eastAsia"/>
                <w:color w:val="000000"/>
              </w:rPr>
              <w:t>因履行本合同发生的争议，由当事人协商解决。协商不成的，可向本合同载明的仲裁机构提交仲裁；本合同未载明仲裁机构或者争议发生后未达成仲裁协议的，依法向人民法院起诉。</w:t>
            </w:r>
          </w:p>
          <w:p w14:paraId="7AD8013F" w14:textId="77777777" w:rsidR="003E42B8" w:rsidRDefault="003E42B8" w:rsidP="003E42B8">
            <w:pPr>
              <w:autoSpaceDE w:val="0"/>
              <w:autoSpaceDN w:val="0"/>
              <w:adjustRightInd w:val="0"/>
              <w:spacing w:beforeLines="50" w:before="156" w:afterLines="50" w:after="156" w:line="300" w:lineRule="exact"/>
              <w:ind w:right="630"/>
              <w:jc w:val="left"/>
              <w:rPr>
                <w:rFonts w:ascii="宋体" w:hAnsi="宋体"/>
                <w:color w:val="000000"/>
              </w:rPr>
            </w:pPr>
            <w:r>
              <w:rPr>
                <w:rFonts w:ascii="宋体" w:hAnsi="宋体" w:hint="eastAsia"/>
                <w:color w:val="000000"/>
              </w:rPr>
              <w:t>与本合同有关的以及履行本合同产生的一切争议处理适用中华人民共和国法律</w:t>
            </w:r>
            <w:r w:rsidRPr="007720D0">
              <w:rPr>
                <w:rFonts w:ascii="宋体" w:hAnsi="宋体" w:hint="eastAsia"/>
                <w:color w:val="000000"/>
                <w:shd w:val="pct15" w:color="auto" w:fill="FFFFFF"/>
              </w:rPr>
              <w:t>（不包括港、澳、台地区法律）</w:t>
            </w:r>
            <w:r>
              <w:rPr>
                <w:rFonts w:ascii="宋体" w:hAnsi="宋体" w:hint="eastAsia"/>
                <w:color w:val="000000"/>
              </w:rPr>
              <w:t>。</w:t>
            </w:r>
          </w:p>
          <w:p w14:paraId="4D0800D6" w14:textId="4BB4C65F" w:rsidR="003E42B8" w:rsidRPr="001943A0" w:rsidRDefault="003E42B8" w:rsidP="003E42B8">
            <w:pPr>
              <w:autoSpaceDE w:val="0"/>
              <w:autoSpaceDN w:val="0"/>
              <w:adjustRightInd w:val="0"/>
              <w:spacing w:beforeLines="50" w:before="156" w:afterLines="50" w:after="156" w:line="300" w:lineRule="exact"/>
              <w:ind w:right="630"/>
              <w:jc w:val="right"/>
              <w:rPr>
                <w:rFonts w:ascii="宋体"/>
                <w:b/>
                <w:bCs/>
                <w:color w:val="000000"/>
                <w:kern w:val="0"/>
                <w:szCs w:val="18"/>
                <w:lang w:val="zh-CN"/>
              </w:rPr>
            </w:pPr>
            <w:r>
              <w:rPr>
                <w:rFonts w:ascii="宋体" w:hint="eastAsia"/>
                <w:b/>
                <w:bCs/>
                <w:color w:val="000000"/>
                <w:kern w:val="0"/>
                <w:szCs w:val="18"/>
                <w:lang w:val="zh-CN"/>
              </w:rPr>
              <w:t>[本页内容结束]</w:t>
            </w:r>
          </w:p>
        </w:tc>
      </w:tr>
    </w:tbl>
    <w:p w14:paraId="6586CCB2" w14:textId="403D0231" w:rsidR="00C3364F" w:rsidRDefault="00C3364F" w:rsidP="00004DAF">
      <w:pPr>
        <w:widowControl/>
        <w:jc w:val="left"/>
      </w:pPr>
    </w:p>
    <w:p w14:paraId="47E1E5E3" w14:textId="6921C43F" w:rsidR="00004DAF" w:rsidRDefault="00C3364F" w:rsidP="00004DAF">
      <w:pPr>
        <w:widowControl/>
        <w:jc w:val="left"/>
      </w:pPr>
      <w:r>
        <w:br w:type="page"/>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0"/>
        <w:gridCol w:w="1396"/>
        <w:gridCol w:w="7765"/>
      </w:tblGrid>
      <w:tr w:rsidR="00FA3CA8" w:rsidRPr="008B460B" w14:paraId="1373ECFA" w14:textId="77777777" w:rsidTr="0059274D">
        <w:trPr>
          <w:trHeight w:val="708"/>
        </w:trPr>
        <w:tc>
          <w:tcPr>
            <w:tcW w:w="870" w:type="dxa"/>
            <w:tcBorders>
              <w:top w:val="nil"/>
              <w:left w:val="nil"/>
              <w:bottom w:val="nil"/>
              <w:right w:val="nil"/>
            </w:tcBorders>
          </w:tcPr>
          <w:p w14:paraId="30C43777" w14:textId="7ECE6501" w:rsidR="00FA3CA8" w:rsidRPr="008B460B" w:rsidRDefault="00FA3CA8" w:rsidP="003065BE">
            <w:pPr>
              <w:spacing w:beforeLines="50" w:before="156" w:afterLines="50" w:after="156"/>
              <w:rPr>
                <w:rFonts w:ascii="宋体" w:hAnsi="宋体"/>
                <w:b/>
                <w:color w:val="000000"/>
                <w:szCs w:val="21"/>
              </w:rPr>
            </w:pPr>
            <w:r w:rsidRPr="008B460B">
              <w:rPr>
                <w:rFonts w:ascii="宋体" w:hAnsi="宋体" w:hint="eastAsia"/>
                <w:b/>
                <w:color w:val="000000"/>
                <w:szCs w:val="21"/>
              </w:rPr>
              <w:lastRenderedPageBreak/>
              <w:t>附表</w:t>
            </w:r>
            <w:r w:rsidR="001729BC" w:rsidRPr="008B460B">
              <w:rPr>
                <w:rFonts w:ascii="宋体" w:hAnsi="宋体" w:hint="eastAsia"/>
                <w:b/>
                <w:color w:val="000000"/>
                <w:szCs w:val="21"/>
              </w:rPr>
              <w:t>一</w:t>
            </w:r>
          </w:p>
        </w:tc>
        <w:tc>
          <w:tcPr>
            <w:tcW w:w="1396" w:type="dxa"/>
            <w:tcBorders>
              <w:top w:val="nil"/>
              <w:left w:val="nil"/>
              <w:bottom w:val="nil"/>
              <w:right w:val="nil"/>
            </w:tcBorders>
          </w:tcPr>
          <w:p w14:paraId="7290A8B8" w14:textId="7AFB12D8" w:rsidR="00FA3CA8" w:rsidRPr="008B460B" w:rsidRDefault="00FA3CA8" w:rsidP="003065BE">
            <w:pPr>
              <w:spacing w:beforeLines="50" w:before="156" w:afterLines="50" w:after="156"/>
              <w:rPr>
                <w:rFonts w:ascii="宋体" w:hAnsi="宋体"/>
                <w:b/>
                <w:color w:val="000000"/>
                <w:szCs w:val="21"/>
              </w:rPr>
            </w:pPr>
            <w:r w:rsidRPr="008B460B">
              <w:rPr>
                <w:rFonts w:ascii="宋体" w:hAnsi="宋体" w:hint="eastAsia"/>
                <w:b/>
                <w:color w:val="000000"/>
                <w:szCs w:val="21"/>
              </w:rPr>
              <w:t>重大疾病</w:t>
            </w:r>
            <w:r w:rsidR="00F53A93" w:rsidRPr="008B460B">
              <w:rPr>
                <w:rFonts w:ascii="宋体" w:hAnsi="宋体" w:hint="eastAsia"/>
                <w:b/>
                <w:color w:val="000000"/>
                <w:szCs w:val="21"/>
              </w:rPr>
              <w:t>病种及定义</w:t>
            </w:r>
          </w:p>
        </w:tc>
        <w:tc>
          <w:tcPr>
            <w:tcW w:w="7765" w:type="dxa"/>
            <w:tcBorders>
              <w:top w:val="nil"/>
              <w:left w:val="nil"/>
              <w:bottom w:val="nil"/>
              <w:right w:val="nil"/>
            </w:tcBorders>
            <w:vAlign w:val="center"/>
          </w:tcPr>
          <w:p w14:paraId="32A5888A" w14:textId="6F9189EC" w:rsidR="00FA3CA8" w:rsidRPr="008B460B" w:rsidRDefault="00504E6D" w:rsidP="007E78F2">
            <w:pPr>
              <w:spacing w:beforeLines="50" w:before="156" w:afterLines="50" w:after="156" w:line="300" w:lineRule="exact"/>
              <w:jc w:val="left"/>
              <w:rPr>
                <w:rFonts w:ascii="宋体" w:hAnsi="宋体"/>
                <w:color w:val="000000"/>
                <w:szCs w:val="21"/>
              </w:rPr>
            </w:pPr>
            <w:r w:rsidRPr="008B460B">
              <w:rPr>
                <w:rFonts w:ascii="宋体" w:hAnsi="宋体" w:hint="eastAsia"/>
                <w:color w:val="000000"/>
                <w:szCs w:val="21"/>
              </w:rPr>
              <w:t>以下第一至二十八种重大疾病是中国保险行业协会制定的《重大疾病保险的疾病定义使用规范（2020年修订版）》（以下简称2</w:t>
            </w:r>
            <w:r w:rsidRPr="008B460B">
              <w:rPr>
                <w:rFonts w:ascii="宋体" w:hAnsi="宋体"/>
                <w:color w:val="000000"/>
                <w:szCs w:val="21"/>
              </w:rPr>
              <w:t>020</w:t>
            </w:r>
            <w:r w:rsidRPr="008B460B">
              <w:rPr>
                <w:rFonts w:ascii="宋体" w:hAnsi="宋体" w:hint="eastAsia"/>
                <w:color w:val="000000"/>
                <w:szCs w:val="21"/>
              </w:rPr>
              <w:t>版定义）规定的重大疾病，疾病名称、病种名称、疾病定义与2</w:t>
            </w:r>
            <w:r w:rsidRPr="008B460B">
              <w:rPr>
                <w:rFonts w:ascii="宋体" w:hAnsi="宋体"/>
                <w:color w:val="000000"/>
                <w:szCs w:val="21"/>
              </w:rPr>
              <w:t>020</w:t>
            </w:r>
            <w:r w:rsidRPr="008B460B">
              <w:rPr>
                <w:rFonts w:ascii="宋体" w:hAnsi="宋体" w:hint="eastAsia"/>
                <w:color w:val="000000"/>
                <w:szCs w:val="21"/>
              </w:rPr>
              <w:t>版定义保持一致，第二十九至一百</w:t>
            </w:r>
            <w:r w:rsidR="001A121E" w:rsidRPr="008B460B">
              <w:rPr>
                <w:rFonts w:ascii="宋体" w:hAnsi="宋体" w:hint="eastAsia"/>
                <w:color w:val="000000"/>
                <w:szCs w:val="21"/>
              </w:rPr>
              <w:t>一十</w:t>
            </w:r>
            <w:r w:rsidRPr="008B460B">
              <w:rPr>
                <w:rFonts w:ascii="宋体" w:hAnsi="宋体" w:hint="eastAsia"/>
                <w:color w:val="000000"/>
                <w:szCs w:val="21"/>
              </w:rPr>
              <w:t>种重大疾病是本公司在2</w:t>
            </w:r>
            <w:r w:rsidRPr="008B460B">
              <w:rPr>
                <w:rFonts w:ascii="宋体" w:hAnsi="宋体"/>
                <w:color w:val="000000"/>
                <w:szCs w:val="21"/>
              </w:rPr>
              <w:t>020</w:t>
            </w:r>
            <w:r w:rsidRPr="008B460B">
              <w:rPr>
                <w:rFonts w:ascii="宋体" w:hAnsi="宋体" w:hint="eastAsia"/>
                <w:color w:val="000000"/>
                <w:szCs w:val="21"/>
              </w:rPr>
              <w:t>版定义</w:t>
            </w:r>
            <w:r w:rsidR="007E78F2" w:rsidRPr="008B460B">
              <w:rPr>
                <w:rFonts w:ascii="宋体" w:hAnsi="宋体" w:hint="eastAsia"/>
                <w:color w:val="000000"/>
                <w:szCs w:val="21"/>
              </w:rPr>
              <w:t>规定</w:t>
            </w:r>
            <w:r w:rsidRPr="008B460B">
              <w:rPr>
                <w:rFonts w:ascii="宋体" w:hAnsi="宋体" w:hint="eastAsia"/>
                <w:color w:val="000000"/>
                <w:szCs w:val="21"/>
              </w:rPr>
              <w:t>的重大疾病范围之外增加的疾病。被保险人发生符合以下重大疾病定义所述条件的疾病，应当由专科医生明确诊断。</w:t>
            </w:r>
          </w:p>
        </w:tc>
      </w:tr>
      <w:tr w:rsidR="003065BE" w:rsidRPr="008B460B" w14:paraId="0A486D33" w14:textId="77777777" w:rsidTr="0059274D">
        <w:trPr>
          <w:trHeight w:val="708"/>
        </w:trPr>
        <w:tc>
          <w:tcPr>
            <w:tcW w:w="870" w:type="dxa"/>
            <w:tcBorders>
              <w:top w:val="nil"/>
              <w:left w:val="nil"/>
              <w:bottom w:val="nil"/>
              <w:right w:val="nil"/>
            </w:tcBorders>
          </w:tcPr>
          <w:p w14:paraId="6C46FF3E" w14:textId="1F08B3E4" w:rsidR="003065BE" w:rsidRPr="008B460B" w:rsidRDefault="003065BE" w:rsidP="003065BE">
            <w:pPr>
              <w:spacing w:beforeLines="50" w:before="156" w:afterLines="50" w:after="156"/>
              <w:rPr>
                <w:rFonts w:ascii="宋体" w:hAnsi="宋体"/>
                <w:b/>
                <w:color w:val="000000"/>
                <w:szCs w:val="21"/>
              </w:rPr>
            </w:pPr>
          </w:p>
        </w:tc>
        <w:tc>
          <w:tcPr>
            <w:tcW w:w="1396" w:type="dxa"/>
            <w:tcBorders>
              <w:top w:val="nil"/>
              <w:left w:val="nil"/>
              <w:bottom w:val="nil"/>
              <w:right w:val="nil"/>
            </w:tcBorders>
          </w:tcPr>
          <w:p w14:paraId="7ABAF18C" w14:textId="5C936EA6" w:rsidR="003065BE" w:rsidRPr="008B460B" w:rsidRDefault="003065BE" w:rsidP="003065BE">
            <w:pPr>
              <w:spacing w:beforeLines="50" w:before="156" w:afterLines="50" w:after="156"/>
              <w:rPr>
                <w:rFonts w:ascii="宋体" w:hAnsi="宋体"/>
                <w:b/>
                <w:color w:val="000000"/>
                <w:szCs w:val="21"/>
              </w:rPr>
            </w:pPr>
          </w:p>
        </w:tc>
        <w:tc>
          <w:tcPr>
            <w:tcW w:w="7765" w:type="dxa"/>
            <w:tcBorders>
              <w:top w:val="nil"/>
              <w:left w:val="nil"/>
              <w:bottom w:val="nil"/>
              <w:right w:val="nil"/>
            </w:tcBorders>
            <w:vAlign w:val="center"/>
          </w:tcPr>
          <w:p w14:paraId="64564E11" w14:textId="71934227" w:rsidR="003065BE" w:rsidRPr="008B460B" w:rsidRDefault="003065BE" w:rsidP="003065BE">
            <w:pPr>
              <w:spacing w:beforeLines="50" w:before="156" w:afterLines="50" w:after="156" w:line="300" w:lineRule="exact"/>
              <w:jc w:val="left"/>
              <w:rPr>
                <w:rFonts w:ascii="宋体" w:hAnsi="宋体"/>
                <w:b/>
                <w:color w:val="000000"/>
                <w:szCs w:val="21"/>
              </w:rPr>
            </w:pPr>
            <w:r w:rsidRPr="008B460B">
              <w:rPr>
                <w:rFonts w:ascii="宋体" w:hAnsi="宋体" w:hint="eastAsia"/>
                <w:b/>
                <w:color w:val="000000"/>
                <w:szCs w:val="21"/>
              </w:rPr>
              <w:t>1）恶性肿瘤</w:t>
            </w:r>
            <w:r w:rsidR="00E94BC7" w:rsidRPr="008B460B">
              <w:rPr>
                <w:rFonts w:ascii="宋体" w:hAnsi="宋体" w:hint="eastAsia"/>
                <w:b/>
                <w:color w:val="000000"/>
                <w:szCs w:val="21"/>
              </w:rPr>
              <w:t>——重度</w:t>
            </w:r>
          </w:p>
          <w:p w14:paraId="5DFDC528" w14:textId="7C05DE0D" w:rsidR="003065BE" w:rsidRPr="008B460B" w:rsidRDefault="003065BE" w:rsidP="003065BE">
            <w:pPr>
              <w:spacing w:beforeLines="50" w:before="156" w:afterLines="50" w:after="156" w:line="300" w:lineRule="exact"/>
              <w:jc w:val="left"/>
              <w:rPr>
                <w:rFonts w:ascii="宋体" w:hAnsi="宋体"/>
                <w:color w:val="000000"/>
                <w:szCs w:val="21"/>
              </w:rPr>
            </w:pPr>
            <w:r w:rsidRPr="008B460B">
              <w:rPr>
                <w:rFonts w:ascii="宋体" w:hAnsi="宋体" w:hint="eastAsia"/>
                <w:color w:val="000000"/>
                <w:szCs w:val="21"/>
              </w:rPr>
              <w:t>指恶性细胞不受控制的进行性增长和扩散，浸润和破坏周围正常组织，可以经血管、淋巴管和体腔扩散转移到身体其它部位，病灶经</w:t>
            </w:r>
            <w:r w:rsidR="00FA3CA8" w:rsidRPr="008B460B">
              <w:rPr>
                <w:rFonts w:ascii="宋体" w:hAnsi="宋体" w:hint="eastAsia"/>
                <w:b/>
                <w:bCs/>
                <w:color w:val="000000"/>
                <w:szCs w:val="21"/>
              </w:rPr>
              <w:t>组织病理学检查</w:t>
            </w:r>
            <w:r w:rsidR="00FA3CA8" w:rsidRPr="008B460B">
              <w:rPr>
                <w:rStyle w:val="affa"/>
                <w:rFonts w:ascii="宋体" w:hAnsi="宋体"/>
                <w:bCs/>
                <w:color w:val="000000"/>
                <w:szCs w:val="21"/>
              </w:rPr>
              <w:footnoteReference w:id="40"/>
            </w:r>
            <w:r w:rsidRPr="008B460B">
              <w:rPr>
                <w:rFonts w:ascii="宋体" w:hAnsi="宋体" w:hint="eastAsia"/>
                <w:color w:val="000000"/>
                <w:szCs w:val="21"/>
              </w:rPr>
              <w:t>（涵盖骨髓病理学检查）结果明确诊断，临床诊断属于世界卫生组织（WHO， World Health Organization）《疾病和有关健康问题的国际统计分类》第十次修订版（</w:t>
            </w:r>
            <w:r w:rsidR="00FA3CA8" w:rsidRPr="008B460B">
              <w:rPr>
                <w:rFonts w:ascii="宋体" w:hAnsi="宋体"/>
                <w:b/>
                <w:bCs/>
                <w:color w:val="000000"/>
                <w:szCs w:val="21"/>
              </w:rPr>
              <w:t>ICD-10</w:t>
            </w:r>
            <w:r w:rsidR="00FA3CA8" w:rsidRPr="008B460B">
              <w:rPr>
                <w:rStyle w:val="affa"/>
                <w:rFonts w:ascii="宋体" w:hAnsi="宋体"/>
                <w:bCs/>
                <w:color w:val="000000"/>
                <w:szCs w:val="21"/>
              </w:rPr>
              <w:footnoteReference w:id="41"/>
            </w:r>
            <w:r w:rsidRPr="008B460B">
              <w:rPr>
                <w:rFonts w:ascii="宋体" w:hAnsi="宋体" w:hint="eastAsia"/>
                <w:color w:val="000000"/>
                <w:szCs w:val="21"/>
              </w:rPr>
              <w:t>）的恶性肿瘤类别及《国际疾病分类肿瘤学专辑》第三版（ICD-O-3）的肿瘤形态学编码属于3、6、9（恶性肿瘤）范畴的疾病。</w:t>
            </w:r>
          </w:p>
          <w:p w14:paraId="6B816758" w14:textId="34FFC6E7" w:rsidR="003065BE" w:rsidRPr="008B460B" w:rsidRDefault="00E94BC7" w:rsidP="003065BE">
            <w:pPr>
              <w:spacing w:beforeLines="50" w:before="156" w:afterLines="50" w:after="156" w:line="300" w:lineRule="exact"/>
              <w:jc w:val="left"/>
              <w:rPr>
                <w:rFonts w:ascii="宋体" w:hAnsi="宋体"/>
                <w:color w:val="000000"/>
                <w:szCs w:val="21"/>
                <w:shd w:val="pct15" w:color="auto" w:fill="FFFFFF"/>
              </w:rPr>
            </w:pPr>
            <w:r w:rsidRPr="008B460B">
              <w:rPr>
                <w:rFonts w:ascii="宋体" w:hAnsi="宋体" w:hint="eastAsia"/>
                <w:color w:val="000000"/>
                <w:szCs w:val="21"/>
                <w:shd w:val="pct15" w:color="auto" w:fill="FFFFFF"/>
              </w:rPr>
              <w:t>下列疾病不属于“</w:t>
            </w:r>
            <w:r w:rsidR="003065BE" w:rsidRPr="008B460B">
              <w:rPr>
                <w:rFonts w:ascii="宋体" w:hAnsi="宋体" w:hint="eastAsia"/>
                <w:color w:val="000000"/>
                <w:szCs w:val="21"/>
                <w:shd w:val="pct15" w:color="auto" w:fill="FFFFFF"/>
              </w:rPr>
              <w:t>恶性肿瘤</w:t>
            </w:r>
            <w:r w:rsidRPr="008B460B">
              <w:rPr>
                <w:rFonts w:ascii="宋体" w:hAnsi="宋体" w:hint="eastAsia"/>
                <w:color w:val="000000"/>
                <w:szCs w:val="21"/>
                <w:shd w:val="pct15" w:color="auto" w:fill="FFFFFF"/>
              </w:rPr>
              <w:t>——重度”</w:t>
            </w:r>
            <w:r w:rsidR="00D80F92" w:rsidRPr="008B460B">
              <w:rPr>
                <w:rFonts w:ascii="宋体" w:hAnsi="宋体" w:hint="eastAsia"/>
                <w:color w:val="000000"/>
                <w:szCs w:val="21"/>
                <w:shd w:val="pct15" w:color="auto" w:fill="FFFFFF"/>
              </w:rPr>
              <w:t>，</w:t>
            </w:r>
            <w:r w:rsidR="003065BE" w:rsidRPr="008B460B">
              <w:rPr>
                <w:rFonts w:ascii="宋体" w:hAnsi="宋体" w:hint="eastAsia"/>
                <w:color w:val="000000"/>
                <w:szCs w:val="21"/>
                <w:shd w:val="pct15" w:color="auto" w:fill="FFFFFF"/>
              </w:rPr>
              <w:t>不在保障范围内：</w:t>
            </w:r>
          </w:p>
          <w:p w14:paraId="5E6696AD" w14:textId="15B00946" w:rsidR="003065BE" w:rsidRPr="008B460B" w:rsidRDefault="00FA3CA8" w:rsidP="003065BE">
            <w:pPr>
              <w:spacing w:beforeLines="50" w:before="156" w:afterLines="50" w:after="156" w:line="300" w:lineRule="exact"/>
              <w:jc w:val="left"/>
              <w:rPr>
                <w:rFonts w:ascii="宋体" w:hAnsi="宋体"/>
                <w:color w:val="000000"/>
                <w:szCs w:val="21"/>
                <w:shd w:val="pct15" w:color="auto" w:fill="FFFFFF"/>
              </w:rPr>
            </w:pPr>
            <w:r w:rsidRPr="008B460B">
              <w:rPr>
                <w:rFonts w:ascii="宋体" w:hAnsi="宋体" w:hint="eastAsia"/>
                <w:color w:val="000000"/>
                <w:szCs w:val="21"/>
                <w:shd w:val="pct15" w:color="auto" w:fill="FFFFFF"/>
              </w:rPr>
              <w:t>（1）</w:t>
            </w:r>
            <w:r w:rsidR="003065BE" w:rsidRPr="008B460B">
              <w:rPr>
                <w:rFonts w:ascii="宋体" w:hAnsi="宋体" w:hint="eastAsia"/>
                <w:color w:val="000000"/>
                <w:szCs w:val="21"/>
                <w:shd w:val="pct15" w:color="auto" w:fill="FFFFFF"/>
              </w:rPr>
              <w:t>ICD-O-3肿瘤形态学编码属于0（良性肿瘤）、1（动态未定性肿瘤）、2（原位癌和非侵袭性癌）范畴的疾病，如：</w:t>
            </w:r>
          </w:p>
          <w:p w14:paraId="20AF407E" w14:textId="77777777" w:rsidR="003065BE" w:rsidRPr="008B460B" w:rsidRDefault="003065BE" w:rsidP="003065BE">
            <w:pPr>
              <w:spacing w:beforeLines="50" w:before="156" w:afterLines="50" w:after="156" w:line="300" w:lineRule="exact"/>
              <w:jc w:val="left"/>
              <w:rPr>
                <w:rFonts w:ascii="宋体" w:hAnsi="宋体"/>
                <w:color w:val="000000"/>
                <w:szCs w:val="21"/>
                <w:shd w:val="pct15" w:color="auto" w:fill="FFFFFF"/>
              </w:rPr>
            </w:pPr>
            <w:r w:rsidRPr="008B460B">
              <w:rPr>
                <w:rFonts w:ascii="宋体" w:hAnsi="宋体" w:hint="eastAsia"/>
                <w:color w:val="000000"/>
                <w:szCs w:val="21"/>
                <w:shd w:val="pct15" w:color="auto" w:fill="FFFFFF"/>
              </w:rPr>
              <w:t>a.原位癌，癌前病变，非浸润性癌，非侵袭性癌，肿瘤细胞未侵犯基底层，上皮内瘤变，细胞不典型性增生等；</w:t>
            </w:r>
          </w:p>
          <w:p w14:paraId="7E49ECD9" w14:textId="77777777" w:rsidR="003065BE" w:rsidRPr="008B460B" w:rsidRDefault="003065BE" w:rsidP="003065BE">
            <w:pPr>
              <w:spacing w:beforeLines="50" w:before="156" w:afterLines="50" w:after="156" w:line="300" w:lineRule="exact"/>
              <w:jc w:val="left"/>
              <w:rPr>
                <w:rFonts w:ascii="宋体" w:hAnsi="宋体"/>
                <w:color w:val="000000"/>
                <w:szCs w:val="21"/>
                <w:shd w:val="pct15" w:color="auto" w:fill="FFFFFF"/>
              </w:rPr>
            </w:pPr>
            <w:r w:rsidRPr="008B460B">
              <w:rPr>
                <w:rFonts w:ascii="宋体" w:hAnsi="宋体" w:hint="eastAsia"/>
                <w:color w:val="000000"/>
                <w:szCs w:val="21"/>
                <w:shd w:val="pct15" w:color="auto" w:fill="FFFFFF"/>
              </w:rPr>
              <w:t>b.交界性肿瘤，交界恶性肿瘤，肿瘤低度恶性潜能，潜在低度恶性肿瘤等；</w:t>
            </w:r>
          </w:p>
          <w:p w14:paraId="7510412E" w14:textId="40AC35A6" w:rsidR="003065BE" w:rsidRPr="008B460B" w:rsidRDefault="00FA3CA8" w:rsidP="003065BE">
            <w:pPr>
              <w:spacing w:beforeLines="50" w:before="156" w:afterLines="50" w:after="156" w:line="300" w:lineRule="exact"/>
              <w:jc w:val="left"/>
              <w:rPr>
                <w:rFonts w:ascii="宋体" w:hAnsi="宋体"/>
                <w:color w:val="000000"/>
                <w:szCs w:val="21"/>
                <w:shd w:val="pct15" w:color="auto" w:fill="FFFFFF"/>
              </w:rPr>
            </w:pPr>
            <w:r w:rsidRPr="008B460B">
              <w:rPr>
                <w:rFonts w:ascii="宋体" w:hAnsi="宋体" w:hint="eastAsia"/>
                <w:color w:val="000000"/>
                <w:szCs w:val="21"/>
                <w:shd w:val="pct15" w:color="auto" w:fill="FFFFFF"/>
              </w:rPr>
              <w:t>（2）</w:t>
            </w:r>
            <w:r w:rsidRPr="008B460B">
              <w:rPr>
                <w:rFonts w:ascii="宋体" w:hAnsi="宋体"/>
                <w:b/>
                <w:bCs/>
                <w:color w:val="000000"/>
                <w:szCs w:val="21"/>
                <w:shd w:val="pct15" w:color="auto" w:fill="FFFFFF"/>
              </w:rPr>
              <w:t>TNM分期</w:t>
            </w:r>
            <w:r w:rsidRPr="008B460B">
              <w:rPr>
                <w:rStyle w:val="affa"/>
                <w:rFonts w:ascii="宋体" w:hAnsi="宋体"/>
                <w:bCs/>
                <w:color w:val="000000"/>
                <w:szCs w:val="21"/>
                <w:shd w:val="pct15" w:color="auto" w:fill="FFFFFF"/>
              </w:rPr>
              <w:footnoteReference w:id="42"/>
            </w:r>
            <w:r w:rsidR="003065BE" w:rsidRPr="008B460B">
              <w:rPr>
                <w:rFonts w:ascii="宋体" w:hAnsi="宋体" w:hint="eastAsia"/>
                <w:color w:val="000000"/>
                <w:szCs w:val="21"/>
                <w:shd w:val="pct15" w:color="auto" w:fill="FFFFFF"/>
              </w:rPr>
              <w:t>为Ⅰ期或更轻分期的甲状腺癌；</w:t>
            </w:r>
          </w:p>
          <w:p w14:paraId="0BA187C3" w14:textId="6848C03B" w:rsidR="003065BE" w:rsidRPr="008B460B" w:rsidRDefault="00FA3CA8" w:rsidP="003065BE">
            <w:pPr>
              <w:spacing w:beforeLines="50" w:before="156" w:afterLines="50" w:after="156" w:line="300" w:lineRule="exact"/>
              <w:jc w:val="left"/>
              <w:rPr>
                <w:rFonts w:ascii="宋体" w:hAnsi="宋体"/>
                <w:color w:val="000000"/>
                <w:szCs w:val="21"/>
                <w:shd w:val="pct15" w:color="auto" w:fill="FFFFFF"/>
              </w:rPr>
            </w:pPr>
            <w:r w:rsidRPr="008B460B">
              <w:rPr>
                <w:rFonts w:ascii="宋体" w:hAnsi="宋体" w:hint="eastAsia"/>
                <w:color w:val="000000"/>
                <w:szCs w:val="21"/>
                <w:shd w:val="pct15" w:color="auto" w:fill="FFFFFF"/>
              </w:rPr>
              <w:t>（3）</w:t>
            </w:r>
            <w:r w:rsidR="003065BE" w:rsidRPr="008B460B">
              <w:rPr>
                <w:rFonts w:ascii="宋体" w:hAnsi="宋体" w:hint="eastAsia"/>
                <w:color w:val="000000"/>
                <w:szCs w:val="21"/>
                <w:shd w:val="pct15" w:color="auto" w:fill="FFFFFF"/>
              </w:rPr>
              <w:t>TNM分期为T</w:t>
            </w:r>
            <w:r w:rsidR="003065BE" w:rsidRPr="008B460B">
              <w:rPr>
                <w:rFonts w:ascii="宋体" w:hAnsi="宋体" w:hint="eastAsia"/>
                <w:color w:val="000000"/>
                <w:szCs w:val="21"/>
                <w:shd w:val="pct15" w:color="auto" w:fill="FFFFFF"/>
                <w:vertAlign w:val="subscript"/>
              </w:rPr>
              <w:t>1</w:t>
            </w:r>
            <w:r w:rsidR="003065BE" w:rsidRPr="008B460B">
              <w:rPr>
                <w:rFonts w:ascii="宋体" w:hAnsi="宋体" w:hint="eastAsia"/>
                <w:color w:val="000000"/>
                <w:szCs w:val="21"/>
                <w:shd w:val="pct15" w:color="auto" w:fill="FFFFFF"/>
              </w:rPr>
              <w:t>N</w:t>
            </w:r>
            <w:r w:rsidR="003065BE" w:rsidRPr="008B460B">
              <w:rPr>
                <w:rFonts w:ascii="宋体" w:hAnsi="宋体" w:hint="eastAsia"/>
                <w:color w:val="000000"/>
                <w:szCs w:val="21"/>
                <w:shd w:val="pct15" w:color="auto" w:fill="FFFFFF"/>
                <w:vertAlign w:val="subscript"/>
              </w:rPr>
              <w:t>0</w:t>
            </w:r>
            <w:r w:rsidR="003065BE" w:rsidRPr="008B460B">
              <w:rPr>
                <w:rFonts w:ascii="宋体" w:hAnsi="宋体" w:hint="eastAsia"/>
                <w:color w:val="000000"/>
                <w:szCs w:val="21"/>
                <w:shd w:val="pct15" w:color="auto" w:fill="FFFFFF"/>
              </w:rPr>
              <w:t>M</w:t>
            </w:r>
            <w:r w:rsidR="003065BE" w:rsidRPr="008B460B">
              <w:rPr>
                <w:rFonts w:ascii="宋体" w:hAnsi="宋体" w:hint="eastAsia"/>
                <w:color w:val="000000"/>
                <w:szCs w:val="21"/>
                <w:shd w:val="pct15" w:color="auto" w:fill="FFFFFF"/>
                <w:vertAlign w:val="subscript"/>
              </w:rPr>
              <w:t>0</w:t>
            </w:r>
            <w:r w:rsidR="003065BE" w:rsidRPr="008B460B">
              <w:rPr>
                <w:rFonts w:ascii="宋体" w:hAnsi="宋体" w:hint="eastAsia"/>
                <w:color w:val="000000"/>
                <w:szCs w:val="21"/>
                <w:shd w:val="pct15" w:color="auto" w:fill="FFFFFF"/>
              </w:rPr>
              <w:t>期或更轻分期的前列腺癌；</w:t>
            </w:r>
          </w:p>
          <w:p w14:paraId="4EE1F5AB" w14:textId="210835E2" w:rsidR="003065BE" w:rsidRPr="008B460B" w:rsidRDefault="00FA3CA8" w:rsidP="003065BE">
            <w:pPr>
              <w:spacing w:beforeLines="50" w:before="156" w:afterLines="50" w:after="156" w:line="300" w:lineRule="exact"/>
              <w:jc w:val="left"/>
              <w:rPr>
                <w:rFonts w:ascii="宋体" w:hAnsi="宋体"/>
                <w:color w:val="000000"/>
                <w:szCs w:val="21"/>
                <w:shd w:val="pct15" w:color="auto" w:fill="FFFFFF"/>
              </w:rPr>
            </w:pPr>
            <w:r w:rsidRPr="008B460B">
              <w:rPr>
                <w:rFonts w:ascii="宋体" w:hAnsi="宋体" w:hint="eastAsia"/>
                <w:color w:val="000000"/>
                <w:szCs w:val="21"/>
                <w:shd w:val="pct15" w:color="auto" w:fill="FFFFFF"/>
              </w:rPr>
              <w:t>（4）</w:t>
            </w:r>
            <w:r w:rsidR="003065BE" w:rsidRPr="008B460B">
              <w:rPr>
                <w:rFonts w:ascii="宋体" w:hAnsi="宋体" w:hint="eastAsia"/>
                <w:color w:val="000000"/>
                <w:szCs w:val="21"/>
                <w:shd w:val="pct15" w:color="auto" w:fill="FFFFFF"/>
              </w:rPr>
              <w:t>黑色素瘤以外的未发生淋巴结和远处转移的皮肤恶性肿瘤；</w:t>
            </w:r>
          </w:p>
          <w:p w14:paraId="4D9A72F1" w14:textId="68BF6C8F" w:rsidR="003065BE" w:rsidRPr="008B460B" w:rsidRDefault="00FA3CA8" w:rsidP="003065BE">
            <w:pPr>
              <w:spacing w:beforeLines="50" w:before="156" w:afterLines="50" w:after="156" w:line="300" w:lineRule="exact"/>
              <w:jc w:val="left"/>
              <w:rPr>
                <w:rFonts w:ascii="宋体" w:hAnsi="宋体"/>
                <w:color w:val="000000"/>
                <w:szCs w:val="21"/>
                <w:shd w:val="pct15" w:color="auto" w:fill="FFFFFF"/>
              </w:rPr>
            </w:pPr>
            <w:r w:rsidRPr="008B460B">
              <w:rPr>
                <w:rFonts w:ascii="宋体" w:hAnsi="宋体" w:hint="eastAsia"/>
                <w:color w:val="000000"/>
                <w:szCs w:val="21"/>
                <w:shd w:val="pct15" w:color="auto" w:fill="FFFFFF"/>
              </w:rPr>
              <w:t>（5）</w:t>
            </w:r>
            <w:r w:rsidR="003065BE" w:rsidRPr="008B460B">
              <w:rPr>
                <w:rFonts w:ascii="宋体" w:hAnsi="宋体" w:hint="eastAsia"/>
                <w:color w:val="000000"/>
                <w:szCs w:val="21"/>
                <w:shd w:val="pct15" w:color="auto" w:fill="FFFFFF"/>
              </w:rPr>
              <w:t>相当于Binet分期方案A期程度的慢性淋巴细胞白血病；</w:t>
            </w:r>
          </w:p>
          <w:p w14:paraId="39386EE1" w14:textId="3E6DF5C1" w:rsidR="003065BE" w:rsidRPr="008B460B" w:rsidRDefault="00FA3CA8" w:rsidP="003065BE">
            <w:pPr>
              <w:spacing w:beforeLines="50" w:before="156" w:afterLines="50" w:after="156" w:line="300" w:lineRule="exact"/>
              <w:jc w:val="left"/>
              <w:rPr>
                <w:rFonts w:ascii="宋体" w:hAnsi="宋体"/>
                <w:color w:val="000000"/>
                <w:szCs w:val="21"/>
                <w:shd w:val="pct15" w:color="auto" w:fill="FFFFFF"/>
              </w:rPr>
            </w:pPr>
            <w:r w:rsidRPr="008B460B">
              <w:rPr>
                <w:rFonts w:ascii="宋体" w:hAnsi="宋体" w:hint="eastAsia"/>
                <w:color w:val="000000"/>
                <w:szCs w:val="21"/>
                <w:shd w:val="pct15" w:color="auto" w:fill="FFFFFF"/>
              </w:rPr>
              <w:t>（6）</w:t>
            </w:r>
            <w:r w:rsidR="003065BE" w:rsidRPr="008B460B">
              <w:rPr>
                <w:rFonts w:ascii="宋体" w:hAnsi="宋体" w:hint="eastAsia"/>
                <w:color w:val="000000"/>
                <w:szCs w:val="21"/>
                <w:shd w:val="pct15" w:color="auto" w:fill="FFFFFF"/>
              </w:rPr>
              <w:t>相当于Ann Arbor分期方案Ⅰ期程度的何杰金氏病；</w:t>
            </w:r>
          </w:p>
          <w:p w14:paraId="450273B9" w14:textId="0F1133F2" w:rsidR="003065BE" w:rsidRPr="008B460B" w:rsidRDefault="00FA3CA8" w:rsidP="003065BE">
            <w:pPr>
              <w:spacing w:beforeLines="50" w:before="156" w:afterLines="50" w:after="156" w:line="300" w:lineRule="exact"/>
              <w:jc w:val="left"/>
              <w:rPr>
                <w:rFonts w:ascii="宋体" w:hAnsi="宋体"/>
                <w:color w:val="000000"/>
                <w:szCs w:val="21"/>
                <w:shd w:val="pct15" w:color="auto" w:fill="FFFFFF"/>
              </w:rPr>
            </w:pPr>
            <w:r w:rsidRPr="008B460B">
              <w:rPr>
                <w:rFonts w:ascii="宋体" w:hAnsi="宋体" w:hint="eastAsia"/>
                <w:color w:val="000000"/>
                <w:szCs w:val="21"/>
                <w:shd w:val="pct15" w:color="auto" w:fill="FFFFFF"/>
              </w:rPr>
              <w:t>（7）</w:t>
            </w:r>
            <w:r w:rsidR="003065BE" w:rsidRPr="008B460B">
              <w:rPr>
                <w:rFonts w:ascii="宋体" w:hAnsi="宋体" w:hint="eastAsia"/>
                <w:color w:val="000000"/>
                <w:szCs w:val="21"/>
                <w:shd w:val="pct15" w:color="auto" w:fill="FFFFFF"/>
              </w:rPr>
              <w:t>未发生淋巴结和远处转移且WHO分级为G1级别（核分裂像&lt;10/50 HPF和ki-67≤2%）或更轻分级的神经内分泌肿瘤。</w:t>
            </w:r>
          </w:p>
          <w:p w14:paraId="0A1E4CB6" w14:textId="50F60363" w:rsidR="003065BE" w:rsidRPr="008B460B" w:rsidRDefault="003065BE" w:rsidP="003065BE">
            <w:pPr>
              <w:spacing w:beforeLines="50" w:before="156" w:afterLines="50" w:after="156" w:line="300" w:lineRule="exact"/>
              <w:jc w:val="left"/>
              <w:rPr>
                <w:rFonts w:ascii="宋体" w:hAnsi="宋体"/>
                <w:b/>
                <w:bCs/>
                <w:color w:val="000000"/>
                <w:szCs w:val="21"/>
              </w:rPr>
            </w:pPr>
            <w:r w:rsidRPr="008B460B">
              <w:rPr>
                <w:rFonts w:ascii="宋体" w:hAnsi="宋体" w:hint="eastAsia"/>
                <w:b/>
                <w:bCs/>
                <w:color w:val="000000"/>
                <w:szCs w:val="21"/>
              </w:rPr>
              <w:t>2） 较重急性心肌梗死</w:t>
            </w:r>
          </w:p>
          <w:p w14:paraId="4771A70D" w14:textId="77777777" w:rsidR="003065BE" w:rsidRPr="008B460B" w:rsidRDefault="003065BE" w:rsidP="003065BE">
            <w:pPr>
              <w:spacing w:beforeLines="50" w:before="156" w:afterLines="50" w:after="156" w:line="300" w:lineRule="exact"/>
              <w:jc w:val="left"/>
              <w:rPr>
                <w:rFonts w:ascii="宋体" w:hAnsi="宋体"/>
                <w:color w:val="000000"/>
                <w:szCs w:val="21"/>
              </w:rPr>
            </w:pPr>
            <w:r w:rsidRPr="008B460B">
              <w:rPr>
                <w:rFonts w:ascii="宋体" w:hAnsi="宋体" w:hint="eastAsia"/>
                <w:color w:val="000000"/>
                <w:szCs w:val="21"/>
              </w:rPr>
              <w:t>急性心肌梗死指由于冠状动脉闭塞或梗阻引起部分心肌严重的持久性缺血造成急性心肌坏死。急性心肌梗死的诊断必须依据国际国内诊断标准，符合</w:t>
            </w:r>
          </w:p>
          <w:p w14:paraId="6E227BC1" w14:textId="77777777" w:rsidR="003065BE" w:rsidRPr="008B460B" w:rsidRDefault="003065BE" w:rsidP="003065BE">
            <w:pPr>
              <w:spacing w:beforeLines="50" w:before="156" w:afterLines="50" w:after="156" w:line="300" w:lineRule="exact"/>
              <w:jc w:val="left"/>
              <w:rPr>
                <w:rFonts w:ascii="宋体" w:hAnsi="宋体"/>
                <w:color w:val="000000"/>
                <w:szCs w:val="21"/>
              </w:rPr>
            </w:pPr>
            <w:r w:rsidRPr="008B460B">
              <w:rPr>
                <w:rFonts w:ascii="宋体" w:hAnsi="宋体" w:hint="eastAsia"/>
                <w:color w:val="000000"/>
                <w:szCs w:val="21"/>
              </w:rPr>
              <w:lastRenderedPageBreak/>
              <w:t>（1）检测到肌酸激酶同工酶（CK-MB）或肌钙蛋白（</w:t>
            </w:r>
            <w:proofErr w:type="spellStart"/>
            <w:r w:rsidRPr="008B460B">
              <w:rPr>
                <w:rFonts w:ascii="宋体" w:hAnsi="宋体" w:hint="eastAsia"/>
                <w:color w:val="000000"/>
                <w:szCs w:val="21"/>
              </w:rPr>
              <w:t>cTn</w:t>
            </w:r>
            <w:proofErr w:type="spellEnd"/>
            <w:r w:rsidRPr="008B460B">
              <w:rPr>
                <w:rFonts w:ascii="宋体" w:hAnsi="宋体" w:hint="eastAsia"/>
                <w:color w:val="000000"/>
                <w:szCs w:val="21"/>
              </w:rPr>
              <w:t>）升高和/或降低的动态变化，至少一次达到或超过心肌梗死的临床诊断标准；</w:t>
            </w:r>
          </w:p>
          <w:p w14:paraId="3BF299BE" w14:textId="77777777" w:rsidR="003065BE" w:rsidRPr="008B460B" w:rsidRDefault="003065BE" w:rsidP="003065BE">
            <w:pPr>
              <w:spacing w:beforeLines="50" w:before="156" w:afterLines="50" w:after="156" w:line="300" w:lineRule="exact"/>
              <w:jc w:val="left"/>
              <w:rPr>
                <w:rFonts w:ascii="宋体" w:hAnsi="宋体"/>
                <w:color w:val="000000"/>
                <w:szCs w:val="21"/>
              </w:rPr>
            </w:pPr>
            <w:r w:rsidRPr="008B460B">
              <w:rPr>
                <w:rFonts w:ascii="宋体" w:hAnsi="宋体" w:hint="eastAsia"/>
                <w:color w:val="000000"/>
                <w:szCs w:val="21"/>
              </w:rPr>
              <w:t>（2）同时存在下列之一的证据，包括：缺血性胸痛症状、新发生的缺血性心电图改变、新生成的病理性Q波、影像学证据显示有新出现的心肌活性丧失或新出现局部室壁运动异常、冠脉造影证实存在冠状动脉血栓。</w:t>
            </w:r>
          </w:p>
          <w:p w14:paraId="6500E6F6" w14:textId="77777777" w:rsidR="003065BE" w:rsidRPr="008B460B" w:rsidRDefault="003065BE" w:rsidP="003065BE">
            <w:pPr>
              <w:spacing w:beforeLines="50" w:before="156" w:afterLines="50" w:after="156" w:line="300" w:lineRule="exact"/>
              <w:jc w:val="left"/>
              <w:rPr>
                <w:rFonts w:ascii="宋体" w:hAnsi="宋体"/>
                <w:color w:val="000000"/>
                <w:szCs w:val="21"/>
              </w:rPr>
            </w:pPr>
            <w:r w:rsidRPr="008B460B">
              <w:rPr>
                <w:rFonts w:ascii="宋体" w:hAnsi="宋体" w:hint="eastAsia"/>
                <w:color w:val="000000"/>
                <w:szCs w:val="21"/>
              </w:rPr>
              <w:t>较重急性心肌梗死指依照上述标准被明确诊断为急性心肌梗死，并且必须同时满足下列至少一项条件：</w:t>
            </w:r>
          </w:p>
          <w:p w14:paraId="6EA95C82" w14:textId="77777777" w:rsidR="003065BE" w:rsidRPr="008B460B" w:rsidRDefault="003065BE" w:rsidP="003065BE">
            <w:pPr>
              <w:spacing w:beforeLines="50" w:before="156" w:afterLines="50" w:after="156" w:line="300" w:lineRule="exact"/>
              <w:jc w:val="left"/>
              <w:rPr>
                <w:rFonts w:ascii="宋体" w:hAnsi="宋体"/>
                <w:color w:val="000000"/>
                <w:szCs w:val="21"/>
              </w:rPr>
            </w:pPr>
            <w:r w:rsidRPr="008B460B">
              <w:rPr>
                <w:rFonts w:ascii="宋体" w:hAnsi="宋体" w:hint="eastAsia"/>
                <w:color w:val="000000"/>
                <w:szCs w:val="21"/>
              </w:rPr>
              <w:t>（1）心肌损伤标志物肌钙蛋白（</w:t>
            </w:r>
            <w:proofErr w:type="spellStart"/>
            <w:r w:rsidRPr="008B460B">
              <w:rPr>
                <w:rFonts w:ascii="宋体" w:hAnsi="宋体" w:hint="eastAsia"/>
                <w:color w:val="000000"/>
                <w:szCs w:val="21"/>
              </w:rPr>
              <w:t>cTn</w:t>
            </w:r>
            <w:proofErr w:type="spellEnd"/>
            <w:r w:rsidRPr="008B460B">
              <w:rPr>
                <w:rFonts w:ascii="宋体" w:hAnsi="宋体" w:hint="eastAsia"/>
                <w:color w:val="000000"/>
                <w:szCs w:val="21"/>
              </w:rPr>
              <w:t>）升高，至少一次检测结果达到该检验正常参考值上限的15倍（含）以上；</w:t>
            </w:r>
          </w:p>
          <w:p w14:paraId="724ECBB4" w14:textId="77777777" w:rsidR="003065BE" w:rsidRPr="008B460B" w:rsidRDefault="003065BE" w:rsidP="00443846">
            <w:pPr>
              <w:spacing w:beforeLines="50" w:before="156" w:afterLines="50" w:after="156" w:line="300" w:lineRule="exact"/>
              <w:jc w:val="left"/>
              <w:rPr>
                <w:rFonts w:ascii="宋体" w:hAnsi="宋体"/>
                <w:color w:val="000000"/>
                <w:szCs w:val="21"/>
              </w:rPr>
            </w:pPr>
            <w:r w:rsidRPr="008B460B">
              <w:rPr>
                <w:rFonts w:ascii="宋体" w:hAnsi="宋体" w:hint="eastAsia"/>
                <w:color w:val="000000"/>
                <w:szCs w:val="21"/>
              </w:rPr>
              <w:t>（2）肌酸激酶同工酶（CK-MB）升高，至少一次检测结果达到该检验正常参考上限的2倍（含）以上；</w:t>
            </w:r>
          </w:p>
          <w:p w14:paraId="53E9A88F" w14:textId="77777777" w:rsidR="003065BE" w:rsidRPr="008B460B" w:rsidRDefault="003065BE" w:rsidP="00443846">
            <w:pPr>
              <w:spacing w:beforeLines="50" w:before="156" w:afterLines="50" w:after="156" w:line="300" w:lineRule="exact"/>
              <w:jc w:val="left"/>
              <w:rPr>
                <w:rFonts w:ascii="宋体" w:hAnsi="宋体"/>
                <w:color w:val="000000"/>
                <w:szCs w:val="21"/>
              </w:rPr>
            </w:pPr>
            <w:r w:rsidRPr="008B460B">
              <w:rPr>
                <w:rFonts w:ascii="宋体" w:hAnsi="宋体" w:hint="eastAsia"/>
                <w:color w:val="000000"/>
                <w:szCs w:val="21"/>
              </w:rPr>
              <w:t>（3）出现左心室收缩功能下降，在确诊6周以后，检测左室射血分数（LVEF）低于 50%（不含）；</w:t>
            </w:r>
          </w:p>
          <w:p w14:paraId="45F44CA4" w14:textId="77777777" w:rsidR="003065BE" w:rsidRPr="008B460B" w:rsidRDefault="003065BE" w:rsidP="00443846">
            <w:pPr>
              <w:spacing w:beforeLines="50" w:before="156" w:afterLines="50" w:after="156" w:line="300" w:lineRule="exact"/>
              <w:jc w:val="left"/>
              <w:rPr>
                <w:rFonts w:ascii="宋体" w:hAnsi="宋体"/>
                <w:color w:val="000000"/>
                <w:szCs w:val="21"/>
              </w:rPr>
            </w:pPr>
            <w:r w:rsidRPr="008B460B">
              <w:rPr>
                <w:rFonts w:ascii="宋体" w:hAnsi="宋体" w:hint="eastAsia"/>
                <w:color w:val="000000"/>
                <w:szCs w:val="21"/>
              </w:rPr>
              <w:t>（4）影像学检查证实存在新发的乳头肌功能失调或断裂引起的中度（含）以上的二尖瓣反流；</w:t>
            </w:r>
          </w:p>
          <w:p w14:paraId="482D0F7C" w14:textId="77777777" w:rsidR="003065BE" w:rsidRPr="008B460B" w:rsidRDefault="003065BE" w:rsidP="003065BE">
            <w:pPr>
              <w:spacing w:beforeLines="50" w:before="156" w:afterLines="50" w:after="156" w:line="300" w:lineRule="exact"/>
              <w:jc w:val="left"/>
              <w:rPr>
                <w:rFonts w:ascii="宋体" w:hAnsi="宋体"/>
                <w:color w:val="000000"/>
                <w:szCs w:val="21"/>
              </w:rPr>
            </w:pPr>
            <w:r w:rsidRPr="008B460B">
              <w:rPr>
                <w:rFonts w:ascii="宋体" w:hAnsi="宋体" w:hint="eastAsia"/>
                <w:color w:val="000000"/>
                <w:szCs w:val="21"/>
              </w:rPr>
              <w:t>（5）影像学检查证实存在新出现的室壁瘤；</w:t>
            </w:r>
          </w:p>
          <w:p w14:paraId="03B7F512" w14:textId="77777777" w:rsidR="003065BE" w:rsidRPr="008B460B" w:rsidRDefault="003065BE" w:rsidP="003065BE">
            <w:pPr>
              <w:spacing w:beforeLines="50" w:before="156" w:afterLines="50" w:after="156" w:line="300" w:lineRule="exact"/>
              <w:jc w:val="left"/>
              <w:rPr>
                <w:rFonts w:ascii="宋体" w:hAnsi="宋体"/>
                <w:color w:val="000000"/>
                <w:szCs w:val="21"/>
              </w:rPr>
            </w:pPr>
            <w:r w:rsidRPr="008B460B">
              <w:rPr>
                <w:rFonts w:ascii="宋体" w:hAnsi="宋体" w:hint="eastAsia"/>
                <w:color w:val="000000"/>
                <w:szCs w:val="21"/>
              </w:rPr>
              <w:t>（6）出现室性心动过速、心室颤动或心源性休克。</w:t>
            </w:r>
          </w:p>
          <w:p w14:paraId="43417208" w14:textId="77777777" w:rsidR="003065BE" w:rsidRPr="008B460B" w:rsidRDefault="003065BE" w:rsidP="003065BE">
            <w:pPr>
              <w:spacing w:beforeLines="50" w:before="156" w:afterLines="50" w:after="156" w:line="300" w:lineRule="exact"/>
              <w:jc w:val="left"/>
              <w:rPr>
                <w:rFonts w:ascii="宋体" w:hAnsi="宋体"/>
                <w:color w:val="000000"/>
                <w:szCs w:val="21"/>
                <w:shd w:val="pct15" w:color="auto" w:fill="FFFFFF"/>
              </w:rPr>
            </w:pPr>
            <w:r w:rsidRPr="008B460B">
              <w:rPr>
                <w:rFonts w:ascii="宋体" w:hAnsi="宋体" w:hint="eastAsia"/>
                <w:color w:val="000000"/>
                <w:szCs w:val="21"/>
                <w:shd w:val="pct15" w:color="auto" w:fill="FFFFFF"/>
              </w:rPr>
              <w:t>其他非冠状动脉阻塞性疾病所引起的肌钙蛋白（</w:t>
            </w:r>
            <w:proofErr w:type="spellStart"/>
            <w:r w:rsidRPr="008B460B">
              <w:rPr>
                <w:rFonts w:ascii="宋体" w:hAnsi="宋体" w:hint="eastAsia"/>
                <w:color w:val="000000"/>
                <w:szCs w:val="21"/>
                <w:shd w:val="pct15" w:color="auto" w:fill="FFFFFF"/>
              </w:rPr>
              <w:t>cTn</w:t>
            </w:r>
            <w:proofErr w:type="spellEnd"/>
            <w:r w:rsidRPr="008B460B">
              <w:rPr>
                <w:rFonts w:ascii="宋体" w:hAnsi="宋体" w:hint="eastAsia"/>
                <w:color w:val="000000"/>
                <w:szCs w:val="21"/>
                <w:shd w:val="pct15" w:color="auto" w:fill="FFFFFF"/>
              </w:rPr>
              <w:t>）升高不在保障范围内。</w:t>
            </w:r>
          </w:p>
          <w:p w14:paraId="40C0631D" w14:textId="08ECDFE9" w:rsidR="003065BE" w:rsidRPr="008B460B" w:rsidRDefault="003065BE" w:rsidP="003065BE">
            <w:pPr>
              <w:spacing w:beforeLines="50" w:before="156" w:afterLines="50" w:after="156" w:line="300" w:lineRule="exact"/>
              <w:jc w:val="left"/>
              <w:rPr>
                <w:rFonts w:ascii="宋体" w:hAnsi="宋体"/>
                <w:b/>
                <w:color w:val="000000"/>
                <w:szCs w:val="21"/>
              </w:rPr>
            </w:pPr>
            <w:r w:rsidRPr="008B460B">
              <w:rPr>
                <w:rFonts w:ascii="宋体" w:hAnsi="宋体" w:hint="eastAsia"/>
                <w:b/>
                <w:color w:val="000000"/>
                <w:szCs w:val="21"/>
              </w:rPr>
              <w:t>3）严重脑中风后遗症</w:t>
            </w:r>
          </w:p>
          <w:p w14:paraId="2FA730F1" w14:textId="77777777" w:rsidR="003065BE" w:rsidRPr="008B460B" w:rsidRDefault="003065BE" w:rsidP="003065BE">
            <w:pPr>
              <w:spacing w:beforeLines="50" w:before="156" w:afterLines="50" w:after="156" w:line="300" w:lineRule="exact"/>
              <w:jc w:val="left"/>
              <w:rPr>
                <w:rFonts w:ascii="宋体" w:hAnsi="宋体"/>
                <w:color w:val="000000"/>
                <w:szCs w:val="21"/>
              </w:rPr>
            </w:pPr>
            <w:r w:rsidRPr="008B460B">
              <w:rPr>
                <w:rFonts w:ascii="宋体" w:hAnsi="宋体" w:hint="eastAsia"/>
                <w:color w:val="000000"/>
                <w:szCs w:val="21"/>
              </w:rPr>
              <w:t>指因脑血管的突发病变引起脑血管出血、栓塞或梗塞，须由头颅断层扫描（CT）、核磁共振检查（MRI）等影像学检查证实，并导致神经系统永久性的功能障碍。神经系统永久性的功能障碍，指疾病确诊180天后，仍遗留下列至少一种障碍：</w:t>
            </w:r>
          </w:p>
          <w:p w14:paraId="3C0D6C7C" w14:textId="4EC48D26" w:rsidR="003065BE" w:rsidRPr="008B460B" w:rsidRDefault="003065BE" w:rsidP="003065BE">
            <w:pPr>
              <w:spacing w:beforeLines="50" w:before="156" w:afterLines="50" w:after="156" w:line="300" w:lineRule="exact"/>
              <w:jc w:val="left"/>
              <w:rPr>
                <w:rFonts w:ascii="宋体" w:hAnsi="宋体"/>
                <w:color w:val="000000"/>
                <w:szCs w:val="21"/>
              </w:rPr>
            </w:pPr>
            <w:r w:rsidRPr="008B460B">
              <w:rPr>
                <w:rFonts w:ascii="宋体" w:hAnsi="宋体" w:hint="eastAsia"/>
                <w:color w:val="000000"/>
                <w:szCs w:val="21"/>
              </w:rPr>
              <w:t>（1）一肢（含）以上</w:t>
            </w:r>
            <w:r w:rsidRPr="008B460B">
              <w:rPr>
                <w:rFonts w:ascii="宋体" w:hAnsi="宋体" w:hint="eastAsia"/>
                <w:b/>
                <w:szCs w:val="21"/>
              </w:rPr>
              <w:t>肢体</w:t>
            </w:r>
            <w:r w:rsidR="00757D1F" w:rsidRPr="008B460B">
              <w:rPr>
                <w:rStyle w:val="affa"/>
                <w:rFonts w:ascii="宋体" w:hAnsi="宋体"/>
                <w:szCs w:val="21"/>
              </w:rPr>
              <w:footnoteReference w:id="43"/>
            </w:r>
            <w:r w:rsidR="00FA3CA8" w:rsidRPr="008B460B">
              <w:rPr>
                <w:rFonts w:ascii="宋体" w:hAnsi="宋体" w:hint="eastAsia"/>
                <w:b/>
                <w:bCs/>
                <w:color w:val="000000"/>
                <w:szCs w:val="21"/>
              </w:rPr>
              <w:t>肌力</w:t>
            </w:r>
            <w:r w:rsidR="00FA3CA8" w:rsidRPr="008B460B">
              <w:rPr>
                <w:rStyle w:val="affa"/>
                <w:rFonts w:ascii="宋体" w:hAnsi="宋体"/>
                <w:bCs/>
                <w:color w:val="000000"/>
                <w:szCs w:val="21"/>
              </w:rPr>
              <w:footnoteReference w:id="44"/>
            </w:r>
            <w:r w:rsidR="00FA3CA8" w:rsidRPr="008B460B">
              <w:rPr>
                <w:rFonts w:ascii="宋体" w:hAnsi="宋体" w:hint="eastAsia"/>
                <w:color w:val="000000"/>
                <w:szCs w:val="21"/>
              </w:rPr>
              <w:t xml:space="preserve"> </w:t>
            </w:r>
            <w:r w:rsidRPr="008B460B">
              <w:rPr>
                <w:rFonts w:ascii="宋体" w:hAnsi="宋体" w:hint="eastAsia"/>
                <w:color w:val="000000"/>
                <w:szCs w:val="21"/>
              </w:rPr>
              <w:t xml:space="preserve"> 2级（含）以下；</w:t>
            </w:r>
          </w:p>
          <w:p w14:paraId="6A07B034" w14:textId="31776377" w:rsidR="003065BE" w:rsidRPr="008B460B" w:rsidRDefault="003065BE" w:rsidP="003065BE">
            <w:pPr>
              <w:spacing w:beforeLines="50" w:before="156" w:afterLines="50" w:after="156" w:line="300" w:lineRule="exact"/>
              <w:jc w:val="left"/>
              <w:rPr>
                <w:rFonts w:ascii="宋体" w:hAnsi="宋体"/>
                <w:color w:val="000000"/>
                <w:szCs w:val="21"/>
              </w:rPr>
            </w:pPr>
            <w:r w:rsidRPr="008B460B">
              <w:rPr>
                <w:rFonts w:ascii="宋体" w:hAnsi="宋体" w:hint="eastAsia"/>
                <w:color w:val="000000"/>
                <w:szCs w:val="21"/>
              </w:rPr>
              <w:t>（2）</w:t>
            </w:r>
            <w:r w:rsidR="00FA3CA8" w:rsidRPr="008B460B">
              <w:rPr>
                <w:rFonts w:ascii="宋体" w:hAnsi="宋体" w:hint="eastAsia"/>
                <w:b/>
                <w:bCs/>
                <w:color w:val="000000"/>
                <w:szCs w:val="21"/>
              </w:rPr>
              <w:t>语言能力完全丧失</w:t>
            </w:r>
            <w:r w:rsidR="00FA3CA8" w:rsidRPr="008B460B">
              <w:rPr>
                <w:rStyle w:val="affa"/>
                <w:rFonts w:ascii="宋体" w:hAnsi="宋体"/>
                <w:bCs/>
                <w:color w:val="000000"/>
                <w:szCs w:val="21"/>
              </w:rPr>
              <w:footnoteReference w:id="45"/>
            </w:r>
            <w:r w:rsidR="00FA3CA8" w:rsidRPr="008B460B">
              <w:rPr>
                <w:rFonts w:ascii="宋体" w:hAnsi="宋体" w:hint="eastAsia"/>
                <w:color w:val="000000"/>
                <w:szCs w:val="21"/>
              </w:rPr>
              <w:t>，</w:t>
            </w:r>
            <w:r w:rsidRPr="008B460B">
              <w:rPr>
                <w:rFonts w:ascii="宋体" w:hAnsi="宋体" w:hint="eastAsia"/>
                <w:color w:val="000000"/>
                <w:szCs w:val="21"/>
              </w:rPr>
              <w:t>或</w:t>
            </w:r>
            <w:r w:rsidR="00FA3CA8" w:rsidRPr="008B460B">
              <w:rPr>
                <w:rFonts w:ascii="宋体" w:hAnsi="宋体" w:hint="eastAsia"/>
                <w:b/>
                <w:bCs/>
                <w:color w:val="000000"/>
                <w:szCs w:val="21"/>
              </w:rPr>
              <w:t>严重咀嚼吞咽功能障碍</w:t>
            </w:r>
            <w:r w:rsidR="00FA3CA8" w:rsidRPr="008B460B">
              <w:rPr>
                <w:rStyle w:val="affa"/>
                <w:rFonts w:ascii="宋体" w:hAnsi="宋体"/>
                <w:color w:val="000000"/>
                <w:szCs w:val="21"/>
              </w:rPr>
              <w:footnoteReference w:id="46"/>
            </w:r>
            <w:r w:rsidRPr="008B460B">
              <w:rPr>
                <w:rFonts w:ascii="宋体" w:hAnsi="宋体" w:hint="eastAsia"/>
                <w:color w:val="000000"/>
                <w:szCs w:val="21"/>
              </w:rPr>
              <w:t xml:space="preserve"> ；</w:t>
            </w:r>
          </w:p>
          <w:p w14:paraId="43FFAEF4" w14:textId="72694831" w:rsidR="003065BE" w:rsidRPr="008B460B" w:rsidRDefault="003065BE" w:rsidP="003065BE">
            <w:pPr>
              <w:spacing w:beforeLines="50" w:before="156" w:afterLines="50" w:after="156" w:line="300" w:lineRule="exact"/>
              <w:jc w:val="left"/>
              <w:rPr>
                <w:rFonts w:ascii="宋体" w:hAnsi="宋体"/>
                <w:color w:val="000000"/>
                <w:szCs w:val="21"/>
              </w:rPr>
            </w:pPr>
            <w:r w:rsidRPr="008B460B">
              <w:rPr>
                <w:rFonts w:ascii="宋体" w:hAnsi="宋体" w:hint="eastAsia"/>
                <w:color w:val="000000"/>
                <w:szCs w:val="21"/>
              </w:rPr>
              <w:t>（3）自主生活能力完全丧失，无法独立完成</w:t>
            </w:r>
            <w:r w:rsidR="00FA3CA8" w:rsidRPr="008B460B">
              <w:rPr>
                <w:rFonts w:ascii="宋体" w:hAnsi="宋体" w:hint="eastAsia"/>
                <w:b/>
                <w:color w:val="000000"/>
                <w:szCs w:val="21"/>
              </w:rPr>
              <w:t>六项基本日常生活活动</w:t>
            </w:r>
            <w:r w:rsidR="00C57C5A" w:rsidRPr="008B460B">
              <w:rPr>
                <w:rStyle w:val="affa"/>
                <w:rFonts w:ascii="宋体" w:hAnsi="宋体"/>
                <w:color w:val="000000"/>
                <w:szCs w:val="21"/>
              </w:rPr>
              <w:footnoteReference w:id="47"/>
            </w:r>
            <w:r w:rsidRPr="008B460B">
              <w:rPr>
                <w:rFonts w:ascii="宋体" w:hAnsi="宋体" w:hint="eastAsia"/>
                <w:color w:val="000000"/>
                <w:szCs w:val="21"/>
              </w:rPr>
              <w:t>中的三项或</w:t>
            </w:r>
            <w:r w:rsidRPr="008B460B">
              <w:rPr>
                <w:rFonts w:ascii="宋体" w:hAnsi="宋体" w:hint="eastAsia"/>
                <w:color w:val="000000"/>
                <w:szCs w:val="21"/>
              </w:rPr>
              <w:lastRenderedPageBreak/>
              <w:t>三项以上。</w:t>
            </w:r>
          </w:p>
          <w:p w14:paraId="42E7AE57" w14:textId="02569330" w:rsidR="003065BE" w:rsidRPr="008B460B" w:rsidRDefault="003065BE" w:rsidP="003065BE">
            <w:pPr>
              <w:spacing w:beforeLines="50" w:before="156" w:afterLines="50" w:after="156" w:line="300" w:lineRule="exact"/>
              <w:jc w:val="left"/>
              <w:rPr>
                <w:rFonts w:ascii="宋体" w:hAnsi="宋体"/>
                <w:b/>
                <w:color w:val="000000"/>
                <w:szCs w:val="21"/>
              </w:rPr>
            </w:pPr>
            <w:r w:rsidRPr="008B460B">
              <w:rPr>
                <w:rFonts w:ascii="宋体" w:hAnsi="宋体" w:hint="eastAsia"/>
                <w:b/>
                <w:color w:val="000000"/>
                <w:szCs w:val="21"/>
              </w:rPr>
              <w:t>4）重大器官移植术或造血干细胞移植术</w:t>
            </w:r>
          </w:p>
          <w:p w14:paraId="4D18286E" w14:textId="77777777" w:rsidR="003065BE" w:rsidRPr="008B460B" w:rsidRDefault="003065BE" w:rsidP="003065BE">
            <w:pPr>
              <w:spacing w:beforeLines="50" w:before="156" w:afterLines="50" w:after="156" w:line="300" w:lineRule="exact"/>
              <w:jc w:val="left"/>
              <w:rPr>
                <w:rFonts w:ascii="宋体" w:hAnsi="宋体"/>
                <w:color w:val="000000"/>
                <w:szCs w:val="21"/>
              </w:rPr>
            </w:pPr>
            <w:r w:rsidRPr="008B460B">
              <w:rPr>
                <w:rFonts w:ascii="宋体" w:hAnsi="宋体" w:hint="eastAsia"/>
                <w:color w:val="000000"/>
                <w:szCs w:val="21"/>
              </w:rPr>
              <w:t>重大器官移植术，指因相应器官功能衰竭，已经实施了肾脏、肝脏、心脏、肺脏或小肠的异体移植手术；</w:t>
            </w:r>
          </w:p>
          <w:p w14:paraId="32D3E239" w14:textId="77777777" w:rsidR="003065BE" w:rsidRPr="008B460B" w:rsidRDefault="003065BE" w:rsidP="003065BE">
            <w:pPr>
              <w:spacing w:beforeLines="50" w:before="156" w:afterLines="50" w:after="156" w:line="300" w:lineRule="exact"/>
              <w:jc w:val="left"/>
              <w:rPr>
                <w:rFonts w:ascii="宋体" w:hAnsi="宋体"/>
                <w:color w:val="000000"/>
                <w:szCs w:val="21"/>
              </w:rPr>
            </w:pPr>
            <w:r w:rsidRPr="008B460B">
              <w:rPr>
                <w:rFonts w:ascii="宋体" w:hAnsi="宋体" w:hint="eastAsia"/>
                <w:color w:val="000000"/>
                <w:szCs w:val="21"/>
              </w:rPr>
              <w:t>造血干细胞移植术，指因造血功能损害或造血系统恶性肿瘤，已经实施了造血干细胞（包括骨髓造血干细胞、外周血造血干细胞和脐血造血干细胞）的移植手术。</w:t>
            </w:r>
          </w:p>
          <w:p w14:paraId="059A6B85" w14:textId="2C18428A" w:rsidR="003065BE" w:rsidRPr="008B460B" w:rsidRDefault="003065BE" w:rsidP="003065BE">
            <w:pPr>
              <w:spacing w:beforeLines="50" w:before="156" w:afterLines="50" w:after="156" w:line="300" w:lineRule="exact"/>
              <w:jc w:val="left"/>
              <w:rPr>
                <w:rFonts w:ascii="宋体" w:hAnsi="宋体"/>
                <w:b/>
                <w:color w:val="000000"/>
                <w:szCs w:val="21"/>
              </w:rPr>
            </w:pPr>
            <w:r w:rsidRPr="008B460B">
              <w:rPr>
                <w:rFonts w:ascii="宋体" w:hAnsi="宋体" w:hint="eastAsia"/>
                <w:b/>
                <w:color w:val="000000"/>
                <w:szCs w:val="21"/>
              </w:rPr>
              <w:t>5）冠状动脉搭桥术（或称冠状动脉旁路移植术</w:t>
            </w:r>
            <w:r w:rsidR="00CB6D99" w:rsidRPr="008B460B">
              <w:rPr>
                <w:rFonts w:ascii="宋体" w:hAnsi="宋体" w:hint="eastAsia"/>
                <w:b/>
                <w:color w:val="000000"/>
                <w:szCs w:val="21"/>
              </w:rPr>
              <w:t>）</w:t>
            </w:r>
          </w:p>
          <w:p w14:paraId="101B7362" w14:textId="77777777" w:rsidR="003065BE" w:rsidRPr="008B460B" w:rsidRDefault="003065BE" w:rsidP="003065BE">
            <w:pPr>
              <w:spacing w:beforeLines="50" w:before="156" w:afterLines="50" w:after="156" w:line="300" w:lineRule="exact"/>
              <w:jc w:val="left"/>
              <w:rPr>
                <w:rFonts w:ascii="宋体" w:hAnsi="宋体"/>
                <w:color w:val="000000"/>
                <w:szCs w:val="21"/>
              </w:rPr>
            </w:pPr>
            <w:r w:rsidRPr="008B460B">
              <w:rPr>
                <w:rFonts w:ascii="宋体" w:hAnsi="宋体" w:hint="eastAsia"/>
                <w:color w:val="000000"/>
                <w:szCs w:val="21"/>
              </w:rPr>
              <w:t>指为治疗严重的冠心病，已经实施了切开心包进行的冠状动脉血管旁路移植的手术。</w:t>
            </w:r>
          </w:p>
          <w:p w14:paraId="08263492" w14:textId="77777777" w:rsidR="003065BE" w:rsidRPr="008B460B" w:rsidRDefault="003065BE" w:rsidP="003065BE">
            <w:pPr>
              <w:spacing w:beforeLines="50" w:before="156" w:afterLines="50" w:after="156" w:line="300" w:lineRule="exact"/>
              <w:jc w:val="left"/>
              <w:rPr>
                <w:rFonts w:ascii="宋体" w:hAnsi="宋体"/>
                <w:color w:val="000000"/>
                <w:szCs w:val="21"/>
                <w:shd w:val="pct15" w:color="auto" w:fill="FFFFFF"/>
              </w:rPr>
            </w:pPr>
            <w:r w:rsidRPr="008B460B">
              <w:rPr>
                <w:rFonts w:ascii="宋体" w:hAnsi="宋体" w:hint="eastAsia"/>
                <w:color w:val="000000"/>
                <w:szCs w:val="21"/>
                <w:shd w:val="pct15" w:color="auto" w:fill="FFFFFF"/>
              </w:rPr>
              <w:t>所有未切开心包的冠状动脉介入治疗不在保障范围内。</w:t>
            </w:r>
          </w:p>
          <w:p w14:paraId="3CBB80D5" w14:textId="39BD85CB" w:rsidR="003065BE" w:rsidRPr="008B460B" w:rsidRDefault="003065BE" w:rsidP="003065BE">
            <w:pPr>
              <w:spacing w:beforeLines="50" w:before="156" w:afterLines="50" w:after="156" w:line="300" w:lineRule="exact"/>
              <w:jc w:val="left"/>
              <w:rPr>
                <w:rFonts w:ascii="宋体" w:hAnsi="宋体"/>
                <w:b/>
                <w:color w:val="000000"/>
                <w:szCs w:val="21"/>
              </w:rPr>
            </w:pPr>
            <w:r w:rsidRPr="008B460B">
              <w:rPr>
                <w:rFonts w:ascii="宋体" w:hAnsi="宋体" w:hint="eastAsia"/>
                <w:b/>
                <w:color w:val="000000"/>
                <w:szCs w:val="21"/>
              </w:rPr>
              <w:t>6）</w:t>
            </w:r>
            <w:r w:rsidR="00DE48A5" w:rsidRPr="008B460B">
              <w:rPr>
                <w:rFonts w:ascii="宋体" w:hAnsi="宋体" w:hint="eastAsia"/>
                <w:b/>
                <w:color w:val="000000"/>
                <w:szCs w:val="21"/>
              </w:rPr>
              <w:t>严重慢性肾</w:t>
            </w:r>
            <w:r w:rsidRPr="008B460B">
              <w:rPr>
                <w:rFonts w:ascii="宋体" w:hAnsi="宋体" w:hint="eastAsia"/>
                <w:b/>
                <w:color w:val="000000"/>
                <w:szCs w:val="21"/>
              </w:rPr>
              <w:t>衰竭</w:t>
            </w:r>
          </w:p>
          <w:p w14:paraId="004A4346" w14:textId="77777777" w:rsidR="003065BE" w:rsidRPr="008B460B" w:rsidRDefault="003065BE" w:rsidP="003065BE">
            <w:pPr>
              <w:spacing w:beforeLines="50" w:before="156" w:afterLines="50" w:after="156" w:line="300" w:lineRule="exact"/>
              <w:jc w:val="left"/>
              <w:rPr>
                <w:rFonts w:ascii="宋体" w:hAnsi="宋体"/>
                <w:color w:val="000000"/>
                <w:szCs w:val="21"/>
              </w:rPr>
            </w:pPr>
            <w:r w:rsidRPr="008B460B">
              <w:rPr>
                <w:rFonts w:ascii="宋体" w:hAnsi="宋体" w:hint="eastAsia"/>
                <w:color w:val="000000"/>
                <w:szCs w:val="21"/>
              </w:rPr>
              <w:t>指双肾功能慢性不可逆性衰竭，依据肾脏病预后质量倡议（K/DOQI）制定的指南，分期达到慢性肾脏病5期，且经诊断后已经进行了至少90天的规律性透析治疗。规律性透析是指每周进行血液透析或每天进行腹膜透析。</w:t>
            </w:r>
          </w:p>
          <w:p w14:paraId="3C038A61" w14:textId="36C29889" w:rsidR="003065BE" w:rsidRPr="008B460B" w:rsidRDefault="003065BE" w:rsidP="003065BE">
            <w:pPr>
              <w:spacing w:beforeLines="50" w:before="156" w:afterLines="50" w:after="156" w:line="300" w:lineRule="exact"/>
              <w:jc w:val="left"/>
              <w:rPr>
                <w:rFonts w:ascii="宋体" w:hAnsi="宋体"/>
                <w:color w:val="000000"/>
                <w:szCs w:val="21"/>
              </w:rPr>
            </w:pPr>
            <w:r w:rsidRPr="008B460B">
              <w:rPr>
                <w:rFonts w:ascii="宋体" w:hAnsi="宋体" w:hint="eastAsia"/>
                <w:b/>
                <w:color w:val="000000"/>
                <w:szCs w:val="21"/>
              </w:rPr>
              <w:t>7）多个肢体缺失</w:t>
            </w:r>
          </w:p>
          <w:p w14:paraId="6EE07CAF" w14:textId="77777777" w:rsidR="003065BE" w:rsidRPr="008B460B" w:rsidRDefault="003065BE" w:rsidP="003065BE">
            <w:pPr>
              <w:spacing w:beforeLines="50" w:before="156" w:afterLines="50" w:after="156" w:line="300" w:lineRule="exact"/>
              <w:jc w:val="left"/>
              <w:rPr>
                <w:rFonts w:ascii="宋体" w:hAnsi="宋体"/>
                <w:color w:val="000000"/>
                <w:szCs w:val="21"/>
              </w:rPr>
            </w:pPr>
            <w:r w:rsidRPr="008B460B">
              <w:rPr>
                <w:rFonts w:ascii="宋体" w:hAnsi="宋体" w:hint="eastAsia"/>
                <w:color w:val="000000"/>
                <w:szCs w:val="21"/>
              </w:rPr>
              <w:t>指因疾病或意外伤害导致两个或两个以上肢体自腕关节或踝关节近端（靠近躯干端）以上完全性断离。</w:t>
            </w:r>
          </w:p>
          <w:p w14:paraId="351C3ECF" w14:textId="626286CD" w:rsidR="003065BE" w:rsidRPr="008B460B" w:rsidRDefault="003065BE" w:rsidP="003065BE">
            <w:pPr>
              <w:spacing w:beforeLines="50" w:before="156" w:afterLines="50" w:after="156" w:line="300" w:lineRule="exact"/>
              <w:jc w:val="left"/>
              <w:rPr>
                <w:rFonts w:ascii="宋体" w:hAnsi="宋体"/>
                <w:color w:val="000000"/>
                <w:szCs w:val="21"/>
              </w:rPr>
            </w:pPr>
            <w:r w:rsidRPr="008B460B">
              <w:rPr>
                <w:rFonts w:ascii="宋体" w:hAnsi="宋体" w:hint="eastAsia"/>
                <w:b/>
                <w:color w:val="000000"/>
                <w:szCs w:val="21"/>
              </w:rPr>
              <w:t>8）急性重症肝炎或亚急性重症肝炎</w:t>
            </w:r>
          </w:p>
          <w:p w14:paraId="17A26125" w14:textId="77777777" w:rsidR="003065BE" w:rsidRPr="008B460B" w:rsidRDefault="003065BE" w:rsidP="003065BE">
            <w:pPr>
              <w:spacing w:beforeLines="50" w:before="156" w:afterLines="50" w:after="156" w:line="300" w:lineRule="exact"/>
              <w:jc w:val="left"/>
              <w:rPr>
                <w:rFonts w:ascii="宋体" w:hAnsi="宋体"/>
                <w:color w:val="000000"/>
                <w:szCs w:val="21"/>
              </w:rPr>
            </w:pPr>
            <w:r w:rsidRPr="008B460B">
              <w:rPr>
                <w:rFonts w:ascii="宋体" w:hAnsi="宋体" w:hint="eastAsia"/>
                <w:color w:val="000000"/>
                <w:szCs w:val="21"/>
              </w:rPr>
              <w:t xml:space="preserve">指因肝炎病毒感染引起肝脏组织弥漫性坏死，导致急性肝功能衰竭，且经血清学或病毒学检查证实，并须满足下列全部条件： </w:t>
            </w:r>
          </w:p>
          <w:p w14:paraId="4B758907" w14:textId="77777777" w:rsidR="003065BE" w:rsidRPr="008B460B" w:rsidRDefault="003065BE" w:rsidP="003065BE">
            <w:pPr>
              <w:spacing w:beforeLines="50" w:before="156" w:afterLines="50" w:after="156" w:line="300" w:lineRule="exact"/>
              <w:jc w:val="left"/>
              <w:rPr>
                <w:rFonts w:ascii="宋体" w:hAnsi="宋体"/>
                <w:color w:val="000000"/>
                <w:szCs w:val="21"/>
              </w:rPr>
            </w:pPr>
            <w:r w:rsidRPr="008B460B">
              <w:rPr>
                <w:rFonts w:ascii="宋体" w:hAnsi="宋体" w:hint="eastAsia"/>
                <w:color w:val="000000"/>
                <w:szCs w:val="21"/>
              </w:rPr>
              <w:t>（1）重度黄疸或黄疸迅速加重；</w:t>
            </w:r>
          </w:p>
          <w:p w14:paraId="7716C168" w14:textId="77777777" w:rsidR="003065BE" w:rsidRPr="008B460B" w:rsidRDefault="003065BE" w:rsidP="003065BE">
            <w:pPr>
              <w:spacing w:beforeLines="50" w:before="156" w:afterLines="50" w:after="156" w:line="300" w:lineRule="exact"/>
              <w:jc w:val="left"/>
              <w:rPr>
                <w:rFonts w:ascii="宋体" w:hAnsi="宋体"/>
                <w:color w:val="000000"/>
                <w:szCs w:val="21"/>
              </w:rPr>
            </w:pPr>
            <w:r w:rsidRPr="008B460B">
              <w:rPr>
                <w:rFonts w:ascii="宋体" w:hAnsi="宋体" w:hint="eastAsia"/>
                <w:color w:val="000000"/>
                <w:szCs w:val="21"/>
              </w:rPr>
              <w:t>（2）肝性脑病；</w:t>
            </w:r>
          </w:p>
          <w:p w14:paraId="3F06BA41" w14:textId="77777777" w:rsidR="003065BE" w:rsidRPr="008B460B" w:rsidRDefault="003065BE" w:rsidP="003065BE">
            <w:pPr>
              <w:spacing w:beforeLines="50" w:before="156" w:afterLines="50" w:after="156" w:line="300" w:lineRule="exact"/>
              <w:jc w:val="left"/>
              <w:rPr>
                <w:rFonts w:ascii="宋体" w:hAnsi="宋体"/>
                <w:color w:val="000000"/>
                <w:szCs w:val="21"/>
              </w:rPr>
            </w:pPr>
            <w:r w:rsidRPr="008B460B">
              <w:rPr>
                <w:rFonts w:ascii="宋体" w:hAnsi="宋体" w:hint="eastAsia"/>
                <w:color w:val="000000"/>
                <w:szCs w:val="21"/>
              </w:rPr>
              <w:t>（3）B超或其它影像学检查显示肝脏体积急速萎缩；</w:t>
            </w:r>
          </w:p>
          <w:p w14:paraId="002412AE" w14:textId="77777777" w:rsidR="003065BE" w:rsidRPr="008B460B" w:rsidRDefault="003065BE" w:rsidP="003065BE">
            <w:pPr>
              <w:spacing w:beforeLines="50" w:before="156" w:afterLines="50" w:after="156" w:line="300" w:lineRule="exact"/>
              <w:jc w:val="left"/>
              <w:rPr>
                <w:rFonts w:ascii="宋体" w:hAnsi="宋体"/>
                <w:color w:val="000000"/>
                <w:szCs w:val="21"/>
              </w:rPr>
            </w:pPr>
            <w:r w:rsidRPr="008B460B">
              <w:rPr>
                <w:rFonts w:ascii="宋体" w:hAnsi="宋体" w:hint="eastAsia"/>
                <w:color w:val="000000"/>
                <w:szCs w:val="21"/>
              </w:rPr>
              <w:t>（4）肝功能指标进行性恶化。</w:t>
            </w:r>
          </w:p>
          <w:p w14:paraId="02ED4022" w14:textId="78DA47CD" w:rsidR="003065BE" w:rsidRPr="008B460B" w:rsidRDefault="003065BE" w:rsidP="003065BE">
            <w:pPr>
              <w:spacing w:beforeLines="50" w:before="156" w:afterLines="50" w:after="156" w:line="300" w:lineRule="exact"/>
              <w:jc w:val="left"/>
              <w:rPr>
                <w:rFonts w:ascii="宋体" w:hAnsi="宋体"/>
                <w:b/>
                <w:color w:val="000000"/>
                <w:szCs w:val="21"/>
              </w:rPr>
            </w:pPr>
            <w:r w:rsidRPr="008B460B">
              <w:rPr>
                <w:rFonts w:ascii="宋体" w:hAnsi="宋体" w:hint="eastAsia"/>
                <w:b/>
                <w:color w:val="000000"/>
                <w:szCs w:val="21"/>
              </w:rPr>
              <w:t>9）严重</w:t>
            </w:r>
            <w:r w:rsidR="005D6A10" w:rsidRPr="008B460B">
              <w:rPr>
                <w:rFonts w:ascii="宋体" w:hAnsi="宋体" w:hint="eastAsia"/>
                <w:b/>
                <w:color w:val="000000"/>
                <w:szCs w:val="21"/>
              </w:rPr>
              <w:t>非恶性</w:t>
            </w:r>
            <w:r w:rsidRPr="008B460B">
              <w:rPr>
                <w:rFonts w:ascii="宋体" w:hAnsi="宋体" w:hint="eastAsia"/>
                <w:b/>
                <w:color w:val="000000"/>
                <w:szCs w:val="21"/>
              </w:rPr>
              <w:t>颅内肿瘤</w:t>
            </w:r>
          </w:p>
          <w:p w14:paraId="62C1FE31" w14:textId="313C1A29" w:rsidR="003065BE" w:rsidRPr="008B460B" w:rsidRDefault="003065BE" w:rsidP="003065BE">
            <w:pPr>
              <w:spacing w:beforeLines="50" w:before="156" w:afterLines="50" w:after="156" w:line="300" w:lineRule="exact"/>
              <w:jc w:val="left"/>
              <w:rPr>
                <w:rFonts w:ascii="宋体" w:hAnsi="宋体"/>
                <w:color w:val="000000"/>
                <w:szCs w:val="21"/>
              </w:rPr>
            </w:pPr>
            <w:r w:rsidRPr="008B460B">
              <w:rPr>
                <w:rFonts w:ascii="宋体" w:hAnsi="宋体" w:hint="eastAsia"/>
                <w:color w:val="000000"/>
                <w:szCs w:val="21"/>
              </w:rPr>
              <w:t>指起源于脑、脑神经、脑被膜的</w:t>
            </w:r>
            <w:r w:rsidR="005D6A10" w:rsidRPr="008B460B">
              <w:rPr>
                <w:rFonts w:ascii="宋体" w:hAnsi="宋体" w:hint="eastAsia"/>
                <w:color w:val="000000"/>
                <w:szCs w:val="21"/>
              </w:rPr>
              <w:t>非恶性</w:t>
            </w:r>
            <w:r w:rsidRPr="008B460B">
              <w:rPr>
                <w:rFonts w:ascii="宋体" w:hAnsi="宋体" w:hint="eastAsia"/>
                <w:color w:val="000000"/>
                <w:szCs w:val="21"/>
              </w:rPr>
              <w:t>肿瘤，</w:t>
            </w:r>
            <w:r w:rsidR="005D6A10" w:rsidRPr="008B460B">
              <w:rPr>
                <w:rFonts w:ascii="宋体" w:hAnsi="宋体" w:hint="eastAsia"/>
                <w:color w:val="000000"/>
                <w:szCs w:val="21"/>
              </w:rPr>
              <w:t>I</w:t>
            </w:r>
            <w:r w:rsidR="005D6A10" w:rsidRPr="008B460B">
              <w:rPr>
                <w:rFonts w:ascii="宋体" w:hAnsi="宋体"/>
                <w:color w:val="000000"/>
                <w:szCs w:val="21"/>
              </w:rPr>
              <w:t>CD-0-3肿瘤形态学编码属于</w:t>
            </w:r>
            <w:r w:rsidR="005D6A10" w:rsidRPr="008B460B">
              <w:rPr>
                <w:rFonts w:ascii="宋体" w:hAnsi="宋体" w:hint="eastAsia"/>
                <w:color w:val="000000"/>
                <w:szCs w:val="21"/>
              </w:rPr>
              <w:t>0（良性肿瘤）、1（动态未定性肿瘤）范畴，并</w:t>
            </w:r>
            <w:r w:rsidRPr="008B460B">
              <w:rPr>
                <w:rFonts w:ascii="宋体" w:hAnsi="宋体" w:hint="eastAsia"/>
                <w:color w:val="000000"/>
                <w:szCs w:val="21"/>
              </w:rPr>
              <w:t>已经引起颅内压升高或神经系统功能损害，出现视乳头水肿或视觉受损、听觉受损、面部或肢体瘫痪、癫痫等，须</w:t>
            </w:r>
            <w:r w:rsidR="005D6A10" w:rsidRPr="008B460B">
              <w:rPr>
                <w:rFonts w:ascii="宋体" w:hAnsi="宋体" w:hint="eastAsia"/>
                <w:color w:val="000000"/>
                <w:szCs w:val="21"/>
              </w:rPr>
              <w:t>由</w:t>
            </w:r>
            <w:r w:rsidRPr="008B460B">
              <w:rPr>
                <w:rFonts w:ascii="宋体" w:hAnsi="宋体" w:hint="eastAsia"/>
                <w:color w:val="000000"/>
                <w:szCs w:val="21"/>
              </w:rPr>
              <w:t>头颅断层扫描（CT）、核磁共振检查（MRI）或正电子发射断层扫描（PET）等影像学检查证实，且必须满足下列至少一项条件：</w:t>
            </w:r>
          </w:p>
          <w:p w14:paraId="47417B99" w14:textId="7557DE44" w:rsidR="003065BE" w:rsidRPr="008B460B" w:rsidRDefault="00447074" w:rsidP="00725448">
            <w:pPr>
              <w:spacing w:beforeLines="50" w:before="156" w:afterLines="50" w:after="156" w:line="300" w:lineRule="exact"/>
              <w:jc w:val="left"/>
              <w:rPr>
                <w:rFonts w:ascii="宋体" w:hAnsi="宋体"/>
                <w:color w:val="000000"/>
                <w:szCs w:val="21"/>
              </w:rPr>
            </w:pPr>
            <w:r w:rsidRPr="008B460B">
              <w:rPr>
                <w:rFonts w:ascii="宋体" w:hAnsi="宋体"/>
                <w:color w:val="000000"/>
                <w:szCs w:val="21"/>
              </w:rPr>
              <w:t>（1）</w:t>
            </w:r>
            <w:r w:rsidR="003065BE" w:rsidRPr="008B460B">
              <w:rPr>
                <w:rFonts w:ascii="宋体" w:hAnsi="宋体" w:hint="eastAsia"/>
                <w:color w:val="000000"/>
                <w:szCs w:val="21"/>
              </w:rPr>
              <w:t>已经实施了开颅进行的颅内肿瘤完全或部分切除手术；</w:t>
            </w:r>
          </w:p>
          <w:p w14:paraId="362F8662" w14:textId="042F44AA" w:rsidR="003065BE" w:rsidRPr="008B460B" w:rsidRDefault="00447074" w:rsidP="00725448">
            <w:pPr>
              <w:spacing w:beforeLines="50" w:before="156" w:afterLines="50" w:after="156" w:line="300" w:lineRule="exact"/>
              <w:jc w:val="left"/>
              <w:rPr>
                <w:rFonts w:ascii="宋体" w:hAnsi="宋体"/>
                <w:color w:val="000000"/>
                <w:szCs w:val="21"/>
              </w:rPr>
            </w:pPr>
            <w:r w:rsidRPr="008B460B">
              <w:rPr>
                <w:rFonts w:ascii="宋体" w:hAnsi="宋体"/>
                <w:color w:val="000000"/>
                <w:szCs w:val="21"/>
              </w:rPr>
              <w:t>（2）</w:t>
            </w:r>
            <w:r w:rsidR="003065BE" w:rsidRPr="008B460B">
              <w:rPr>
                <w:rFonts w:ascii="宋体" w:hAnsi="宋体" w:hint="eastAsia"/>
                <w:color w:val="000000"/>
                <w:szCs w:val="21"/>
              </w:rPr>
              <w:t>已经实施了针对颅内肿瘤的放射治疗，如γ刀、质子重离子治疗等。</w:t>
            </w:r>
          </w:p>
          <w:p w14:paraId="5843235C" w14:textId="77777777" w:rsidR="003065BE" w:rsidRPr="008B460B" w:rsidRDefault="003065BE" w:rsidP="003065BE">
            <w:pPr>
              <w:spacing w:beforeLines="50" w:before="156" w:afterLines="50" w:after="156" w:line="300" w:lineRule="exact"/>
              <w:jc w:val="left"/>
              <w:rPr>
                <w:rFonts w:ascii="宋体" w:hAnsi="宋体"/>
                <w:color w:val="000000"/>
                <w:szCs w:val="21"/>
                <w:shd w:val="pct15" w:color="auto" w:fill="FFFFFF"/>
              </w:rPr>
            </w:pPr>
            <w:r w:rsidRPr="008B460B">
              <w:rPr>
                <w:rFonts w:ascii="宋体" w:hAnsi="宋体" w:hint="eastAsia"/>
                <w:color w:val="000000"/>
                <w:szCs w:val="21"/>
                <w:shd w:val="pct15" w:color="auto" w:fill="FFFFFF"/>
              </w:rPr>
              <w:t>下列疾病不在保障范围内：</w:t>
            </w:r>
          </w:p>
          <w:p w14:paraId="22B05E62" w14:textId="578FBD3D" w:rsidR="003065BE" w:rsidRPr="008B460B" w:rsidRDefault="00447074" w:rsidP="00725448">
            <w:pPr>
              <w:spacing w:beforeLines="50" w:before="156" w:afterLines="50" w:after="156" w:line="300" w:lineRule="exact"/>
              <w:jc w:val="left"/>
              <w:rPr>
                <w:rFonts w:ascii="宋体" w:hAnsi="宋体"/>
                <w:color w:val="000000"/>
                <w:szCs w:val="21"/>
                <w:shd w:val="pct15" w:color="auto" w:fill="FFFFFF"/>
              </w:rPr>
            </w:pPr>
            <w:r w:rsidRPr="008B460B">
              <w:rPr>
                <w:rFonts w:ascii="宋体" w:hAnsi="宋体"/>
                <w:color w:val="000000"/>
                <w:szCs w:val="21"/>
                <w:shd w:val="pct15" w:color="auto" w:fill="FFFFFF"/>
              </w:rPr>
              <w:lastRenderedPageBreak/>
              <w:t>（1）</w:t>
            </w:r>
            <w:r w:rsidR="003065BE" w:rsidRPr="008B460B">
              <w:rPr>
                <w:rFonts w:ascii="宋体" w:hAnsi="宋体" w:hint="eastAsia"/>
                <w:color w:val="000000"/>
                <w:szCs w:val="21"/>
                <w:shd w:val="pct15" w:color="auto" w:fill="FFFFFF"/>
              </w:rPr>
              <w:t>脑垂体瘤；</w:t>
            </w:r>
          </w:p>
          <w:p w14:paraId="6321A6E6" w14:textId="6A1E6210" w:rsidR="003065BE" w:rsidRPr="008B460B" w:rsidRDefault="00447074" w:rsidP="00725448">
            <w:pPr>
              <w:spacing w:beforeLines="50" w:before="156" w:afterLines="50" w:after="156" w:line="300" w:lineRule="exact"/>
              <w:jc w:val="left"/>
              <w:rPr>
                <w:rFonts w:ascii="宋体" w:hAnsi="宋体"/>
                <w:color w:val="000000"/>
                <w:szCs w:val="21"/>
                <w:shd w:val="pct15" w:color="auto" w:fill="FFFFFF"/>
              </w:rPr>
            </w:pPr>
            <w:r w:rsidRPr="008B460B">
              <w:rPr>
                <w:rFonts w:ascii="宋体" w:hAnsi="宋体"/>
                <w:color w:val="000000"/>
                <w:szCs w:val="21"/>
                <w:shd w:val="pct15" w:color="auto" w:fill="FFFFFF"/>
              </w:rPr>
              <w:t>（2）</w:t>
            </w:r>
            <w:r w:rsidR="003065BE" w:rsidRPr="008B460B">
              <w:rPr>
                <w:rFonts w:ascii="宋体" w:hAnsi="宋体" w:hint="eastAsia"/>
                <w:color w:val="000000"/>
                <w:szCs w:val="21"/>
                <w:shd w:val="pct15" w:color="auto" w:fill="FFFFFF"/>
              </w:rPr>
              <w:t>脑囊肿；</w:t>
            </w:r>
          </w:p>
          <w:p w14:paraId="1D0CA278" w14:textId="632B9306" w:rsidR="003065BE" w:rsidRPr="008B460B" w:rsidRDefault="00447074" w:rsidP="00725448">
            <w:pPr>
              <w:spacing w:beforeLines="50" w:before="156" w:afterLines="50" w:after="156" w:line="300" w:lineRule="exact"/>
              <w:jc w:val="left"/>
              <w:rPr>
                <w:rFonts w:ascii="宋体" w:hAnsi="宋体"/>
                <w:color w:val="000000"/>
                <w:szCs w:val="21"/>
                <w:shd w:val="pct15" w:color="auto" w:fill="FFFFFF"/>
              </w:rPr>
            </w:pPr>
            <w:r w:rsidRPr="008B460B">
              <w:rPr>
                <w:rFonts w:ascii="宋体" w:hAnsi="宋体"/>
                <w:color w:val="000000"/>
                <w:szCs w:val="21"/>
                <w:shd w:val="pct15" w:color="auto" w:fill="FFFFFF"/>
              </w:rPr>
              <w:t>（3）</w:t>
            </w:r>
            <w:r w:rsidR="003065BE" w:rsidRPr="008B460B">
              <w:rPr>
                <w:rFonts w:ascii="宋体" w:hAnsi="宋体" w:hint="eastAsia"/>
                <w:color w:val="000000"/>
                <w:szCs w:val="21"/>
                <w:shd w:val="pct15" w:color="auto" w:fill="FFFFFF"/>
              </w:rPr>
              <w:t>颅内血管性疾病（如脑动脉瘤、脑动静脉畸形、海绵状血管瘤、毛细血管扩张症等）。</w:t>
            </w:r>
          </w:p>
          <w:p w14:paraId="08C19211" w14:textId="690181CD" w:rsidR="003065BE" w:rsidRPr="008B460B" w:rsidRDefault="003065BE" w:rsidP="003065BE">
            <w:pPr>
              <w:spacing w:beforeLines="50" w:before="156" w:afterLines="50" w:after="156" w:line="300" w:lineRule="exact"/>
              <w:jc w:val="left"/>
              <w:rPr>
                <w:rFonts w:ascii="宋体" w:hAnsi="宋体"/>
                <w:b/>
                <w:color w:val="000000"/>
                <w:szCs w:val="21"/>
              </w:rPr>
            </w:pPr>
            <w:r w:rsidRPr="008B460B">
              <w:rPr>
                <w:rFonts w:ascii="宋体" w:hAnsi="宋体" w:hint="eastAsia"/>
                <w:b/>
                <w:color w:val="000000"/>
                <w:szCs w:val="21"/>
              </w:rPr>
              <w:t>1</w:t>
            </w:r>
            <w:r w:rsidRPr="008B460B">
              <w:rPr>
                <w:rFonts w:ascii="宋体" w:hAnsi="宋体"/>
                <w:b/>
                <w:color w:val="000000"/>
                <w:szCs w:val="21"/>
              </w:rPr>
              <w:t>0</w:t>
            </w:r>
            <w:r w:rsidRPr="008B460B">
              <w:rPr>
                <w:rFonts w:ascii="宋体" w:hAnsi="宋体" w:hint="eastAsia"/>
                <w:b/>
                <w:color w:val="000000"/>
                <w:szCs w:val="21"/>
              </w:rPr>
              <w:t>）</w:t>
            </w:r>
            <w:r w:rsidR="005D6A10" w:rsidRPr="008B460B">
              <w:rPr>
                <w:rFonts w:ascii="宋体" w:hAnsi="宋体" w:hint="eastAsia"/>
                <w:b/>
                <w:color w:val="000000"/>
                <w:szCs w:val="21"/>
              </w:rPr>
              <w:t>严重慢性肝衰竭</w:t>
            </w:r>
          </w:p>
          <w:p w14:paraId="050D39B2" w14:textId="1D2C0558" w:rsidR="003065BE" w:rsidRPr="008B460B" w:rsidRDefault="003065BE" w:rsidP="003065BE">
            <w:pPr>
              <w:spacing w:beforeLines="50" w:before="156" w:afterLines="50" w:after="156" w:line="300" w:lineRule="exact"/>
              <w:jc w:val="left"/>
              <w:rPr>
                <w:rFonts w:ascii="宋体" w:hAnsi="宋体"/>
                <w:color w:val="000000"/>
                <w:szCs w:val="21"/>
              </w:rPr>
            </w:pPr>
            <w:r w:rsidRPr="008B460B">
              <w:rPr>
                <w:rFonts w:ascii="宋体" w:hAnsi="宋体" w:hint="eastAsia"/>
                <w:color w:val="000000"/>
                <w:szCs w:val="21"/>
              </w:rPr>
              <w:t>指因慢性肝脏疾病导致</w:t>
            </w:r>
            <w:r w:rsidR="005D6A10" w:rsidRPr="008B460B">
              <w:rPr>
                <w:rFonts w:ascii="宋体" w:hAnsi="宋体" w:hint="eastAsia"/>
                <w:color w:val="000000"/>
                <w:szCs w:val="21"/>
              </w:rPr>
              <w:t>的</w:t>
            </w:r>
            <w:r w:rsidRPr="008B460B">
              <w:rPr>
                <w:rFonts w:ascii="宋体" w:hAnsi="宋体" w:hint="eastAsia"/>
                <w:color w:val="000000"/>
                <w:szCs w:val="21"/>
              </w:rPr>
              <w:t>肝</w:t>
            </w:r>
            <w:r w:rsidR="005D6A10" w:rsidRPr="008B460B">
              <w:rPr>
                <w:rFonts w:ascii="宋体" w:hAnsi="宋体" w:hint="eastAsia"/>
                <w:color w:val="000000"/>
                <w:szCs w:val="21"/>
              </w:rPr>
              <w:t>衰竭，且</w:t>
            </w:r>
            <w:r w:rsidRPr="008B460B">
              <w:rPr>
                <w:rFonts w:ascii="宋体" w:hAnsi="宋体" w:hint="eastAsia"/>
                <w:color w:val="000000"/>
                <w:szCs w:val="21"/>
              </w:rPr>
              <w:t>须满足下列全部条件：</w:t>
            </w:r>
          </w:p>
          <w:p w14:paraId="676B18E2" w14:textId="77777777" w:rsidR="003065BE" w:rsidRPr="008B460B" w:rsidRDefault="003065BE" w:rsidP="003065BE">
            <w:pPr>
              <w:spacing w:beforeLines="50" w:before="156" w:afterLines="50" w:after="156" w:line="300" w:lineRule="exact"/>
              <w:jc w:val="left"/>
              <w:rPr>
                <w:rFonts w:ascii="宋体" w:hAnsi="宋体"/>
                <w:color w:val="000000"/>
                <w:szCs w:val="21"/>
              </w:rPr>
            </w:pPr>
            <w:r w:rsidRPr="008B460B">
              <w:rPr>
                <w:rFonts w:ascii="宋体" w:hAnsi="宋体" w:hint="eastAsia"/>
                <w:color w:val="000000"/>
                <w:szCs w:val="21"/>
              </w:rPr>
              <w:t>（1）持续性黄疸；</w:t>
            </w:r>
          </w:p>
          <w:p w14:paraId="12A69149" w14:textId="77777777" w:rsidR="003065BE" w:rsidRPr="008B460B" w:rsidRDefault="003065BE" w:rsidP="003065BE">
            <w:pPr>
              <w:spacing w:beforeLines="50" w:before="156" w:afterLines="50" w:after="156" w:line="300" w:lineRule="exact"/>
              <w:jc w:val="left"/>
              <w:rPr>
                <w:rFonts w:ascii="宋体" w:hAnsi="宋体"/>
                <w:color w:val="000000"/>
                <w:szCs w:val="21"/>
              </w:rPr>
            </w:pPr>
            <w:r w:rsidRPr="008B460B">
              <w:rPr>
                <w:rFonts w:ascii="宋体" w:hAnsi="宋体" w:hint="eastAsia"/>
                <w:color w:val="000000"/>
                <w:szCs w:val="21"/>
              </w:rPr>
              <w:t>（2）腹水；</w:t>
            </w:r>
          </w:p>
          <w:p w14:paraId="1B2068AD" w14:textId="77777777" w:rsidR="003065BE" w:rsidRPr="008B460B" w:rsidRDefault="003065BE" w:rsidP="003065BE">
            <w:pPr>
              <w:spacing w:beforeLines="50" w:before="156" w:afterLines="50" w:after="156" w:line="300" w:lineRule="exact"/>
              <w:jc w:val="left"/>
              <w:rPr>
                <w:rFonts w:ascii="宋体" w:hAnsi="宋体"/>
                <w:color w:val="000000"/>
                <w:szCs w:val="21"/>
              </w:rPr>
            </w:pPr>
            <w:r w:rsidRPr="008B460B">
              <w:rPr>
                <w:rFonts w:ascii="宋体" w:hAnsi="宋体" w:hint="eastAsia"/>
                <w:color w:val="000000"/>
                <w:szCs w:val="21"/>
              </w:rPr>
              <w:t>（3）肝性脑病；</w:t>
            </w:r>
          </w:p>
          <w:p w14:paraId="455C6F71" w14:textId="77777777" w:rsidR="003065BE" w:rsidRPr="008B460B" w:rsidRDefault="003065BE" w:rsidP="003065BE">
            <w:pPr>
              <w:spacing w:beforeLines="50" w:before="156" w:afterLines="50" w:after="156" w:line="300" w:lineRule="exact"/>
              <w:jc w:val="left"/>
              <w:rPr>
                <w:rFonts w:ascii="宋体" w:hAnsi="宋体"/>
                <w:color w:val="000000"/>
                <w:szCs w:val="21"/>
              </w:rPr>
            </w:pPr>
            <w:r w:rsidRPr="008B460B">
              <w:rPr>
                <w:rFonts w:ascii="宋体" w:hAnsi="宋体" w:hint="eastAsia"/>
                <w:color w:val="000000"/>
                <w:szCs w:val="21"/>
              </w:rPr>
              <w:t>（4）充血性脾肿大伴脾功能亢进或食管胃底静脉曲张。</w:t>
            </w:r>
          </w:p>
          <w:p w14:paraId="062C1D8B" w14:textId="3E86D7B0" w:rsidR="003065BE" w:rsidRPr="008B460B" w:rsidRDefault="00B1266A" w:rsidP="003065BE">
            <w:pPr>
              <w:spacing w:beforeLines="50" w:before="156" w:afterLines="50" w:after="156" w:line="300" w:lineRule="exact"/>
              <w:jc w:val="left"/>
              <w:rPr>
                <w:rFonts w:ascii="宋体" w:hAnsi="宋体"/>
                <w:color w:val="000000"/>
                <w:szCs w:val="21"/>
                <w:shd w:val="pct15" w:color="auto" w:fill="FFFFFF"/>
              </w:rPr>
            </w:pPr>
            <w:r w:rsidRPr="008B460B">
              <w:rPr>
                <w:rFonts w:ascii="宋体" w:hAnsi="宋体" w:hint="eastAsia"/>
                <w:color w:val="000000"/>
                <w:szCs w:val="21"/>
                <w:shd w:val="pct15" w:color="auto" w:fill="FFFFFF"/>
              </w:rPr>
              <w:t>因酗酒或药物滥用导致的肝</w:t>
            </w:r>
            <w:r w:rsidR="003065BE" w:rsidRPr="008B460B">
              <w:rPr>
                <w:rFonts w:ascii="宋体" w:hAnsi="宋体" w:hint="eastAsia"/>
                <w:color w:val="000000"/>
                <w:szCs w:val="21"/>
                <w:shd w:val="pct15" w:color="auto" w:fill="FFFFFF"/>
              </w:rPr>
              <w:t>衰竭不在保障范围内。</w:t>
            </w:r>
          </w:p>
          <w:p w14:paraId="657608A7" w14:textId="79DD78E6" w:rsidR="003065BE" w:rsidRPr="008B460B" w:rsidRDefault="003065BE" w:rsidP="003065BE">
            <w:pPr>
              <w:spacing w:beforeLines="50" w:before="156" w:afterLines="50" w:after="156" w:line="300" w:lineRule="exact"/>
              <w:jc w:val="left"/>
              <w:rPr>
                <w:rFonts w:ascii="宋体" w:hAnsi="宋体"/>
                <w:b/>
                <w:color w:val="000000"/>
                <w:szCs w:val="21"/>
              </w:rPr>
            </w:pPr>
            <w:r w:rsidRPr="008B460B">
              <w:rPr>
                <w:rFonts w:ascii="宋体" w:hAnsi="宋体" w:hint="eastAsia"/>
                <w:b/>
                <w:color w:val="000000"/>
                <w:szCs w:val="21"/>
              </w:rPr>
              <w:t>1</w:t>
            </w:r>
            <w:r w:rsidRPr="008B460B">
              <w:rPr>
                <w:rFonts w:ascii="宋体" w:hAnsi="宋体"/>
                <w:b/>
                <w:color w:val="000000"/>
                <w:szCs w:val="21"/>
              </w:rPr>
              <w:t>1</w:t>
            </w:r>
            <w:r w:rsidRPr="008B460B">
              <w:rPr>
                <w:rFonts w:ascii="宋体" w:hAnsi="宋体" w:hint="eastAsia"/>
                <w:b/>
                <w:color w:val="000000"/>
                <w:szCs w:val="21"/>
              </w:rPr>
              <w:t>）严重脑炎后遗症或严重脑膜炎后遗症</w:t>
            </w:r>
          </w:p>
          <w:p w14:paraId="7C36E07B" w14:textId="77777777" w:rsidR="003065BE" w:rsidRPr="008B460B" w:rsidRDefault="003065BE" w:rsidP="003065BE">
            <w:pPr>
              <w:spacing w:beforeLines="50" w:before="156" w:afterLines="50" w:after="156" w:line="300" w:lineRule="exact"/>
              <w:jc w:val="left"/>
              <w:rPr>
                <w:rFonts w:ascii="宋体" w:hAnsi="宋体"/>
                <w:color w:val="000000"/>
                <w:szCs w:val="21"/>
              </w:rPr>
            </w:pPr>
            <w:r w:rsidRPr="008B460B">
              <w:rPr>
                <w:rFonts w:ascii="宋体" w:hAnsi="宋体" w:hint="eastAsia"/>
                <w:color w:val="000000"/>
                <w:szCs w:val="21"/>
              </w:rPr>
              <w:t>指因患脑炎或脑膜炎导致的神经系统永久性的功能障碍。神经系统永久性的功能障碍，指经相关专科医生确诊疾病180天后，仍遗留下列至少一种障碍：</w:t>
            </w:r>
          </w:p>
          <w:p w14:paraId="604ECB83" w14:textId="77777777" w:rsidR="003065BE" w:rsidRPr="008B460B" w:rsidRDefault="003065BE" w:rsidP="003065BE">
            <w:pPr>
              <w:spacing w:beforeLines="50" w:before="156" w:afterLines="50" w:after="156" w:line="300" w:lineRule="exact"/>
              <w:rPr>
                <w:rFonts w:ascii="宋体" w:hAnsi="宋体"/>
                <w:color w:val="000000"/>
                <w:szCs w:val="21"/>
              </w:rPr>
            </w:pPr>
            <w:r w:rsidRPr="008B460B">
              <w:rPr>
                <w:rFonts w:ascii="宋体" w:hAnsi="宋体" w:hint="eastAsia"/>
                <w:color w:val="000000"/>
                <w:szCs w:val="21"/>
              </w:rPr>
              <w:t>（1）一肢（含）以上肢体肌力2级（含）以下；</w:t>
            </w:r>
          </w:p>
          <w:p w14:paraId="49E2521B" w14:textId="77777777" w:rsidR="003065BE" w:rsidRPr="008B460B" w:rsidRDefault="003065BE" w:rsidP="003065BE">
            <w:pPr>
              <w:spacing w:beforeLines="50" w:before="156" w:afterLines="50" w:after="156" w:line="300" w:lineRule="exact"/>
              <w:rPr>
                <w:rFonts w:ascii="宋体" w:hAnsi="宋体"/>
                <w:color w:val="000000"/>
                <w:szCs w:val="21"/>
              </w:rPr>
            </w:pPr>
            <w:r w:rsidRPr="008B460B">
              <w:rPr>
                <w:rFonts w:ascii="宋体" w:hAnsi="宋体" w:hint="eastAsia"/>
                <w:color w:val="000000"/>
                <w:szCs w:val="21"/>
              </w:rPr>
              <w:t>（2）语言能力完全丧失，或严重咀嚼吞咽功能障碍；</w:t>
            </w:r>
          </w:p>
          <w:p w14:paraId="0A74B6C5" w14:textId="77777777" w:rsidR="003065BE" w:rsidRPr="008B460B" w:rsidRDefault="003065BE" w:rsidP="003065BE">
            <w:pPr>
              <w:spacing w:beforeLines="50" w:before="156" w:afterLines="50" w:after="156" w:line="300" w:lineRule="exact"/>
              <w:rPr>
                <w:rFonts w:ascii="宋体" w:hAnsi="宋体"/>
                <w:color w:val="000000"/>
                <w:szCs w:val="21"/>
              </w:rPr>
            </w:pPr>
            <w:r w:rsidRPr="008B460B">
              <w:rPr>
                <w:rFonts w:ascii="宋体" w:hAnsi="宋体" w:hint="eastAsia"/>
                <w:color w:val="000000"/>
                <w:szCs w:val="21"/>
              </w:rPr>
              <w:t>（3）由具有评估资格的专科医生根据临床痴呆评定量表（CDR，Clinical Dementia Rating）评估结果为3分；</w:t>
            </w:r>
          </w:p>
          <w:p w14:paraId="3A9458B1" w14:textId="77777777" w:rsidR="003065BE" w:rsidRPr="008B460B" w:rsidRDefault="003065BE" w:rsidP="003065BE">
            <w:pPr>
              <w:spacing w:beforeLines="50" w:before="156" w:afterLines="50" w:after="156" w:line="300" w:lineRule="exact"/>
              <w:rPr>
                <w:rFonts w:ascii="宋体" w:hAnsi="宋体"/>
                <w:color w:val="000000"/>
                <w:szCs w:val="21"/>
              </w:rPr>
            </w:pPr>
            <w:r w:rsidRPr="008B460B">
              <w:rPr>
                <w:rFonts w:ascii="宋体" w:hAnsi="宋体" w:hint="eastAsia"/>
                <w:color w:val="000000"/>
                <w:szCs w:val="21"/>
              </w:rPr>
              <w:t>（4）自主生活能力完全丧失，无法独立完成六项基本日常生活活动中的三项或三项以上。</w:t>
            </w:r>
          </w:p>
          <w:p w14:paraId="681B4FD2" w14:textId="4074112E" w:rsidR="003065BE" w:rsidRPr="008B460B" w:rsidRDefault="003065BE" w:rsidP="003065BE">
            <w:pPr>
              <w:spacing w:beforeLines="50" w:before="156" w:afterLines="50" w:after="156" w:line="300" w:lineRule="exact"/>
              <w:jc w:val="left"/>
              <w:rPr>
                <w:rFonts w:ascii="宋体" w:hAnsi="宋体"/>
                <w:color w:val="000000"/>
                <w:szCs w:val="21"/>
              </w:rPr>
            </w:pPr>
            <w:r w:rsidRPr="008B460B">
              <w:rPr>
                <w:rFonts w:ascii="宋体" w:hAnsi="宋体" w:hint="eastAsia"/>
                <w:b/>
                <w:color w:val="000000"/>
                <w:szCs w:val="21"/>
              </w:rPr>
              <w:t>1</w:t>
            </w:r>
            <w:r w:rsidRPr="008B460B">
              <w:rPr>
                <w:rFonts w:ascii="宋体" w:hAnsi="宋体"/>
                <w:b/>
                <w:color w:val="000000"/>
                <w:szCs w:val="21"/>
              </w:rPr>
              <w:t>2</w:t>
            </w:r>
            <w:r w:rsidRPr="008B460B">
              <w:rPr>
                <w:rFonts w:ascii="宋体" w:hAnsi="宋体" w:hint="eastAsia"/>
                <w:b/>
                <w:color w:val="000000"/>
                <w:szCs w:val="21"/>
              </w:rPr>
              <w:t>）深度昏迷</w:t>
            </w:r>
          </w:p>
          <w:p w14:paraId="7AD21D1A" w14:textId="77777777" w:rsidR="003065BE" w:rsidRPr="008B460B" w:rsidRDefault="003065BE" w:rsidP="003065BE">
            <w:pPr>
              <w:spacing w:beforeLines="50" w:before="156" w:afterLines="50" w:after="156" w:line="300" w:lineRule="exact"/>
              <w:jc w:val="left"/>
              <w:rPr>
                <w:rFonts w:ascii="宋体" w:hAnsi="宋体"/>
                <w:color w:val="000000"/>
                <w:szCs w:val="21"/>
              </w:rPr>
            </w:pPr>
            <w:r w:rsidRPr="008B460B">
              <w:rPr>
                <w:rFonts w:ascii="宋体" w:hAnsi="宋体" w:hint="eastAsia"/>
                <w:color w:val="000000"/>
                <w:szCs w:val="21"/>
              </w:rPr>
              <w:t>指因疾病或意外伤害导致意识丧失，对外界刺激和体内需求均无反应，昏迷程度按照格拉斯哥昏迷分级（GCS，Glasgow Coma Scale）结果为5分或5分以下，且已经持续使用呼吸机及其它生命维持系统96小时以上。</w:t>
            </w:r>
          </w:p>
          <w:p w14:paraId="69B36B46" w14:textId="77777777" w:rsidR="003065BE" w:rsidRPr="008B460B" w:rsidRDefault="003065BE" w:rsidP="003065BE">
            <w:pPr>
              <w:spacing w:beforeLines="50" w:before="156" w:afterLines="50" w:after="156" w:line="300" w:lineRule="exact"/>
              <w:jc w:val="left"/>
              <w:rPr>
                <w:rFonts w:ascii="宋体" w:hAnsi="宋体"/>
                <w:color w:val="000000"/>
                <w:szCs w:val="21"/>
                <w:shd w:val="pct15" w:color="auto" w:fill="FFFFFF"/>
              </w:rPr>
            </w:pPr>
            <w:r w:rsidRPr="008B460B">
              <w:rPr>
                <w:rFonts w:ascii="宋体" w:hAnsi="宋体" w:hint="eastAsia"/>
                <w:color w:val="000000"/>
                <w:szCs w:val="21"/>
                <w:shd w:val="pct15" w:color="auto" w:fill="FFFFFF"/>
              </w:rPr>
              <w:t>因酗酒或药物滥用导致的深度昏迷不在保障范围内。</w:t>
            </w:r>
          </w:p>
          <w:p w14:paraId="23274DF3" w14:textId="3FC3F4D7" w:rsidR="003065BE" w:rsidRPr="008B460B" w:rsidRDefault="003065BE" w:rsidP="003065BE">
            <w:pPr>
              <w:spacing w:beforeLines="50" w:before="156" w:afterLines="50" w:after="156" w:line="300" w:lineRule="exact"/>
              <w:jc w:val="left"/>
              <w:rPr>
                <w:rFonts w:ascii="宋体" w:hAnsi="宋体"/>
                <w:color w:val="000000"/>
                <w:szCs w:val="21"/>
              </w:rPr>
            </w:pPr>
            <w:r w:rsidRPr="008B460B">
              <w:rPr>
                <w:rFonts w:ascii="宋体" w:hAnsi="宋体" w:hint="eastAsia"/>
                <w:b/>
                <w:color w:val="000000"/>
                <w:szCs w:val="21"/>
              </w:rPr>
              <w:t>1</w:t>
            </w:r>
            <w:r w:rsidRPr="008B460B">
              <w:rPr>
                <w:rFonts w:ascii="宋体" w:hAnsi="宋体"/>
                <w:b/>
                <w:color w:val="000000"/>
                <w:szCs w:val="21"/>
              </w:rPr>
              <w:t>3</w:t>
            </w:r>
            <w:r w:rsidRPr="008B460B">
              <w:rPr>
                <w:rFonts w:ascii="宋体" w:hAnsi="宋体" w:hint="eastAsia"/>
                <w:b/>
                <w:color w:val="000000"/>
                <w:szCs w:val="21"/>
              </w:rPr>
              <w:t>）双耳失聪</w:t>
            </w:r>
          </w:p>
          <w:p w14:paraId="35E61DDF" w14:textId="62794FCC" w:rsidR="003065BE" w:rsidRPr="008B460B" w:rsidRDefault="003065BE" w:rsidP="003065BE">
            <w:pPr>
              <w:spacing w:beforeLines="50" w:before="156" w:afterLines="50" w:after="156" w:line="300" w:lineRule="exact"/>
              <w:jc w:val="left"/>
              <w:rPr>
                <w:rFonts w:ascii="宋体" w:hAnsi="宋体"/>
                <w:color w:val="000000"/>
                <w:szCs w:val="21"/>
              </w:rPr>
            </w:pPr>
            <w:r w:rsidRPr="008B460B">
              <w:rPr>
                <w:rFonts w:ascii="宋体" w:hAnsi="宋体" w:hint="eastAsia"/>
                <w:color w:val="000000"/>
                <w:szCs w:val="21"/>
              </w:rPr>
              <w:t>指因疾病或意外伤害导致双耳听力</w:t>
            </w:r>
            <w:r w:rsidRPr="008B460B">
              <w:rPr>
                <w:rFonts w:ascii="宋体" w:hAnsi="宋体" w:hint="eastAsia"/>
                <w:b/>
                <w:color w:val="000000"/>
                <w:szCs w:val="21"/>
              </w:rPr>
              <w:t>永久不可逆</w:t>
            </w:r>
            <w:r w:rsidR="007E1716" w:rsidRPr="008B460B">
              <w:rPr>
                <w:rStyle w:val="affa"/>
                <w:rFonts w:ascii="宋体" w:hAnsi="宋体"/>
                <w:color w:val="000000"/>
                <w:szCs w:val="21"/>
              </w:rPr>
              <w:footnoteReference w:id="48"/>
            </w:r>
            <w:r w:rsidRPr="008B460B">
              <w:rPr>
                <w:rFonts w:ascii="宋体" w:hAnsi="宋体" w:hint="eastAsia"/>
                <w:color w:val="000000"/>
                <w:szCs w:val="21"/>
              </w:rPr>
              <w:t>性丧失，在500赫兹、1000赫兹和2000赫兹语音频率下，平均听阈大于等于91分贝，且经纯音听力测试、声导抗检测或听觉诱发电位检测等证实。</w:t>
            </w:r>
          </w:p>
          <w:p w14:paraId="62F73713" w14:textId="17CFD616" w:rsidR="001F21DE" w:rsidRPr="008B460B" w:rsidRDefault="009D77E5" w:rsidP="003065BE">
            <w:pPr>
              <w:spacing w:beforeLines="50" w:before="156" w:afterLines="50" w:after="156" w:line="300" w:lineRule="exact"/>
              <w:jc w:val="left"/>
              <w:rPr>
                <w:rFonts w:ascii="宋体" w:hAnsi="宋体"/>
                <w:color w:val="000000"/>
                <w:szCs w:val="21"/>
                <w:shd w:val="pct15" w:color="auto" w:fill="FFFFFF"/>
              </w:rPr>
            </w:pPr>
            <w:r w:rsidRPr="008B460B">
              <w:rPr>
                <w:rFonts w:ascii="宋体" w:hAnsi="宋体" w:hint="eastAsia"/>
                <w:color w:val="000000"/>
                <w:szCs w:val="21"/>
                <w:shd w:val="pct15" w:color="auto" w:fill="FFFFFF"/>
              </w:rPr>
              <w:t>在0至3周岁期间，被保险人双耳失聪不在保障范围内。</w:t>
            </w:r>
          </w:p>
          <w:p w14:paraId="5814CF7F" w14:textId="5B94C1DB" w:rsidR="003065BE" w:rsidRPr="008B460B" w:rsidRDefault="003065BE" w:rsidP="003065BE">
            <w:pPr>
              <w:spacing w:beforeLines="50" w:before="156" w:afterLines="50" w:after="156" w:line="300" w:lineRule="exact"/>
              <w:jc w:val="left"/>
              <w:rPr>
                <w:rFonts w:ascii="宋体" w:hAnsi="宋体"/>
                <w:color w:val="000000"/>
                <w:szCs w:val="21"/>
              </w:rPr>
            </w:pPr>
            <w:r w:rsidRPr="008B460B">
              <w:rPr>
                <w:rFonts w:ascii="宋体" w:hAnsi="宋体" w:hint="eastAsia"/>
                <w:b/>
                <w:color w:val="000000"/>
                <w:szCs w:val="21"/>
              </w:rPr>
              <w:t>1</w:t>
            </w:r>
            <w:r w:rsidRPr="008B460B">
              <w:rPr>
                <w:rFonts w:ascii="宋体" w:hAnsi="宋体"/>
                <w:b/>
                <w:color w:val="000000"/>
                <w:szCs w:val="21"/>
              </w:rPr>
              <w:t>4</w:t>
            </w:r>
            <w:r w:rsidRPr="008B460B">
              <w:rPr>
                <w:rFonts w:ascii="宋体" w:hAnsi="宋体" w:hint="eastAsia"/>
                <w:b/>
                <w:color w:val="000000"/>
                <w:szCs w:val="21"/>
              </w:rPr>
              <w:t>）双目失明</w:t>
            </w:r>
          </w:p>
          <w:p w14:paraId="31693306" w14:textId="77777777" w:rsidR="003065BE" w:rsidRPr="008B460B" w:rsidRDefault="003065BE" w:rsidP="003065BE">
            <w:pPr>
              <w:spacing w:beforeLines="50" w:before="156" w:afterLines="50" w:after="156" w:line="300" w:lineRule="exact"/>
              <w:jc w:val="left"/>
              <w:rPr>
                <w:rFonts w:ascii="宋体" w:hAnsi="宋体"/>
                <w:color w:val="000000"/>
                <w:szCs w:val="21"/>
              </w:rPr>
            </w:pPr>
            <w:r w:rsidRPr="008B460B">
              <w:rPr>
                <w:rFonts w:ascii="宋体" w:hAnsi="宋体" w:hint="eastAsia"/>
                <w:color w:val="000000"/>
                <w:szCs w:val="21"/>
              </w:rPr>
              <w:t>指因疾病或意外伤害导致双眼视力永久不可逆性丧失，双眼中较好眼须满足下列</w:t>
            </w:r>
            <w:r w:rsidRPr="008B460B">
              <w:rPr>
                <w:rFonts w:ascii="宋体" w:hAnsi="宋体" w:hint="eastAsia"/>
                <w:color w:val="000000"/>
                <w:szCs w:val="21"/>
              </w:rPr>
              <w:lastRenderedPageBreak/>
              <w:t>至少一项条件：</w:t>
            </w:r>
          </w:p>
          <w:p w14:paraId="2BD738A2" w14:textId="77777777" w:rsidR="003065BE" w:rsidRPr="008B460B" w:rsidRDefault="003065BE" w:rsidP="003065BE">
            <w:pPr>
              <w:spacing w:beforeLines="50" w:before="156" w:afterLines="50" w:after="156" w:line="300" w:lineRule="exact"/>
              <w:jc w:val="left"/>
              <w:rPr>
                <w:rFonts w:ascii="宋体" w:hAnsi="宋体"/>
                <w:color w:val="000000"/>
                <w:szCs w:val="21"/>
              </w:rPr>
            </w:pPr>
            <w:r w:rsidRPr="008B460B">
              <w:rPr>
                <w:rFonts w:ascii="宋体" w:hAnsi="宋体" w:hint="eastAsia"/>
                <w:color w:val="000000"/>
                <w:szCs w:val="21"/>
              </w:rPr>
              <w:t>（1）眼球缺失或摘除；</w:t>
            </w:r>
          </w:p>
          <w:p w14:paraId="7AA47551" w14:textId="77777777" w:rsidR="003065BE" w:rsidRPr="008B460B" w:rsidRDefault="003065BE" w:rsidP="003065BE">
            <w:pPr>
              <w:spacing w:beforeLines="50" w:before="156" w:afterLines="50" w:after="156" w:line="300" w:lineRule="exact"/>
              <w:jc w:val="left"/>
              <w:rPr>
                <w:rFonts w:ascii="宋体" w:hAnsi="宋体"/>
                <w:color w:val="000000"/>
                <w:szCs w:val="21"/>
              </w:rPr>
            </w:pPr>
            <w:r w:rsidRPr="008B460B">
              <w:rPr>
                <w:rFonts w:ascii="宋体" w:hAnsi="宋体" w:hint="eastAsia"/>
                <w:color w:val="000000"/>
                <w:szCs w:val="21"/>
              </w:rPr>
              <w:t>（2）矫正视力低于0.02（采用国际标准视力表，如果使用其它视力表应进行换算）；</w:t>
            </w:r>
          </w:p>
          <w:p w14:paraId="123595CC" w14:textId="1B54C56A" w:rsidR="003065BE" w:rsidRPr="008B460B" w:rsidRDefault="003065BE" w:rsidP="003065BE">
            <w:pPr>
              <w:spacing w:beforeLines="50" w:before="156" w:afterLines="50" w:after="156" w:line="300" w:lineRule="exact"/>
              <w:jc w:val="left"/>
              <w:rPr>
                <w:rFonts w:ascii="宋体" w:hAnsi="宋体"/>
                <w:color w:val="000000"/>
                <w:szCs w:val="21"/>
              </w:rPr>
            </w:pPr>
            <w:r w:rsidRPr="008B460B">
              <w:rPr>
                <w:rFonts w:ascii="宋体" w:hAnsi="宋体" w:hint="eastAsia"/>
                <w:color w:val="000000"/>
                <w:szCs w:val="21"/>
              </w:rPr>
              <w:t>（3）视野半径小于5度。</w:t>
            </w:r>
          </w:p>
          <w:p w14:paraId="1E26288F" w14:textId="6228823F" w:rsidR="009D77E5" w:rsidRPr="008B460B" w:rsidRDefault="009D77E5" w:rsidP="009D77E5">
            <w:pPr>
              <w:widowControl/>
              <w:shd w:val="clear" w:color="auto" w:fill="FFFFFF"/>
              <w:jc w:val="left"/>
              <w:rPr>
                <w:rFonts w:ascii="宋体" w:hAnsi="宋体"/>
                <w:color w:val="000000"/>
                <w:szCs w:val="21"/>
              </w:rPr>
            </w:pPr>
            <w:r w:rsidRPr="008B460B">
              <w:rPr>
                <w:rFonts w:ascii="宋体" w:hAnsi="宋体" w:cs="Arial"/>
                <w:kern w:val="0"/>
                <w:szCs w:val="21"/>
                <w:shd w:val="pct15" w:color="auto" w:fill="FFFFFF"/>
              </w:rPr>
              <w:t>在0至3周岁期间，被保险人</w:t>
            </w:r>
            <w:r w:rsidRPr="008B460B">
              <w:rPr>
                <w:rFonts w:ascii="宋体" w:hAnsi="宋体" w:cs="Arial" w:hint="eastAsia"/>
                <w:kern w:val="0"/>
                <w:szCs w:val="21"/>
                <w:shd w:val="pct15" w:color="auto" w:fill="FFFFFF"/>
              </w:rPr>
              <w:t>双目失明</w:t>
            </w:r>
            <w:r w:rsidRPr="008B460B">
              <w:rPr>
                <w:rFonts w:ascii="宋体" w:hAnsi="宋体" w:cs="Arial"/>
                <w:kern w:val="0"/>
                <w:szCs w:val="21"/>
                <w:shd w:val="pct15" w:color="auto" w:fill="FFFFFF"/>
              </w:rPr>
              <w:t>不在保障范围内。</w:t>
            </w:r>
          </w:p>
          <w:p w14:paraId="2CC05FD8" w14:textId="74DDE205" w:rsidR="003065BE" w:rsidRPr="008B460B" w:rsidRDefault="003065BE" w:rsidP="003065BE">
            <w:pPr>
              <w:spacing w:beforeLines="50" w:before="156" w:afterLines="50" w:after="156" w:line="300" w:lineRule="exact"/>
              <w:jc w:val="left"/>
              <w:rPr>
                <w:rFonts w:ascii="宋体" w:hAnsi="宋体"/>
                <w:color w:val="000000"/>
                <w:szCs w:val="21"/>
              </w:rPr>
            </w:pPr>
            <w:r w:rsidRPr="008B460B">
              <w:rPr>
                <w:rFonts w:ascii="宋体" w:hAnsi="宋体" w:hint="eastAsia"/>
                <w:b/>
                <w:color w:val="000000"/>
                <w:szCs w:val="21"/>
              </w:rPr>
              <w:t>1</w:t>
            </w:r>
            <w:r w:rsidRPr="008B460B">
              <w:rPr>
                <w:rFonts w:ascii="宋体" w:hAnsi="宋体"/>
                <w:b/>
                <w:color w:val="000000"/>
                <w:szCs w:val="21"/>
              </w:rPr>
              <w:t>5</w:t>
            </w:r>
            <w:r w:rsidRPr="008B460B">
              <w:rPr>
                <w:rFonts w:ascii="宋体" w:hAnsi="宋体" w:hint="eastAsia"/>
                <w:b/>
                <w:color w:val="000000"/>
                <w:szCs w:val="21"/>
              </w:rPr>
              <w:t>）瘫痪</w:t>
            </w:r>
          </w:p>
          <w:p w14:paraId="6B29A5CD" w14:textId="77777777" w:rsidR="003065BE" w:rsidRPr="008B460B" w:rsidRDefault="003065BE" w:rsidP="003065BE">
            <w:pPr>
              <w:spacing w:beforeLines="50" w:before="156" w:afterLines="50" w:after="156" w:line="300" w:lineRule="exact"/>
              <w:jc w:val="left"/>
              <w:rPr>
                <w:rFonts w:ascii="宋体" w:hAnsi="宋体"/>
                <w:color w:val="000000"/>
                <w:szCs w:val="21"/>
              </w:rPr>
            </w:pPr>
            <w:r w:rsidRPr="008B460B">
              <w:rPr>
                <w:rFonts w:ascii="宋体" w:hAnsi="宋体" w:hint="eastAsia"/>
                <w:color w:val="000000"/>
                <w:szCs w:val="21"/>
              </w:rPr>
              <w:t>指因疾病或意外伤害导致两肢或两肢以上肢体随意运动功能永久完全丧失。肢体随意运动功能永久完全丧失，指疾病确诊180天后或意外伤害发生180天后，每肢三大关节中的两大关节仍然完全僵硬，或肢体肌力在2级（含）以下。</w:t>
            </w:r>
          </w:p>
          <w:p w14:paraId="37CA9C7D" w14:textId="7F34D67E" w:rsidR="003065BE" w:rsidRPr="008B460B" w:rsidRDefault="003065BE" w:rsidP="003065BE">
            <w:pPr>
              <w:spacing w:beforeLines="50" w:before="156" w:afterLines="50" w:after="156" w:line="300" w:lineRule="exact"/>
              <w:jc w:val="left"/>
              <w:rPr>
                <w:rFonts w:ascii="宋体" w:hAnsi="宋体"/>
                <w:color w:val="000000"/>
                <w:szCs w:val="21"/>
              </w:rPr>
            </w:pPr>
            <w:r w:rsidRPr="008B460B">
              <w:rPr>
                <w:rFonts w:ascii="宋体" w:hAnsi="宋体" w:hint="eastAsia"/>
                <w:b/>
                <w:color w:val="000000"/>
                <w:szCs w:val="21"/>
              </w:rPr>
              <w:t>1</w:t>
            </w:r>
            <w:r w:rsidRPr="008B460B">
              <w:rPr>
                <w:rFonts w:ascii="宋体" w:hAnsi="宋体"/>
                <w:b/>
                <w:color w:val="000000"/>
                <w:szCs w:val="21"/>
              </w:rPr>
              <w:t>6</w:t>
            </w:r>
            <w:r w:rsidRPr="008B460B">
              <w:rPr>
                <w:rFonts w:ascii="宋体" w:hAnsi="宋体" w:hint="eastAsia"/>
                <w:b/>
                <w:color w:val="000000"/>
                <w:szCs w:val="21"/>
              </w:rPr>
              <w:t>）心脏瓣膜手术</w:t>
            </w:r>
          </w:p>
          <w:p w14:paraId="72E23A5A" w14:textId="77777777" w:rsidR="003065BE" w:rsidRPr="008B460B" w:rsidRDefault="003065BE" w:rsidP="003065BE">
            <w:pPr>
              <w:spacing w:beforeLines="50" w:before="156" w:afterLines="50" w:after="156" w:line="300" w:lineRule="exact"/>
              <w:jc w:val="left"/>
              <w:rPr>
                <w:rFonts w:ascii="宋体" w:hAnsi="宋体"/>
                <w:color w:val="000000"/>
                <w:szCs w:val="21"/>
              </w:rPr>
            </w:pPr>
            <w:r w:rsidRPr="008B460B">
              <w:rPr>
                <w:rFonts w:ascii="宋体" w:hAnsi="宋体" w:hint="eastAsia"/>
                <w:color w:val="000000"/>
                <w:szCs w:val="21"/>
              </w:rPr>
              <w:t>指为治疗心脏瓣膜疾病，已经实施了切开心脏进行的心脏瓣膜置换或修复的手术。</w:t>
            </w:r>
          </w:p>
          <w:p w14:paraId="6BE591D1" w14:textId="77777777" w:rsidR="003065BE" w:rsidRPr="008B460B" w:rsidRDefault="003065BE" w:rsidP="003065BE">
            <w:pPr>
              <w:spacing w:beforeLines="50" w:before="156" w:afterLines="50" w:after="156" w:line="300" w:lineRule="exact"/>
              <w:jc w:val="left"/>
              <w:rPr>
                <w:rFonts w:ascii="宋体" w:hAnsi="宋体"/>
                <w:color w:val="000000"/>
                <w:szCs w:val="21"/>
                <w:shd w:val="pct15" w:color="auto" w:fill="FFFFFF"/>
              </w:rPr>
            </w:pPr>
            <w:r w:rsidRPr="008B460B">
              <w:rPr>
                <w:rFonts w:ascii="宋体" w:hAnsi="宋体" w:hint="eastAsia"/>
                <w:color w:val="000000"/>
                <w:szCs w:val="21"/>
                <w:shd w:val="pct15" w:color="auto" w:fill="FFFFFF"/>
              </w:rPr>
              <w:t>所有未切开心脏的心脏瓣膜介入手术不在保障范围内。</w:t>
            </w:r>
          </w:p>
          <w:p w14:paraId="6117FA55" w14:textId="2915A991" w:rsidR="003065BE" w:rsidRPr="008B460B" w:rsidRDefault="003065BE" w:rsidP="003065BE">
            <w:pPr>
              <w:spacing w:beforeLines="50" w:before="156" w:afterLines="50" w:after="156" w:line="300" w:lineRule="exact"/>
              <w:jc w:val="left"/>
              <w:rPr>
                <w:rFonts w:ascii="宋体" w:hAnsi="宋体"/>
                <w:color w:val="000000"/>
                <w:szCs w:val="21"/>
              </w:rPr>
            </w:pPr>
            <w:r w:rsidRPr="008B460B">
              <w:rPr>
                <w:rFonts w:ascii="宋体" w:hAnsi="宋体" w:hint="eastAsia"/>
                <w:b/>
                <w:color w:val="000000"/>
                <w:szCs w:val="21"/>
              </w:rPr>
              <w:t>1</w:t>
            </w:r>
            <w:r w:rsidRPr="008B460B">
              <w:rPr>
                <w:rFonts w:ascii="宋体" w:hAnsi="宋体"/>
                <w:b/>
                <w:color w:val="000000"/>
                <w:szCs w:val="21"/>
              </w:rPr>
              <w:t>7</w:t>
            </w:r>
            <w:r w:rsidRPr="008B460B">
              <w:rPr>
                <w:rFonts w:ascii="宋体" w:hAnsi="宋体" w:hint="eastAsia"/>
                <w:b/>
                <w:color w:val="000000"/>
                <w:szCs w:val="21"/>
              </w:rPr>
              <w:t>）严重阿尔茨海默病</w:t>
            </w:r>
          </w:p>
          <w:p w14:paraId="6FEB6F02" w14:textId="77777777" w:rsidR="003065BE" w:rsidRPr="008B460B" w:rsidRDefault="003065BE" w:rsidP="003065BE">
            <w:pPr>
              <w:spacing w:beforeLines="50" w:before="156" w:afterLines="50" w:after="156" w:line="300" w:lineRule="exact"/>
              <w:jc w:val="left"/>
              <w:rPr>
                <w:rFonts w:ascii="宋体" w:hAnsi="宋体"/>
                <w:color w:val="000000"/>
                <w:szCs w:val="21"/>
              </w:rPr>
            </w:pPr>
            <w:r w:rsidRPr="008B460B">
              <w:rPr>
                <w:rFonts w:ascii="宋体" w:hAnsi="宋体" w:hint="eastAsia"/>
                <w:color w:val="000000"/>
                <w:szCs w:val="21"/>
              </w:rPr>
              <w:t>指因大脑进行性、不可逆性改变导致智能严重衰退或丧失，临床表现为严重的认知功能障碍、精神行为异常和社交能力减退等，其日常生活必须持续受到他人监护。须由头颅断层扫描（CT）、核磁共振检查（MRI）或正电子发射断层扫描（PET）等影像学检查证实，并经相关专科医生确诊，且须满足下列至少一项条件：</w:t>
            </w:r>
          </w:p>
          <w:p w14:paraId="360EA1A7" w14:textId="77777777" w:rsidR="003065BE" w:rsidRPr="008B460B" w:rsidRDefault="003065BE" w:rsidP="003065BE">
            <w:pPr>
              <w:spacing w:beforeLines="50" w:before="156" w:afterLines="50" w:after="156" w:line="300" w:lineRule="exact"/>
              <w:jc w:val="left"/>
              <w:rPr>
                <w:rFonts w:ascii="宋体" w:hAnsi="宋体"/>
                <w:color w:val="000000"/>
                <w:szCs w:val="21"/>
              </w:rPr>
            </w:pPr>
            <w:r w:rsidRPr="008B460B">
              <w:rPr>
                <w:rFonts w:ascii="宋体" w:hAnsi="宋体" w:hint="eastAsia"/>
                <w:color w:val="000000"/>
                <w:szCs w:val="21"/>
              </w:rPr>
              <w:t>（1）由具有评估资格的专科医生根据临床痴呆评定量表（CDR，Clinical Dementia Rating）评估结果为3分；</w:t>
            </w:r>
          </w:p>
          <w:p w14:paraId="6A5C5C4E" w14:textId="77777777" w:rsidR="003065BE" w:rsidRPr="008B460B" w:rsidRDefault="003065BE" w:rsidP="003065BE">
            <w:pPr>
              <w:spacing w:beforeLines="50" w:before="156" w:afterLines="50" w:after="156" w:line="300" w:lineRule="exact"/>
              <w:jc w:val="left"/>
              <w:rPr>
                <w:rFonts w:ascii="宋体" w:hAnsi="宋体"/>
                <w:color w:val="000000"/>
                <w:szCs w:val="21"/>
              </w:rPr>
            </w:pPr>
            <w:r w:rsidRPr="008B460B">
              <w:rPr>
                <w:rFonts w:ascii="宋体" w:hAnsi="宋体" w:hint="eastAsia"/>
                <w:color w:val="000000"/>
                <w:szCs w:val="21"/>
              </w:rPr>
              <w:t>（2）自主生活能力完全丧失，无法独立完成六项基本日常生活活动中的三项或三项以上。</w:t>
            </w:r>
          </w:p>
          <w:p w14:paraId="744E17F7" w14:textId="77777777" w:rsidR="003065BE" w:rsidRPr="008B460B" w:rsidRDefault="003065BE" w:rsidP="003065BE">
            <w:pPr>
              <w:spacing w:beforeLines="50" w:before="156" w:afterLines="50" w:after="156" w:line="300" w:lineRule="exact"/>
              <w:jc w:val="left"/>
              <w:rPr>
                <w:rFonts w:ascii="宋体" w:hAnsi="宋体"/>
                <w:color w:val="000000"/>
                <w:szCs w:val="21"/>
                <w:shd w:val="pct15" w:color="auto" w:fill="FFFFFF"/>
              </w:rPr>
            </w:pPr>
            <w:r w:rsidRPr="008B460B">
              <w:rPr>
                <w:rFonts w:ascii="宋体" w:hAnsi="宋体" w:hint="eastAsia"/>
                <w:color w:val="000000"/>
                <w:szCs w:val="21"/>
                <w:shd w:val="pct15" w:color="auto" w:fill="FFFFFF"/>
              </w:rPr>
              <w:t>阿尔茨海默病之外的其它类型痴呆不在保障范围内。</w:t>
            </w:r>
          </w:p>
          <w:p w14:paraId="72FA53B1" w14:textId="3F16FB04" w:rsidR="003065BE" w:rsidRPr="008B460B" w:rsidRDefault="003065BE" w:rsidP="003065BE">
            <w:pPr>
              <w:spacing w:beforeLines="50" w:before="156" w:afterLines="50" w:after="156" w:line="300" w:lineRule="exact"/>
              <w:jc w:val="left"/>
              <w:rPr>
                <w:rFonts w:ascii="宋体" w:hAnsi="宋体"/>
                <w:color w:val="000000"/>
                <w:szCs w:val="21"/>
              </w:rPr>
            </w:pPr>
            <w:r w:rsidRPr="008B460B">
              <w:rPr>
                <w:rFonts w:ascii="宋体" w:hAnsi="宋体" w:hint="eastAsia"/>
                <w:b/>
                <w:color w:val="000000"/>
                <w:szCs w:val="21"/>
              </w:rPr>
              <w:t>1</w:t>
            </w:r>
            <w:r w:rsidRPr="008B460B">
              <w:rPr>
                <w:rFonts w:ascii="宋体" w:hAnsi="宋体"/>
                <w:b/>
                <w:color w:val="000000"/>
                <w:szCs w:val="21"/>
              </w:rPr>
              <w:t>8</w:t>
            </w:r>
            <w:r w:rsidRPr="008B460B">
              <w:rPr>
                <w:rFonts w:ascii="宋体" w:hAnsi="宋体" w:hint="eastAsia"/>
                <w:b/>
                <w:color w:val="000000"/>
                <w:szCs w:val="21"/>
              </w:rPr>
              <w:t>）严重脑损伤</w:t>
            </w:r>
          </w:p>
          <w:p w14:paraId="08699BF9" w14:textId="77777777" w:rsidR="003065BE" w:rsidRPr="008B460B" w:rsidRDefault="003065BE" w:rsidP="003065BE">
            <w:pPr>
              <w:spacing w:beforeLines="50" w:before="156" w:afterLines="50" w:after="156" w:line="300" w:lineRule="exact"/>
              <w:jc w:val="left"/>
              <w:rPr>
                <w:rFonts w:ascii="宋体" w:hAnsi="宋体"/>
                <w:color w:val="000000"/>
                <w:szCs w:val="21"/>
              </w:rPr>
            </w:pPr>
            <w:r w:rsidRPr="008B460B">
              <w:rPr>
                <w:rFonts w:ascii="宋体" w:hAnsi="宋体" w:hint="eastAsia"/>
                <w:color w:val="000000"/>
                <w:szCs w:val="21"/>
              </w:rPr>
              <w:t>指因头部遭受机械性外力，引起脑重要部位损伤，导致神经系统永久性的功能障碍。须由头颅断层扫描（CT）、核磁共振检查（MRI）或正电子发射断层扫描（PET）等影像学检查证实。神经系统永久性的功能障碍，指脑损伤180天后，仍遗留下列至少一种障碍：</w:t>
            </w:r>
          </w:p>
          <w:p w14:paraId="56915DDF" w14:textId="77777777" w:rsidR="003065BE" w:rsidRPr="008B460B" w:rsidRDefault="003065BE" w:rsidP="003065BE">
            <w:pPr>
              <w:spacing w:beforeLines="50" w:before="156" w:afterLines="50" w:after="156" w:line="300" w:lineRule="exact"/>
              <w:jc w:val="left"/>
              <w:rPr>
                <w:rFonts w:ascii="宋体" w:hAnsi="宋体"/>
                <w:color w:val="000000"/>
                <w:szCs w:val="21"/>
              </w:rPr>
            </w:pPr>
            <w:r w:rsidRPr="008B460B">
              <w:rPr>
                <w:rFonts w:ascii="宋体" w:hAnsi="宋体" w:hint="eastAsia"/>
                <w:color w:val="000000"/>
                <w:szCs w:val="21"/>
              </w:rPr>
              <w:t>（1）一肢（含）以上肢体肌力2级（含）以下；</w:t>
            </w:r>
          </w:p>
          <w:p w14:paraId="21CB199E" w14:textId="77777777" w:rsidR="003065BE" w:rsidRPr="008B460B" w:rsidRDefault="003065BE" w:rsidP="003065BE">
            <w:pPr>
              <w:spacing w:beforeLines="50" w:before="156" w:afterLines="50" w:after="156" w:line="300" w:lineRule="exact"/>
              <w:jc w:val="left"/>
              <w:rPr>
                <w:rFonts w:ascii="宋体" w:hAnsi="宋体"/>
                <w:color w:val="000000"/>
                <w:szCs w:val="21"/>
              </w:rPr>
            </w:pPr>
            <w:r w:rsidRPr="008B460B">
              <w:rPr>
                <w:rFonts w:ascii="宋体" w:hAnsi="宋体" w:hint="eastAsia"/>
                <w:color w:val="000000"/>
                <w:szCs w:val="21"/>
              </w:rPr>
              <w:t>（2）语言能力完全丧失，或严重咀嚼吞咽功能障碍；</w:t>
            </w:r>
          </w:p>
          <w:p w14:paraId="07A28191" w14:textId="77777777" w:rsidR="003065BE" w:rsidRPr="008B460B" w:rsidRDefault="003065BE" w:rsidP="003065BE">
            <w:pPr>
              <w:spacing w:beforeLines="50" w:before="156" w:afterLines="50" w:after="156" w:line="300" w:lineRule="exact"/>
              <w:jc w:val="left"/>
              <w:rPr>
                <w:rFonts w:ascii="宋体" w:hAnsi="宋体"/>
                <w:color w:val="000000"/>
                <w:szCs w:val="21"/>
              </w:rPr>
            </w:pPr>
            <w:r w:rsidRPr="008B460B">
              <w:rPr>
                <w:rFonts w:ascii="宋体" w:hAnsi="宋体" w:hint="eastAsia"/>
                <w:color w:val="000000"/>
                <w:szCs w:val="21"/>
              </w:rPr>
              <w:t>（3）自主生活能力完全丧失，无法独立完成六项基本日常生活活动中的三项或三项以上。</w:t>
            </w:r>
          </w:p>
          <w:p w14:paraId="00514FE0" w14:textId="6FA88C09" w:rsidR="003065BE" w:rsidRPr="008B460B" w:rsidRDefault="003065BE" w:rsidP="003065BE">
            <w:pPr>
              <w:spacing w:beforeLines="50" w:before="156" w:afterLines="50" w:after="156" w:line="300" w:lineRule="exact"/>
              <w:jc w:val="left"/>
              <w:rPr>
                <w:rFonts w:ascii="宋体" w:hAnsi="宋体"/>
                <w:color w:val="000000"/>
                <w:szCs w:val="21"/>
              </w:rPr>
            </w:pPr>
            <w:r w:rsidRPr="008B460B">
              <w:rPr>
                <w:rFonts w:ascii="宋体" w:hAnsi="宋体" w:hint="eastAsia"/>
                <w:b/>
                <w:color w:val="000000"/>
                <w:szCs w:val="21"/>
              </w:rPr>
              <w:t>1</w:t>
            </w:r>
            <w:r w:rsidRPr="008B460B">
              <w:rPr>
                <w:rFonts w:ascii="宋体" w:hAnsi="宋体"/>
                <w:b/>
                <w:color w:val="000000"/>
                <w:szCs w:val="21"/>
              </w:rPr>
              <w:t>9</w:t>
            </w:r>
            <w:r w:rsidRPr="008B460B">
              <w:rPr>
                <w:rFonts w:ascii="宋体" w:hAnsi="宋体" w:hint="eastAsia"/>
                <w:b/>
                <w:color w:val="000000"/>
                <w:szCs w:val="21"/>
              </w:rPr>
              <w:t>）严重原发性帕金森病</w:t>
            </w:r>
          </w:p>
          <w:p w14:paraId="4A7200B1" w14:textId="77777777" w:rsidR="003065BE" w:rsidRPr="008B460B" w:rsidRDefault="003065BE" w:rsidP="003065BE">
            <w:pPr>
              <w:spacing w:beforeLines="50" w:before="156" w:afterLines="50" w:after="156" w:line="300" w:lineRule="exact"/>
              <w:jc w:val="left"/>
              <w:rPr>
                <w:rFonts w:ascii="宋体" w:hAnsi="宋体"/>
                <w:color w:val="000000"/>
                <w:szCs w:val="21"/>
              </w:rPr>
            </w:pPr>
            <w:r w:rsidRPr="008B460B">
              <w:rPr>
                <w:rFonts w:ascii="宋体" w:hAnsi="宋体" w:hint="eastAsia"/>
                <w:color w:val="000000"/>
                <w:szCs w:val="21"/>
              </w:rPr>
              <w:lastRenderedPageBreak/>
              <w:t>是一种中枢神经系统的退行性疾病，临床表现为运动迟缓、静止性震颤或肌强直等。经相关专科医生确诊，且须满足自主生活能力完全丧失，无法独立完成六项基本日常生活活动中的三项或三项以上。</w:t>
            </w:r>
          </w:p>
          <w:p w14:paraId="1291689C" w14:textId="77777777" w:rsidR="003065BE" w:rsidRPr="008B460B" w:rsidRDefault="003065BE" w:rsidP="003065BE">
            <w:pPr>
              <w:spacing w:beforeLines="50" w:before="156" w:afterLines="50" w:after="156" w:line="300" w:lineRule="exact"/>
              <w:jc w:val="left"/>
              <w:rPr>
                <w:rFonts w:ascii="宋体" w:hAnsi="宋体"/>
                <w:color w:val="000000"/>
                <w:szCs w:val="21"/>
                <w:shd w:val="pct15" w:color="auto" w:fill="FFFFFF"/>
              </w:rPr>
            </w:pPr>
            <w:r w:rsidRPr="008B460B">
              <w:rPr>
                <w:rFonts w:ascii="宋体" w:hAnsi="宋体" w:hint="eastAsia"/>
                <w:color w:val="000000"/>
                <w:szCs w:val="21"/>
                <w:shd w:val="pct15" w:color="auto" w:fill="FFFFFF"/>
              </w:rPr>
              <w:t>继发性帕金森综合征、帕金森叠加综合征不在保障范围内。</w:t>
            </w:r>
          </w:p>
          <w:p w14:paraId="6F66F685" w14:textId="30112F54" w:rsidR="003065BE" w:rsidRPr="008B460B" w:rsidRDefault="003065BE" w:rsidP="003065BE">
            <w:pPr>
              <w:spacing w:beforeLines="50" w:before="156" w:afterLines="50" w:after="156" w:line="300" w:lineRule="exact"/>
              <w:jc w:val="left"/>
              <w:rPr>
                <w:rFonts w:ascii="宋体" w:hAnsi="宋体"/>
                <w:color w:val="000000"/>
                <w:szCs w:val="21"/>
              </w:rPr>
            </w:pPr>
            <w:r w:rsidRPr="008B460B">
              <w:rPr>
                <w:rFonts w:ascii="宋体" w:hAnsi="宋体" w:hint="eastAsia"/>
                <w:b/>
                <w:color w:val="000000"/>
                <w:szCs w:val="21"/>
              </w:rPr>
              <w:t>2</w:t>
            </w:r>
            <w:r w:rsidRPr="008B460B">
              <w:rPr>
                <w:rFonts w:ascii="宋体" w:hAnsi="宋体"/>
                <w:b/>
                <w:color w:val="000000"/>
                <w:szCs w:val="21"/>
              </w:rPr>
              <w:t>0</w:t>
            </w:r>
            <w:r w:rsidRPr="008B460B">
              <w:rPr>
                <w:rFonts w:ascii="宋体" w:hAnsi="宋体" w:hint="eastAsia"/>
                <w:b/>
                <w:color w:val="000000"/>
                <w:szCs w:val="21"/>
              </w:rPr>
              <w:t>）严重Ⅲ度烧伤</w:t>
            </w:r>
          </w:p>
          <w:p w14:paraId="5C0C41F4" w14:textId="77777777" w:rsidR="003065BE" w:rsidRPr="008B460B" w:rsidRDefault="003065BE" w:rsidP="003065BE">
            <w:pPr>
              <w:spacing w:beforeLines="50" w:before="156" w:afterLines="50" w:after="156" w:line="300" w:lineRule="exact"/>
              <w:jc w:val="left"/>
              <w:rPr>
                <w:rFonts w:ascii="宋体" w:hAnsi="宋体"/>
                <w:color w:val="000000"/>
                <w:szCs w:val="21"/>
              </w:rPr>
            </w:pPr>
            <w:r w:rsidRPr="008B460B">
              <w:rPr>
                <w:rFonts w:ascii="宋体" w:hAnsi="宋体" w:hint="eastAsia"/>
                <w:color w:val="000000"/>
                <w:szCs w:val="21"/>
              </w:rPr>
              <w:t>指烧伤程度为Ⅲ度，且Ⅲ度烧伤的面积达到全身体表面积的20％或20％以上。体表面积根据《中国新九分法》计算。</w:t>
            </w:r>
          </w:p>
          <w:p w14:paraId="5D4B0E5F" w14:textId="1E517F50" w:rsidR="003065BE" w:rsidRPr="008B460B" w:rsidRDefault="003065BE" w:rsidP="003065BE">
            <w:pPr>
              <w:spacing w:beforeLines="50" w:before="156" w:afterLines="50" w:after="156" w:line="300" w:lineRule="exact"/>
              <w:jc w:val="left"/>
              <w:rPr>
                <w:rFonts w:ascii="宋体" w:hAnsi="宋体"/>
                <w:b/>
                <w:color w:val="000000"/>
                <w:szCs w:val="21"/>
              </w:rPr>
            </w:pPr>
            <w:r w:rsidRPr="008B460B">
              <w:rPr>
                <w:rFonts w:ascii="宋体" w:hAnsi="宋体" w:hint="eastAsia"/>
                <w:b/>
                <w:color w:val="000000"/>
                <w:szCs w:val="21"/>
              </w:rPr>
              <w:t>2</w:t>
            </w:r>
            <w:r w:rsidRPr="008B460B">
              <w:rPr>
                <w:rFonts w:ascii="宋体" w:hAnsi="宋体"/>
                <w:b/>
                <w:color w:val="000000"/>
                <w:szCs w:val="21"/>
              </w:rPr>
              <w:t>1</w:t>
            </w:r>
            <w:r w:rsidRPr="008B460B">
              <w:rPr>
                <w:rFonts w:ascii="宋体" w:hAnsi="宋体" w:hint="eastAsia"/>
                <w:b/>
                <w:color w:val="000000"/>
                <w:szCs w:val="21"/>
              </w:rPr>
              <w:t>）严重特发性肺动脉高压</w:t>
            </w:r>
          </w:p>
          <w:p w14:paraId="23733F76" w14:textId="160F778C" w:rsidR="003065BE" w:rsidRPr="008B460B" w:rsidRDefault="003065BE" w:rsidP="003065BE">
            <w:pPr>
              <w:spacing w:beforeLines="50" w:before="156" w:afterLines="50" w:after="156" w:line="300" w:lineRule="exact"/>
              <w:jc w:val="left"/>
              <w:rPr>
                <w:rFonts w:ascii="宋体" w:hAnsi="宋体"/>
                <w:color w:val="000000"/>
                <w:szCs w:val="21"/>
              </w:rPr>
            </w:pPr>
            <w:r w:rsidRPr="008B460B">
              <w:rPr>
                <w:rFonts w:ascii="宋体" w:hAnsi="宋体" w:hint="eastAsia"/>
                <w:color w:val="000000"/>
                <w:szCs w:val="21"/>
              </w:rPr>
              <w:t>指不明原因的肺动脉压力持续性增高，进行性发展而导致的慢性疾病，已经造成永久不可逆性的体力活动能力受限，达到</w:t>
            </w:r>
            <w:r w:rsidRPr="008B460B">
              <w:rPr>
                <w:rFonts w:ascii="宋体" w:hAnsi="宋体" w:hint="eastAsia"/>
                <w:b/>
                <w:color w:val="000000"/>
                <w:szCs w:val="21"/>
              </w:rPr>
              <w:t>美国纽约心脏病学会</w:t>
            </w:r>
            <w:r w:rsidR="00B1266A" w:rsidRPr="008B460B">
              <w:rPr>
                <w:rFonts w:ascii="宋体" w:hAnsi="宋体" w:hint="eastAsia"/>
                <w:b/>
                <w:color w:val="000000"/>
                <w:szCs w:val="21"/>
              </w:rPr>
              <w:t>（</w:t>
            </w:r>
            <w:r w:rsidR="00B1266A" w:rsidRPr="008B460B">
              <w:rPr>
                <w:rFonts w:ascii="宋体" w:hAnsi="宋体"/>
                <w:b/>
                <w:color w:val="000000"/>
                <w:szCs w:val="21"/>
              </w:rPr>
              <w:t xml:space="preserve">New York Heart </w:t>
            </w:r>
            <w:proofErr w:type="spellStart"/>
            <w:r w:rsidR="00B1266A" w:rsidRPr="008B460B">
              <w:rPr>
                <w:rFonts w:ascii="宋体" w:hAnsi="宋体"/>
                <w:b/>
                <w:color w:val="000000"/>
                <w:szCs w:val="21"/>
              </w:rPr>
              <w:t>Association,NYHA</w:t>
            </w:r>
            <w:proofErr w:type="spellEnd"/>
            <w:r w:rsidR="00B1266A" w:rsidRPr="008B460B">
              <w:rPr>
                <w:rFonts w:ascii="宋体" w:hAnsi="宋体"/>
                <w:b/>
                <w:color w:val="000000"/>
                <w:szCs w:val="21"/>
              </w:rPr>
              <w:t>）</w:t>
            </w:r>
            <w:r w:rsidRPr="008B460B">
              <w:rPr>
                <w:rFonts w:ascii="宋体" w:hAnsi="宋体" w:hint="eastAsia"/>
                <w:b/>
                <w:color w:val="000000"/>
                <w:szCs w:val="21"/>
              </w:rPr>
              <w:t>心功能状态分级</w:t>
            </w:r>
            <w:r w:rsidR="008E135F" w:rsidRPr="008B460B">
              <w:rPr>
                <w:rStyle w:val="affa"/>
                <w:rFonts w:ascii="宋体" w:hAnsi="宋体"/>
                <w:color w:val="000000"/>
                <w:szCs w:val="21"/>
              </w:rPr>
              <w:footnoteReference w:id="49"/>
            </w:r>
            <w:r w:rsidRPr="008B460B">
              <w:rPr>
                <w:rFonts w:ascii="宋体" w:hAnsi="宋体" w:hint="eastAsia"/>
                <w:color w:val="000000"/>
                <w:szCs w:val="21"/>
              </w:rPr>
              <w:t>IV级，且静息状态下肺动脉平均压在36mmHg（含）以上。</w:t>
            </w:r>
          </w:p>
          <w:p w14:paraId="17564964" w14:textId="378DD2B7" w:rsidR="003065BE" w:rsidRPr="008B460B" w:rsidRDefault="003065BE" w:rsidP="003065BE">
            <w:pPr>
              <w:spacing w:beforeLines="50" w:before="156" w:afterLines="50" w:after="156" w:line="300" w:lineRule="exact"/>
              <w:jc w:val="left"/>
              <w:rPr>
                <w:rFonts w:ascii="宋体" w:hAnsi="宋体"/>
                <w:b/>
                <w:color w:val="000000"/>
                <w:szCs w:val="21"/>
              </w:rPr>
            </w:pPr>
            <w:r w:rsidRPr="008B460B">
              <w:rPr>
                <w:rFonts w:ascii="宋体" w:hAnsi="宋体" w:hint="eastAsia"/>
                <w:b/>
                <w:color w:val="000000"/>
                <w:szCs w:val="21"/>
              </w:rPr>
              <w:t>2</w:t>
            </w:r>
            <w:r w:rsidRPr="008B460B">
              <w:rPr>
                <w:rFonts w:ascii="宋体" w:hAnsi="宋体"/>
                <w:b/>
                <w:color w:val="000000"/>
                <w:szCs w:val="21"/>
              </w:rPr>
              <w:t>2</w:t>
            </w:r>
            <w:r w:rsidRPr="008B460B">
              <w:rPr>
                <w:rFonts w:ascii="宋体" w:hAnsi="宋体" w:hint="eastAsia"/>
                <w:b/>
                <w:color w:val="000000"/>
                <w:szCs w:val="21"/>
              </w:rPr>
              <w:t>）严重运动神经元病</w:t>
            </w:r>
          </w:p>
          <w:p w14:paraId="644A4BA8" w14:textId="77777777" w:rsidR="003065BE" w:rsidRPr="008B460B" w:rsidRDefault="003065BE" w:rsidP="003065BE">
            <w:pPr>
              <w:spacing w:beforeLines="50" w:before="156" w:afterLines="50" w:after="156" w:line="300" w:lineRule="exact"/>
              <w:jc w:val="left"/>
              <w:rPr>
                <w:rFonts w:ascii="宋体" w:hAnsi="宋体"/>
                <w:color w:val="000000"/>
                <w:szCs w:val="21"/>
              </w:rPr>
            </w:pPr>
            <w:r w:rsidRPr="008B460B">
              <w:rPr>
                <w:rFonts w:ascii="宋体" w:hAnsi="宋体" w:hint="eastAsia"/>
                <w:color w:val="000000"/>
                <w:szCs w:val="21"/>
              </w:rPr>
              <w:t>是一组中枢神经系统运动神经元的进行性变性疾病，包括进行性脊肌萎缩症、进行性延髓麻痹症、原发性侧索硬化症、肌萎缩性侧索硬化症。经相关专科医生确诊，且须满足下列至少一项条件：</w:t>
            </w:r>
          </w:p>
          <w:p w14:paraId="11454D11" w14:textId="77777777" w:rsidR="003065BE" w:rsidRPr="008B460B" w:rsidRDefault="003065BE" w:rsidP="003065BE">
            <w:pPr>
              <w:spacing w:beforeLines="50" w:before="156" w:afterLines="50" w:after="156" w:line="300" w:lineRule="exact"/>
              <w:jc w:val="left"/>
              <w:rPr>
                <w:rFonts w:ascii="宋体" w:hAnsi="宋体"/>
                <w:color w:val="000000"/>
                <w:szCs w:val="21"/>
              </w:rPr>
            </w:pPr>
            <w:r w:rsidRPr="008B460B">
              <w:rPr>
                <w:rFonts w:ascii="宋体" w:hAnsi="宋体" w:hint="eastAsia"/>
                <w:color w:val="000000"/>
                <w:szCs w:val="21"/>
              </w:rPr>
              <w:t>（1）严重咀嚼吞咽功能障碍；</w:t>
            </w:r>
          </w:p>
          <w:p w14:paraId="2AAA4145" w14:textId="0E284E52" w:rsidR="003065BE" w:rsidRPr="008B460B" w:rsidRDefault="003065BE" w:rsidP="003065BE">
            <w:pPr>
              <w:spacing w:beforeLines="50" w:before="156" w:afterLines="50" w:after="156" w:line="300" w:lineRule="exact"/>
              <w:jc w:val="left"/>
              <w:rPr>
                <w:rFonts w:ascii="宋体" w:hAnsi="宋体"/>
                <w:color w:val="000000"/>
                <w:szCs w:val="21"/>
              </w:rPr>
            </w:pPr>
            <w:r w:rsidRPr="008B460B">
              <w:rPr>
                <w:rFonts w:ascii="宋体" w:hAnsi="宋体" w:hint="eastAsia"/>
                <w:color w:val="000000"/>
                <w:szCs w:val="21"/>
              </w:rPr>
              <w:t>（2）呼吸肌麻痹导致严重呼吸困难，且已经</w:t>
            </w:r>
            <w:r w:rsidR="00B1266A" w:rsidRPr="008B460B">
              <w:rPr>
                <w:rFonts w:ascii="宋体" w:hAnsi="宋体" w:hint="eastAsia"/>
                <w:color w:val="000000"/>
                <w:szCs w:val="21"/>
              </w:rPr>
              <w:t>持续</w:t>
            </w:r>
            <w:r w:rsidRPr="008B460B">
              <w:rPr>
                <w:rFonts w:ascii="宋体" w:hAnsi="宋体" w:hint="eastAsia"/>
                <w:color w:val="000000"/>
                <w:szCs w:val="21"/>
              </w:rPr>
              <w:t>使用呼吸机7天</w:t>
            </w:r>
            <w:r w:rsidR="00B1266A" w:rsidRPr="008B460B">
              <w:rPr>
                <w:rFonts w:ascii="宋体" w:hAnsi="宋体" w:hint="eastAsia"/>
                <w:color w:val="000000"/>
                <w:szCs w:val="21"/>
              </w:rPr>
              <w:t>（含）</w:t>
            </w:r>
            <w:r w:rsidRPr="008B460B">
              <w:rPr>
                <w:rFonts w:ascii="宋体" w:hAnsi="宋体" w:hint="eastAsia"/>
                <w:color w:val="000000"/>
                <w:szCs w:val="21"/>
              </w:rPr>
              <w:t>以上；</w:t>
            </w:r>
          </w:p>
          <w:p w14:paraId="6096C177" w14:textId="77777777" w:rsidR="003065BE" w:rsidRPr="008B460B" w:rsidRDefault="003065BE" w:rsidP="003065BE">
            <w:pPr>
              <w:spacing w:beforeLines="50" w:before="156" w:afterLines="50" w:after="156" w:line="300" w:lineRule="exact"/>
              <w:jc w:val="left"/>
              <w:rPr>
                <w:rFonts w:ascii="宋体" w:hAnsi="宋体"/>
                <w:color w:val="000000"/>
                <w:szCs w:val="21"/>
              </w:rPr>
            </w:pPr>
            <w:r w:rsidRPr="008B460B">
              <w:rPr>
                <w:rFonts w:ascii="宋体" w:hAnsi="宋体" w:hint="eastAsia"/>
                <w:color w:val="000000"/>
                <w:szCs w:val="21"/>
              </w:rPr>
              <w:t>（3）自主生活能力完全丧失，无法独立完成六项基本日常生活活动中的三项或三项以上。</w:t>
            </w:r>
          </w:p>
          <w:p w14:paraId="1288E46D" w14:textId="56D9883A" w:rsidR="003065BE" w:rsidRPr="008B460B" w:rsidRDefault="003065BE" w:rsidP="003065BE">
            <w:pPr>
              <w:spacing w:beforeLines="50" w:before="156" w:afterLines="50" w:after="156" w:line="300" w:lineRule="exact"/>
              <w:jc w:val="left"/>
              <w:rPr>
                <w:rFonts w:ascii="宋体" w:hAnsi="宋体"/>
                <w:color w:val="000000"/>
                <w:szCs w:val="21"/>
              </w:rPr>
            </w:pPr>
            <w:r w:rsidRPr="008B460B">
              <w:rPr>
                <w:rFonts w:ascii="宋体" w:hAnsi="宋体" w:hint="eastAsia"/>
                <w:b/>
                <w:color w:val="000000"/>
                <w:szCs w:val="21"/>
              </w:rPr>
              <w:t>2</w:t>
            </w:r>
            <w:r w:rsidRPr="008B460B">
              <w:rPr>
                <w:rFonts w:ascii="宋体" w:hAnsi="宋体"/>
                <w:b/>
                <w:color w:val="000000"/>
                <w:szCs w:val="21"/>
              </w:rPr>
              <w:t>3</w:t>
            </w:r>
            <w:r w:rsidRPr="008B460B">
              <w:rPr>
                <w:rFonts w:ascii="宋体" w:hAnsi="宋体" w:hint="eastAsia"/>
                <w:b/>
                <w:color w:val="000000"/>
                <w:szCs w:val="21"/>
              </w:rPr>
              <w:t>）语言能力丧失</w:t>
            </w:r>
          </w:p>
          <w:p w14:paraId="28AFD62F" w14:textId="26F19B81" w:rsidR="003065BE" w:rsidRPr="008B460B" w:rsidRDefault="003065BE" w:rsidP="003065BE">
            <w:pPr>
              <w:spacing w:beforeLines="50" w:before="156" w:afterLines="50" w:after="156" w:line="300" w:lineRule="exact"/>
              <w:jc w:val="left"/>
              <w:rPr>
                <w:rFonts w:ascii="宋体" w:hAnsi="宋体"/>
                <w:color w:val="000000"/>
                <w:szCs w:val="21"/>
              </w:rPr>
            </w:pPr>
            <w:r w:rsidRPr="008B460B">
              <w:rPr>
                <w:rFonts w:ascii="宋体" w:hAnsi="宋体" w:hint="eastAsia"/>
                <w:color w:val="000000"/>
                <w:szCs w:val="21"/>
              </w:rPr>
              <w:t>指因疾病或意外伤害导致语言能力完全丧失，经过积极治疗至少</w:t>
            </w:r>
            <w:r w:rsidR="003A022F" w:rsidRPr="008B460B">
              <w:rPr>
                <w:rFonts w:ascii="宋体" w:hAnsi="宋体" w:hint="eastAsia"/>
                <w:color w:val="000000"/>
                <w:szCs w:val="21"/>
              </w:rPr>
              <w:t>12</w:t>
            </w:r>
            <w:r w:rsidRPr="008B460B">
              <w:rPr>
                <w:rFonts w:ascii="宋体" w:hAnsi="宋体" w:hint="eastAsia"/>
                <w:color w:val="000000"/>
                <w:szCs w:val="21"/>
              </w:rPr>
              <w:t>个月（声带完全切除不受此时间限制），仍无法通过现有医疗手段恢复。</w:t>
            </w:r>
          </w:p>
          <w:p w14:paraId="7CB87F78" w14:textId="287AA11B" w:rsidR="003065BE" w:rsidRPr="008B460B" w:rsidRDefault="003065BE" w:rsidP="003065BE">
            <w:pPr>
              <w:spacing w:beforeLines="50" w:before="156" w:afterLines="50" w:after="156" w:line="300" w:lineRule="exact"/>
              <w:jc w:val="left"/>
              <w:rPr>
                <w:rFonts w:ascii="宋体" w:hAnsi="宋体"/>
                <w:color w:val="000000"/>
                <w:szCs w:val="21"/>
                <w:shd w:val="pct15" w:color="auto" w:fill="FFFFFF"/>
              </w:rPr>
            </w:pPr>
            <w:r w:rsidRPr="008B460B">
              <w:rPr>
                <w:rFonts w:ascii="宋体" w:hAnsi="宋体" w:hint="eastAsia"/>
                <w:color w:val="000000"/>
                <w:szCs w:val="21"/>
                <w:shd w:val="pct15" w:color="auto" w:fill="FFFFFF"/>
              </w:rPr>
              <w:t>精神心理因素所致的语言能力丧失不在保障范围内。</w:t>
            </w:r>
          </w:p>
          <w:p w14:paraId="03836174" w14:textId="5FCE9DC8" w:rsidR="007970EB" w:rsidRPr="008B460B" w:rsidRDefault="007970EB" w:rsidP="007970EB">
            <w:pPr>
              <w:widowControl/>
              <w:shd w:val="clear" w:color="auto" w:fill="FFFFFF"/>
              <w:jc w:val="left"/>
              <w:rPr>
                <w:rFonts w:ascii="宋体" w:hAnsi="宋体" w:cs="Arial"/>
                <w:kern w:val="0"/>
                <w:szCs w:val="21"/>
                <w:shd w:val="pct15" w:color="auto" w:fill="FFFFFF"/>
              </w:rPr>
            </w:pPr>
            <w:r w:rsidRPr="008B460B">
              <w:rPr>
                <w:rFonts w:ascii="宋体" w:hAnsi="宋体" w:cs="Arial"/>
                <w:kern w:val="0"/>
                <w:szCs w:val="21"/>
                <w:shd w:val="pct15" w:color="auto" w:fill="FFFFFF"/>
              </w:rPr>
              <w:t>在0至3周岁期间，被保险人</w:t>
            </w:r>
            <w:r w:rsidRPr="008B460B">
              <w:rPr>
                <w:rFonts w:ascii="宋体" w:hAnsi="宋体" w:cs="Arial" w:hint="eastAsia"/>
                <w:kern w:val="0"/>
                <w:szCs w:val="21"/>
                <w:shd w:val="pct15" w:color="auto" w:fill="FFFFFF"/>
              </w:rPr>
              <w:t>语言能力丧失</w:t>
            </w:r>
            <w:r w:rsidRPr="008B460B">
              <w:rPr>
                <w:rFonts w:ascii="宋体" w:hAnsi="宋体" w:cs="Arial"/>
                <w:kern w:val="0"/>
                <w:szCs w:val="21"/>
                <w:shd w:val="pct15" w:color="auto" w:fill="FFFFFF"/>
              </w:rPr>
              <w:t>不在保障范围内。</w:t>
            </w:r>
          </w:p>
          <w:p w14:paraId="4CFF19DA" w14:textId="724BF96D" w:rsidR="003065BE" w:rsidRPr="008B460B" w:rsidRDefault="003065BE" w:rsidP="003065BE">
            <w:pPr>
              <w:spacing w:beforeLines="50" w:before="156" w:afterLines="50" w:after="156" w:line="300" w:lineRule="exact"/>
              <w:jc w:val="left"/>
              <w:rPr>
                <w:rFonts w:ascii="宋体" w:hAnsi="宋体"/>
                <w:color w:val="000000"/>
                <w:szCs w:val="21"/>
              </w:rPr>
            </w:pPr>
            <w:r w:rsidRPr="008B460B">
              <w:rPr>
                <w:rFonts w:ascii="宋体" w:hAnsi="宋体" w:hint="eastAsia"/>
                <w:b/>
                <w:color w:val="000000"/>
                <w:szCs w:val="21"/>
              </w:rPr>
              <w:t>2</w:t>
            </w:r>
            <w:r w:rsidRPr="008B460B">
              <w:rPr>
                <w:rFonts w:ascii="宋体" w:hAnsi="宋体"/>
                <w:b/>
                <w:color w:val="000000"/>
                <w:szCs w:val="21"/>
              </w:rPr>
              <w:t>4</w:t>
            </w:r>
            <w:r w:rsidRPr="008B460B">
              <w:rPr>
                <w:rFonts w:ascii="宋体" w:hAnsi="宋体" w:hint="eastAsia"/>
                <w:b/>
                <w:color w:val="000000"/>
                <w:szCs w:val="21"/>
              </w:rPr>
              <w:t>）重型再生障碍性贫血</w:t>
            </w:r>
          </w:p>
          <w:p w14:paraId="718F9264" w14:textId="77777777" w:rsidR="003065BE" w:rsidRPr="008B460B" w:rsidRDefault="003065BE" w:rsidP="003065BE">
            <w:pPr>
              <w:spacing w:beforeLines="50" w:before="156" w:afterLines="50" w:after="156" w:line="300" w:lineRule="exact"/>
              <w:jc w:val="left"/>
              <w:rPr>
                <w:rFonts w:ascii="宋体" w:hAnsi="宋体"/>
                <w:color w:val="000000"/>
                <w:szCs w:val="21"/>
              </w:rPr>
            </w:pPr>
            <w:r w:rsidRPr="008B460B">
              <w:rPr>
                <w:rFonts w:ascii="宋体" w:hAnsi="宋体" w:hint="eastAsia"/>
                <w:color w:val="000000"/>
                <w:szCs w:val="21"/>
              </w:rPr>
              <w:t>指因骨髓造血功能慢性持续性衰竭导致的贫血、中性粒细胞减少及血小板减少。须满足下列全部条件：</w:t>
            </w:r>
          </w:p>
          <w:p w14:paraId="2BEFEA22" w14:textId="77777777" w:rsidR="003065BE" w:rsidRPr="008B460B" w:rsidRDefault="003065BE" w:rsidP="003065BE">
            <w:pPr>
              <w:spacing w:beforeLines="50" w:before="156" w:afterLines="50" w:after="156" w:line="300" w:lineRule="exact"/>
              <w:jc w:val="left"/>
              <w:rPr>
                <w:rFonts w:ascii="宋体" w:hAnsi="宋体"/>
                <w:color w:val="000000"/>
                <w:szCs w:val="21"/>
              </w:rPr>
            </w:pPr>
            <w:r w:rsidRPr="008B460B">
              <w:rPr>
                <w:rFonts w:ascii="宋体" w:hAnsi="宋体" w:hint="eastAsia"/>
                <w:color w:val="000000"/>
                <w:szCs w:val="21"/>
              </w:rPr>
              <w:t>（1）骨髓穿刺检查或骨髓活检结果支持诊断：骨髓细胞增生程度&lt;正常的25%；如≥正常的25%但&lt;50%，则残存的造血细胞应&lt;30%；</w:t>
            </w:r>
          </w:p>
          <w:p w14:paraId="2DF5F218" w14:textId="77777777" w:rsidR="003065BE" w:rsidRPr="008B460B" w:rsidRDefault="003065BE" w:rsidP="003065BE">
            <w:pPr>
              <w:spacing w:beforeLines="50" w:before="156" w:afterLines="50" w:after="156" w:line="300" w:lineRule="exact"/>
              <w:jc w:val="left"/>
              <w:rPr>
                <w:rFonts w:ascii="宋体" w:hAnsi="宋体"/>
                <w:color w:val="000000"/>
                <w:szCs w:val="21"/>
              </w:rPr>
            </w:pPr>
            <w:r w:rsidRPr="008B460B">
              <w:rPr>
                <w:rFonts w:ascii="宋体" w:hAnsi="宋体" w:hint="eastAsia"/>
                <w:color w:val="000000"/>
                <w:szCs w:val="21"/>
              </w:rPr>
              <w:t>（2）外周血象须具备以下三项条件中的两项：</w:t>
            </w:r>
          </w:p>
          <w:p w14:paraId="4F555118" w14:textId="77777777" w:rsidR="003065BE" w:rsidRPr="008B460B" w:rsidRDefault="003065BE" w:rsidP="003065BE">
            <w:pPr>
              <w:spacing w:beforeLines="50" w:before="156" w:afterLines="50" w:after="156" w:line="300" w:lineRule="exact"/>
              <w:jc w:val="left"/>
              <w:rPr>
                <w:rFonts w:ascii="宋体" w:hAnsi="宋体"/>
                <w:color w:val="000000"/>
                <w:szCs w:val="21"/>
              </w:rPr>
            </w:pPr>
            <w:r w:rsidRPr="008B460B">
              <w:rPr>
                <w:rFonts w:ascii="宋体" w:hAnsi="宋体" w:hint="eastAsia"/>
                <w:color w:val="000000"/>
                <w:szCs w:val="21"/>
              </w:rPr>
              <w:lastRenderedPageBreak/>
              <w:t>①中性粒细胞绝对值&lt;0.5×10</w:t>
            </w:r>
            <w:r w:rsidRPr="008B460B">
              <w:rPr>
                <w:rFonts w:ascii="宋体" w:hAnsi="宋体" w:hint="eastAsia"/>
                <w:color w:val="000000"/>
                <w:szCs w:val="21"/>
                <w:vertAlign w:val="superscript"/>
              </w:rPr>
              <w:t>9</w:t>
            </w:r>
            <w:r w:rsidRPr="008B460B">
              <w:rPr>
                <w:rFonts w:ascii="宋体" w:hAnsi="宋体" w:hint="eastAsia"/>
                <w:color w:val="000000"/>
                <w:szCs w:val="21"/>
              </w:rPr>
              <w:t>/L；</w:t>
            </w:r>
          </w:p>
          <w:p w14:paraId="1714DF69" w14:textId="77777777" w:rsidR="003065BE" w:rsidRPr="008B460B" w:rsidRDefault="003065BE" w:rsidP="003065BE">
            <w:pPr>
              <w:spacing w:beforeLines="50" w:before="156" w:afterLines="50" w:after="156" w:line="300" w:lineRule="exact"/>
              <w:jc w:val="left"/>
              <w:rPr>
                <w:rFonts w:ascii="宋体" w:hAnsi="宋体"/>
                <w:color w:val="000000"/>
                <w:szCs w:val="21"/>
              </w:rPr>
            </w:pPr>
            <w:r w:rsidRPr="008B460B">
              <w:rPr>
                <w:rFonts w:ascii="宋体" w:hAnsi="宋体" w:hint="eastAsia"/>
                <w:color w:val="000000"/>
                <w:szCs w:val="21"/>
              </w:rPr>
              <w:t>②网织红细胞计数&lt;20×10</w:t>
            </w:r>
            <w:r w:rsidRPr="008B460B">
              <w:rPr>
                <w:rFonts w:ascii="宋体" w:hAnsi="宋体" w:hint="eastAsia"/>
                <w:color w:val="000000"/>
                <w:szCs w:val="21"/>
                <w:vertAlign w:val="superscript"/>
              </w:rPr>
              <w:t>9</w:t>
            </w:r>
            <w:r w:rsidRPr="008B460B">
              <w:rPr>
                <w:rFonts w:ascii="宋体" w:hAnsi="宋体" w:hint="eastAsia"/>
                <w:color w:val="000000"/>
                <w:szCs w:val="21"/>
              </w:rPr>
              <w:t>/L；</w:t>
            </w:r>
          </w:p>
          <w:p w14:paraId="1AE11F15" w14:textId="4A252DB6" w:rsidR="00D80F92" w:rsidRPr="008B460B" w:rsidRDefault="00D80F92" w:rsidP="003065BE">
            <w:pPr>
              <w:spacing w:beforeLines="50" w:before="156" w:afterLines="50" w:after="156" w:line="300" w:lineRule="exact"/>
              <w:jc w:val="left"/>
              <w:rPr>
                <w:rFonts w:ascii="宋体" w:hAnsi="宋体"/>
                <w:color w:val="000000"/>
                <w:szCs w:val="21"/>
              </w:rPr>
            </w:pPr>
            <w:r w:rsidRPr="008B460B">
              <w:rPr>
                <w:rFonts w:ascii="宋体" w:hAnsi="宋体" w:hint="eastAsia"/>
                <w:color w:val="000000"/>
                <w:szCs w:val="21"/>
              </w:rPr>
              <w:t>③</w:t>
            </w:r>
            <w:r w:rsidR="005451A1" w:rsidRPr="008B460B">
              <w:rPr>
                <w:rFonts w:ascii="宋体" w:hAnsi="宋体" w:hint="eastAsia"/>
                <w:color w:val="000000"/>
                <w:szCs w:val="21"/>
              </w:rPr>
              <w:t>血小板绝对值&lt;</w:t>
            </w:r>
            <w:r w:rsidR="005451A1" w:rsidRPr="008B460B">
              <w:rPr>
                <w:rFonts w:ascii="宋体" w:hAnsi="宋体"/>
                <w:color w:val="000000"/>
                <w:szCs w:val="21"/>
              </w:rPr>
              <w:t>20</w:t>
            </w:r>
            <w:r w:rsidR="005451A1" w:rsidRPr="008B460B">
              <w:rPr>
                <w:rFonts w:ascii="宋体" w:hAnsi="宋体" w:hint="eastAsia"/>
                <w:color w:val="000000"/>
                <w:szCs w:val="21"/>
              </w:rPr>
              <w:t>×10</w:t>
            </w:r>
            <w:r w:rsidR="005451A1" w:rsidRPr="008B460B">
              <w:rPr>
                <w:rFonts w:ascii="宋体" w:hAnsi="宋体" w:hint="eastAsia"/>
                <w:color w:val="000000"/>
                <w:szCs w:val="21"/>
                <w:vertAlign w:val="superscript"/>
              </w:rPr>
              <w:t>9</w:t>
            </w:r>
            <w:r w:rsidR="005451A1" w:rsidRPr="008B460B">
              <w:rPr>
                <w:rFonts w:ascii="宋体" w:hAnsi="宋体" w:hint="eastAsia"/>
                <w:color w:val="000000"/>
                <w:szCs w:val="21"/>
              </w:rPr>
              <w:t>/L。</w:t>
            </w:r>
          </w:p>
          <w:p w14:paraId="1868D35F" w14:textId="67ACBB10" w:rsidR="003065BE" w:rsidRPr="008B460B" w:rsidRDefault="003065BE" w:rsidP="003065BE">
            <w:pPr>
              <w:spacing w:beforeLines="50" w:before="156" w:afterLines="50" w:after="156" w:line="300" w:lineRule="exact"/>
              <w:jc w:val="left"/>
              <w:rPr>
                <w:rFonts w:ascii="宋体" w:hAnsi="宋体"/>
                <w:color w:val="000000"/>
                <w:szCs w:val="21"/>
              </w:rPr>
            </w:pPr>
            <w:r w:rsidRPr="008B460B">
              <w:rPr>
                <w:rFonts w:ascii="宋体" w:hAnsi="宋体" w:hint="eastAsia"/>
                <w:b/>
                <w:color w:val="000000"/>
                <w:szCs w:val="21"/>
              </w:rPr>
              <w:t>2</w:t>
            </w:r>
            <w:r w:rsidRPr="008B460B">
              <w:rPr>
                <w:rFonts w:ascii="宋体" w:hAnsi="宋体"/>
                <w:b/>
                <w:color w:val="000000"/>
                <w:szCs w:val="21"/>
              </w:rPr>
              <w:t>5</w:t>
            </w:r>
            <w:r w:rsidRPr="008B460B">
              <w:rPr>
                <w:rFonts w:ascii="宋体" w:hAnsi="宋体" w:hint="eastAsia"/>
                <w:b/>
                <w:color w:val="000000"/>
                <w:szCs w:val="21"/>
              </w:rPr>
              <w:t>）主动脉手术</w:t>
            </w:r>
          </w:p>
          <w:p w14:paraId="0881B0FE" w14:textId="77777777" w:rsidR="003065BE" w:rsidRPr="008B460B" w:rsidRDefault="003065BE" w:rsidP="003065BE">
            <w:pPr>
              <w:spacing w:beforeLines="50" w:before="156" w:afterLines="50" w:after="156" w:line="300" w:lineRule="exact"/>
              <w:jc w:val="left"/>
              <w:rPr>
                <w:rFonts w:ascii="宋体" w:hAnsi="宋体"/>
                <w:color w:val="000000"/>
                <w:szCs w:val="21"/>
              </w:rPr>
            </w:pPr>
            <w:r w:rsidRPr="008B460B">
              <w:rPr>
                <w:rFonts w:ascii="宋体" w:hAnsi="宋体" w:hint="eastAsia"/>
                <w:color w:val="000000"/>
                <w:szCs w:val="21"/>
              </w:rPr>
              <w:t>指为治疗主动脉疾病，已经实施了开胸（含胸腔镜下）或开腹（含腹腔镜下）进行的切除、置换、修补病损主动脉血管、主动脉创伤后修复的手术。主动脉指升主动脉、主动脉弓和降主动脉（含胸主动脉和腹主动脉），不包括升主动脉、主动脉弓和降主动脉的分支血管。</w:t>
            </w:r>
          </w:p>
          <w:p w14:paraId="726FACB4" w14:textId="77777777" w:rsidR="003065BE" w:rsidRPr="008B460B" w:rsidRDefault="003065BE" w:rsidP="003065BE">
            <w:pPr>
              <w:spacing w:beforeLines="50" w:before="156" w:afterLines="50" w:after="156" w:line="300" w:lineRule="exact"/>
              <w:jc w:val="left"/>
              <w:rPr>
                <w:rFonts w:ascii="宋体" w:hAnsi="宋体"/>
                <w:color w:val="000000"/>
                <w:szCs w:val="21"/>
                <w:shd w:val="pct15" w:color="auto" w:fill="FFFFFF"/>
              </w:rPr>
            </w:pPr>
            <w:r w:rsidRPr="008B460B">
              <w:rPr>
                <w:rFonts w:ascii="宋体" w:hAnsi="宋体" w:hint="eastAsia"/>
                <w:color w:val="000000"/>
                <w:szCs w:val="21"/>
                <w:shd w:val="pct15" w:color="auto" w:fill="FFFFFF"/>
              </w:rPr>
              <w:t>所有未实施开胸或开腹的动脉内介入治疗不在保障范围内。</w:t>
            </w:r>
          </w:p>
          <w:p w14:paraId="41416A94" w14:textId="68914760" w:rsidR="003065BE" w:rsidRPr="008B460B" w:rsidRDefault="003065BE" w:rsidP="003065BE">
            <w:pPr>
              <w:spacing w:beforeLines="50" w:before="156" w:afterLines="50" w:after="156" w:line="300" w:lineRule="exact"/>
              <w:jc w:val="left"/>
              <w:rPr>
                <w:rFonts w:ascii="宋体" w:hAnsi="宋体"/>
                <w:color w:val="000000"/>
                <w:szCs w:val="21"/>
              </w:rPr>
            </w:pPr>
            <w:r w:rsidRPr="008B460B">
              <w:rPr>
                <w:rFonts w:ascii="宋体" w:hAnsi="宋体" w:hint="eastAsia"/>
                <w:b/>
                <w:color w:val="000000"/>
                <w:szCs w:val="21"/>
              </w:rPr>
              <w:t>2</w:t>
            </w:r>
            <w:r w:rsidRPr="008B460B">
              <w:rPr>
                <w:rFonts w:ascii="宋体" w:hAnsi="宋体"/>
                <w:b/>
                <w:color w:val="000000"/>
                <w:szCs w:val="21"/>
              </w:rPr>
              <w:t>6</w:t>
            </w:r>
            <w:r w:rsidRPr="008B460B">
              <w:rPr>
                <w:rFonts w:ascii="宋体" w:hAnsi="宋体" w:hint="eastAsia"/>
                <w:b/>
                <w:color w:val="000000"/>
                <w:szCs w:val="21"/>
              </w:rPr>
              <w:t>）严重慢性呼吸衰竭</w:t>
            </w:r>
          </w:p>
          <w:p w14:paraId="05A28CE8" w14:textId="3BCB942B" w:rsidR="003065BE" w:rsidRPr="008B460B" w:rsidRDefault="003065BE" w:rsidP="003065BE">
            <w:pPr>
              <w:spacing w:beforeLines="50" w:before="156" w:afterLines="50" w:after="156" w:line="300" w:lineRule="exact"/>
              <w:jc w:val="left"/>
              <w:rPr>
                <w:rFonts w:ascii="宋体" w:hAnsi="宋体"/>
                <w:color w:val="000000"/>
                <w:szCs w:val="21"/>
              </w:rPr>
            </w:pPr>
            <w:r w:rsidRPr="008B460B">
              <w:rPr>
                <w:rFonts w:ascii="宋体" w:hAnsi="宋体" w:hint="eastAsia"/>
                <w:color w:val="000000"/>
                <w:szCs w:val="21"/>
              </w:rPr>
              <w:t>指因慢性呼吸系统疾病导致永久不可逆性的呼吸衰竭，经过积极治疗180天后满足以下所有条件：</w:t>
            </w:r>
          </w:p>
          <w:p w14:paraId="48044B4A" w14:textId="77777777" w:rsidR="003065BE" w:rsidRPr="008B460B" w:rsidRDefault="003065BE" w:rsidP="003065BE">
            <w:pPr>
              <w:spacing w:beforeLines="50" w:before="156" w:afterLines="50" w:after="156" w:line="300" w:lineRule="exact"/>
              <w:jc w:val="left"/>
              <w:rPr>
                <w:rFonts w:ascii="宋体" w:hAnsi="宋体"/>
                <w:color w:val="000000"/>
                <w:szCs w:val="21"/>
              </w:rPr>
            </w:pPr>
            <w:r w:rsidRPr="008B460B">
              <w:rPr>
                <w:rFonts w:ascii="宋体" w:hAnsi="宋体" w:hint="eastAsia"/>
                <w:color w:val="000000"/>
                <w:szCs w:val="21"/>
              </w:rPr>
              <w:t>（1）静息时出现呼吸困难；</w:t>
            </w:r>
          </w:p>
          <w:p w14:paraId="67C939C3" w14:textId="77777777" w:rsidR="003065BE" w:rsidRPr="008B460B" w:rsidRDefault="003065BE" w:rsidP="003065BE">
            <w:pPr>
              <w:spacing w:beforeLines="50" w:before="156" w:afterLines="50" w:after="156" w:line="300" w:lineRule="exact"/>
              <w:jc w:val="left"/>
              <w:rPr>
                <w:rFonts w:ascii="宋体" w:hAnsi="宋体"/>
                <w:color w:val="000000"/>
                <w:szCs w:val="21"/>
              </w:rPr>
            </w:pPr>
            <w:r w:rsidRPr="008B460B">
              <w:rPr>
                <w:rFonts w:ascii="宋体" w:hAnsi="宋体" w:hint="eastAsia"/>
                <w:color w:val="000000"/>
                <w:szCs w:val="21"/>
              </w:rPr>
              <w:t>（2）肺功能第一秒用力呼气容积（FEV</w:t>
            </w:r>
            <w:r w:rsidRPr="008B460B">
              <w:rPr>
                <w:rFonts w:ascii="宋体" w:hAnsi="宋体" w:hint="eastAsia"/>
                <w:color w:val="000000"/>
                <w:szCs w:val="21"/>
                <w:vertAlign w:val="subscript"/>
              </w:rPr>
              <w:t>1</w:t>
            </w:r>
            <w:r w:rsidRPr="008B460B">
              <w:rPr>
                <w:rFonts w:ascii="宋体" w:hAnsi="宋体" w:hint="eastAsia"/>
                <w:color w:val="000000"/>
                <w:szCs w:val="21"/>
              </w:rPr>
              <w:t>）占预计值的百分比＜30%；</w:t>
            </w:r>
          </w:p>
          <w:p w14:paraId="2DB9CC8D" w14:textId="77777777" w:rsidR="003065BE" w:rsidRPr="008B460B" w:rsidRDefault="003065BE" w:rsidP="003065BE">
            <w:pPr>
              <w:spacing w:beforeLines="50" w:before="156" w:afterLines="50" w:after="156" w:line="300" w:lineRule="exact"/>
              <w:jc w:val="left"/>
              <w:rPr>
                <w:rFonts w:ascii="宋体" w:hAnsi="宋体"/>
                <w:color w:val="000000"/>
                <w:szCs w:val="21"/>
              </w:rPr>
            </w:pPr>
            <w:r w:rsidRPr="008B460B">
              <w:rPr>
                <w:rFonts w:ascii="宋体" w:hAnsi="宋体" w:hint="eastAsia"/>
                <w:color w:val="000000"/>
                <w:szCs w:val="21"/>
              </w:rPr>
              <w:t>（3）在静息状态、呼吸空气条件下，动脉血氧分压（PaO</w:t>
            </w:r>
            <w:r w:rsidRPr="008B460B">
              <w:rPr>
                <w:rFonts w:ascii="宋体" w:hAnsi="宋体" w:hint="eastAsia"/>
                <w:color w:val="000000"/>
                <w:szCs w:val="21"/>
                <w:vertAlign w:val="subscript"/>
              </w:rPr>
              <w:t>2</w:t>
            </w:r>
            <w:r w:rsidRPr="008B460B">
              <w:rPr>
                <w:rFonts w:ascii="宋体" w:hAnsi="宋体" w:hint="eastAsia"/>
                <w:color w:val="000000"/>
                <w:szCs w:val="21"/>
              </w:rPr>
              <w:t>）＜50mmHg。</w:t>
            </w:r>
          </w:p>
          <w:p w14:paraId="0A9D3D20" w14:textId="286C23AA" w:rsidR="00B1266A" w:rsidRPr="008B460B" w:rsidRDefault="00B1266A" w:rsidP="00B1266A">
            <w:pPr>
              <w:spacing w:beforeLines="50" w:before="156" w:afterLines="50" w:after="156" w:line="300" w:lineRule="exact"/>
              <w:jc w:val="left"/>
              <w:rPr>
                <w:rFonts w:ascii="宋体" w:hAnsi="宋体"/>
                <w:color w:val="000000"/>
                <w:szCs w:val="21"/>
              </w:rPr>
            </w:pPr>
            <w:r w:rsidRPr="008B460B">
              <w:rPr>
                <w:rFonts w:ascii="宋体" w:hAnsi="宋体" w:hint="eastAsia"/>
                <w:b/>
                <w:color w:val="000000"/>
                <w:szCs w:val="21"/>
              </w:rPr>
              <w:t>2</w:t>
            </w:r>
            <w:r w:rsidRPr="008B460B">
              <w:rPr>
                <w:rFonts w:ascii="宋体" w:hAnsi="宋体"/>
                <w:b/>
                <w:color w:val="000000"/>
                <w:szCs w:val="21"/>
              </w:rPr>
              <w:t>7</w:t>
            </w:r>
            <w:r w:rsidRPr="008B460B">
              <w:rPr>
                <w:rFonts w:ascii="宋体" w:hAnsi="宋体" w:hint="eastAsia"/>
                <w:b/>
                <w:color w:val="000000"/>
                <w:szCs w:val="21"/>
              </w:rPr>
              <w:t>）严重克罗恩病</w:t>
            </w:r>
          </w:p>
          <w:p w14:paraId="162B7321" w14:textId="0B41CAD2" w:rsidR="00B1266A" w:rsidRPr="008B460B" w:rsidRDefault="00B1266A" w:rsidP="003065BE">
            <w:pPr>
              <w:spacing w:beforeLines="50" w:before="156" w:afterLines="50" w:after="156" w:line="300" w:lineRule="exact"/>
              <w:jc w:val="left"/>
              <w:rPr>
                <w:rFonts w:ascii="宋体" w:hAnsi="宋体"/>
                <w:color w:val="000000"/>
                <w:szCs w:val="21"/>
              </w:rPr>
            </w:pPr>
            <w:r w:rsidRPr="008B460B">
              <w:rPr>
                <w:rFonts w:ascii="宋体" w:hAnsi="宋体" w:hint="eastAsia"/>
                <w:color w:val="000000"/>
                <w:szCs w:val="21"/>
              </w:rPr>
              <w:t>指一种慢性肉芽肿性肠炎，具有特征性的克罗恩病（Crohn病）病理组织学变化，须根据组织病理学特点诊断，且已经造成瘘管形成并伴有肠梗阻或肠穿孔。</w:t>
            </w:r>
          </w:p>
          <w:p w14:paraId="4BE9077A" w14:textId="57A0F8EA" w:rsidR="003065BE" w:rsidRPr="008B460B" w:rsidRDefault="003065BE" w:rsidP="003065BE">
            <w:pPr>
              <w:spacing w:beforeLines="50" w:before="156" w:afterLines="50" w:after="156" w:line="300" w:lineRule="exact"/>
              <w:jc w:val="left"/>
              <w:rPr>
                <w:rFonts w:ascii="宋体" w:hAnsi="宋体"/>
                <w:color w:val="000000"/>
                <w:szCs w:val="21"/>
              </w:rPr>
            </w:pPr>
            <w:r w:rsidRPr="008B460B">
              <w:rPr>
                <w:rFonts w:ascii="宋体" w:hAnsi="宋体" w:hint="eastAsia"/>
                <w:b/>
                <w:color w:val="000000"/>
                <w:szCs w:val="21"/>
              </w:rPr>
              <w:t>2</w:t>
            </w:r>
            <w:r w:rsidR="00B1266A" w:rsidRPr="008B460B">
              <w:rPr>
                <w:rFonts w:ascii="宋体" w:hAnsi="宋体"/>
                <w:b/>
                <w:color w:val="000000"/>
                <w:szCs w:val="21"/>
              </w:rPr>
              <w:t>8</w:t>
            </w:r>
            <w:r w:rsidRPr="008B460B">
              <w:rPr>
                <w:rFonts w:ascii="宋体" w:hAnsi="宋体" w:hint="eastAsia"/>
                <w:b/>
                <w:color w:val="000000"/>
                <w:szCs w:val="21"/>
              </w:rPr>
              <w:t>）严重溃疡性结肠炎</w:t>
            </w:r>
          </w:p>
          <w:p w14:paraId="45D0AD62" w14:textId="77777777" w:rsidR="003065BE" w:rsidRPr="008B460B" w:rsidRDefault="003065BE" w:rsidP="003065BE">
            <w:pPr>
              <w:spacing w:beforeLines="50" w:before="156" w:afterLines="50" w:after="156" w:line="300" w:lineRule="exact"/>
              <w:jc w:val="left"/>
              <w:rPr>
                <w:rFonts w:ascii="宋体" w:hAnsi="宋体"/>
                <w:color w:val="000000"/>
                <w:szCs w:val="21"/>
              </w:rPr>
            </w:pPr>
            <w:r w:rsidRPr="008B460B">
              <w:rPr>
                <w:rFonts w:ascii="宋体" w:hAnsi="宋体" w:hint="eastAsia"/>
                <w:color w:val="000000"/>
                <w:szCs w:val="21"/>
              </w:rPr>
              <w:t>指伴有致命性电解质紊乱的急性暴发性溃疡性结肠炎，病变已经累及全结肠，表现为严重的血便和系统性症状体征，须根据组织病理学特点诊断，且已经实施了结肠切除或回肠造瘘术。</w:t>
            </w:r>
          </w:p>
          <w:p w14:paraId="3F79AFF9" w14:textId="77777777" w:rsidR="00504E6D" w:rsidRPr="008B460B" w:rsidRDefault="00504E6D" w:rsidP="00504E6D">
            <w:pPr>
              <w:spacing w:beforeLines="50" w:before="156" w:afterLines="50" w:after="156" w:line="300" w:lineRule="exact"/>
              <w:jc w:val="left"/>
              <w:rPr>
                <w:rFonts w:ascii="宋体" w:hAnsi="宋体"/>
                <w:b/>
                <w:color w:val="000000"/>
                <w:szCs w:val="21"/>
              </w:rPr>
            </w:pPr>
            <w:r w:rsidRPr="008B460B">
              <w:rPr>
                <w:rFonts w:ascii="宋体" w:hAnsi="宋体" w:hint="eastAsia"/>
                <w:b/>
                <w:color w:val="000000"/>
                <w:szCs w:val="21"/>
              </w:rPr>
              <w:t>29）胰腺移植</w:t>
            </w:r>
          </w:p>
          <w:p w14:paraId="3A60C89C"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指胰腺功能衰竭，已经实施了在全身麻醉下进行的胰腺的异体器官移植手术。</w:t>
            </w:r>
          </w:p>
          <w:p w14:paraId="2DFCEAC1" w14:textId="77777777" w:rsidR="00504E6D" w:rsidRPr="008B460B" w:rsidRDefault="00504E6D" w:rsidP="00504E6D">
            <w:pPr>
              <w:spacing w:beforeLines="50" w:before="156" w:afterLines="50" w:after="156" w:line="300" w:lineRule="exact"/>
              <w:jc w:val="left"/>
              <w:rPr>
                <w:rFonts w:ascii="宋体" w:hAnsi="宋体"/>
                <w:bCs/>
                <w:color w:val="000000"/>
                <w:szCs w:val="21"/>
                <w:shd w:val="pct15" w:color="auto" w:fill="FFFFFF"/>
              </w:rPr>
            </w:pPr>
            <w:r w:rsidRPr="008B460B">
              <w:rPr>
                <w:rFonts w:ascii="宋体" w:hAnsi="宋体" w:hint="eastAsia"/>
                <w:bCs/>
                <w:color w:val="000000"/>
                <w:szCs w:val="21"/>
                <w:shd w:val="pct15" w:color="auto" w:fill="FFFFFF"/>
              </w:rPr>
              <w:t>单纯胰岛移植、部分胰腺组织或细胞的移植不在本保障范围内。</w:t>
            </w:r>
          </w:p>
          <w:p w14:paraId="5AC6BF09" w14:textId="77777777" w:rsidR="00504E6D" w:rsidRPr="008B460B" w:rsidRDefault="00504E6D" w:rsidP="00504E6D">
            <w:pPr>
              <w:spacing w:beforeLines="50" w:before="156" w:afterLines="50" w:after="156" w:line="300" w:lineRule="exact"/>
              <w:jc w:val="left"/>
              <w:rPr>
                <w:rFonts w:ascii="宋体" w:hAnsi="宋体"/>
                <w:b/>
                <w:color w:val="000000"/>
                <w:szCs w:val="21"/>
              </w:rPr>
            </w:pPr>
            <w:r w:rsidRPr="008B460B">
              <w:rPr>
                <w:rFonts w:ascii="宋体" w:hAnsi="宋体" w:hint="eastAsia"/>
                <w:b/>
                <w:color w:val="000000"/>
                <w:szCs w:val="21"/>
              </w:rPr>
              <w:t>30）埃博拉病毒感染</w:t>
            </w:r>
          </w:p>
          <w:p w14:paraId="159B9CB5"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指埃博拉病毒感染导致的烈性传染病，并须满足下列全部条件：</w:t>
            </w:r>
          </w:p>
          <w:p w14:paraId="0DD77677"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（1）实验室检查证实埃博拉病毒的存在；</w:t>
            </w:r>
          </w:p>
          <w:p w14:paraId="1DE87B3D"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w:t>
            </w:r>
            <w:r w:rsidRPr="008B460B">
              <w:rPr>
                <w:rFonts w:ascii="宋体" w:hAnsi="宋体"/>
                <w:bCs/>
                <w:color w:val="000000"/>
                <w:szCs w:val="21"/>
              </w:rPr>
              <w:t>2</w:t>
            </w:r>
            <w:r w:rsidRPr="008B460B">
              <w:rPr>
                <w:rFonts w:ascii="宋体" w:hAnsi="宋体" w:hint="eastAsia"/>
                <w:bCs/>
                <w:color w:val="000000"/>
                <w:szCs w:val="21"/>
              </w:rPr>
              <w:t>）从发病开始有超过30天的进行性感染症状。</w:t>
            </w:r>
          </w:p>
          <w:p w14:paraId="7ACC9BFD" w14:textId="77777777" w:rsidR="00504E6D" w:rsidRPr="008B460B" w:rsidRDefault="00504E6D" w:rsidP="00504E6D">
            <w:pPr>
              <w:spacing w:beforeLines="50" w:before="156" w:afterLines="50" w:after="156" w:line="300" w:lineRule="exact"/>
              <w:jc w:val="left"/>
              <w:rPr>
                <w:rFonts w:ascii="宋体" w:hAnsi="宋体"/>
                <w:b/>
                <w:color w:val="000000"/>
                <w:szCs w:val="21"/>
              </w:rPr>
            </w:pPr>
            <w:r w:rsidRPr="008B460B">
              <w:rPr>
                <w:rFonts w:ascii="宋体" w:hAnsi="宋体" w:hint="eastAsia"/>
                <w:b/>
                <w:color w:val="000000"/>
                <w:szCs w:val="21"/>
              </w:rPr>
              <w:t>31）丝虫病所致象皮肿</w:t>
            </w:r>
          </w:p>
          <w:p w14:paraId="16892808"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指末期丝虫病，按国际淋巴学会分级为三度淋巴液肿，其临床表现为肢体非凹陷性水肿伴畸形增大、硬皮症和疣状增生。此病症须经本公司指定或认可的医疗机构的专科医生根据临床表现和微丝蚴的化验结果确诊。</w:t>
            </w:r>
          </w:p>
          <w:p w14:paraId="26D17CC5" w14:textId="77777777" w:rsidR="00504E6D" w:rsidRPr="008B460B" w:rsidRDefault="00504E6D" w:rsidP="00504E6D">
            <w:pPr>
              <w:spacing w:beforeLines="50" w:before="156" w:afterLines="50" w:after="156" w:line="300" w:lineRule="exact"/>
              <w:jc w:val="left"/>
              <w:rPr>
                <w:rFonts w:ascii="宋体" w:hAnsi="宋体"/>
                <w:b/>
                <w:color w:val="000000"/>
                <w:szCs w:val="21"/>
              </w:rPr>
            </w:pPr>
            <w:r w:rsidRPr="008B460B">
              <w:rPr>
                <w:rFonts w:ascii="宋体" w:hAnsi="宋体" w:hint="eastAsia"/>
                <w:b/>
                <w:color w:val="000000"/>
                <w:szCs w:val="21"/>
              </w:rPr>
              <w:lastRenderedPageBreak/>
              <w:t>32）主动脉夹层血肿</w:t>
            </w:r>
          </w:p>
          <w:p w14:paraId="4DAC5E71"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是指主动脉壁在受到某些病理因素的破坏后，高速、高压的主动脉血流将其内膜撕裂，以致主动脉腔内的血流通过主动脉内膜的破裂口进入主动脉内壁而形成血肿。被保险人需通过X线断层扫描（CT）、磁共振扫描（MRI）、磁共振血管检验法（MRA）或血管扫描等检查，并且实施了胸腹切开的直视主动脉手术。</w:t>
            </w:r>
          </w:p>
          <w:p w14:paraId="68AFFCD3" w14:textId="77777777" w:rsidR="00504E6D" w:rsidRPr="008B460B" w:rsidRDefault="00504E6D" w:rsidP="00504E6D">
            <w:pPr>
              <w:spacing w:beforeLines="50" w:before="156" w:afterLines="50" w:after="156" w:line="300" w:lineRule="exact"/>
              <w:jc w:val="left"/>
              <w:rPr>
                <w:rFonts w:ascii="宋体" w:hAnsi="宋体"/>
                <w:b/>
                <w:color w:val="000000"/>
                <w:szCs w:val="21"/>
              </w:rPr>
            </w:pPr>
            <w:r w:rsidRPr="008B460B">
              <w:rPr>
                <w:rFonts w:ascii="宋体" w:hAnsi="宋体" w:hint="eastAsia"/>
                <w:b/>
                <w:color w:val="000000"/>
                <w:szCs w:val="21"/>
              </w:rPr>
              <w:t>33）克雅氏病</w:t>
            </w:r>
          </w:p>
          <w:p w14:paraId="42831A72"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神经系统疾病及致命的成胶质状脑病，并有以下症状：</w:t>
            </w:r>
          </w:p>
          <w:p w14:paraId="3A9A618E"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（1）不能控制的肌肉痉挛及震颤；</w:t>
            </w:r>
          </w:p>
          <w:p w14:paraId="4F9D4BC4"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w:t>
            </w:r>
            <w:r w:rsidRPr="008B460B">
              <w:rPr>
                <w:rFonts w:ascii="宋体" w:hAnsi="宋体"/>
                <w:bCs/>
                <w:color w:val="000000"/>
                <w:szCs w:val="21"/>
              </w:rPr>
              <w:t>2</w:t>
            </w:r>
            <w:r w:rsidRPr="008B460B">
              <w:rPr>
                <w:rFonts w:ascii="宋体" w:hAnsi="宋体" w:hint="eastAsia"/>
                <w:bCs/>
                <w:color w:val="000000"/>
                <w:szCs w:val="21"/>
              </w:rPr>
              <w:t>）逐渐痴呆；</w:t>
            </w:r>
          </w:p>
          <w:p w14:paraId="60708D78"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w:t>
            </w:r>
            <w:r w:rsidRPr="008B460B">
              <w:rPr>
                <w:rFonts w:ascii="宋体" w:hAnsi="宋体"/>
                <w:bCs/>
                <w:color w:val="000000"/>
                <w:szCs w:val="21"/>
              </w:rPr>
              <w:t>3</w:t>
            </w:r>
            <w:r w:rsidRPr="008B460B">
              <w:rPr>
                <w:rFonts w:ascii="宋体" w:hAnsi="宋体" w:hint="eastAsia"/>
                <w:bCs/>
                <w:color w:val="000000"/>
                <w:szCs w:val="21"/>
              </w:rPr>
              <w:t>）小脑功能不良，共济失调；</w:t>
            </w:r>
          </w:p>
          <w:p w14:paraId="58F02AAE"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w:t>
            </w:r>
            <w:r w:rsidRPr="008B460B">
              <w:rPr>
                <w:rFonts w:ascii="宋体" w:hAnsi="宋体"/>
                <w:bCs/>
                <w:color w:val="000000"/>
                <w:szCs w:val="21"/>
              </w:rPr>
              <w:t>4</w:t>
            </w:r>
            <w:r w:rsidRPr="008B460B">
              <w:rPr>
                <w:rFonts w:ascii="宋体" w:hAnsi="宋体" w:hint="eastAsia"/>
                <w:bCs/>
                <w:color w:val="000000"/>
                <w:szCs w:val="21"/>
              </w:rPr>
              <w:t>）手足徐动症。</w:t>
            </w:r>
          </w:p>
          <w:p w14:paraId="10A2393E"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诊断必须由神经科专科医生基于以下检查报告作出：脑电图、脑脊液报告、电脑断层扫描(CT)及核磁共振(MRI)。</w:t>
            </w:r>
          </w:p>
          <w:p w14:paraId="3A7AC5CF" w14:textId="77777777" w:rsidR="00504E6D" w:rsidRPr="008B460B" w:rsidRDefault="00504E6D" w:rsidP="00504E6D">
            <w:pPr>
              <w:spacing w:beforeLines="50" w:before="156" w:afterLines="50" w:after="156" w:line="300" w:lineRule="exact"/>
              <w:jc w:val="left"/>
              <w:rPr>
                <w:rFonts w:ascii="宋体" w:hAnsi="宋体"/>
                <w:b/>
                <w:color w:val="000000"/>
                <w:szCs w:val="21"/>
              </w:rPr>
            </w:pPr>
            <w:r w:rsidRPr="008B460B">
              <w:rPr>
                <w:rFonts w:ascii="宋体" w:hAnsi="宋体" w:hint="eastAsia"/>
                <w:b/>
                <w:color w:val="000000"/>
                <w:szCs w:val="21"/>
              </w:rPr>
              <w:t>34）破裂脑动脉瘤夹闭手术</w:t>
            </w:r>
          </w:p>
          <w:p w14:paraId="13035837"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指因脑动脉瘤破裂造成蛛网膜下腔出血，被保险人实际接受了在全麻下进行的开颅动脉夹闭手术。</w:t>
            </w:r>
          </w:p>
          <w:p w14:paraId="025BEA6F" w14:textId="77777777" w:rsidR="00504E6D" w:rsidRPr="008B460B" w:rsidRDefault="00504E6D" w:rsidP="00504E6D">
            <w:pPr>
              <w:spacing w:beforeLines="50" w:before="156" w:afterLines="50" w:after="156" w:line="300" w:lineRule="exact"/>
              <w:jc w:val="left"/>
              <w:rPr>
                <w:rFonts w:ascii="宋体" w:hAnsi="宋体"/>
                <w:bCs/>
                <w:color w:val="000000"/>
                <w:szCs w:val="21"/>
                <w:shd w:val="pct15" w:color="auto" w:fill="FFFFFF"/>
              </w:rPr>
            </w:pPr>
            <w:r w:rsidRPr="008B460B">
              <w:rPr>
                <w:rFonts w:ascii="宋体" w:hAnsi="宋体" w:hint="eastAsia"/>
                <w:bCs/>
                <w:color w:val="000000"/>
                <w:szCs w:val="21"/>
                <w:shd w:val="pct15" w:color="auto" w:fill="FFFFFF"/>
              </w:rPr>
              <w:t>脑动脉瘤（未破裂）预防性手术、颅骨打孔手术、动脉瘤栓塞手术、血管内手术及其他颅脑手术不在本保障范围内。</w:t>
            </w:r>
          </w:p>
          <w:p w14:paraId="1B3D5D7F" w14:textId="77777777" w:rsidR="00504E6D" w:rsidRPr="008B460B" w:rsidRDefault="00504E6D" w:rsidP="00504E6D">
            <w:pPr>
              <w:spacing w:beforeLines="50" w:before="156" w:afterLines="50" w:after="156" w:line="300" w:lineRule="exact"/>
              <w:jc w:val="left"/>
              <w:rPr>
                <w:rFonts w:ascii="宋体" w:hAnsi="宋体"/>
                <w:b/>
                <w:color w:val="000000"/>
                <w:szCs w:val="21"/>
              </w:rPr>
            </w:pPr>
            <w:r w:rsidRPr="008B460B">
              <w:rPr>
                <w:rFonts w:ascii="宋体" w:hAnsi="宋体" w:hint="eastAsia"/>
                <w:b/>
                <w:color w:val="000000"/>
                <w:szCs w:val="21"/>
              </w:rPr>
              <w:t>35）经输血导致的HIV感染</w:t>
            </w:r>
          </w:p>
          <w:p w14:paraId="1C389B52"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是指被保险人感染上人类免疫缺陷病毒（HIV）并且符合下列所有条件：</w:t>
            </w:r>
          </w:p>
          <w:p w14:paraId="42AB5C86"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（1）被保险人因治疗必需而接受输血，并且因输血而感染人类免疫缺陷病毒（HIV）；</w:t>
            </w:r>
          </w:p>
          <w:p w14:paraId="43096250"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w:t>
            </w:r>
            <w:r w:rsidRPr="008B460B">
              <w:rPr>
                <w:rFonts w:ascii="宋体" w:hAnsi="宋体"/>
                <w:bCs/>
                <w:color w:val="000000"/>
                <w:szCs w:val="21"/>
              </w:rPr>
              <w:t>2</w:t>
            </w:r>
            <w:r w:rsidRPr="008B460B">
              <w:rPr>
                <w:rFonts w:ascii="宋体" w:hAnsi="宋体" w:hint="eastAsia"/>
                <w:bCs/>
                <w:color w:val="000000"/>
                <w:szCs w:val="21"/>
              </w:rPr>
              <w:t>）提供输血治疗的输血中心或医院出具该项输血感染属医疗责任事故的报告，或者法院终审裁定为医疗责任并且不准上诉；</w:t>
            </w:r>
          </w:p>
          <w:p w14:paraId="5A0D6489"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w:t>
            </w:r>
            <w:r w:rsidRPr="008B460B">
              <w:rPr>
                <w:rFonts w:ascii="宋体" w:hAnsi="宋体"/>
                <w:bCs/>
                <w:color w:val="000000"/>
                <w:szCs w:val="21"/>
              </w:rPr>
              <w:t>3</w:t>
            </w:r>
            <w:r w:rsidRPr="008B460B">
              <w:rPr>
                <w:rFonts w:ascii="宋体" w:hAnsi="宋体" w:hint="eastAsia"/>
                <w:bCs/>
                <w:color w:val="000000"/>
                <w:szCs w:val="21"/>
              </w:rPr>
              <w:t>）提供输血治疗的输血中心或医院必须拥有合法经营执照；</w:t>
            </w:r>
          </w:p>
          <w:p w14:paraId="4ED6D4EE"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w:t>
            </w:r>
            <w:r w:rsidRPr="008B460B">
              <w:rPr>
                <w:rFonts w:ascii="宋体" w:hAnsi="宋体"/>
                <w:bCs/>
                <w:color w:val="000000"/>
                <w:szCs w:val="21"/>
              </w:rPr>
              <w:t>4</w:t>
            </w:r>
            <w:r w:rsidRPr="008B460B">
              <w:rPr>
                <w:rFonts w:ascii="宋体" w:hAnsi="宋体" w:hint="eastAsia"/>
                <w:bCs/>
                <w:color w:val="000000"/>
                <w:szCs w:val="21"/>
              </w:rPr>
              <w:t>）受感染的被保险人不是血友病患者。</w:t>
            </w:r>
          </w:p>
          <w:p w14:paraId="22B37D4A" w14:textId="77777777" w:rsidR="00504E6D" w:rsidRPr="008B460B" w:rsidRDefault="00504E6D" w:rsidP="00504E6D">
            <w:pPr>
              <w:spacing w:beforeLines="50" w:before="156" w:afterLines="50" w:after="156" w:line="300" w:lineRule="exact"/>
              <w:jc w:val="left"/>
              <w:rPr>
                <w:rFonts w:ascii="宋体" w:hAnsi="宋体"/>
                <w:bCs/>
                <w:color w:val="000000"/>
                <w:szCs w:val="21"/>
                <w:shd w:val="pct15" w:color="auto" w:fill="FFFFFF"/>
              </w:rPr>
            </w:pPr>
            <w:r w:rsidRPr="008B460B">
              <w:rPr>
                <w:rFonts w:ascii="宋体" w:hAnsi="宋体" w:hint="eastAsia"/>
                <w:bCs/>
                <w:color w:val="000000"/>
                <w:szCs w:val="21"/>
                <w:shd w:val="pct15" w:color="auto" w:fill="FFFFFF"/>
              </w:rPr>
              <w:t>在任何治愈艾滋病或阻止人类免疫缺陷病毒（</w:t>
            </w:r>
            <w:r w:rsidRPr="008B460B">
              <w:rPr>
                <w:rFonts w:ascii="宋体" w:hAnsi="宋体"/>
                <w:bCs/>
                <w:color w:val="000000"/>
                <w:szCs w:val="21"/>
                <w:shd w:val="pct15" w:color="auto" w:fill="FFFFFF"/>
              </w:rPr>
              <w:t>HIV）病毒作用的疗法被发现以后，或能防止艾滋病发生的医疗方法被研究出来以后，</w:t>
            </w:r>
            <w:r w:rsidRPr="008B460B">
              <w:rPr>
                <w:rFonts w:ascii="宋体" w:hAnsi="宋体" w:hint="eastAsia"/>
                <w:bCs/>
                <w:color w:val="000000"/>
                <w:szCs w:val="21"/>
                <w:shd w:val="pct15" w:color="auto" w:fill="FFFFFF"/>
              </w:rPr>
              <w:t>本保障将不再予以赔付。</w:t>
            </w:r>
          </w:p>
          <w:p w14:paraId="5ADA36A7"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本公司必须拥有获得使用被保险人的所有血液样本的权利和能够对这些样本进行独立检验的权利。</w:t>
            </w:r>
          </w:p>
          <w:p w14:paraId="006F9C68"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本公司承担本项疾病责任不受本合同责任免除中“被保险人感染艾滋病病毒或患艾滋病”的限制。</w:t>
            </w:r>
          </w:p>
          <w:p w14:paraId="54CFFF4C" w14:textId="77777777" w:rsidR="00504E6D" w:rsidRPr="008B460B" w:rsidRDefault="00504E6D" w:rsidP="00504E6D">
            <w:pPr>
              <w:spacing w:beforeLines="50" w:before="156" w:afterLines="50" w:after="156" w:line="300" w:lineRule="exact"/>
              <w:jc w:val="left"/>
              <w:rPr>
                <w:rFonts w:ascii="宋体" w:hAnsi="宋体"/>
                <w:b/>
                <w:color w:val="000000"/>
                <w:szCs w:val="21"/>
              </w:rPr>
            </w:pPr>
            <w:r w:rsidRPr="008B460B">
              <w:rPr>
                <w:rFonts w:ascii="宋体" w:hAnsi="宋体" w:hint="eastAsia"/>
                <w:b/>
                <w:color w:val="000000"/>
                <w:szCs w:val="21"/>
              </w:rPr>
              <w:t>36）原发性硬化性胆管炎</w:t>
            </w:r>
          </w:p>
          <w:p w14:paraId="4A81E552"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指一种胆汁淤积综合征，其特征是肝内、肝外胆道因纤维化性炎症逐渐狭窄，并最终导致完全阻塞而发展为肝硬化。本病须经内镜逆行胰胆管造影等影像学检查</w:t>
            </w:r>
            <w:r w:rsidRPr="008B460B">
              <w:rPr>
                <w:rFonts w:ascii="宋体" w:hAnsi="宋体" w:hint="eastAsia"/>
                <w:bCs/>
                <w:color w:val="000000"/>
                <w:szCs w:val="21"/>
              </w:rPr>
              <w:lastRenderedPageBreak/>
              <w:t>证实，并须满足下列全部条件：</w:t>
            </w:r>
          </w:p>
          <w:p w14:paraId="74475081"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（1）总胆红素和直接胆红素同时升高，血清ALP&gt;200U/L；</w:t>
            </w:r>
          </w:p>
          <w:p w14:paraId="6EE85D45"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w:t>
            </w:r>
            <w:r w:rsidRPr="008B460B">
              <w:rPr>
                <w:rFonts w:ascii="宋体" w:hAnsi="宋体"/>
                <w:bCs/>
                <w:color w:val="000000"/>
                <w:szCs w:val="21"/>
              </w:rPr>
              <w:t>2</w:t>
            </w:r>
            <w:r w:rsidRPr="008B460B">
              <w:rPr>
                <w:rFonts w:ascii="宋体" w:hAnsi="宋体" w:hint="eastAsia"/>
                <w:bCs/>
                <w:color w:val="000000"/>
                <w:szCs w:val="21"/>
              </w:rPr>
              <w:t>）持续性黄疸病史；</w:t>
            </w:r>
          </w:p>
          <w:p w14:paraId="634F1C5F"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w:t>
            </w:r>
            <w:r w:rsidRPr="008B460B">
              <w:rPr>
                <w:rFonts w:ascii="宋体" w:hAnsi="宋体"/>
                <w:bCs/>
                <w:color w:val="000000"/>
                <w:szCs w:val="21"/>
              </w:rPr>
              <w:t>3</w:t>
            </w:r>
            <w:r w:rsidRPr="008B460B">
              <w:rPr>
                <w:rFonts w:ascii="宋体" w:hAnsi="宋体" w:hint="eastAsia"/>
                <w:bCs/>
                <w:color w:val="000000"/>
                <w:szCs w:val="21"/>
              </w:rPr>
              <w:t>）出现胆汁性肝硬化或门脉高压。</w:t>
            </w:r>
          </w:p>
          <w:p w14:paraId="6D004F89" w14:textId="77777777" w:rsidR="00504E6D" w:rsidRPr="008B460B" w:rsidRDefault="00504E6D" w:rsidP="00504E6D">
            <w:pPr>
              <w:spacing w:beforeLines="50" w:before="156" w:afterLines="50" w:after="156" w:line="300" w:lineRule="exact"/>
              <w:jc w:val="left"/>
              <w:rPr>
                <w:rFonts w:ascii="宋体" w:hAnsi="宋体"/>
                <w:bCs/>
                <w:color w:val="000000"/>
                <w:szCs w:val="21"/>
                <w:shd w:val="pct15" w:color="auto" w:fill="FFFFFF"/>
              </w:rPr>
            </w:pPr>
            <w:r w:rsidRPr="008B460B">
              <w:rPr>
                <w:rFonts w:ascii="宋体" w:hAnsi="宋体" w:hint="eastAsia"/>
                <w:bCs/>
                <w:color w:val="000000"/>
                <w:szCs w:val="21"/>
                <w:shd w:val="pct15" w:color="auto" w:fill="FFFFFF"/>
              </w:rPr>
              <w:t>因肿瘤或胆管损伤等继发性的硬化性胆管炎不在保障范围内。</w:t>
            </w:r>
          </w:p>
          <w:p w14:paraId="3FF8319B" w14:textId="77777777" w:rsidR="00504E6D" w:rsidRPr="008B460B" w:rsidRDefault="00504E6D" w:rsidP="00504E6D">
            <w:pPr>
              <w:spacing w:beforeLines="50" w:before="156" w:afterLines="50" w:after="156" w:line="300" w:lineRule="exact"/>
              <w:jc w:val="left"/>
              <w:rPr>
                <w:rFonts w:ascii="宋体" w:hAnsi="宋体"/>
                <w:b/>
                <w:color w:val="000000"/>
                <w:szCs w:val="21"/>
              </w:rPr>
            </w:pPr>
            <w:r w:rsidRPr="008B460B">
              <w:rPr>
                <w:rFonts w:ascii="宋体" w:hAnsi="宋体" w:hint="eastAsia"/>
                <w:b/>
                <w:color w:val="000000"/>
                <w:szCs w:val="21"/>
              </w:rPr>
              <w:t>37）特发性慢性肾上腺皮质功能减退</w:t>
            </w:r>
          </w:p>
          <w:p w14:paraId="4B482B93" w14:textId="2CBDE3EC" w:rsidR="003A1F41" w:rsidRPr="002332A9" w:rsidRDefault="003A1F41" w:rsidP="003A1F41">
            <w:pPr>
              <w:spacing w:beforeLines="50" w:before="156" w:afterLines="50" w:after="156" w:line="300" w:lineRule="exact"/>
              <w:jc w:val="left"/>
              <w:rPr>
                <w:rFonts w:ascii="宋体" w:hAnsi="宋体"/>
                <w:bCs/>
                <w:color w:val="000000"/>
                <w:szCs w:val="21"/>
              </w:rPr>
            </w:pPr>
            <w:r w:rsidRPr="002332A9">
              <w:rPr>
                <w:rFonts w:ascii="宋体" w:hAnsi="宋体" w:hint="eastAsia"/>
                <w:bCs/>
                <w:color w:val="000000"/>
                <w:szCs w:val="21"/>
              </w:rPr>
              <w:t>指原发性自身免疫性肾上腺炎，导致肾上腺萎缩和慢性肾上腺皮质功能减退</w:t>
            </w:r>
            <w:r w:rsidR="009B1869">
              <w:rPr>
                <w:rFonts w:ascii="宋体" w:hAnsi="宋体" w:hint="eastAsia"/>
                <w:bCs/>
                <w:color w:val="000000"/>
                <w:szCs w:val="21"/>
              </w:rPr>
              <w:t>。</w:t>
            </w:r>
            <w:r w:rsidR="009B1869" w:rsidRPr="009B1869">
              <w:rPr>
                <w:rFonts w:ascii="宋体" w:hAnsi="宋体" w:hint="eastAsia"/>
                <w:bCs/>
                <w:color w:val="000000"/>
                <w:szCs w:val="21"/>
              </w:rPr>
              <w:t>该病须由内分泌科专科医生确诊,</w:t>
            </w:r>
            <w:r w:rsidR="009B1869">
              <w:rPr>
                <w:rFonts w:ascii="宋体" w:hAnsi="宋体" w:hint="eastAsia"/>
                <w:bCs/>
                <w:color w:val="000000"/>
                <w:szCs w:val="21"/>
              </w:rPr>
              <w:t>且</w:t>
            </w:r>
            <w:r w:rsidRPr="002332A9">
              <w:rPr>
                <w:rFonts w:ascii="宋体" w:hAnsi="宋体" w:hint="eastAsia"/>
                <w:bCs/>
                <w:color w:val="000000"/>
                <w:szCs w:val="21"/>
              </w:rPr>
              <w:t>满足</w:t>
            </w:r>
            <w:r w:rsidR="00610EE0" w:rsidRPr="002332A9">
              <w:rPr>
                <w:rFonts w:ascii="宋体" w:hAnsi="宋体" w:hint="eastAsia"/>
                <w:bCs/>
                <w:color w:val="000000"/>
                <w:szCs w:val="21"/>
              </w:rPr>
              <w:t>以下</w:t>
            </w:r>
            <w:r w:rsidRPr="002332A9">
              <w:rPr>
                <w:rFonts w:ascii="宋体" w:hAnsi="宋体" w:hint="eastAsia"/>
                <w:bCs/>
                <w:color w:val="000000"/>
                <w:szCs w:val="21"/>
              </w:rPr>
              <w:t>所有条件：</w:t>
            </w:r>
          </w:p>
          <w:p w14:paraId="2ABC7C7F" w14:textId="77777777" w:rsidR="003A1F41" w:rsidRPr="002332A9" w:rsidRDefault="003A1F41" w:rsidP="003A1F41">
            <w:pPr>
              <w:spacing w:beforeLines="50" w:before="156" w:afterLines="50" w:after="156" w:line="300" w:lineRule="exact"/>
              <w:jc w:val="left"/>
              <w:rPr>
                <w:rFonts w:ascii="宋体" w:hAnsi="宋体"/>
                <w:bCs/>
                <w:color w:val="000000"/>
                <w:szCs w:val="21"/>
              </w:rPr>
            </w:pPr>
            <w:r>
              <w:rPr>
                <w:rFonts w:ascii="宋体" w:hAnsi="宋体" w:hint="eastAsia"/>
                <w:bCs/>
                <w:color w:val="000000"/>
                <w:szCs w:val="21"/>
              </w:rPr>
              <w:t>（1）</w:t>
            </w:r>
            <w:r w:rsidRPr="002332A9">
              <w:rPr>
                <w:rFonts w:ascii="宋体" w:hAnsi="宋体" w:hint="eastAsia"/>
                <w:bCs/>
                <w:color w:val="000000"/>
                <w:szCs w:val="21"/>
              </w:rPr>
              <w:t>明确诊断，符合所有以下诊断标准：</w:t>
            </w:r>
          </w:p>
          <w:p w14:paraId="1C00E2AA" w14:textId="77777777" w:rsidR="003A1F41" w:rsidRPr="002332A9" w:rsidRDefault="003A1F41" w:rsidP="009B1869">
            <w:pPr>
              <w:spacing w:beforeLines="50" w:before="156" w:afterLines="50" w:after="156" w:line="300" w:lineRule="exact"/>
              <w:ind w:firstLineChars="200" w:firstLine="420"/>
              <w:jc w:val="left"/>
              <w:rPr>
                <w:rFonts w:ascii="宋体" w:hAnsi="宋体"/>
                <w:bCs/>
                <w:color w:val="000000"/>
                <w:szCs w:val="21"/>
              </w:rPr>
            </w:pPr>
            <w:r>
              <w:rPr>
                <w:rFonts w:ascii="宋体" w:hAnsi="宋体" w:hint="eastAsia"/>
                <w:bCs/>
                <w:color w:val="000000"/>
                <w:szCs w:val="21"/>
              </w:rPr>
              <w:t>①</w:t>
            </w:r>
            <w:r w:rsidRPr="002332A9">
              <w:rPr>
                <w:rFonts w:ascii="宋体" w:hAnsi="宋体" w:hint="eastAsia"/>
                <w:bCs/>
                <w:color w:val="000000"/>
                <w:szCs w:val="21"/>
              </w:rPr>
              <w:t>血浆促肾上腺皮质激素（ACTH）水平测定大于100pg/ml；</w:t>
            </w:r>
          </w:p>
          <w:p w14:paraId="69045505" w14:textId="77777777" w:rsidR="003A1F41" w:rsidRPr="002332A9" w:rsidRDefault="003A1F41" w:rsidP="009B1869">
            <w:pPr>
              <w:spacing w:beforeLines="50" w:before="156" w:afterLines="50" w:after="156" w:line="300" w:lineRule="exact"/>
              <w:ind w:firstLineChars="200" w:firstLine="420"/>
              <w:jc w:val="left"/>
              <w:rPr>
                <w:rFonts w:ascii="宋体" w:hAnsi="宋体"/>
                <w:bCs/>
                <w:color w:val="000000"/>
                <w:szCs w:val="21"/>
              </w:rPr>
            </w:pPr>
            <w:r w:rsidRPr="002332A9">
              <w:rPr>
                <w:rFonts w:ascii="宋体" w:hAnsi="宋体" w:hint="eastAsia"/>
                <w:bCs/>
                <w:color w:val="000000"/>
                <w:szCs w:val="21"/>
              </w:rPr>
              <w:t>②血浆和尿游离皮质醇及尿17羟皮质类固醇、17酮皮质类固醇测定、血浆肾素活性、血管紧张素II和醛固酮测定，显示为原发性肾上腺皮质功能减退症；</w:t>
            </w:r>
          </w:p>
          <w:p w14:paraId="5AA39D03" w14:textId="77777777" w:rsidR="009B1869" w:rsidRDefault="003A1F41" w:rsidP="009B1869">
            <w:pPr>
              <w:spacing w:beforeLines="50" w:before="156" w:afterLines="50" w:after="156" w:line="300" w:lineRule="exact"/>
              <w:ind w:firstLineChars="200" w:firstLine="420"/>
              <w:jc w:val="left"/>
              <w:rPr>
                <w:rFonts w:ascii="宋体" w:hAnsi="宋体"/>
                <w:bCs/>
                <w:color w:val="000000"/>
                <w:szCs w:val="21"/>
              </w:rPr>
            </w:pPr>
            <w:r w:rsidRPr="002332A9">
              <w:rPr>
                <w:rFonts w:ascii="宋体" w:hAnsi="宋体" w:hint="eastAsia"/>
                <w:bCs/>
                <w:color w:val="000000"/>
                <w:szCs w:val="21"/>
              </w:rPr>
              <w:t>③促肾上腺皮质激素（ACTH）刺激试验显示为原发性肾上腺皮质功能减退症。</w:t>
            </w:r>
          </w:p>
          <w:p w14:paraId="663E82AC" w14:textId="5BA4C197" w:rsidR="003A1F41" w:rsidRPr="002332A9" w:rsidRDefault="003A1F41" w:rsidP="009B1869">
            <w:pPr>
              <w:spacing w:beforeLines="50" w:before="156" w:afterLines="50" w:after="156" w:line="300" w:lineRule="exact"/>
              <w:jc w:val="left"/>
              <w:rPr>
                <w:rFonts w:ascii="宋体" w:hAnsi="宋体"/>
                <w:bCs/>
                <w:color w:val="000000"/>
                <w:szCs w:val="21"/>
              </w:rPr>
            </w:pPr>
            <w:r w:rsidRPr="002332A9">
              <w:rPr>
                <w:rFonts w:ascii="宋体" w:hAnsi="宋体" w:hint="eastAsia"/>
                <w:bCs/>
                <w:color w:val="000000"/>
                <w:szCs w:val="21"/>
              </w:rPr>
              <w:t>（2）已经采用皮质类固醇替代治疗180天以上。</w:t>
            </w:r>
          </w:p>
          <w:p w14:paraId="0727E2DE" w14:textId="77777777" w:rsidR="003A1F41" w:rsidRPr="002332A9" w:rsidRDefault="003A1F41" w:rsidP="003A1F41">
            <w:pPr>
              <w:spacing w:beforeLines="50" w:before="156" w:afterLines="50" w:after="156" w:line="300" w:lineRule="exact"/>
              <w:jc w:val="left"/>
              <w:rPr>
                <w:rFonts w:ascii="宋体" w:hAnsi="宋体"/>
                <w:bCs/>
                <w:color w:val="000000"/>
                <w:szCs w:val="21"/>
                <w:shd w:val="pct15" w:color="auto" w:fill="FFFFFF"/>
              </w:rPr>
            </w:pPr>
            <w:r w:rsidRPr="002332A9">
              <w:rPr>
                <w:rFonts w:ascii="宋体" w:hAnsi="宋体" w:hint="eastAsia"/>
                <w:bCs/>
                <w:color w:val="000000"/>
                <w:szCs w:val="21"/>
                <w:shd w:val="pct15" w:color="auto" w:fill="FFFFFF"/>
              </w:rPr>
              <w:t>本保障仅包括由自身免疫功能紊乱所导致的慢性肾上腺功能不全，其他成因（包括但不限于：肾上腺结核、HIV感染或艾滋病、感染、肿瘤）所致的原发性肾上腺皮质功能减退和继发性肾上腺皮质功能减退均不在保障范围内。</w:t>
            </w:r>
          </w:p>
          <w:p w14:paraId="6081EBC0" w14:textId="77777777" w:rsidR="00504E6D" w:rsidRPr="008B460B" w:rsidRDefault="00504E6D" w:rsidP="00504E6D">
            <w:pPr>
              <w:spacing w:beforeLines="50" w:before="156" w:afterLines="50" w:after="156" w:line="300" w:lineRule="exact"/>
              <w:jc w:val="left"/>
              <w:rPr>
                <w:rFonts w:ascii="宋体" w:hAnsi="宋体"/>
                <w:b/>
                <w:color w:val="000000"/>
                <w:szCs w:val="21"/>
              </w:rPr>
            </w:pPr>
            <w:r w:rsidRPr="008B460B">
              <w:rPr>
                <w:rFonts w:ascii="宋体" w:hAnsi="宋体" w:hint="eastAsia"/>
                <w:b/>
                <w:color w:val="000000"/>
                <w:szCs w:val="21"/>
              </w:rPr>
              <w:t>38）系统性红斑狼疮-（并发）Ⅲ型或以上狼疮性肾炎</w:t>
            </w:r>
          </w:p>
          <w:p w14:paraId="733E1823"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系统性红斑狼疮是由多种因素引起，累及多系统的自身免疫性疾病。其特点是生成自身抗体对抗多种自身抗原。多见于育龄妇女。本合同所指的系统性红斑狼疮仅限于累及肾脏（经肾脏活检确认的，符合WHO诊断标准定义Ⅲ型至V型狼疮性肾炎）的系统性红斑狼疮。</w:t>
            </w:r>
          </w:p>
          <w:p w14:paraId="3030EC6E" w14:textId="77777777" w:rsidR="00504E6D" w:rsidRPr="008B460B" w:rsidRDefault="00504E6D" w:rsidP="00504E6D">
            <w:pPr>
              <w:spacing w:beforeLines="50" w:before="156" w:afterLines="50" w:after="156" w:line="300" w:lineRule="exact"/>
              <w:jc w:val="left"/>
              <w:rPr>
                <w:rFonts w:ascii="宋体" w:hAnsi="宋体"/>
                <w:bCs/>
                <w:color w:val="000000"/>
                <w:szCs w:val="21"/>
                <w:shd w:val="pct15" w:color="auto" w:fill="FFFFFF"/>
              </w:rPr>
            </w:pPr>
            <w:r w:rsidRPr="008B460B">
              <w:rPr>
                <w:rFonts w:ascii="宋体" w:hAnsi="宋体" w:hint="eastAsia"/>
                <w:bCs/>
                <w:color w:val="000000"/>
                <w:szCs w:val="21"/>
                <w:shd w:val="pct15" w:color="auto" w:fill="FFFFFF"/>
              </w:rPr>
              <w:t>其他类型的红斑性狼疮，如盘状狼疮、仅累及血液及关节的狼疮不在保障范围內。</w:t>
            </w:r>
          </w:p>
          <w:p w14:paraId="5FEAF939" w14:textId="2EC14E7F"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本病必须由免疫和风湿科</w:t>
            </w:r>
            <w:r w:rsidR="00C02655">
              <w:rPr>
                <w:rFonts w:ascii="宋体" w:hAnsi="宋体" w:hint="eastAsia"/>
                <w:bCs/>
                <w:color w:val="000000"/>
                <w:szCs w:val="21"/>
              </w:rPr>
              <w:t>专科医生</w:t>
            </w:r>
            <w:r w:rsidRPr="008B460B">
              <w:rPr>
                <w:rFonts w:ascii="宋体" w:hAnsi="宋体" w:hint="eastAsia"/>
                <w:bCs/>
                <w:color w:val="000000"/>
                <w:szCs w:val="21"/>
              </w:rPr>
              <w:t>确诊。世界卫生组织（WHO）狼疮性肾炎分型：Ⅰ型（微小病变型）镜下阴性，尿液正常；</w:t>
            </w:r>
          </w:p>
          <w:p w14:paraId="5467E190"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Ⅱ型（系膜病变型）中度蛋白尿，偶有尿沉渣改变；</w:t>
            </w:r>
          </w:p>
          <w:p w14:paraId="304533B2"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Ⅲ型（局灶及节段增生型）蛋白尿，尿沉渣改变；</w:t>
            </w:r>
          </w:p>
          <w:p w14:paraId="69DCFA18"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Ⅳ型（弥漫增生型）急性肾炎伴有尿沉渣改变及/或肾病综合征；</w:t>
            </w:r>
          </w:p>
          <w:p w14:paraId="5D736107"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Ⅴ型（膜型）肾病综合征或重度蛋白尿。</w:t>
            </w:r>
          </w:p>
          <w:p w14:paraId="2E5E427B" w14:textId="77777777" w:rsidR="00504E6D" w:rsidRPr="008B460B" w:rsidRDefault="00504E6D" w:rsidP="00504E6D">
            <w:pPr>
              <w:spacing w:beforeLines="50" w:before="156" w:afterLines="50" w:after="156" w:line="300" w:lineRule="exact"/>
              <w:jc w:val="left"/>
              <w:rPr>
                <w:rFonts w:ascii="宋体" w:hAnsi="宋体"/>
                <w:b/>
                <w:color w:val="000000"/>
                <w:szCs w:val="21"/>
              </w:rPr>
            </w:pPr>
            <w:r w:rsidRPr="008B460B">
              <w:rPr>
                <w:rFonts w:ascii="宋体" w:hAnsi="宋体" w:hint="eastAsia"/>
                <w:b/>
                <w:color w:val="000000"/>
                <w:szCs w:val="21"/>
              </w:rPr>
              <w:t>39）严重类风湿性关节炎</w:t>
            </w:r>
          </w:p>
          <w:p w14:paraId="7129229A"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类风湿性关节炎为广泛分布的慢性进行性多关节病变，表现为关节严重变形，侵犯至少三个主要关节或关节组（如：双手（多手指）关节、双足（多足趾）关节、双腕关节、双膝关节和双髋关节）。类风湿性关节炎必须明确诊断并且已经</w:t>
            </w:r>
            <w:r w:rsidRPr="008B460B">
              <w:rPr>
                <w:rFonts w:ascii="宋体" w:hAnsi="宋体" w:hint="eastAsia"/>
                <w:bCs/>
                <w:color w:val="000000"/>
                <w:szCs w:val="21"/>
              </w:rPr>
              <w:lastRenderedPageBreak/>
              <w:t>达到类风湿性关节炎功能分级Ⅲ级以上的功能障碍（关节活动严重限制，不能完成大部分的日常工作和活动）并且自主生活能力完全丧失，无法独立完成六项基本日常生活活动中的三项或三项以上。</w:t>
            </w:r>
          </w:p>
          <w:p w14:paraId="52215772" w14:textId="77777777" w:rsidR="00504E6D" w:rsidRPr="008B460B" w:rsidRDefault="00504E6D" w:rsidP="00504E6D">
            <w:pPr>
              <w:spacing w:beforeLines="50" w:before="156" w:afterLines="50" w:after="156" w:line="300" w:lineRule="exact"/>
              <w:jc w:val="left"/>
              <w:rPr>
                <w:rFonts w:ascii="宋体" w:hAnsi="宋体"/>
                <w:b/>
                <w:color w:val="000000"/>
                <w:szCs w:val="21"/>
              </w:rPr>
            </w:pPr>
            <w:r w:rsidRPr="008B460B">
              <w:rPr>
                <w:rFonts w:ascii="宋体" w:hAnsi="宋体" w:hint="eastAsia"/>
                <w:b/>
                <w:color w:val="000000"/>
                <w:szCs w:val="21"/>
              </w:rPr>
              <w:t>40）重症急性坏死性筋膜炎</w:t>
            </w:r>
          </w:p>
          <w:p w14:paraId="642480A9"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坏死性筋膜炎的诊断须同时符合下列要求：</w:t>
            </w:r>
          </w:p>
          <w:p w14:paraId="6768C1D6"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（1）符合坏死性筋膜炎的一般临床表现；</w:t>
            </w:r>
          </w:p>
          <w:p w14:paraId="38E124E8"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w:t>
            </w:r>
            <w:r w:rsidRPr="008B460B">
              <w:rPr>
                <w:rFonts w:ascii="宋体" w:hAnsi="宋体"/>
                <w:bCs/>
                <w:color w:val="000000"/>
                <w:szCs w:val="21"/>
              </w:rPr>
              <w:t>2</w:t>
            </w:r>
            <w:r w:rsidRPr="008B460B">
              <w:rPr>
                <w:rFonts w:ascii="宋体" w:hAnsi="宋体" w:hint="eastAsia"/>
                <w:bCs/>
                <w:color w:val="000000"/>
                <w:szCs w:val="21"/>
              </w:rPr>
              <w:t>）细菌培养检出致病菌；</w:t>
            </w:r>
          </w:p>
          <w:p w14:paraId="30519CEB"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w:t>
            </w:r>
            <w:r w:rsidRPr="008B460B">
              <w:rPr>
                <w:rFonts w:ascii="宋体" w:hAnsi="宋体"/>
                <w:bCs/>
                <w:color w:val="000000"/>
                <w:szCs w:val="21"/>
              </w:rPr>
              <w:t>3</w:t>
            </w:r>
            <w:r w:rsidRPr="008B460B">
              <w:rPr>
                <w:rFonts w:ascii="宋体" w:hAnsi="宋体" w:hint="eastAsia"/>
                <w:bCs/>
                <w:color w:val="000000"/>
                <w:szCs w:val="21"/>
              </w:rPr>
              <w:t>）出现广泛性肌肉及软组织坏死，并导致身体受影响部位永久完全失去功能。</w:t>
            </w:r>
          </w:p>
          <w:p w14:paraId="45FDA588"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所谓永久完全失去功能是指受影响部位的全部功能完全丧失超过180天者。</w:t>
            </w:r>
          </w:p>
          <w:p w14:paraId="2EC43B28" w14:textId="77777777" w:rsidR="00504E6D" w:rsidRPr="008B460B" w:rsidRDefault="00504E6D" w:rsidP="00504E6D">
            <w:pPr>
              <w:spacing w:beforeLines="50" w:before="156" w:afterLines="50" w:after="156" w:line="300" w:lineRule="exact"/>
              <w:jc w:val="left"/>
              <w:rPr>
                <w:rFonts w:ascii="宋体" w:hAnsi="宋体"/>
                <w:b/>
                <w:color w:val="000000"/>
                <w:szCs w:val="21"/>
              </w:rPr>
            </w:pPr>
            <w:r w:rsidRPr="008B460B">
              <w:rPr>
                <w:rFonts w:ascii="宋体" w:hAnsi="宋体" w:hint="eastAsia"/>
                <w:b/>
                <w:color w:val="000000"/>
                <w:szCs w:val="21"/>
              </w:rPr>
              <w:t>41）急性坏死性胰腺炎开腹手术</w:t>
            </w:r>
          </w:p>
          <w:p w14:paraId="391E44D3"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指被保险人因为急性出血坏死性胰腺炎已经接受了外科开腹手术治疗，以进行坏死组织清除、坏死病灶切除或胰腺切除。</w:t>
            </w:r>
          </w:p>
          <w:p w14:paraId="59431D94" w14:textId="77777777" w:rsidR="00504E6D" w:rsidRPr="008B460B" w:rsidRDefault="00504E6D" w:rsidP="00504E6D">
            <w:pPr>
              <w:spacing w:beforeLines="50" w:before="156" w:afterLines="50" w:after="156" w:line="300" w:lineRule="exact"/>
              <w:jc w:val="left"/>
              <w:rPr>
                <w:rFonts w:ascii="宋体" w:hAnsi="宋体"/>
                <w:bCs/>
                <w:color w:val="000000"/>
                <w:szCs w:val="21"/>
                <w:shd w:val="pct15" w:color="auto" w:fill="FFFFFF"/>
              </w:rPr>
            </w:pPr>
            <w:r w:rsidRPr="008B460B">
              <w:rPr>
                <w:rFonts w:ascii="宋体" w:hAnsi="宋体" w:hint="eastAsia"/>
                <w:bCs/>
                <w:color w:val="000000"/>
                <w:szCs w:val="21"/>
                <w:shd w:val="pct15" w:color="auto" w:fill="FFFFFF"/>
              </w:rPr>
              <w:t>因饮酒所致的急性出血坏死性胰腺炎或经腹腔镜手术进行的治疗不在保障范围内。</w:t>
            </w:r>
          </w:p>
          <w:p w14:paraId="7ED2A92D" w14:textId="77777777" w:rsidR="00504E6D" w:rsidRPr="008B460B" w:rsidRDefault="00504E6D" w:rsidP="00504E6D">
            <w:pPr>
              <w:spacing w:beforeLines="50" w:before="156" w:afterLines="50" w:after="156" w:line="300" w:lineRule="exact"/>
              <w:jc w:val="left"/>
              <w:rPr>
                <w:rFonts w:ascii="宋体" w:hAnsi="宋体"/>
                <w:b/>
                <w:color w:val="000000"/>
                <w:szCs w:val="21"/>
              </w:rPr>
            </w:pPr>
            <w:r w:rsidRPr="008B460B">
              <w:rPr>
                <w:rFonts w:ascii="宋体" w:hAnsi="宋体" w:hint="eastAsia"/>
                <w:b/>
                <w:color w:val="000000"/>
                <w:szCs w:val="21"/>
              </w:rPr>
              <w:t>42）系统性硬皮病</w:t>
            </w:r>
          </w:p>
          <w:p w14:paraId="72B1318F"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指一种全身性的胶原血管性疾病，可以导致皮肤、血管及内脏器官进行性弥漫性纤维化。诊断必须经活检及血清学检查证实，疾病必须是全身性，且须满足下列至少一项条件：</w:t>
            </w:r>
          </w:p>
          <w:p w14:paraId="12C731DD"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（1）肺脏：肺部病变进而发展为肺间质纤维化和肺动脉高压；</w:t>
            </w:r>
          </w:p>
          <w:p w14:paraId="7ED0A8F3"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w:t>
            </w:r>
            <w:r w:rsidRPr="008B460B">
              <w:rPr>
                <w:rFonts w:ascii="宋体" w:hAnsi="宋体"/>
                <w:bCs/>
                <w:color w:val="000000"/>
                <w:szCs w:val="21"/>
              </w:rPr>
              <w:t>2</w:t>
            </w:r>
            <w:r w:rsidRPr="008B460B">
              <w:rPr>
                <w:rFonts w:ascii="宋体" w:hAnsi="宋体" w:hint="eastAsia"/>
                <w:bCs/>
                <w:color w:val="000000"/>
                <w:szCs w:val="21"/>
              </w:rPr>
              <w:t>）心脏：心功能受损达到美国纽约心脏病学会心功能状态分级IV级；</w:t>
            </w:r>
          </w:p>
          <w:p w14:paraId="25EE5EED"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w:t>
            </w:r>
            <w:r w:rsidRPr="008B460B">
              <w:rPr>
                <w:rFonts w:ascii="宋体" w:hAnsi="宋体"/>
                <w:bCs/>
                <w:color w:val="000000"/>
                <w:szCs w:val="21"/>
              </w:rPr>
              <w:t>3</w:t>
            </w:r>
            <w:r w:rsidRPr="008B460B">
              <w:rPr>
                <w:rFonts w:ascii="宋体" w:hAnsi="宋体" w:hint="eastAsia"/>
                <w:bCs/>
                <w:color w:val="000000"/>
                <w:szCs w:val="21"/>
              </w:rPr>
              <w:t>）肾脏：肾脏受损导致双肾功能慢性不可逆衰竭，达到尿毒症期。</w:t>
            </w:r>
          </w:p>
          <w:p w14:paraId="44BC6C42" w14:textId="77777777" w:rsidR="00504E6D" w:rsidRPr="008B460B" w:rsidRDefault="00504E6D" w:rsidP="00504E6D">
            <w:pPr>
              <w:spacing w:beforeLines="50" w:before="156" w:afterLines="50" w:after="156" w:line="300" w:lineRule="exact"/>
              <w:jc w:val="left"/>
              <w:rPr>
                <w:rFonts w:ascii="宋体" w:hAnsi="宋体"/>
                <w:bCs/>
                <w:color w:val="000000"/>
                <w:szCs w:val="21"/>
                <w:shd w:val="pct15" w:color="auto" w:fill="FFFFFF"/>
              </w:rPr>
            </w:pPr>
            <w:r w:rsidRPr="008B460B">
              <w:rPr>
                <w:rFonts w:ascii="宋体" w:hAnsi="宋体" w:hint="eastAsia"/>
                <w:bCs/>
                <w:color w:val="000000"/>
                <w:szCs w:val="21"/>
                <w:shd w:val="pct15" w:color="auto" w:fill="FFFFFF"/>
              </w:rPr>
              <w:t>以下情况不在保障范围内：</w:t>
            </w:r>
          </w:p>
          <w:p w14:paraId="0B9208BB" w14:textId="77777777" w:rsidR="00504E6D" w:rsidRPr="008B460B" w:rsidRDefault="00504E6D" w:rsidP="00504E6D">
            <w:pPr>
              <w:spacing w:beforeLines="50" w:before="156" w:afterLines="50" w:after="156" w:line="300" w:lineRule="exact"/>
              <w:jc w:val="left"/>
              <w:rPr>
                <w:rFonts w:ascii="宋体" w:hAnsi="宋体"/>
                <w:bCs/>
                <w:color w:val="000000"/>
                <w:szCs w:val="21"/>
                <w:shd w:val="pct15" w:color="auto" w:fill="FFFFFF"/>
              </w:rPr>
            </w:pPr>
            <w:r w:rsidRPr="008B460B">
              <w:rPr>
                <w:rFonts w:ascii="宋体" w:hAnsi="宋体" w:hint="eastAsia"/>
                <w:bCs/>
                <w:color w:val="000000"/>
                <w:szCs w:val="21"/>
                <w:shd w:val="pct15" w:color="auto" w:fill="FFFFFF"/>
              </w:rPr>
              <w:t>（1）局限性硬皮病（带状硬皮病或斑状损害）；</w:t>
            </w:r>
          </w:p>
          <w:p w14:paraId="7C659EDC" w14:textId="77777777" w:rsidR="00504E6D" w:rsidRPr="008B460B" w:rsidRDefault="00504E6D" w:rsidP="00504E6D">
            <w:pPr>
              <w:spacing w:beforeLines="50" w:before="156" w:afterLines="50" w:after="156" w:line="300" w:lineRule="exact"/>
              <w:jc w:val="left"/>
              <w:rPr>
                <w:rFonts w:ascii="宋体" w:hAnsi="宋体"/>
                <w:bCs/>
                <w:color w:val="000000"/>
                <w:szCs w:val="21"/>
                <w:shd w:val="pct15" w:color="auto" w:fill="FFFFFF"/>
              </w:rPr>
            </w:pPr>
            <w:r w:rsidRPr="008B460B">
              <w:rPr>
                <w:rFonts w:ascii="宋体" w:hAnsi="宋体" w:hint="eastAsia"/>
                <w:bCs/>
                <w:color w:val="000000"/>
                <w:szCs w:val="21"/>
                <w:shd w:val="pct15" w:color="auto" w:fill="FFFFFF"/>
              </w:rPr>
              <w:t>（</w:t>
            </w:r>
            <w:r w:rsidRPr="008B460B">
              <w:rPr>
                <w:rFonts w:ascii="宋体" w:hAnsi="宋体"/>
                <w:bCs/>
                <w:color w:val="000000"/>
                <w:szCs w:val="21"/>
                <w:shd w:val="pct15" w:color="auto" w:fill="FFFFFF"/>
              </w:rPr>
              <w:t>2</w:t>
            </w:r>
            <w:r w:rsidRPr="008B460B">
              <w:rPr>
                <w:rFonts w:ascii="宋体" w:hAnsi="宋体" w:hint="eastAsia"/>
                <w:bCs/>
                <w:color w:val="000000"/>
                <w:szCs w:val="21"/>
                <w:shd w:val="pct15" w:color="auto" w:fill="FFFFFF"/>
              </w:rPr>
              <w:t>）嗜酸性筋膜炎；</w:t>
            </w:r>
          </w:p>
          <w:p w14:paraId="618C4F36" w14:textId="77777777" w:rsidR="00504E6D" w:rsidRPr="008B460B" w:rsidRDefault="00504E6D" w:rsidP="00504E6D">
            <w:pPr>
              <w:spacing w:beforeLines="50" w:before="156" w:afterLines="50" w:after="156" w:line="300" w:lineRule="exact"/>
              <w:jc w:val="left"/>
              <w:rPr>
                <w:rFonts w:ascii="宋体" w:hAnsi="宋体"/>
                <w:bCs/>
                <w:color w:val="000000"/>
                <w:szCs w:val="21"/>
                <w:shd w:val="pct15" w:color="auto" w:fill="FFFFFF"/>
              </w:rPr>
            </w:pPr>
            <w:r w:rsidRPr="008B460B">
              <w:rPr>
                <w:rFonts w:ascii="宋体" w:hAnsi="宋体" w:hint="eastAsia"/>
                <w:bCs/>
                <w:color w:val="000000"/>
                <w:szCs w:val="21"/>
                <w:shd w:val="pct15" w:color="auto" w:fill="FFFFFF"/>
              </w:rPr>
              <w:t>（</w:t>
            </w:r>
            <w:r w:rsidRPr="008B460B">
              <w:rPr>
                <w:rFonts w:ascii="宋体" w:hAnsi="宋体"/>
                <w:bCs/>
                <w:color w:val="000000"/>
                <w:szCs w:val="21"/>
                <w:shd w:val="pct15" w:color="auto" w:fill="FFFFFF"/>
              </w:rPr>
              <w:t>3</w:t>
            </w:r>
            <w:r w:rsidRPr="008B460B">
              <w:rPr>
                <w:rFonts w:ascii="宋体" w:hAnsi="宋体" w:hint="eastAsia"/>
                <w:bCs/>
                <w:color w:val="000000"/>
                <w:szCs w:val="21"/>
                <w:shd w:val="pct15" w:color="auto" w:fill="FFFFFF"/>
              </w:rPr>
              <w:t>）CREST综合征。</w:t>
            </w:r>
          </w:p>
          <w:p w14:paraId="5EC7BD08" w14:textId="77777777" w:rsidR="00504E6D" w:rsidRPr="008B460B" w:rsidRDefault="00504E6D" w:rsidP="00504E6D">
            <w:pPr>
              <w:spacing w:beforeLines="50" w:before="156" w:afterLines="50" w:after="156" w:line="300" w:lineRule="exact"/>
              <w:jc w:val="left"/>
              <w:rPr>
                <w:rFonts w:ascii="宋体" w:hAnsi="宋体"/>
                <w:b/>
                <w:color w:val="000000"/>
                <w:szCs w:val="21"/>
              </w:rPr>
            </w:pPr>
            <w:r w:rsidRPr="008B460B">
              <w:rPr>
                <w:rFonts w:ascii="宋体" w:hAnsi="宋体" w:hint="eastAsia"/>
                <w:b/>
                <w:color w:val="000000"/>
                <w:szCs w:val="21"/>
              </w:rPr>
              <w:t>43）慢性复发性胰腺炎</w:t>
            </w:r>
          </w:p>
          <w:p w14:paraId="2FABC3C2"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胰腺炎反复发作超过三次以上并导致胰腺功能紊乱和营养不良，需要接受酶替代治疗。诊断必须有消化科专科医生确认并且有内窥镜逆行胰胆管造影所证实。</w:t>
            </w:r>
          </w:p>
          <w:p w14:paraId="6B81B9DF" w14:textId="77777777" w:rsidR="00504E6D" w:rsidRPr="008B460B" w:rsidRDefault="00504E6D" w:rsidP="00504E6D">
            <w:pPr>
              <w:spacing w:beforeLines="50" w:before="156" w:afterLines="50" w:after="156" w:line="300" w:lineRule="exact"/>
              <w:jc w:val="left"/>
              <w:rPr>
                <w:rFonts w:ascii="宋体" w:hAnsi="宋体"/>
                <w:bCs/>
                <w:color w:val="000000"/>
                <w:szCs w:val="21"/>
                <w:shd w:val="pct15" w:color="auto" w:fill="FFFFFF"/>
              </w:rPr>
            </w:pPr>
            <w:r w:rsidRPr="008B460B">
              <w:rPr>
                <w:rFonts w:ascii="宋体" w:hAnsi="宋体" w:hint="eastAsia"/>
                <w:bCs/>
                <w:color w:val="000000"/>
                <w:szCs w:val="21"/>
                <w:shd w:val="pct15" w:color="auto" w:fill="FFFFFF"/>
              </w:rPr>
              <w:t>因酒精所致的慢性复发性胰腺炎除外。</w:t>
            </w:r>
          </w:p>
          <w:p w14:paraId="6AC49C64" w14:textId="77777777" w:rsidR="00504E6D" w:rsidRPr="008B460B" w:rsidRDefault="00504E6D" w:rsidP="00504E6D">
            <w:pPr>
              <w:spacing w:beforeLines="50" w:before="156" w:afterLines="50" w:after="156" w:line="300" w:lineRule="exact"/>
              <w:jc w:val="left"/>
              <w:rPr>
                <w:rFonts w:ascii="宋体" w:hAnsi="宋体"/>
                <w:b/>
                <w:color w:val="000000"/>
                <w:szCs w:val="21"/>
              </w:rPr>
            </w:pPr>
            <w:r w:rsidRPr="008B460B">
              <w:rPr>
                <w:rFonts w:ascii="宋体" w:hAnsi="宋体" w:hint="eastAsia"/>
                <w:b/>
                <w:color w:val="000000"/>
                <w:szCs w:val="21"/>
              </w:rPr>
              <w:t>44）严重肌营养不良症</w:t>
            </w:r>
          </w:p>
          <w:p w14:paraId="13B09640"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指一组原发于肌肉的遗传性疾病，临床表现为与神经系统无关的肌肉无力和肌肉萎缩。须满足下列全部条件：</w:t>
            </w:r>
          </w:p>
          <w:p w14:paraId="7880DAB5"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（1）肌肉组织活检结果满足肌营养不良症的肌肉细胞变性、坏死等阳性改变；</w:t>
            </w:r>
          </w:p>
          <w:p w14:paraId="02533A35"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lastRenderedPageBreak/>
              <w:t>（</w:t>
            </w:r>
            <w:r w:rsidRPr="008B460B">
              <w:rPr>
                <w:rFonts w:ascii="宋体" w:hAnsi="宋体"/>
                <w:bCs/>
                <w:color w:val="000000"/>
                <w:szCs w:val="21"/>
              </w:rPr>
              <w:t>2</w:t>
            </w:r>
            <w:r w:rsidRPr="008B460B">
              <w:rPr>
                <w:rFonts w:ascii="宋体" w:hAnsi="宋体" w:hint="eastAsia"/>
                <w:bCs/>
                <w:color w:val="000000"/>
                <w:szCs w:val="21"/>
              </w:rPr>
              <w:t>）自主生活能力严重丧失，无法独立完成六项基本日常生活活动中的三项或三项以上。</w:t>
            </w:r>
          </w:p>
          <w:p w14:paraId="4DECBED2"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本公司承担本项疾病责任不受本合同责任免除中“遗传性疾病，先天性畸形、变形或染色体异常”的限制。</w:t>
            </w:r>
          </w:p>
          <w:p w14:paraId="0E6167A5" w14:textId="77777777" w:rsidR="00504E6D" w:rsidRPr="008B460B" w:rsidRDefault="00504E6D" w:rsidP="00504E6D">
            <w:pPr>
              <w:spacing w:beforeLines="50" w:before="156" w:afterLines="50" w:after="156" w:line="300" w:lineRule="exact"/>
              <w:jc w:val="left"/>
              <w:rPr>
                <w:rFonts w:ascii="宋体" w:hAnsi="宋体"/>
                <w:b/>
                <w:color w:val="000000"/>
                <w:szCs w:val="21"/>
              </w:rPr>
            </w:pPr>
            <w:r w:rsidRPr="008B460B">
              <w:rPr>
                <w:rFonts w:ascii="宋体" w:hAnsi="宋体" w:hint="eastAsia"/>
                <w:b/>
                <w:color w:val="000000"/>
                <w:szCs w:val="21"/>
              </w:rPr>
              <w:t>45）溶血性链球菌引起的坏疽</w:t>
            </w:r>
          </w:p>
          <w:p w14:paraId="49D1D7E4" w14:textId="0E3D1AD6"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包围肢体或躯干的浅筋膜和/或深筋膜受到溶血性链球菌的感染，病情在短时间内急剧恶化，已经立刻进行了手术及清创术。最后的诊断必须由微生物或病理学</w:t>
            </w:r>
            <w:r w:rsidR="008F52B0">
              <w:rPr>
                <w:rFonts w:ascii="宋体" w:hAnsi="宋体" w:hint="eastAsia"/>
                <w:bCs/>
                <w:color w:val="000000"/>
                <w:szCs w:val="21"/>
              </w:rPr>
              <w:t>专科医生</w:t>
            </w:r>
            <w:r w:rsidRPr="008B460B">
              <w:rPr>
                <w:rFonts w:ascii="宋体" w:hAnsi="宋体" w:hint="eastAsia"/>
                <w:bCs/>
                <w:color w:val="000000"/>
                <w:szCs w:val="21"/>
              </w:rPr>
              <w:t>进行相关检查后证实。</w:t>
            </w:r>
          </w:p>
          <w:p w14:paraId="12543374" w14:textId="77777777" w:rsidR="00504E6D" w:rsidRPr="008B460B" w:rsidRDefault="00504E6D" w:rsidP="00504E6D">
            <w:pPr>
              <w:spacing w:beforeLines="50" w:before="156" w:afterLines="50" w:after="156" w:line="300" w:lineRule="exact"/>
              <w:jc w:val="left"/>
              <w:rPr>
                <w:rFonts w:ascii="宋体" w:hAnsi="宋体"/>
                <w:b/>
                <w:color w:val="000000"/>
                <w:szCs w:val="21"/>
              </w:rPr>
            </w:pPr>
            <w:r w:rsidRPr="008B460B">
              <w:rPr>
                <w:rFonts w:ascii="宋体" w:hAnsi="宋体" w:hint="eastAsia"/>
                <w:b/>
                <w:color w:val="000000"/>
                <w:szCs w:val="21"/>
              </w:rPr>
              <w:t>46）因职业关系导致的HIV感染</w:t>
            </w:r>
          </w:p>
          <w:p w14:paraId="434692A7"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被保险人在其常规职业工作过程中遭遇外伤，或职业需要处理血液或其它体液时感染上人类免疫缺陷病毒（HIV）。必须满足下列全部条件：</w:t>
            </w:r>
          </w:p>
          <w:p w14:paraId="0574DC46"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（1）感染必须是在被保险人正在从事其职业工作中发生，该职业必须属于下列限定职业范围内的职业；</w:t>
            </w:r>
          </w:p>
          <w:p w14:paraId="6F332778"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w:t>
            </w:r>
            <w:r w:rsidRPr="008B460B">
              <w:rPr>
                <w:rFonts w:ascii="宋体" w:hAnsi="宋体"/>
                <w:bCs/>
                <w:color w:val="000000"/>
                <w:szCs w:val="21"/>
              </w:rPr>
              <w:t>2</w:t>
            </w:r>
            <w:r w:rsidRPr="008B460B">
              <w:rPr>
                <w:rFonts w:ascii="宋体" w:hAnsi="宋体" w:hint="eastAsia"/>
                <w:bCs/>
                <w:color w:val="000000"/>
                <w:szCs w:val="21"/>
              </w:rPr>
              <w:t>）血清转化必须出现在事故发生后的6个月以内；</w:t>
            </w:r>
          </w:p>
          <w:p w14:paraId="187E0FB9"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w:t>
            </w:r>
            <w:r w:rsidRPr="008B460B">
              <w:rPr>
                <w:rFonts w:ascii="宋体" w:hAnsi="宋体"/>
                <w:bCs/>
                <w:color w:val="000000"/>
                <w:szCs w:val="21"/>
              </w:rPr>
              <w:t>3</w:t>
            </w:r>
            <w:r w:rsidRPr="008B460B">
              <w:rPr>
                <w:rFonts w:ascii="宋体" w:hAnsi="宋体" w:hint="eastAsia"/>
                <w:bCs/>
                <w:color w:val="000000"/>
                <w:szCs w:val="21"/>
              </w:rPr>
              <w:t>）必须提供被保险人在所报事故后发生的5天以内进行的检查报告，该报告必须显示被保险人血液人类免疫缺陷病毒（HIV）阴性和/或人类免疫缺陷病毒（HIV）抗体阴性；</w:t>
            </w:r>
          </w:p>
          <w:p w14:paraId="372DD9B0"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w:t>
            </w:r>
            <w:r w:rsidRPr="008B460B">
              <w:rPr>
                <w:rFonts w:ascii="宋体" w:hAnsi="宋体"/>
                <w:bCs/>
                <w:color w:val="000000"/>
                <w:szCs w:val="21"/>
              </w:rPr>
              <w:t>4</w:t>
            </w:r>
            <w:r w:rsidRPr="008B460B">
              <w:rPr>
                <w:rFonts w:ascii="宋体" w:hAnsi="宋体" w:hint="eastAsia"/>
                <w:bCs/>
                <w:color w:val="000000"/>
                <w:szCs w:val="21"/>
              </w:rPr>
              <w:t>）必须在事故发生后的12个月内证实被保险人体内存在人类免疫缺陷病毒（HIV）或人类免疫缺陷病毒（HIV）抗体。限定职业：医生和牙科医生、护士、医院化验室工作人员、医院护工、医生助理和牙医助理、救护车工作人员、助产士、消防队员、警察、狱警。</w:t>
            </w:r>
          </w:p>
          <w:p w14:paraId="75051897"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shd w:val="pct15" w:color="auto" w:fill="FFFFFF"/>
              </w:rPr>
              <w:t>在任何治愈艾滋病或阻止人类免疫缺陷病毒（HIV）病毒作用的疗法被发现以后，或能防止艾滋病发生的医疗方法被研究出来以后，本保障将不再予以赔付。</w:t>
            </w:r>
          </w:p>
          <w:p w14:paraId="5F8D4906"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本公司承担本项疾病责任不受本合同责任免除中“被保险人感染艾滋病病毒或患艾滋病”的限制。</w:t>
            </w:r>
          </w:p>
          <w:p w14:paraId="4A3741DF" w14:textId="77777777" w:rsidR="00504E6D" w:rsidRPr="008B460B" w:rsidRDefault="00504E6D" w:rsidP="00504E6D">
            <w:pPr>
              <w:spacing w:beforeLines="50" w:before="156" w:afterLines="50" w:after="156" w:line="300" w:lineRule="exact"/>
              <w:jc w:val="left"/>
              <w:rPr>
                <w:rFonts w:ascii="宋体" w:hAnsi="宋体"/>
                <w:b/>
                <w:color w:val="000000"/>
                <w:szCs w:val="21"/>
              </w:rPr>
            </w:pPr>
            <w:r w:rsidRPr="008B460B">
              <w:rPr>
                <w:rFonts w:ascii="宋体" w:hAnsi="宋体" w:hint="eastAsia"/>
                <w:b/>
                <w:color w:val="000000"/>
                <w:szCs w:val="21"/>
              </w:rPr>
              <w:t>47）植物人状态</w:t>
            </w:r>
          </w:p>
          <w:p w14:paraId="44E6E7EC"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指脑皮质广泛性坏死而导致对自身及周边的认知能力完全丧失,但脑干功能依然存在。必须由神经专科医生明确诊断,并有头颅断层扫描（CT），核磁共振检查（MRI）或正电子发射断层扫描（PET）等影像学检查证实。上述情况必须有至少一个月的病历记录加以证实。</w:t>
            </w:r>
          </w:p>
          <w:p w14:paraId="695C0F64" w14:textId="77777777" w:rsidR="00504E6D" w:rsidRPr="008B460B" w:rsidRDefault="00504E6D" w:rsidP="00504E6D">
            <w:pPr>
              <w:spacing w:beforeLines="50" w:before="156" w:afterLines="50" w:after="156" w:line="300" w:lineRule="exact"/>
              <w:jc w:val="left"/>
              <w:rPr>
                <w:rFonts w:ascii="宋体" w:hAnsi="宋体"/>
                <w:bCs/>
                <w:color w:val="000000"/>
                <w:szCs w:val="21"/>
                <w:shd w:val="pct15" w:color="auto" w:fill="FFFFFF"/>
              </w:rPr>
            </w:pPr>
            <w:r w:rsidRPr="008B460B">
              <w:rPr>
                <w:rFonts w:ascii="宋体" w:hAnsi="宋体" w:hint="eastAsia"/>
                <w:bCs/>
                <w:color w:val="000000"/>
                <w:szCs w:val="21"/>
                <w:shd w:val="pct15" w:color="auto" w:fill="FFFFFF"/>
              </w:rPr>
              <w:t>由于酗酒或滥用药物所致的植物人状态不在保障范围内。</w:t>
            </w:r>
          </w:p>
          <w:p w14:paraId="0BC7542F" w14:textId="77777777" w:rsidR="00504E6D" w:rsidRPr="008B460B" w:rsidRDefault="00504E6D" w:rsidP="00504E6D">
            <w:pPr>
              <w:spacing w:beforeLines="50" w:before="156" w:afterLines="50" w:after="156" w:line="300" w:lineRule="exact"/>
              <w:jc w:val="left"/>
              <w:rPr>
                <w:rFonts w:ascii="宋体" w:hAnsi="宋体"/>
                <w:b/>
                <w:color w:val="000000"/>
                <w:szCs w:val="21"/>
              </w:rPr>
            </w:pPr>
            <w:r w:rsidRPr="008B460B">
              <w:rPr>
                <w:rFonts w:ascii="宋体" w:hAnsi="宋体" w:hint="eastAsia"/>
                <w:b/>
                <w:color w:val="000000"/>
                <w:szCs w:val="21"/>
              </w:rPr>
              <w:t>48）亚历山大病</w:t>
            </w:r>
          </w:p>
          <w:p w14:paraId="78F55547"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是一种遗传性中枢神经系统退行性病变，特点为脑白质营养不良。临床表现为惊厥发作、智力下降、球麻痹、共济失调、痉挛性瘫痪。亚历山大病必须被明确诊断，并且造成永久性神经系统功能损害。被保人自主生活能力完全丧失，无法独立完成六项基本日常生活活动中的三项或三项以上，日常生活必须持续接受他人护理。</w:t>
            </w:r>
          </w:p>
          <w:p w14:paraId="76D58C8F" w14:textId="6999FEFB" w:rsidR="00504E6D" w:rsidRPr="008B460B" w:rsidRDefault="00504E6D" w:rsidP="00504E6D">
            <w:pPr>
              <w:spacing w:beforeLines="50" w:before="156" w:afterLines="50" w:after="156" w:line="300" w:lineRule="exact"/>
              <w:jc w:val="left"/>
              <w:rPr>
                <w:rFonts w:ascii="宋体" w:hAnsi="宋体"/>
                <w:bCs/>
                <w:color w:val="000000"/>
                <w:szCs w:val="21"/>
                <w:shd w:val="pct15" w:color="auto" w:fill="FFFFFF"/>
              </w:rPr>
            </w:pPr>
            <w:r w:rsidRPr="008B460B">
              <w:rPr>
                <w:rFonts w:ascii="宋体" w:hAnsi="宋体" w:hint="eastAsia"/>
                <w:bCs/>
                <w:color w:val="000000"/>
                <w:szCs w:val="21"/>
                <w:shd w:val="pct15" w:color="auto" w:fill="FFFFFF"/>
              </w:rPr>
              <w:lastRenderedPageBreak/>
              <w:t>未</w:t>
            </w:r>
            <w:r w:rsidR="003A1F41">
              <w:rPr>
                <w:rFonts w:ascii="宋体" w:hAnsi="宋体" w:hint="eastAsia"/>
                <w:bCs/>
                <w:color w:val="000000"/>
                <w:szCs w:val="21"/>
                <w:shd w:val="pct15" w:color="auto" w:fill="FFFFFF"/>
              </w:rPr>
              <w:t>明确</w:t>
            </w:r>
            <w:r w:rsidRPr="008B460B">
              <w:rPr>
                <w:rFonts w:ascii="宋体" w:hAnsi="宋体" w:hint="eastAsia"/>
                <w:bCs/>
                <w:color w:val="000000"/>
                <w:szCs w:val="21"/>
                <w:shd w:val="pct15" w:color="auto" w:fill="FFFFFF"/>
              </w:rPr>
              <w:t>诊断的疑似病例不在保障范围之内。</w:t>
            </w:r>
          </w:p>
          <w:p w14:paraId="797E4F3E" w14:textId="77777777" w:rsidR="00504E6D" w:rsidRPr="008B460B" w:rsidRDefault="00504E6D" w:rsidP="00504E6D">
            <w:pPr>
              <w:spacing w:beforeLines="50" w:before="156" w:afterLines="50" w:after="156" w:line="300" w:lineRule="exact"/>
              <w:jc w:val="left"/>
              <w:rPr>
                <w:rFonts w:ascii="宋体" w:hAnsi="宋体"/>
                <w:b/>
                <w:color w:val="000000"/>
                <w:szCs w:val="21"/>
              </w:rPr>
            </w:pPr>
            <w:r w:rsidRPr="008B460B">
              <w:rPr>
                <w:rFonts w:ascii="宋体" w:hAnsi="宋体" w:hint="eastAsia"/>
                <w:b/>
                <w:color w:val="000000"/>
                <w:szCs w:val="21"/>
              </w:rPr>
              <w:t>49）非阿尔茨海默病所致严重痴呆</w:t>
            </w:r>
          </w:p>
          <w:p w14:paraId="7DB3031E"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指因阿尔茨海默病以外的脑的器质性疾病造成脑功能衰竭导致永久不可逆性的严重痴呆，临床表现为明显的认知能力障碍、行为异常和社交能力减退。被保险人自主生活能力完全丧失，无法独立完成六项基本日常生活活动中的三项或三项以上，日常生活必须持续受到他人监护。导致痴呆的疾病必须明确诊断，并且由完整的临床、实验室和影像学检查结果证实。</w:t>
            </w:r>
          </w:p>
          <w:p w14:paraId="578B9101" w14:textId="77777777" w:rsidR="00504E6D" w:rsidRPr="008B460B" w:rsidRDefault="00504E6D" w:rsidP="00504E6D">
            <w:pPr>
              <w:spacing w:beforeLines="50" w:before="156" w:afterLines="50" w:after="156" w:line="300" w:lineRule="exact"/>
              <w:jc w:val="left"/>
              <w:rPr>
                <w:rFonts w:ascii="宋体" w:hAnsi="宋体"/>
                <w:bCs/>
                <w:color w:val="000000"/>
                <w:szCs w:val="21"/>
                <w:shd w:val="pct15" w:color="auto" w:fill="FFFFFF"/>
              </w:rPr>
            </w:pPr>
            <w:r w:rsidRPr="008B460B">
              <w:rPr>
                <w:rFonts w:ascii="宋体" w:hAnsi="宋体" w:hint="eastAsia"/>
                <w:bCs/>
                <w:color w:val="000000"/>
                <w:szCs w:val="21"/>
                <w:shd w:val="pct15" w:color="auto" w:fill="FFFFFF"/>
              </w:rPr>
              <w:t>神经官能症和精神疾病不在保障范围内。</w:t>
            </w:r>
          </w:p>
          <w:p w14:paraId="2046BDFD" w14:textId="77777777" w:rsidR="00504E6D" w:rsidRPr="008B460B" w:rsidRDefault="00504E6D" w:rsidP="00504E6D">
            <w:pPr>
              <w:spacing w:beforeLines="50" w:before="156" w:afterLines="50" w:after="156" w:line="300" w:lineRule="exact"/>
              <w:jc w:val="left"/>
              <w:rPr>
                <w:rFonts w:ascii="宋体" w:hAnsi="宋体"/>
                <w:b/>
                <w:color w:val="000000"/>
                <w:szCs w:val="21"/>
              </w:rPr>
            </w:pPr>
            <w:r w:rsidRPr="008B460B">
              <w:rPr>
                <w:rFonts w:ascii="宋体" w:hAnsi="宋体" w:hint="eastAsia"/>
                <w:b/>
                <w:color w:val="000000"/>
                <w:szCs w:val="21"/>
              </w:rPr>
              <w:t>50）严重冠状动脉粥样硬化性心脏病</w:t>
            </w:r>
          </w:p>
          <w:p w14:paraId="54F35898"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指经冠状动脉造影检查明确诊断为主要血管严重狭窄性病变，须满足下列至少一项条件：</w:t>
            </w:r>
          </w:p>
          <w:p w14:paraId="169A9637"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（1）左冠状动脉主干和右冠状动脉中，一支血管管腔堵塞75%以上，另一支血管管腔堵塞60%以上；</w:t>
            </w:r>
          </w:p>
          <w:p w14:paraId="43816B09"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（2）左前降支、左旋支和右冠状动脉中，至少一支血管管腔堵塞75%以上，其他两支血管管腔堵塞60%以上。</w:t>
            </w:r>
          </w:p>
          <w:p w14:paraId="56F414CE" w14:textId="77777777" w:rsidR="00504E6D" w:rsidRPr="008B460B" w:rsidRDefault="00504E6D" w:rsidP="00504E6D">
            <w:pPr>
              <w:spacing w:beforeLines="50" w:before="156" w:afterLines="50" w:after="156" w:line="300" w:lineRule="exact"/>
              <w:jc w:val="left"/>
              <w:rPr>
                <w:rFonts w:ascii="宋体" w:hAnsi="宋体"/>
                <w:bCs/>
                <w:color w:val="000000"/>
                <w:szCs w:val="21"/>
                <w:shd w:val="pct15" w:color="auto" w:fill="FFFFFF"/>
              </w:rPr>
            </w:pPr>
            <w:r w:rsidRPr="008B460B">
              <w:rPr>
                <w:rFonts w:ascii="宋体" w:hAnsi="宋体" w:hint="eastAsia"/>
                <w:bCs/>
                <w:color w:val="000000"/>
                <w:szCs w:val="21"/>
                <w:shd w:val="pct15" w:color="auto" w:fill="FFFFFF"/>
              </w:rPr>
              <w:t>左前降支的分支血管、左旋支的分支血管及右冠状动脉的分支血管的狭窄不作为本保障的衡量指标。</w:t>
            </w:r>
          </w:p>
          <w:p w14:paraId="6CCF0930" w14:textId="77777777" w:rsidR="00504E6D" w:rsidRPr="008B460B" w:rsidRDefault="00504E6D" w:rsidP="00504E6D">
            <w:pPr>
              <w:spacing w:beforeLines="50" w:before="156" w:afterLines="50" w:after="156" w:line="300" w:lineRule="exact"/>
              <w:jc w:val="left"/>
              <w:rPr>
                <w:rFonts w:ascii="宋体" w:hAnsi="宋体"/>
                <w:b/>
                <w:color w:val="000000"/>
                <w:szCs w:val="21"/>
              </w:rPr>
            </w:pPr>
            <w:r w:rsidRPr="008B460B">
              <w:rPr>
                <w:rFonts w:ascii="宋体" w:hAnsi="宋体" w:hint="eastAsia"/>
                <w:b/>
                <w:color w:val="000000"/>
                <w:szCs w:val="21"/>
              </w:rPr>
              <w:t>51）多发性硬化</w:t>
            </w:r>
          </w:p>
          <w:p w14:paraId="5DA054EC"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被保险人因脑及脊髓内的脱髓鞘病变而出现神经系统多灶性（多发性）多时相（至少6个月以内有一次以上（不包含一次）的发作）的病变，须由计算机断层扫描（CT）、核磁共振检查（MRI）或正电子发射断层扫描（PET）等影像学检查证实，且已经造成自主生活能力完全丧失，无法独立完成六项基本日常生活活动中的三项或三项以上，持续至少180天。</w:t>
            </w:r>
          </w:p>
          <w:p w14:paraId="6AE6BD85" w14:textId="77777777" w:rsidR="00504E6D" w:rsidRPr="008B460B" w:rsidRDefault="00504E6D" w:rsidP="00504E6D">
            <w:pPr>
              <w:spacing w:beforeLines="50" w:before="156" w:afterLines="50" w:after="156" w:line="300" w:lineRule="exact"/>
              <w:jc w:val="left"/>
              <w:rPr>
                <w:rFonts w:ascii="宋体" w:hAnsi="宋体"/>
                <w:b/>
                <w:color w:val="000000"/>
                <w:szCs w:val="21"/>
              </w:rPr>
            </w:pPr>
            <w:r w:rsidRPr="008B460B">
              <w:rPr>
                <w:rFonts w:ascii="宋体" w:hAnsi="宋体" w:hint="eastAsia"/>
                <w:b/>
                <w:color w:val="000000"/>
                <w:szCs w:val="21"/>
              </w:rPr>
              <w:t>52）全身性（型）重症肌无力</w:t>
            </w:r>
          </w:p>
          <w:p w14:paraId="310184B7" w14:textId="73F53B4E"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是指一种神经与肌肉接头部位传递障碍的自身免疫性疾病，临床特征是局部或全身横纹肌于活动时易于疲劳无力，颅神经眼外肌最易累及，也可涉及呼吸肌、下肢近端肌群以至全身肌肉，须经本公司认可的神经科</w:t>
            </w:r>
            <w:r w:rsidR="00B43C0C">
              <w:rPr>
                <w:rFonts w:ascii="宋体" w:hAnsi="宋体" w:hint="eastAsia"/>
                <w:bCs/>
                <w:color w:val="000000"/>
                <w:szCs w:val="21"/>
              </w:rPr>
              <w:t>专科医生</w:t>
            </w:r>
            <w:r w:rsidRPr="008B460B">
              <w:rPr>
                <w:rFonts w:ascii="宋体" w:hAnsi="宋体" w:hint="eastAsia"/>
                <w:bCs/>
                <w:color w:val="000000"/>
                <w:szCs w:val="21"/>
              </w:rPr>
              <w:t>确诊。其诊断必须同时具有下列情况：</w:t>
            </w:r>
          </w:p>
          <w:p w14:paraId="224D1B74"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（1）经药物、胸腺手术治疗一年以上无法控制病情，丧失正常工作能力；</w:t>
            </w:r>
          </w:p>
          <w:p w14:paraId="0322E2BF"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w:t>
            </w:r>
            <w:r w:rsidRPr="008B460B">
              <w:rPr>
                <w:rFonts w:ascii="宋体" w:hAnsi="宋体"/>
                <w:bCs/>
                <w:color w:val="000000"/>
                <w:szCs w:val="21"/>
              </w:rPr>
              <w:t>2</w:t>
            </w:r>
            <w:r w:rsidRPr="008B460B">
              <w:rPr>
                <w:rFonts w:ascii="宋体" w:hAnsi="宋体" w:hint="eastAsia"/>
                <w:bCs/>
                <w:color w:val="000000"/>
                <w:szCs w:val="21"/>
              </w:rPr>
              <w:t>）出现眼睑下垂，或延髓肌受累引起的构音困难、进食呛咳,或由于肌无力累及延髓肌、呼吸肌而致机体呼吸功能不正常的危急状态即肌无力危象；</w:t>
            </w:r>
          </w:p>
          <w:p w14:paraId="6C61764D"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w:t>
            </w:r>
            <w:r w:rsidRPr="008B460B">
              <w:rPr>
                <w:rFonts w:ascii="宋体" w:hAnsi="宋体"/>
                <w:bCs/>
                <w:color w:val="000000"/>
                <w:szCs w:val="21"/>
              </w:rPr>
              <w:t>3</w:t>
            </w:r>
            <w:r w:rsidRPr="008B460B">
              <w:rPr>
                <w:rFonts w:ascii="宋体" w:hAnsi="宋体" w:hint="eastAsia"/>
                <w:bCs/>
                <w:color w:val="000000"/>
                <w:szCs w:val="21"/>
              </w:rPr>
              <w:t>）症状缓解、复发及恶化交替出现，临床接受新斯的明等抗胆碱酯酶药物治疗的病史。</w:t>
            </w:r>
          </w:p>
          <w:p w14:paraId="72045BA9" w14:textId="77777777" w:rsidR="00504E6D" w:rsidRPr="008B460B" w:rsidRDefault="00504E6D" w:rsidP="00504E6D">
            <w:pPr>
              <w:spacing w:beforeLines="50" w:before="156" w:afterLines="50" w:after="156" w:line="300" w:lineRule="exact"/>
              <w:jc w:val="left"/>
              <w:rPr>
                <w:rFonts w:ascii="宋体" w:hAnsi="宋体"/>
                <w:b/>
                <w:color w:val="000000"/>
                <w:szCs w:val="21"/>
              </w:rPr>
            </w:pPr>
            <w:r w:rsidRPr="008B460B">
              <w:rPr>
                <w:rFonts w:ascii="宋体" w:hAnsi="宋体" w:hint="eastAsia"/>
                <w:b/>
                <w:color w:val="000000"/>
                <w:szCs w:val="21"/>
              </w:rPr>
              <w:t>53）严重心肌病</w:t>
            </w:r>
          </w:p>
          <w:p w14:paraId="2C3D64B2"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指不明原因引起的一类心肌病变，包括原发性扩张型心肌病、原发性肥厚型心肌病及原发性限制型心肌病三种，病变必须已造成事实上心室功能障碍而出现明显的心功能衰竭（美国纽约心脏协会心功能分类标准心功能达IV级），且有相关住</w:t>
            </w:r>
            <w:r w:rsidRPr="008B460B">
              <w:rPr>
                <w:rFonts w:ascii="宋体" w:hAnsi="宋体" w:hint="eastAsia"/>
                <w:bCs/>
                <w:color w:val="000000"/>
                <w:szCs w:val="21"/>
              </w:rPr>
              <w:lastRenderedPageBreak/>
              <w:t>院医疗记录显示四级心功能衰竭状态持续至少一百八十天。本病须经专科医生明确诊断。继发于全身性疾病或其它器官系统疾病造成的心肌病变除外。美国纽约心脏协会分类标准心功能IV级是指有医院的医疗记录显示病人不能进行任何活动，休息时仍有心悸、呼吸困难等心力衰竭表现。</w:t>
            </w:r>
          </w:p>
          <w:p w14:paraId="6321E028" w14:textId="72A0367D" w:rsidR="00504E6D" w:rsidRPr="008B460B" w:rsidRDefault="00504E6D" w:rsidP="00504E6D">
            <w:pPr>
              <w:spacing w:beforeLines="50" w:before="156" w:afterLines="50" w:after="156" w:line="300" w:lineRule="exact"/>
              <w:jc w:val="left"/>
              <w:rPr>
                <w:rFonts w:ascii="宋体" w:hAnsi="宋体"/>
                <w:b/>
                <w:color w:val="000000"/>
                <w:szCs w:val="21"/>
              </w:rPr>
            </w:pPr>
            <w:r w:rsidRPr="008B460B">
              <w:rPr>
                <w:rFonts w:ascii="宋体" w:hAnsi="宋体" w:hint="eastAsia"/>
                <w:b/>
                <w:color w:val="000000"/>
                <w:szCs w:val="21"/>
              </w:rPr>
              <w:t>5</w:t>
            </w:r>
            <w:r w:rsidR="001C30F5" w:rsidRPr="008B460B">
              <w:rPr>
                <w:rFonts w:ascii="宋体" w:hAnsi="宋体"/>
                <w:b/>
                <w:color w:val="000000"/>
                <w:szCs w:val="21"/>
              </w:rPr>
              <w:t>4</w:t>
            </w:r>
            <w:r w:rsidRPr="008B460B">
              <w:rPr>
                <w:rFonts w:ascii="宋体" w:hAnsi="宋体" w:hint="eastAsia"/>
                <w:b/>
                <w:color w:val="000000"/>
                <w:szCs w:val="21"/>
              </w:rPr>
              <w:t>）肺淋巴管肌瘤病</w:t>
            </w:r>
          </w:p>
          <w:p w14:paraId="25A13B25"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肺淋巴管肌瘤病是一种弥漫性肺部疾病，主要病理改变为肺间质、支气管、血管和淋巴管内出现未成熟的平滑肌异常增生，同时需满足下列全部条件：</w:t>
            </w:r>
          </w:p>
          <w:p w14:paraId="3566CCDD"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（1）经组织病理学诊断；</w:t>
            </w:r>
          </w:p>
          <w:p w14:paraId="43CE0CA2"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w:t>
            </w:r>
            <w:r w:rsidRPr="008B460B">
              <w:rPr>
                <w:rFonts w:ascii="宋体" w:hAnsi="宋体"/>
                <w:bCs/>
                <w:color w:val="000000"/>
                <w:szCs w:val="21"/>
              </w:rPr>
              <w:t>2</w:t>
            </w:r>
            <w:r w:rsidRPr="008B460B">
              <w:rPr>
                <w:rFonts w:ascii="宋体" w:hAnsi="宋体" w:hint="eastAsia"/>
                <w:bCs/>
                <w:color w:val="000000"/>
                <w:szCs w:val="21"/>
              </w:rPr>
              <w:t>）CT显示双肺弥漫性囊性改变；</w:t>
            </w:r>
          </w:p>
          <w:p w14:paraId="52C76E3B"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w:t>
            </w:r>
            <w:r w:rsidRPr="008B460B">
              <w:rPr>
                <w:rFonts w:ascii="宋体" w:hAnsi="宋体"/>
                <w:bCs/>
                <w:color w:val="000000"/>
                <w:szCs w:val="21"/>
              </w:rPr>
              <w:t>3</w:t>
            </w:r>
            <w:r w:rsidRPr="008B460B">
              <w:rPr>
                <w:rFonts w:ascii="宋体" w:hAnsi="宋体" w:hint="eastAsia"/>
                <w:bCs/>
                <w:color w:val="000000"/>
                <w:szCs w:val="21"/>
              </w:rPr>
              <w:t>）休息时出现呼吸困难，并经本公司指定或认可的医疗机构的专科医生认可有必要进行肺移植手术。</w:t>
            </w:r>
          </w:p>
          <w:p w14:paraId="47DC9CEF" w14:textId="3B696121" w:rsidR="00504E6D" w:rsidRPr="008B460B" w:rsidRDefault="00504E6D" w:rsidP="00504E6D">
            <w:pPr>
              <w:spacing w:beforeLines="50" w:before="156" w:afterLines="50" w:after="156" w:line="300" w:lineRule="exact"/>
              <w:jc w:val="left"/>
              <w:rPr>
                <w:rFonts w:ascii="宋体" w:hAnsi="宋体"/>
                <w:b/>
                <w:color w:val="000000"/>
                <w:szCs w:val="21"/>
              </w:rPr>
            </w:pPr>
            <w:r w:rsidRPr="008B460B">
              <w:rPr>
                <w:rFonts w:ascii="宋体" w:hAnsi="宋体" w:hint="eastAsia"/>
                <w:b/>
                <w:color w:val="000000"/>
                <w:szCs w:val="21"/>
              </w:rPr>
              <w:t>5</w:t>
            </w:r>
            <w:r w:rsidR="001C30F5" w:rsidRPr="008B460B">
              <w:rPr>
                <w:rFonts w:ascii="宋体" w:hAnsi="宋体"/>
                <w:b/>
                <w:color w:val="000000"/>
                <w:szCs w:val="21"/>
              </w:rPr>
              <w:t>5</w:t>
            </w:r>
            <w:r w:rsidRPr="008B460B">
              <w:rPr>
                <w:rFonts w:ascii="宋体" w:hAnsi="宋体" w:hint="eastAsia"/>
                <w:b/>
                <w:color w:val="000000"/>
                <w:szCs w:val="21"/>
              </w:rPr>
              <w:t>）侵蚀性葡萄胎（或称恶性葡萄胎）</w:t>
            </w:r>
          </w:p>
          <w:p w14:paraId="757D4BF2"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该类疾病是指异常增生的绒毛组织浸润性生长浸入子宫肌层或转移至其他器官或组织的葡萄胎，并已经进行化疗或手术治疗的。</w:t>
            </w:r>
          </w:p>
          <w:p w14:paraId="62D77BEC" w14:textId="1FC71C38" w:rsidR="00504E6D" w:rsidRPr="008B460B" w:rsidRDefault="00504E6D" w:rsidP="00504E6D">
            <w:pPr>
              <w:spacing w:beforeLines="50" w:before="156" w:afterLines="50" w:after="156" w:line="300" w:lineRule="exact"/>
              <w:jc w:val="left"/>
              <w:rPr>
                <w:rFonts w:ascii="宋体" w:hAnsi="宋体"/>
                <w:b/>
                <w:color w:val="000000"/>
                <w:szCs w:val="21"/>
              </w:rPr>
            </w:pPr>
            <w:r w:rsidRPr="008B460B">
              <w:rPr>
                <w:rFonts w:ascii="宋体" w:hAnsi="宋体" w:hint="eastAsia"/>
                <w:b/>
                <w:color w:val="000000"/>
                <w:szCs w:val="21"/>
              </w:rPr>
              <w:t>5</w:t>
            </w:r>
            <w:r w:rsidR="001C30F5" w:rsidRPr="008B460B">
              <w:rPr>
                <w:rFonts w:ascii="宋体" w:hAnsi="宋体"/>
                <w:b/>
                <w:color w:val="000000"/>
                <w:szCs w:val="21"/>
              </w:rPr>
              <w:t>6</w:t>
            </w:r>
            <w:r w:rsidRPr="008B460B">
              <w:rPr>
                <w:rFonts w:ascii="宋体" w:hAnsi="宋体" w:hint="eastAsia"/>
                <w:b/>
                <w:color w:val="000000"/>
                <w:szCs w:val="21"/>
              </w:rPr>
              <w:t>）心脏粘液瘤</w:t>
            </w:r>
            <w:r w:rsidR="003A1F41">
              <w:rPr>
                <w:rFonts w:ascii="宋体" w:hAnsi="宋体" w:hint="eastAsia"/>
                <w:b/>
                <w:color w:val="000000"/>
                <w:szCs w:val="21"/>
              </w:rPr>
              <w:t>切除手术</w:t>
            </w:r>
          </w:p>
          <w:p w14:paraId="7FB9F40F" w14:textId="4FE788DA"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为了治疗心脏粘液瘤，实际实施了</w:t>
            </w:r>
            <w:r w:rsidR="00610EE0">
              <w:rPr>
                <w:rFonts w:ascii="宋体" w:hAnsi="宋体" w:hint="eastAsia"/>
                <w:bCs/>
                <w:color w:val="000000"/>
                <w:szCs w:val="21"/>
              </w:rPr>
              <w:t>切开心包</w:t>
            </w:r>
            <w:r w:rsidRPr="008B460B">
              <w:rPr>
                <w:rFonts w:ascii="宋体" w:hAnsi="宋体" w:hint="eastAsia"/>
                <w:bCs/>
                <w:color w:val="000000"/>
                <w:szCs w:val="21"/>
              </w:rPr>
              <w:t>心脏粘液瘤切除手术。</w:t>
            </w:r>
          </w:p>
          <w:p w14:paraId="1BD4CFCC" w14:textId="77777777" w:rsidR="00504E6D" w:rsidRPr="008B460B" w:rsidRDefault="00504E6D" w:rsidP="00504E6D">
            <w:pPr>
              <w:spacing w:beforeLines="50" w:before="156" w:afterLines="50" w:after="156" w:line="300" w:lineRule="exact"/>
              <w:jc w:val="left"/>
              <w:rPr>
                <w:rFonts w:ascii="宋体" w:hAnsi="宋体"/>
                <w:bCs/>
                <w:color w:val="000000"/>
                <w:szCs w:val="21"/>
                <w:shd w:val="pct15" w:color="auto" w:fill="FFFFFF"/>
              </w:rPr>
            </w:pPr>
            <w:r w:rsidRPr="008B460B">
              <w:rPr>
                <w:rFonts w:ascii="宋体" w:hAnsi="宋体" w:hint="eastAsia"/>
                <w:bCs/>
                <w:color w:val="000000"/>
                <w:szCs w:val="21"/>
                <w:shd w:val="pct15" w:color="auto" w:fill="FFFFFF"/>
              </w:rPr>
              <w:t>经导管介入手术治疗不在保障范围内。</w:t>
            </w:r>
          </w:p>
          <w:p w14:paraId="4E3491C3" w14:textId="7E7BF507" w:rsidR="00504E6D" w:rsidRPr="008B460B" w:rsidRDefault="00504E6D" w:rsidP="00504E6D">
            <w:pPr>
              <w:spacing w:beforeLines="50" w:before="156" w:afterLines="50" w:after="156" w:line="300" w:lineRule="exact"/>
              <w:jc w:val="left"/>
              <w:rPr>
                <w:rFonts w:ascii="宋体" w:hAnsi="宋体"/>
                <w:b/>
                <w:color w:val="000000"/>
                <w:szCs w:val="21"/>
              </w:rPr>
            </w:pPr>
            <w:r w:rsidRPr="008B460B">
              <w:rPr>
                <w:rFonts w:ascii="宋体" w:hAnsi="宋体" w:hint="eastAsia"/>
                <w:b/>
                <w:color w:val="000000"/>
                <w:szCs w:val="21"/>
              </w:rPr>
              <w:t>5</w:t>
            </w:r>
            <w:r w:rsidR="001C30F5" w:rsidRPr="008B460B">
              <w:rPr>
                <w:rFonts w:ascii="宋体" w:hAnsi="宋体"/>
                <w:b/>
                <w:color w:val="000000"/>
                <w:szCs w:val="21"/>
              </w:rPr>
              <w:t>7</w:t>
            </w:r>
            <w:r w:rsidRPr="008B460B">
              <w:rPr>
                <w:rFonts w:ascii="宋体" w:hAnsi="宋体" w:hint="eastAsia"/>
                <w:b/>
                <w:color w:val="000000"/>
                <w:szCs w:val="21"/>
              </w:rPr>
              <w:t>）感染性心内膜炎</w:t>
            </w:r>
          </w:p>
          <w:p w14:paraId="51C8B8B6"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指因细菌、真菌和其他微生物（如病毒、立克次体、衣原体、螺旋体等）直接感染而产生心瓣膜或心室壁内膜的炎症，须经心脏专科医生确诊，并符合以下所有条件：</w:t>
            </w:r>
          </w:p>
          <w:p w14:paraId="1C62F3EA"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（1）血液培养测试结果为阳性，并至少符合以下条件之一：</w:t>
            </w:r>
          </w:p>
          <w:p w14:paraId="1B340AA9" w14:textId="77777777" w:rsidR="00504E6D" w:rsidRPr="008B460B" w:rsidRDefault="00504E6D" w:rsidP="00504E6D">
            <w:pPr>
              <w:spacing w:beforeLines="50" w:before="156" w:afterLines="50" w:after="156" w:line="300" w:lineRule="exact"/>
              <w:ind w:firstLineChars="100" w:firstLine="210"/>
              <w:jc w:val="left"/>
              <w:rPr>
                <w:rFonts w:ascii="宋体" w:hAnsi="宋体"/>
                <w:bCs/>
                <w:color w:val="000000"/>
                <w:szCs w:val="21"/>
              </w:rPr>
            </w:pPr>
            <w:r w:rsidRPr="008B460B">
              <w:rPr>
                <w:rFonts w:ascii="宋体" w:hAnsi="宋体" w:hint="eastAsia"/>
                <w:bCs/>
                <w:color w:val="000000"/>
                <w:szCs w:val="21"/>
              </w:rPr>
              <w:t>①微生物：在赘生物，栓塞的赘生物或心脏内脓肿培养或组织检查证实有微生物；</w:t>
            </w:r>
          </w:p>
          <w:p w14:paraId="3689C724" w14:textId="77777777" w:rsidR="00504E6D" w:rsidRPr="008B460B" w:rsidRDefault="00504E6D" w:rsidP="00504E6D">
            <w:pPr>
              <w:spacing w:beforeLines="50" w:before="156" w:afterLines="50" w:after="156" w:line="300" w:lineRule="exact"/>
              <w:ind w:firstLineChars="100" w:firstLine="210"/>
              <w:jc w:val="left"/>
              <w:rPr>
                <w:rFonts w:ascii="宋体" w:hAnsi="宋体"/>
                <w:bCs/>
                <w:color w:val="000000"/>
                <w:szCs w:val="21"/>
              </w:rPr>
            </w:pPr>
            <w:r w:rsidRPr="008B460B">
              <w:rPr>
                <w:rFonts w:ascii="宋体" w:hAnsi="宋体" w:hint="eastAsia"/>
                <w:bCs/>
                <w:color w:val="000000"/>
                <w:szCs w:val="21"/>
              </w:rPr>
              <w:t>②病理性病灶：组织检查证实赘生物或心脏内脓肿有活动性心内膜炎；</w:t>
            </w:r>
          </w:p>
          <w:p w14:paraId="5EA9906F" w14:textId="77777777" w:rsidR="00504E6D" w:rsidRPr="008B460B" w:rsidRDefault="00504E6D" w:rsidP="00504E6D">
            <w:pPr>
              <w:spacing w:beforeLines="50" w:before="156" w:afterLines="50" w:after="156" w:line="300" w:lineRule="exact"/>
              <w:ind w:firstLineChars="100" w:firstLine="210"/>
              <w:jc w:val="left"/>
              <w:rPr>
                <w:rFonts w:ascii="宋体" w:hAnsi="宋体"/>
                <w:bCs/>
                <w:color w:val="000000"/>
                <w:szCs w:val="21"/>
              </w:rPr>
            </w:pPr>
            <w:r w:rsidRPr="008B460B">
              <w:rPr>
                <w:rFonts w:ascii="宋体" w:hAnsi="宋体" w:hint="eastAsia"/>
                <w:bCs/>
                <w:color w:val="000000"/>
                <w:szCs w:val="21"/>
              </w:rPr>
              <w:t>③分别两次血液培养证实有典型的微生物且与心内膜炎符合；</w:t>
            </w:r>
          </w:p>
          <w:p w14:paraId="2A16E2CB" w14:textId="77777777" w:rsidR="00504E6D" w:rsidRPr="008B460B" w:rsidRDefault="00504E6D" w:rsidP="00504E6D">
            <w:pPr>
              <w:spacing w:beforeLines="50" w:before="156" w:afterLines="50" w:after="156" w:line="300" w:lineRule="exact"/>
              <w:ind w:firstLineChars="100" w:firstLine="210"/>
              <w:jc w:val="left"/>
              <w:rPr>
                <w:rFonts w:ascii="宋体" w:hAnsi="宋体"/>
                <w:bCs/>
                <w:color w:val="000000"/>
                <w:szCs w:val="21"/>
              </w:rPr>
            </w:pPr>
            <w:r w:rsidRPr="008B460B">
              <w:rPr>
                <w:rFonts w:ascii="宋体" w:hAnsi="宋体" w:hint="eastAsia"/>
                <w:bCs/>
                <w:color w:val="000000"/>
                <w:szCs w:val="21"/>
              </w:rPr>
              <w:t>④持续血液培养证实有微生物阳性反应，且与心内膜炎符合。</w:t>
            </w:r>
          </w:p>
          <w:p w14:paraId="4B0751DF"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w:t>
            </w:r>
            <w:r w:rsidRPr="008B460B">
              <w:rPr>
                <w:rFonts w:ascii="宋体" w:hAnsi="宋体"/>
                <w:bCs/>
                <w:color w:val="000000"/>
                <w:szCs w:val="21"/>
              </w:rPr>
              <w:t>2</w:t>
            </w:r>
            <w:r w:rsidRPr="008B460B">
              <w:rPr>
                <w:rFonts w:ascii="宋体" w:hAnsi="宋体" w:hint="eastAsia"/>
                <w:bCs/>
                <w:color w:val="000000"/>
                <w:szCs w:val="21"/>
              </w:rPr>
              <w:t>）心内膜炎引起中度心瓣膜关闭不全（指返流指数20%或以上）或中度心瓣膜狭窄（指心瓣膜开口范围小于或等于正常的30%）；</w:t>
            </w:r>
          </w:p>
          <w:p w14:paraId="72DCC6D4"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w:t>
            </w:r>
            <w:r w:rsidRPr="008B460B">
              <w:rPr>
                <w:rFonts w:ascii="宋体" w:hAnsi="宋体"/>
                <w:bCs/>
                <w:color w:val="000000"/>
                <w:szCs w:val="21"/>
              </w:rPr>
              <w:t>3</w:t>
            </w:r>
            <w:r w:rsidRPr="008B460B">
              <w:rPr>
                <w:rFonts w:ascii="宋体" w:hAnsi="宋体" w:hint="eastAsia"/>
                <w:bCs/>
                <w:color w:val="000000"/>
                <w:szCs w:val="21"/>
              </w:rPr>
              <w:t>）心内膜炎及心瓣膜损毁程度需经由心脏专科医生确诊。</w:t>
            </w:r>
          </w:p>
          <w:p w14:paraId="1AC4A5A9" w14:textId="224BD534" w:rsidR="00504E6D" w:rsidRPr="008B460B" w:rsidRDefault="00504E6D" w:rsidP="00504E6D">
            <w:pPr>
              <w:spacing w:beforeLines="50" w:before="156" w:afterLines="50" w:after="156" w:line="300" w:lineRule="exact"/>
              <w:jc w:val="left"/>
              <w:rPr>
                <w:rFonts w:ascii="宋体" w:hAnsi="宋体"/>
                <w:b/>
                <w:color w:val="000000"/>
                <w:szCs w:val="21"/>
              </w:rPr>
            </w:pPr>
            <w:r w:rsidRPr="008B460B">
              <w:rPr>
                <w:rFonts w:ascii="宋体" w:hAnsi="宋体" w:hint="eastAsia"/>
                <w:b/>
                <w:color w:val="000000"/>
                <w:szCs w:val="21"/>
              </w:rPr>
              <w:t>5</w:t>
            </w:r>
            <w:r w:rsidR="001C30F5" w:rsidRPr="008B460B">
              <w:rPr>
                <w:rFonts w:ascii="宋体" w:hAnsi="宋体"/>
                <w:b/>
                <w:color w:val="000000"/>
                <w:szCs w:val="21"/>
              </w:rPr>
              <w:t>8</w:t>
            </w:r>
            <w:r w:rsidRPr="008B460B">
              <w:rPr>
                <w:rFonts w:ascii="宋体" w:hAnsi="宋体" w:hint="eastAsia"/>
                <w:b/>
                <w:color w:val="000000"/>
                <w:szCs w:val="21"/>
              </w:rPr>
              <w:t>）肝豆状核变性</w:t>
            </w:r>
          </w:p>
          <w:p w14:paraId="0513F494"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肝豆状核变性是一种可能危及生命的铜代谢疾病，以铜沉积造成的渐进性肝功能损害及/或神经功能恶化为特征。必须由本公司认可医院的专科医生通过肝脏活组织检查结果确定诊断并配合螯合剂治疗持续至少6个月。</w:t>
            </w:r>
          </w:p>
          <w:p w14:paraId="699A7D5F"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本公司承担本项疾病责任不受本合同责任免除中“遗传性疾病，先天性畸形、变</w:t>
            </w:r>
            <w:r w:rsidRPr="008B460B">
              <w:rPr>
                <w:rFonts w:ascii="宋体" w:hAnsi="宋体" w:hint="eastAsia"/>
                <w:bCs/>
                <w:color w:val="000000"/>
                <w:szCs w:val="21"/>
              </w:rPr>
              <w:lastRenderedPageBreak/>
              <w:t>形或染色体异常”的限制。</w:t>
            </w:r>
          </w:p>
          <w:p w14:paraId="66C89AC6" w14:textId="2572E891" w:rsidR="00504E6D" w:rsidRPr="008B460B" w:rsidRDefault="001C30F5" w:rsidP="00504E6D">
            <w:pPr>
              <w:spacing w:beforeLines="50" w:before="156" w:afterLines="50" w:after="156" w:line="300" w:lineRule="exact"/>
              <w:jc w:val="left"/>
              <w:rPr>
                <w:rFonts w:ascii="宋体" w:hAnsi="宋体"/>
                <w:b/>
                <w:color w:val="000000"/>
                <w:szCs w:val="21"/>
              </w:rPr>
            </w:pPr>
            <w:r w:rsidRPr="008B460B">
              <w:rPr>
                <w:rFonts w:ascii="宋体" w:hAnsi="宋体"/>
                <w:b/>
                <w:color w:val="000000"/>
                <w:szCs w:val="21"/>
              </w:rPr>
              <w:t>59</w:t>
            </w:r>
            <w:r w:rsidR="00504E6D" w:rsidRPr="008B460B">
              <w:rPr>
                <w:rFonts w:ascii="宋体" w:hAnsi="宋体" w:hint="eastAsia"/>
                <w:b/>
                <w:color w:val="000000"/>
                <w:szCs w:val="21"/>
              </w:rPr>
              <w:t>）肺源性心脏病</w:t>
            </w:r>
          </w:p>
          <w:p w14:paraId="38E68209"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指由于各种胸肺及支气管病变而继发的肺动脉高压，最后导致以右室肥大为特征的心脏病。须经呼吸专科医生确诊，且必须同时满足如下诊断标准：</w:t>
            </w:r>
          </w:p>
          <w:p w14:paraId="7E176084"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（1）左心房压力增高（不低于20个单位）；</w:t>
            </w:r>
          </w:p>
          <w:p w14:paraId="61DEB292"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w:t>
            </w:r>
            <w:r w:rsidRPr="008B460B">
              <w:rPr>
                <w:rFonts w:ascii="宋体" w:hAnsi="宋体"/>
                <w:bCs/>
                <w:color w:val="000000"/>
                <w:szCs w:val="21"/>
              </w:rPr>
              <w:t>2</w:t>
            </w:r>
            <w:r w:rsidRPr="008B460B">
              <w:rPr>
                <w:rFonts w:ascii="宋体" w:hAnsi="宋体" w:hint="eastAsia"/>
                <w:bCs/>
                <w:color w:val="000000"/>
                <w:szCs w:val="21"/>
              </w:rPr>
              <w:t>）肺血管阻力高于正常值3个单位（Pulmonary</w:t>
            </w:r>
            <w:r w:rsidRPr="008B460B">
              <w:rPr>
                <w:rFonts w:ascii="宋体" w:hAnsi="宋体"/>
                <w:bCs/>
                <w:color w:val="000000"/>
                <w:szCs w:val="21"/>
              </w:rPr>
              <w:t xml:space="preserve"> </w:t>
            </w:r>
            <w:r w:rsidRPr="008B460B">
              <w:rPr>
                <w:rFonts w:ascii="宋体" w:hAnsi="宋体" w:hint="eastAsia"/>
                <w:bCs/>
                <w:color w:val="000000"/>
                <w:szCs w:val="21"/>
              </w:rPr>
              <w:t>Resistance）；</w:t>
            </w:r>
          </w:p>
          <w:p w14:paraId="37756661"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w:t>
            </w:r>
            <w:r w:rsidRPr="008B460B">
              <w:rPr>
                <w:rFonts w:ascii="宋体" w:hAnsi="宋体"/>
                <w:bCs/>
                <w:color w:val="000000"/>
                <w:szCs w:val="21"/>
              </w:rPr>
              <w:t>3</w:t>
            </w:r>
            <w:r w:rsidRPr="008B460B">
              <w:rPr>
                <w:rFonts w:ascii="宋体" w:hAnsi="宋体" w:hint="eastAsia"/>
                <w:bCs/>
                <w:color w:val="000000"/>
                <w:szCs w:val="21"/>
              </w:rPr>
              <w:t>）肺动脉血压不低于40毫米汞柱；</w:t>
            </w:r>
          </w:p>
          <w:p w14:paraId="2DE55AD3"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w:t>
            </w:r>
            <w:r w:rsidRPr="008B460B">
              <w:rPr>
                <w:rFonts w:ascii="宋体" w:hAnsi="宋体"/>
                <w:bCs/>
                <w:color w:val="000000"/>
                <w:szCs w:val="21"/>
              </w:rPr>
              <w:t>4</w:t>
            </w:r>
            <w:r w:rsidRPr="008B460B">
              <w:rPr>
                <w:rFonts w:ascii="宋体" w:hAnsi="宋体" w:hint="eastAsia"/>
                <w:bCs/>
                <w:color w:val="000000"/>
                <w:szCs w:val="21"/>
              </w:rPr>
              <w:t>）肺动脉楔压不低于6毫米汞柱；</w:t>
            </w:r>
          </w:p>
          <w:p w14:paraId="52DA2459"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w:t>
            </w:r>
            <w:r w:rsidRPr="008B460B">
              <w:rPr>
                <w:rFonts w:ascii="宋体" w:hAnsi="宋体"/>
                <w:bCs/>
                <w:color w:val="000000"/>
                <w:szCs w:val="21"/>
              </w:rPr>
              <w:t>5</w:t>
            </w:r>
            <w:r w:rsidRPr="008B460B">
              <w:rPr>
                <w:rFonts w:ascii="宋体" w:hAnsi="宋体" w:hint="eastAsia"/>
                <w:bCs/>
                <w:color w:val="000000"/>
                <w:szCs w:val="21"/>
              </w:rPr>
              <w:t>）右心室心脏舒张期末压力不低于8毫米汞柱；</w:t>
            </w:r>
          </w:p>
          <w:p w14:paraId="15B1400E"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w:t>
            </w:r>
            <w:r w:rsidRPr="008B460B">
              <w:rPr>
                <w:rFonts w:ascii="宋体" w:hAnsi="宋体"/>
                <w:bCs/>
                <w:color w:val="000000"/>
                <w:szCs w:val="21"/>
              </w:rPr>
              <w:t>6</w:t>
            </w:r>
            <w:r w:rsidRPr="008B460B">
              <w:rPr>
                <w:rFonts w:ascii="宋体" w:hAnsi="宋体" w:hint="eastAsia"/>
                <w:bCs/>
                <w:color w:val="000000"/>
                <w:szCs w:val="21"/>
              </w:rPr>
              <w:t>）右心室过度肥大、扩张，出现右心衰竭和呼吸困难。</w:t>
            </w:r>
          </w:p>
          <w:p w14:paraId="4BF304C5" w14:textId="68181FF3" w:rsidR="00504E6D" w:rsidRPr="008B460B" w:rsidRDefault="00504E6D" w:rsidP="00504E6D">
            <w:pPr>
              <w:spacing w:beforeLines="50" w:before="156" w:afterLines="50" w:after="156" w:line="300" w:lineRule="exact"/>
              <w:jc w:val="left"/>
              <w:rPr>
                <w:rFonts w:ascii="宋体" w:hAnsi="宋体"/>
                <w:b/>
                <w:color w:val="000000"/>
                <w:szCs w:val="21"/>
              </w:rPr>
            </w:pPr>
            <w:r w:rsidRPr="008B460B">
              <w:rPr>
                <w:rFonts w:ascii="宋体" w:hAnsi="宋体" w:hint="eastAsia"/>
                <w:b/>
                <w:color w:val="000000"/>
                <w:szCs w:val="21"/>
              </w:rPr>
              <w:t>6</w:t>
            </w:r>
            <w:r w:rsidR="001C30F5" w:rsidRPr="008B460B">
              <w:rPr>
                <w:rFonts w:ascii="宋体" w:hAnsi="宋体"/>
                <w:b/>
                <w:color w:val="000000"/>
                <w:szCs w:val="21"/>
              </w:rPr>
              <w:t>0</w:t>
            </w:r>
            <w:r w:rsidRPr="008B460B">
              <w:rPr>
                <w:rFonts w:ascii="宋体" w:hAnsi="宋体" w:hint="eastAsia"/>
                <w:b/>
                <w:color w:val="000000"/>
                <w:szCs w:val="21"/>
              </w:rPr>
              <w:t>）肾髓质囊性病</w:t>
            </w:r>
          </w:p>
          <w:p w14:paraId="450ACF6F"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肾髓质囊性病的诊断须同时符合下列要求：</w:t>
            </w:r>
          </w:p>
          <w:p w14:paraId="4AC4B54F"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（1）肾髓质有囊肿、肾小管萎缩及间质纤维化等病理改变；</w:t>
            </w:r>
          </w:p>
          <w:p w14:paraId="776C6552"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w:t>
            </w:r>
            <w:r w:rsidRPr="008B460B">
              <w:rPr>
                <w:rFonts w:ascii="宋体" w:hAnsi="宋体"/>
                <w:bCs/>
                <w:color w:val="000000"/>
                <w:szCs w:val="21"/>
              </w:rPr>
              <w:t>2</w:t>
            </w:r>
            <w:r w:rsidRPr="008B460B">
              <w:rPr>
                <w:rFonts w:ascii="宋体" w:hAnsi="宋体" w:hint="eastAsia"/>
                <w:bCs/>
                <w:color w:val="000000"/>
                <w:szCs w:val="21"/>
              </w:rPr>
              <w:t>）肾功能衰竭；</w:t>
            </w:r>
          </w:p>
          <w:p w14:paraId="147801E3"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w:t>
            </w:r>
            <w:r w:rsidRPr="008B460B">
              <w:rPr>
                <w:rFonts w:ascii="宋体" w:hAnsi="宋体"/>
                <w:bCs/>
                <w:color w:val="000000"/>
                <w:szCs w:val="21"/>
              </w:rPr>
              <w:t>3</w:t>
            </w:r>
            <w:r w:rsidRPr="008B460B">
              <w:rPr>
                <w:rFonts w:ascii="宋体" w:hAnsi="宋体" w:hint="eastAsia"/>
                <w:bCs/>
                <w:color w:val="000000"/>
                <w:szCs w:val="21"/>
              </w:rPr>
              <w:t>）诊断须由肾组织活检确定。</w:t>
            </w:r>
          </w:p>
          <w:p w14:paraId="5AED281F"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本公司承担本项疾病责任不受本合同责任免除中“遗传性疾病，先天性畸形、变形或染色体异常”的限制。</w:t>
            </w:r>
          </w:p>
          <w:p w14:paraId="5729121D" w14:textId="79635EBA" w:rsidR="00504E6D" w:rsidRPr="008B460B" w:rsidRDefault="00504E6D" w:rsidP="00504E6D">
            <w:pPr>
              <w:spacing w:beforeLines="50" w:before="156" w:afterLines="50" w:after="156" w:line="300" w:lineRule="exact"/>
              <w:jc w:val="left"/>
              <w:rPr>
                <w:rFonts w:ascii="宋体" w:hAnsi="宋体"/>
                <w:b/>
                <w:color w:val="000000"/>
                <w:szCs w:val="21"/>
              </w:rPr>
            </w:pPr>
            <w:r w:rsidRPr="008B460B">
              <w:rPr>
                <w:rFonts w:ascii="宋体" w:hAnsi="宋体" w:hint="eastAsia"/>
                <w:b/>
                <w:color w:val="000000"/>
                <w:szCs w:val="21"/>
              </w:rPr>
              <w:t>6</w:t>
            </w:r>
            <w:r w:rsidR="001C30F5" w:rsidRPr="008B460B">
              <w:rPr>
                <w:rFonts w:ascii="宋体" w:hAnsi="宋体"/>
                <w:b/>
                <w:color w:val="000000"/>
                <w:szCs w:val="21"/>
              </w:rPr>
              <w:t>1</w:t>
            </w:r>
            <w:r w:rsidRPr="008B460B">
              <w:rPr>
                <w:rFonts w:ascii="宋体" w:hAnsi="宋体" w:hint="eastAsia"/>
                <w:b/>
                <w:color w:val="000000"/>
                <w:szCs w:val="21"/>
              </w:rPr>
              <w:t>）严重继发性肺动脉高压</w:t>
            </w:r>
          </w:p>
          <w:p w14:paraId="5DA8CF1B" w14:textId="2DFA6A76"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继发性肺动脉压力持续增高，导致右心室肥厚，已经造成永久不可逆性的体力活动能力受限，达到美国纽约心脏病学会心功能状态分级IV级。诊断需要由心脏科</w:t>
            </w:r>
            <w:r w:rsidR="008F52B0">
              <w:rPr>
                <w:rFonts w:ascii="宋体" w:hAnsi="宋体" w:hint="eastAsia"/>
                <w:bCs/>
                <w:color w:val="000000"/>
                <w:szCs w:val="21"/>
              </w:rPr>
              <w:t>专科医生</w:t>
            </w:r>
            <w:r w:rsidRPr="008B460B">
              <w:rPr>
                <w:rFonts w:ascii="宋体" w:hAnsi="宋体" w:hint="eastAsia"/>
                <w:bCs/>
                <w:color w:val="000000"/>
                <w:szCs w:val="21"/>
              </w:rPr>
              <w:t>确诊，并且心导管检查报告显示静息状态下肺动脉平均压超过36mmHg（含）。</w:t>
            </w:r>
          </w:p>
          <w:p w14:paraId="301E2037" w14:textId="77777777" w:rsidR="00504E6D" w:rsidRPr="008B460B" w:rsidRDefault="00504E6D" w:rsidP="00504E6D">
            <w:pPr>
              <w:spacing w:beforeLines="50" w:before="156" w:afterLines="50" w:after="156" w:line="300" w:lineRule="exact"/>
              <w:jc w:val="left"/>
              <w:rPr>
                <w:rFonts w:ascii="宋体" w:hAnsi="宋体"/>
                <w:bCs/>
                <w:color w:val="000000"/>
                <w:szCs w:val="21"/>
                <w:shd w:val="pct15" w:color="auto" w:fill="FFFFFF"/>
              </w:rPr>
            </w:pPr>
            <w:r w:rsidRPr="008B460B">
              <w:rPr>
                <w:rFonts w:ascii="宋体" w:hAnsi="宋体" w:hint="eastAsia"/>
                <w:bCs/>
                <w:color w:val="000000"/>
                <w:szCs w:val="21"/>
                <w:shd w:val="pct15" w:color="auto" w:fill="FFFFFF"/>
              </w:rPr>
              <w:t>所有先天性心脏疾病直接或间接引起的肺动脉高压也不在保障范围内。</w:t>
            </w:r>
          </w:p>
          <w:p w14:paraId="0EC6BCEB" w14:textId="57B937F1" w:rsidR="00504E6D" w:rsidRPr="008B460B" w:rsidRDefault="00504E6D" w:rsidP="00504E6D">
            <w:pPr>
              <w:spacing w:beforeLines="50" w:before="156" w:afterLines="50" w:after="156" w:line="300" w:lineRule="exact"/>
              <w:jc w:val="left"/>
              <w:rPr>
                <w:rFonts w:ascii="宋体" w:hAnsi="宋体"/>
                <w:b/>
                <w:color w:val="000000"/>
                <w:szCs w:val="21"/>
              </w:rPr>
            </w:pPr>
            <w:r w:rsidRPr="008B460B">
              <w:rPr>
                <w:rFonts w:ascii="宋体" w:hAnsi="宋体" w:hint="eastAsia"/>
                <w:b/>
                <w:color w:val="000000"/>
                <w:szCs w:val="21"/>
              </w:rPr>
              <w:t>6</w:t>
            </w:r>
            <w:r w:rsidR="001C30F5" w:rsidRPr="008B460B">
              <w:rPr>
                <w:rFonts w:ascii="宋体" w:hAnsi="宋体"/>
                <w:b/>
                <w:color w:val="000000"/>
                <w:szCs w:val="21"/>
              </w:rPr>
              <w:t>2</w:t>
            </w:r>
            <w:r w:rsidRPr="008B460B">
              <w:rPr>
                <w:rFonts w:ascii="宋体" w:hAnsi="宋体" w:hint="eastAsia"/>
                <w:b/>
                <w:color w:val="000000"/>
                <w:szCs w:val="21"/>
              </w:rPr>
              <w:t>）进行性核上性麻痹</w:t>
            </w:r>
          </w:p>
          <w:p w14:paraId="794A3C2A"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一种隐袭起病、逐渐加重的神经系统变性疾病。本疾病必须由本公司认可的医院的神经科专科医生确诊，并须满足下列所有条件：</w:t>
            </w:r>
          </w:p>
          <w:p w14:paraId="2FF30B53"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（1）步态共济失调；</w:t>
            </w:r>
          </w:p>
          <w:p w14:paraId="1A063091"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w:t>
            </w:r>
            <w:r w:rsidRPr="008B460B">
              <w:rPr>
                <w:rFonts w:ascii="宋体" w:hAnsi="宋体"/>
                <w:bCs/>
                <w:color w:val="000000"/>
                <w:szCs w:val="21"/>
              </w:rPr>
              <w:t>2</w:t>
            </w:r>
            <w:r w:rsidRPr="008B460B">
              <w:rPr>
                <w:rFonts w:ascii="宋体" w:hAnsi="宋体" w:hint="eastAsia"/>
                <w:bCs/>
                <w:color w:val="000000"/>
                <w:szCs w:val="21"/>
              </w:rPr>
              <w:t>）对称性眼球垂直运动障碍；</w:t>
            </w:r>
          </w:p>
          <w:p w14:paraId="7A81F41A"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w:t>
            </w:r>
            <w:r w:rsidRPr="008B460B">
              <w:rPr>
                <w:rFonts w:ascii="宋体" w:hAnsi="宋体"/>
                <w:bCs/>
                <w:color w:val="000000"/>
                <w:szCs w:val="21"/>
              </w:rPr>
              <w:t>3</w:t>
            </w:r>
            <w:r w:rsidRPr="008B460B">
              <w:rPr>
                <w:rFonts w:ascii="宋体" w:hAnsi="宋体" w:hint="eastAsia"/>
                <w:bCs/>
                <w:color w:val="000000"/>
                <w:szCs w:val="21"/>
              </w:rPr>
              <w:t>）假性球麻痹，表现为构音障碍和吞咽困难。</w:t>
            </w:r>
          </w:p>
          <w:p w14:paraId="667E89F2" w14:textId="685FEEF2" w:rsidR="00504E6D" w:rsidRPr="008B460B" w:rsidRDefault="00504E6D" w:rsidP="00504E6D">
            <w:pPr>
              <w:spacing w:beforeLines="50" w:before="156" w:afterLines="50" w:after="156" w:line="300" w:lineRule="exact"/>
              <w:jc w:val="left"/>
              <w:rPr>
                <w:rFonts w:ascii="宋体" w:hAnsi="宋体"/>
                <w:b/>
                <w:color w:val="000000"/>
                <w:szCs w:val="21"/>
              </w:rPr>
            </w:pPr>
            <w:r w:rsidRPr="008B460B">
              <w:rPr>
                <w:rFonts w:ascii="宋体" w:hAnsi="宋体" w:hint="eastAsia"/>
                <w:b/>
                <w:color w:val="000000"/>
                <w:szCs w:val="21"/>
              </w:rPr>
              <w:t>6</w:t>
            </w:r>
            <w:r w:rsidR="001C30F5" w:rsidRPr="008B460B">
              <w:rPr>
                <w:rFonts w:ascii="宋体" w:hAnsi="宋体"/>
                <w:b/>
                <w:color w:val="000000"/>
                <w:szCs w:val="21"/>
              </w:rPr>
              <w:t>3</w:t>
            </w:r>
            <w:r w:rsidRPr="008B460B">
              <w:rPr>
                <w:rFonts w:ascii="宋体" w:hAnsi="宋体" w:hint="eastAsia"/>
                <w:b/>
                <w:color w:val="000000"/>
                <w:szCs w:val="21"/>
              </w:rPr>
              <w:t>）失去一肢及一眼</w:t>
            </w:r>
          </w:p>
          <w:p w14:paraId="1F7EF689"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因疾病或受伤导致以下两项情形同时不可复原及永久性完全丧失：</w:t>
            </w:r>
          </w:p>
          <w:p w14:paraId="64C4B5A4"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（1）一眼视力；</w:t>
            </w:r>
          </w:p>
          <w:p w14:paraId="6979468B"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lastRenderedPageBreak/>
              <w:t>（</w:t>
            </w:r>
            <w:r w:rsidRPr="008B460B">
              <w:rPr>
                <w:rFonts w:ascii="宋体" w:hAnsi="宋体"/>
                <w:bCs/>
                <w:color w:val="000000"/>
                <w:szCs w:val="21"/>
              </w:rPr>
              <w:t>2</w:t>
            </w:r>
            <w:r w:rsidRPr="008B460B">
              <w:rPr>
                <w:rFonts w:ascii="宋体" w:hAnsi="宋体" w:hint="eastAsia"/>
                <w:bCs/>
                <w:color w:val="000000"/>
                <w:szCs w:val="21"/>
              </w:rPr>
              <w:t>）任何一肢于腕骨或踝骨部位或以上切断。</w:t>
            </w:r>
          </w:p>
          <w:p w14:paraId="6C9426E6" w14:textId="210905C0" w:rsidR="00504E6D" w:rsidRPr="008B460B" w:rsidRDefault="00504E6D" w:rsidP="00504E6D">
            <w:pPr>
              <w:spacing w:beforeLines="50" w:before="156" w:afterLines="50" w:after="156" w:line="300" w:lineRule="exact"/>
              <w:jc w:val="left"/>
              <w:rPr>
                <w:rFonts w:ascii="宋体" w:hAnsi="宋体"/>
                <w:b/>
                <w:color w:val="000000"/>
                <w:szCs w:val="21"/>
              </w:rPr>
            </w:pPr>
            <w:r w:rsidRPr="008B460B">
              <w:rPr>
                <w:rFonts w:ascii="宋体" w:hAnsi="宋体"/>
                <w:b/>
                <w:color w:val="000000"/>
                <w:szCs w:val="21"/>
              </w:rPr>
              <w:t>6</w:t>
            </w:r>
            <w:r w:rsidR="001C30F5" w:rsidRPr="008B460B">
              <w:rPr>
                <w:rFonts w:ascii="宋体" w:hAnsi="宋体"/>
                <w:b/>
                <w:color w:val="000000"/>
                <w:szCs w:val="21"/>
              </w:rPr>
              <w:t>4</w:t>
            </w:r>
            <w:r w:rsidRPr="008B460B">
              <w:rPr>
                <w:rFonts w:ascii="宋体" w:hAnsi="宋体" w:hint="eastAsia"/>
                <w:b/>
                <w:color w:val="000000"/>
                <w:szCs w:val="21"/>
              </w:rPr>
              <w:t>）嗜铬细胞瘤</w:t>
            </w:r>
          </w:p>
          <w:p w14:paraId="0AA52EAF"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是指肾上腺或嗜铬外组织出现神经内分泌肿瘤，并分</w:t>
            </w:r>
            <w:r w:rsidRPr="008B460B">
              <w:rPr>
                <w:rFonts w:ascii="Batang" w:eastAsia="Batang" w:hAnsi="Batang" w:cs="Batang" w:hint="eastAsia"/>
                <w:bCs/>
                <w:color w:val="000000"/>
                <w:szCs w:val="21"/>
              </w:rPr>
              <w:t>泌</w:t>
            </w:r>
            <w:r w:rsidRPr="008B460B">
              <w:rPr>
                <w:rFonts w:ascii="宋体" w:hAnsi="宋体" w:cs="宋体" w:hint="eastAsia"/>
                <w:bCs/>
                <w:color w:val="000000"/>
                <w:szCs w:val="21"/>
              </w:rPr>
              <w:t>过多的儿茶酚胺类，需要确实进行手术以切除肿瘤。嗜铬细胞瘤的诊断必须由内分泌专科医生确定。</w:t>
            </w:r>
          </w:p>
          <w:p w14:paraId="7DFC9D0D" w14:textId="76131708" w:rsidR="00504E6D" w:rsidRPr="008B460B" w:rsidRDefault="00504E6D" w:rsidP="00504E6D">
            <w:pPr>
              <w:spacing w:beforeLines="50" w:before="156" w:afterLines="50" w:after="156" w:line="300" w:lineRule="exact"/>
              <w:jc w:val="left"/>
              <w:rPr>
                <w:rFonts w:ascii="宋体" w:hAnsi="宋体"/>
                <w:b/>
                <w:color w:val="000000"/>
                <w:szCs w:val="21"/>
              </w:rPr>
            </w:pPr>
            <w:r w:rsidRPr="008B460B">
              <w:rPr>
                <w:rFonts w:ascii="宋体" w:hAnsi="宋体" w:hint="eastAsia"/>
                <w:b/>
                <w:color w:val="000000"/>
                <w:szCs w:val="21"/>
              </w:rPr>
              <w:t>6</w:t>
            </w:r>
            <w:r w:rsidR="001C30F5" w:rsidRPr="008B460B">
              <w:rPr>
                <w:rFonts w:ascii="宋体" w:hAnsi="宋体"/>
                <w:b/>
                <w:color w:val="000000"/>
                <w:szCs w:val="21"/>
              </w:rPr>
              <w:t>5</w:t>
            </w:r>
            <w:r w:rsidRPr="008B460B">
              <w:rPr>
                <w:rFonts w:ascii="宋体" w:hAnsi="宋体" w:hint="eastAsia"/>
                <w:b/>
                <w:color w:val="000000"/>
                <w:szCs w:val="21"/>
              </w:rPr>
              <w:t>）颅脑手术</w:t>
            </w:r>
          </w:p>
          <w:p w14:paraId="5F2205BD"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被保险人确已实施全麻下的开颅手术（不包括颅骨钻孔手术和经鼻蝶窦入颅手术）。</w:t>
            </w:r>
          </w:p>
          <w:p w14:paraId="13153BD9" w14:textId="77777777" w:rsidR="004E2016" w:rsidRDefault="004E2016" w:rsidP="00504E6D">
            <w:pPr>
              <w:spacing w:beforeLines="50" w:before="156" w:afterLines="50" w:after="156" w:line="300" w:lineRule="exact"/>
              <w:jc w:val="left"/>
              <w:rPr>
                <w:rFonts w:ascii="宋体" w:hAnsi="宋体"/>
                <w:bCs/>
                <w:color w:val="000000"/>
                <w:szCs w:val="21"/>
                <w:shd w:val="pct15" w:color="auto" w:fill="FFFFFF"/>
              </w:rPr>
            </w:pPr>
            <w:r w:rsidRPr="004E2016">
              <w:rPr>
                <w:rFonts w:ascii="宋体" w:hAnsi="宋体" w:hint="eastAsia"/>
                <w:bCs/>
                <w:color w:val="000000"/>
                <w:szCs w:val="21"/>
                <w:shd w:val="pct15" w:color="auto" w:fill="FFFFFF"/>
              </w:rPr>
              <w:t>颅内血管性疾病（如脑动脉瘤、脑动静脉畸形、海绵状血管瘤、毛细血管扩张症等）</w:t>
            </w:r>
            <w:r>
              <w:rPr>
                <w:rFonts w:ascii="宋体" w:hAnsi="宋体" w:hint="eastAsia"/>
                <w:bCs/>
                <w:color w:val="000000"/>
                <w:szCs w:val="21"/>
                <w:shd w:val="pct15" w:color="auto" w:fill="FFFFFF"/>
              </w:rPr>
              <w:t>不在保障范围内。</w:t>
            </w:r>
          </w:p>
          <w:p w14:paraId="374313FB" w14:textId="76075A04" w:rsidR="00504E6D" w:rsidRPr="008B460B" w:rsidRDefault="00504E6D" w:rsidP="00504E6D">
            <w:pPr>
              <w:spacing w:beforeLines="50" w:before="156" w:afterLines="50" w:after="156" w:line="300" w:lineRule="exact"/>
              <w:jc w:val="left"/>
              <w:rPr>
                <w:rFonts w:ascii="宋体" w:hAnsi="宋体"/>
                <w:bCs/>
                <w:color w:val="000000"/>
                <w:szCs w:val="21"/>
                <w:shd w:val="pct15" w:color="auto" w:fill="FFFFFF"/>
              </w:rPr>
            </w:pPr>
            <w:r w:rsidRPr="008B460B">
              <w:rPr>
                <w:rFonts w:ascii="宋体" w:hAnsi="宋体" w:hint="eastAsia"/>
                <w:bCs/>
                <w:color w:val="000000"/>
                <w:szCs w:val="21"/>
                <w:shd w:val="pct15" w:color="auto" w:fill="FFFFFF"/>
              </w:rPr>
              <w:t>因外伤而实施的脑外科手术不在保障范围之内。理赔时必须提供由神经外科医生出具的诊断书及手术报告。</w:t>
            </w:r>
          </w:p>
          <w:p w14:paraId="23624260" w14:textId="7E79344C" w:rsidR="00504E6D" w:rsidRPr="008B460B" w:rsidRDefault="00504E6D" w:rsidP="00504E6D">
            <w:pPr>
              <w:spacing w:beforeLines="50" w:before="156" w:afterLines="50" w:after="156" w:line="300" w:lineRule="exact"/>
              <w:jc w:val="left"/>
              <w:rPr>
                <w:rFonts w:ascii="宋体" w:hAnsi="宋体"/>
                <w:b/>
                <w:color w:val="000000"/>
                <w:szCs w:val="21"/>
              </w:rPr>
            </w:pPr>
            <w:r w:rsidRPr="008B460B">
              <w:rPr>
                <w:rFonts w:ascii="宋体" w:hAnsi="宋体" w:hint="eastAsia"/>
                <w:b/>
                <w:color w:val="000000"/>
                <w:szCs w:val="21"/>
              </w:rPr>
              <w:t>6</w:t>
            </w:r>
            <w:r w:rsidR="001C30F5" w:rsidRPr="008B460B">
              <w:rPr>
                <w:rFonts w:ascii="宋体" w:hAnsi="宋体"/>
                <w:b/>
                <w:color w:val="000000"/>
                <w:szCs w:val="21"/>
              </w:rPr>
              <w:t>6</w:t>
            </w:r>
            <w:r w:rsidRPr="008B460B">
              <w:rPr>
                <w:rFonts w:ascii="宋体" w:hAnsi="宋体" w:hint="eastAsia"/>
                <w:b/>
                <w:color w:val="000000"/>
                <w:szCs w:val="21"/>
              </w:rPr>
              <w:t>）严重自身免疫性肝炎</w:t>
            </w:r>
          </w:p>
          <w:p w14:paraId="0B992D94"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自身免疫性肝炎是一种原因不明的慢性肝脏的坏死性炎性疾病，机体免疫机制被破坏，产生针对肝脏自身抗原的抗体导致自身免疫反应，从而破坏肝细胞造成肝脏炎症坏死，进而发展为肝硬化。必须满足所有以下条件：</w:t>
            </w:r>
          </w:p>
          <w:p w14:paraId="0E762BEF"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（1）高γ球蛋白血症；</w:t>
            </w:r>
          </w:p>
          <w:p w14:paraId="668026E5"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w:t>
            </w:r>
            <w:r w:rsidRPr="008B460B">
              <w:rPr>
                <w:rFonts w:ascii="宋体" w:hAnsi="宋体"/>
                <w:bCs/>
                <w:color w:val="000000"/>
                <w:szCs w:val="21"/>
              </w:rPr>
              <w:t>2</w:t>
            </w:r>
            <w:r w:rsidRPr="008B460B">
              <w:rPr>
                <w:rFonts w:ascii="宋体" w:hAnsi="宋体" w:hint="eastAsia"/>
                <w:bCs/>
                <w:color w:val="000000"/>
                <w:szCs w:val="21"/>
              </w:rPr>
              <w:t>）血液中存在高水平的自身免疫抗体，如ANA（抗核抗体）、SMA（抗平滑肌抗体）、抗LKM1抗体或抗-SLA/LP抗体；</w:t>
            </w:r>
          </w:p>
          <w:p w14:paraId="5D610C6F"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w:t>
            </w:r>
            <w:r w:rsidRPr="008B460B">
              <w:rPr>
                <w:rFonts w:ascii="宋体" w:hAnsi="宋体"/>
                <w:bCs/>
                <w:color w:val="000000"/>
                <w:szCs w:val="21"/>
              </w:rPr>
              <w:t>3</w:t>
            </w:r>
            <w:r w:rsidRPr="008B460B">
              <w:rPr>
                <w:rFonts w:ascii="宋体" w:hAnsi="宋体" w:hint="eastAsia"/>
                <w:bCs/>
                <w:color w:val="000000"/>
                <w:szCs w:val="21"/>
              </w:rPr>
              <w:t>）肝脏活检证实免疫性肝炎；</w:t>
            </w:r>
          </w:p>
          <w:p w14:paraId="6F26F815"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w:t>
            </w:r>
            <w:r w:rsidRPr="008B460B">
              <w:rPr>
                <w:rFonts w:ascii="宋体" w:hAnsi="宋体"/>
                <w:bCs/>
                <w:color w:val="000000"/>
                <w:szCs w:val="21"/>
              </w:rPr>
              <w:t>4</w:t>
            </w:r>
            <w:r w:rsidRPr="008B460B">
              <w:rPr>
                <w:rFonts w:ascii="宋体" w:hAnsi="宋体" w:hint="eastAsia"/>
                <w:bCs/>
                <w:color w:val="000000"/>
                <w:szCs w:val="21"/>
              </w:rPr>
              <w:t>）临床已经出现腹水、食道静脉曲张和脾肿大等肝硬化表现。</w:t>
            </w:r>
          </w:p>
          <w:p w14:paraId="45081DD6" w14:textId="26C362D3" w:rsidR="00504E6D" w:rsidRPr="008B460B" w:rsidRDefault="00504E6D" w:rsidP="00504E6D">
            <w:pPr>
              <w:spacing w:beforeLines="50" w:before="156" w:afterLines="50" w:after="156" w:line="300" w:lineRule="exact"/>
              <w:jc w:val="left"/>
              <w:rPr>
                <w:rFonts w:ascii="宋体" w:hAnsi="宋体"/>
                <w:b/>
                <w:color w:val="000000"/>
                <w:szCs w:val="21"/>
              </w:rPr>
            </w:pPr>
            <w:r w:rsidRPr="008B460B">
              <w:rPr>
                <w:rFonts w:ascii="宋体" w:hAnsi="宋体" w:hint="eastAsia"/>
                <w:b/>
                <w:color w:val="000000"/>
                <w:szCs w:val="21"/>
              </w:rPr>
              <w:t>6</w:t>
            </w:r>
            <w:r w:rsidR="001C30F5" w:rsidRPr="008B460B">
              <w:rPr>
                <w:rFonts w:ascii="宋体" w:hAnsi="宋体"/>
                <w:b/>
                <w:color w:val="000000"/>
                <w:szCs w:val="21"/>
              </w:rPr>
              <w:t>7</w:t>
            </w:r>
            <w:r w:rsidRPr="008B460B">
              <w:rPr>
                <w:rFonts w:ascii="宋体" w:hAnsi="宋体" w:hint="eastAsia"/>
                <w:b/>
                <w:color w:val="000000"/>
                <w:szCs w:val="21"/>
              </w:rPr>
              <w:t>）原发性骨髓纤维化</w:t>
            </w:r>
          </w:p>
          <w:p w14:paraId="636D7D45"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原发性骨髓纤维化为原因不明的骨髓中成纤维细胞增殖，伴有髓外造血，表现为进行性贫血、脾肿大等症状。本疾病须根据骨髓的活组织检查和周围血象检查由本公司认可的医院血液科专科医生明确诊断，并至少符合下列条件中的三项，且符合条件的状态持续180天及以上，并已经实际实施了针对此症的治疗：</w:t>
            </w:r>
          </w:p>
          <w:p w14:paraId="7A6BBACC"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（1）血红蛋白&lt;100g/L；</w:t>
            </w:r>
          </w:p>
          <w:p w14:paraId="11EA122F"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w:t>
            </w:r>
            <w:r w:rsidRPr="008B460B">
              <w:rPr>
                <w:rFonts w:ascii="宋体" w:hAnsi="宋体"/>
                <w:bCs/>
                <w:color w:val="000000"/>
                <w:szCs w:val="21"/>
              </w:rPr>
              <w:t>2</w:t>
            </w:r>
            <w:r w:rsidRPr="008B460B">
              <w:rPr>
                <w:rFonts w:ascii="宋体" w:hAnsi="宋体" w:hint="eastAsia"/>
                <w:bCs/>
                <w:color w:val="000000"/>
                <w:szCs w:val="21"/>
              </w:rPr>
              <w:t>）白细胞计数&gt;25*10^9/L；</w:t>
            </w:r>
          </w:p>
          <w:p w14:paraId="5BC8421B"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w:t>
            </w:r>
            <w:r w:rsidRPr="008B460B">
              <w:rPr>
                <w:rFonts w:ascii="宋体" w:hAnsi="宋体"/>
                <w:bCs/>
                <w:color w:val="000000"/>
                <w:szCs w:val="21"/>
              </w:rPr>
              <w:t>3</w:t>
            </w:r>
            <w:r w:rsidRPr="008B460B">
              <w:rPr>
                <w:rFonts w:ascii="宋体" w:hAnsi="宋体" w:hint="eastAsia"/>
                <w:bCs/>
                <w:color w:val="000000"/>
                <w:szCs w:val="21"/>
              </w:rPr>
              <w:t>）外周血原始细胞≥1%；</w:t>
            </w:r>
          </w:p>
          <w:p w14:paraId="2C9CE605"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w:t>
            </w:r>
            <w:r w:rsidRPr="008B460B">
              <w:rPr>
                <w:rFonts w:ascii="宋体" w:hAnsi="宋体"/>
                <w:bCs/>
                <w:color w:val="000000"/>
                <w:szCs w:val="21"/>
              </w:rPr>
              <w:t>4</w:t>
            </w:r>
            <w:r w:rsidRPr="008B460B">
              <w:rPr>
                <w:rFonts w:ascii="宋体" w:hAnsi="宋体" w:hint="eastAsia"/>
                <w:bCs/>
                <w:color w:val="000000"/>
                <w:szCs w:val="21"/>
              </w:rPr>
              <w:t>）血小板计数&lt;100*10</w:t>
            </w:r>
            <w:r w:rsidRPr="008B460B">
              <w:rPr>
                <w:rFonts w:ascii="宋体" w:hAnsi="宋体"/>
                <w:bCs/>
                <w:color w:val="000000"/>
                <w:szCs w:val="21"/>
              </w:rPr>
              <w:t>^</w:t>
            </w:r>
            <w:r w:rsidRPr="008B460B">
              <w:rPr>
                <w:rFonts w:ascii="宋体" w:hAnsi="宋体" w:hint="eastAsia"/>
                <w:bCs/>
                <w:color w:val="000000"/>
                <w:szCs w:val="21"/>
              </w:rPr>
              <w:t>9/L。</w:t>
            </w:r>
          </w:p>
          <w:p w14:paraId="1A3109FD" w14:textId="77777777" w:rsidR="00504E6D" w:rsidRPr="008B460B" w:rsidRDefault="00504E6D" w:rsidP="00504E6D">
            <w:pPr>
              <w:spacing w:beforeLines="50" w:before="156" w:afterLines="50" w:after="156" w:line="300" w:lineRule="exact"/>
              <w:jc w:val="left"/>
              <w:rPr>
                <w:rFonts w:ascii="宋体" w:hAnsi="宋体"/>
                <w:bCs/>
                <w:color w:val="000000"/>
                <w:szCs w:val="21"/>
                <w:shd w:val="pct15" w:color="auto" w:fill="FFFFFF"/>
              </w:rPr>
            </w:pPr>
            <w:r w:rsidRPr="008B460B">
              <w:rPr>
                <w:rFonts w:ascii="宋体" w:hAnsi="宋体" w:hint="eastAsia"/>
                <w:bCs/>
                <w:color w:val="000000"/>
                <w:szCs w:val="21"/>
                <w:shd w:val="pct15" w:color="auto" w:fill="FFFFFF"/>
              </w:rPr>
              <w:t>任何其它病因导致的继发性骨髓纤维化不在保障范围内。</w:t>
            </w:r>
          </w:p>
          <w:p w14:paraId="6658DCEA" w14:textId="5F4F6F29" w:rsidR="00504E6D" w:rsidRPr="008B460B" w:rsidRDefault="00504E6D" w:rsidP="00504E6D">
            <w:pPr>
              <w:spacing w:beforeLines="50" w:before="156" w:afterLines="50" w:after="156" w:line="300" w:lineRule="exact"/>
              <w:jc w:val="left"/>
              <w:rPr>
                <w:rFonts w:ascii="宋体" w:hAnsi="宋体"/>
                <w:b/>
                <w:color w:val="000000"/>
                <w:szCs w:val="21"/>
              </w:rPr>
            </w:pPr>
            <w:r w:rsidRPr="008B460B">
              <w:rPr>
                <w:rFonts w:ascii="宋体" w:hAnsi="宋体" w:hint="eastAsia"/>
                <w:b/>
                <w:color w:val="000000"/>
                <w:szCs w:val="21"/>
              </w:rPr>
              <w:t>6</w:t>
            </w:r>
            <w:r w:rsidR="001C30F5" w:rsidRPr="008B460B">
              <w:rPr>
                <w:rFonts w:ascii="宋体" w:hAnsi="宋体"/>
                <w:b/>
                <w:color w:val="000000"/>
                <w:szCs w:val="21"/>
              </w:rPr>
              <w:t>8</w:t>
            </w:r>
            <w:r w:rsidRPr="008B460B">
              <w:rPr>
                <w:rFonts w:ascii="宋体" w:hAnsi="宋体" w:hint="eastAsia"/>
                <w:b/>
                <w:color w:val="000000"/>
                <w:szCs w:val="21"/>
              </w:rPr>
              <w:t>）严重获得性或继发性肺泡蛋白质沉积症</w:t>
            </w:r>
          </w:p>
          <w:p w14:paraId="7A1FEB13"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因获得性或继发性原因导致双肺肺泡和细支气管腔内充满不可溶性富磷脂蛋白的疾病。理赔时须满足下列所有条件：</w:t>
            </w:r>
          </w:p>
          <w:p w14:paraId="358A3196"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（1）支气管镜活检或开胸肺活检病理检查证实肺泡内充满有过碘酸雪夫（PAS）</w:t>
            </w:r>
            <w:r w:rsidRPr="008B460B">
              <w:rPr>
                <w:rFonts w:ascii="宋体" w:hAnsi="宋体" w:hint="eastAsia"/>
                <w:bCs/>
                <w:color w:val="000000"/>
                <w:szCs w:val="21"/>
              </w:rPr>
              <w:lastRenderedPageBreak/>
              <w:t>染色阳性的蛋白样物质；</w:t>
            </w:r>
          </w:p>
          <w:p w14:paraId="119D20BC"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w:t>
            </w:r>
            <w:r w:rsidRPr="008B460B">
              <w:rPr>
                <w:rFonts w:ascii="宋体" w:hAnsi="宋体"/>
                <w:bCs/>
                <w:color w:val="000000"/>
                <w:szCs w:val="21"/>
              </w:rPr>
              <w:t>2</w:t>
            </w:r>
            <w:r w:rsidRPr="008B460B">
              <w:rPr>
                <w:rFonts w:ascii="宋体" w:hAnsi="宋体" w:hint="eastAsia"/>
                <w:bCs/>
                <w:color w:val="000000"/>
                <w:szCs w:val="21"/>
              </w:rPr>
              <w:t>）被保险人因中重度呼吸困难或低氧血症而实际已行全身麻醉下的全肺灌洗治疗。</w:t>
            </w:r>
          </w:p>
          <w:p w14:paraId="53FD8C96" w14:textId="41A3D803" w:rsidR="00504E6D" w:rsidRPr="008B460B" w:rsidRDefault="001C30F5" w:rsidP="00504E6D">
            <w:pPr>
              <w:spacing w:beforeLines="50" w:before="156" w:afterLines="50" w:after="156" w:line="300" w:lineRule="exact"/>
              <w:jc w:val="left"/>
              <w:rPr>
                <w:rFonts w:ascii="宋体" w:hAnsi="宋体"/>
                <w:b/>
                <w:color w:val="000000"/>
                <w:szCs w:val="21"/>
              </w:rPr>
            </w:pPr>
            <w:r w:rsidRPr="008B460B">
              <w:rPr>
                <w:rFonts w:ascii="宋体" w:hAnsi="宋体"/>
                <w:b/>
                <w:color w:val="000000"/>
                <w:szCs w:val="21"/>
              </w:rPr>
              <w:t>69</w:t>
            </w:r>
            <w:r w:rsidR="00504E6D" w:rsidRPr="008B460B">
              <w:rPr>
                <w:rFonts w:ascii="宋体" w:hAnsi="宋体" w:hint="eastAsia"/>
                <w:b/>
                <w:color w:val="000000"/>
                <w:szCs w:val="21"/>
              </w:rPr>
              <w:t>）严重慢性缩窄性心包炎</w:t>
            </w:r>
          </w:p>
          <w:p w14:paraId="41072A7D"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由于慢性心包炎症导致心包脏层和壁层广泛瘢痕粘连、增厚和钙化，心包腔闭塞，形成一个纤维瘢痕外壳，使心脏和大血管根部受压，阻碍心脏的舒张。被保险人被明确诊断为慢性缩窄性心包炎且必须满足以下所有条件：</w:t>
            </w:r>
          </w:p>
          <w:p w14:paraId="4AF5C8A3"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（1）心功能衰竭达到美国纽约心脏病学会心功能状态分级IV级，并持续180天以上；</w:t>
            </w:r>
          </w:p>
          <w:p w14:paraId="521EFD24"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（2）实际接收了以下任何一种手术路径的心包剥脱或心包切除手术；手术路径：胸骨正中切口；双侧前胸切口；左前胸肋间切口。</w:t>
            </w:r>
          </w:p>
          <w:p w14:paraId="09E22573" w14:textId="77777777" w:rsidR="00504E6D" w:rsidRPr="008B460B" w:rsidRDefault="00504E6D" w:rsidP="00504E6D">
            <w:pPr>
              <w:spacing w:beforeLines="50" w:before="156" w:afterLines="50" w:after="156" w:line="300" w:lineRule="exact"/>
              <w:jc w:val="left"/>
              <w:rPr>
                <w:rFonts w:ascii="宋体" w:hAnsi="宋体"/>
                <w:bCs/>
                <w:color w:val="000000"/>
                <w:szCs w:val="21"/>
                <w:shd w:val="pct15" w:color="auto" w:fill="FFFFFF"/>
              </w:rPr>
            </w:pPr>
            <w:r w:rsidRPr="008B460B">
              <w:rPr>
                <w:rFonts w:ascii="宋体" w:hAnsi="宋体" w:hint="eastAsia"/>
                <w:bCs/>
                <w:color w:val="000000"/>
                <w:szCs w:val="21"/>
                <w:shd w:val="pct15" w:color="auto" w:fill="FFFFFF"/>
              </w:rPr>
              <w:t>经胸腔镜、胸壁打孔进行的手术、心包粘连松解手术不在保障范围内。</w:t>
            </w:r>
          </w:p>
          <w:p w14:paraId="43C35850" w14:textId="11B16165" w:rsidR="00504E6D" w:rsidRPr="008B460B" w:rsidRDefault="00504E6D" w:rsidP="00504E6D">
            <w:pPr>
              <w:spacing w:beforeLines="50" w:before="156" w:afterLines="50" w:after="156" w:line="300" w:lineRule="exact"/>
              <w:jc w:val="left"/>
              <w:rPr>
                <w:rFonts w:ascii="宋体" w:hAnsi="宋体"/>
                <w:b/>
                <w:color w:val="000000"/>
                <w:szCs w:val="21"/>
              </w:rPr>
            </w:pPr>
            <w:r w:rsidRPr="008B460B">
              <w:rPr>
                <w:rFonts w:ascii="宋体" w:hAnsi="宋体" w:hint="eastAsia"/>
                <w:b/>
                <w:color w:val="000000"/>
                <w:szCs w:val="21"/>
              </w:rPr>
              <w:t>7</w:t>
            </w:r>
            <w:r w:rsidR="001C30F5" w:rsidRPr="008B460B">
              <w:rPr>
                <w:rFonts w:ascii="宋体" w:hAnsi="宋体"/>
                <w:b/>
                <w:color w:val="000000"/>
                <w:szCs w:val="21"/>
              </w:rPr>
              <w:t>0</w:t>
            </w:r>
            <w:r w:rsidRPr="008B460B">
              <w:rPr>
                <w:rFonts w:ascii="宋体" w:hAnsi="宋体" w:hint="eastAsia"/>
                <w:b/>
                <w:color w:val="000000"/>
                <w:szCs w:val="21"/>
              </w:rPr>
              <w:t>）脑型疟疾</w:t>
            </w:r>
          </w:p>
          <w:p w14:paraId="381FBCFF"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恶性疟原虫严重感染导致的脑病或脑型疟疾，以昏迷为主要特征。脑型疟疾的诊断须由注册医生确认，且外周血涂片存在恶性疟原虫。</w:t>
            </w:r>
          </w:p>
          <w:p w14:paraId="34A24480" w14:textId="77777777" w:rsidR="00504E6D" w:rsidRPr="008B460B" w:rsidRDefault="00504E6D" w:rsidP="00504E6D">
            <w:pPr>
              <w:spacing w:beforeLines="50" w:before="156" w:afterLines="50" w:after="156" w:line="300" w:lineRule="exact"/>
              <w:jc w:val="left"/>
              <w:rPr>
                <w:rFonts w:ascii="宋体" w:hAnsi="宋体"/>
                <w:bCs/>
                <w:color w:val="000000"/>
                <w:szCs w:val="21"/>
                <w:shd w:val="pct15" w:color="auto" w:fill="FFFFFF"/>
              </w:rPr>
            </w:pPr>
            <w:r w:rsidRPr="008B460B">
              <w:rPr>
                <w:rFonts w:ascii="宋体" w:hAnsi="宋体" w:hint="eastAsia"/>
                <w:bCs/>
                <w:color w:val="000000"/>
                <w:szCs w:val="21"/>
                <w:shd w:val="pct15" w:color="auto" w:fill="FFFFFF"/>
              </w:rPr>
              <w:t>其他明确病因导致的脑病不在保障范围内。</w:t>
            </w:r>
          </w:p>
          <w:p w14:paraId="502AAF60" w14:textId="4C5ABB5D" w:rsidR="00504E6D" w:rsidRPr="008B460B" w:rsidRDefault="00504E6D" w:rsidP="00504E6D">
            <w:pPr>
              <w:spacing w:beforeLines="50" w:before="156" w:afterLines="50" w:after="156" w:line="300" w:lineRule="exact"/>
              <w:jc w:val="left"/>
              <w:rPr>
                <w:rFonts w:ascii="宋体" w:hAnsi="宋体"/>
                <w:b/>
                <w:color w:val="000000"/>
                <w:szCs w:val="21"/>
              </w:rPr>
            </w:pPr>
            <w:r w:rsidRPr="008B460B">
              <w:rPr>
                <w:rFonts w:ascii="宋体" w:hAnsi="宋体"/>
                <w:b/>
                <w:color w:val="000000"/>
                <w:szCs w:val="21"/>
              </w:rPr>
              <w:t>7</w:t>
            </w:r>
            <w:r w:rsidR="001C30F5" w:rsidRPr="008B460B">
              <w:rPr>
                <w:rFonts w:ascii="宋体" w:hAnsi="宋体"/>
                <w:b/>
                <w:color w:val="000000"/>
                <w:szCs w:val="21"/>
              </w:rPr>
              <w:t>1</w:t>
            </w:r>
            <w:r w:rsidRPr="008B460B">
              <w:rPr>
                <w:rFonts w:ascii="宋体" w:hAnsi="宋体" w:hint="eastAsia"/>
                <w:b/>
                <w:color w:val="000000"/>
                <w:szCs w:val="21"/>
              </w:rPr>
              <w:t>）胆道重建手术</w:t>
            </w:r>
          </w:p>
          <w:p w14:paraId="1096DDA7"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指因胆道创伤导致接受涉及胆总管小肠吻合术的胆道重建手术。手术必须在专科医生认为是医疗所需的情况下进行。</w:t>
            </w:r>
          </w:p>
          <w:p w14:paraId="06C2191A" w14:textId="77777777" w:rsidR="00504E6D" w:rsidRPr="008B460B" w:rsidRDefault="00504E6D" w:rsidP="00504E6D">
            <w:pPr>
              <w:spacing w:beforeLines="50" w:before="156" w:afterLines="50" w:after="156" w:line="300" w:lineRule="exact"/>
              <w:jc w:val="left"/>
              <w:rPr>
                <w:rFonts w:ascii="宋体" w:hAnsi="宋体"/>
                <w:bCs/>
                <w:color w:val="000000"/>
                <w:szCs w:val="21"/>
                <w:shd w:val="pct15" w:color="auto" w:fill="FFFFFF"/>
              </w:rPr>
            </w:pPr>
            <w:r w:rsidRPr="008B460B">
              <w:rPr>
                <w:rFonts w:ascii="宋体" w:hAnsi="宋体" w:hint="eastAsia"/>
                <w:bCs/>
                <w:color w:val="000000"/>
                <w:szCs w:val="21"/>
                <w:shd w:val="pct15" w:color="auto" w:fill="FFFFFF"/>
              </w:rPr>
              <w:t>胆道闭锁并</w:t>
            </w:r>
            <w:r w:rsidRPr="008B460B">
              <w:rPr>
                <w:rFonts w:ascii="Batang" w:eastAsia="Batang" w:hAnsi="Batang" w:cs="Batang" w:hint="eastAsia"/>
                <w:bCs/>
                <w:color w:val="000000"/>
                <w:szCs w:val="21"/>
                <w:shd w:val="pct15" w:color="auto" w:fill="FFFFFF"/>
              </w:rPr>
              <w:t>不</w:t>
            </w:r>
            <w:r w:rsidRPr="008B460B">
              <w:rPr>
                <w:rFonts w:ascii="宋体" w:hAnsi="宋体" w:cs="宋体" w:hint="eastAsia"/>
                <w:bCs/>
                <w:color w:val="000000"/>
                <w:szCs w:val="21"/>
                <w:shd w:val="pct15" w:color="auto" w:fill="FFFFFF"/>
              </w:rPr>
              <w:t>在保障范围内。</w:t>
            </w:r>
          </w:p>
          <w:p w14:paraId="63D00B00" w14:textId="62F8D8AC" w:rsidR="00A978C1" w:rsidRPr="008B460B" w:rsidRDefault="00A978C1" w:rsidP="00A978C1">
            <w:pPr>
              <w:spacing w:beforeLines="50" w:before="156" w:afterLines="50" w:after="156"/>
              <w:rPr>
                <w:rFonts w:ascii="宋体" w:hAnsi="宋体"/>
                <w:color w:val="000000"/>
                <w:szCs w:val="21"/>
              </w:rPr>
            </w:pPr>
            <w:r w:rsidRPr="008B460B">
              <w:rPr>
                <w:rFonts w:ascii="宋体" w:hAnsi="宋体" w:hint="eastAsia"/>
                <w:b/>
                <w:color w:val="000000"/>
                <w:szCs w:val="21"/>
              </w:rPr>
              <w:t>7</w:t>
            </w:r>
            <w:r w:rsidR="001C30F5" w:rsidRPr="008B460B">
              <w:rPr>
                <w:rFonts w:ascii="宋体" w:hAnsi="宋体"/>
                <w:b/>
                <w:color w:val="000000"/>
                <w:szCs w:val="21"/>
              </w:rPr>
              <w:t>2</w:t>
            </w:r>
            <w:r w:rsidRPr="008B460B">
              <w:rPr>
                <w:rFonts w:ascii="宋体" w:hAnsi="宋体" w:hint="eastAsia"/>
                <w:b/>
                <w:color w:val="000000"/>
                <w:szCs w:val="21"/>
              </w:rPr>
              <w:t>）严重I型糖尿病</w:t>
            </w:r>
          </w:p>
          <w:p w14:paraId="3F42DE76" w14:textId="77777777" w:rsidR="00A978C1" w:rsidRPr="008B460B" w:rsidRDefault="00A978C1" w:rsidP="00A978C1">
            <w:pPr>
              <w:spacing w:beforeLines="50" w:before="156" w:afterLines="50" w:after="156"/>
              <w:rPr>
                <w:rFonts w:ascii="宋体" w:hAnsi="宋体"/>
                <w:color w:val="000000"/>
                <w:szCs w:val="21"/>
              </w:rPr>
            </w:pPr>
            <w:r w:rsidRPr="008B460B">
              <w:rPr>
                <w:rFonts w:ascii="宋体" w:hAnsi="宋体" w:hint="eastAsia"/>
                <w:color w:val="000000"/>
                <w:szCs w:val="21"/>
              </w:rPr>
              <w:t>严重I型糖尿病为由于胰岛素分泌绝对不足引起的慢性血糖升高，且已经持续性地依赖外源性胰岛素维持180日以上。须经血胰岛素测定、血C肽测定或尿C肽测定，结果异常，并由内分泌科专科医生明确诊断。并须在本合同有效期内，满足下述二个及以上条件：</w:t>
            </w:r>
          </w:p>
          <w:p w14:paraId="035D1815" w14:textId="79D8B4AD" w:rsidR="00A978C1" w:rsidRPr="008B460B" w:rsidRDefault="001C30F5" w:rsidP="001C30F5">
            <w:pPr>
              <w:pStyle w:val="afffffffe"/>
              <w:adjustRightInd w:val="0"/>
              <w:snapToGrid w:val="0"/>
              <w:ind w:firstLineChars="0" w:firstLine="0"/>
              <w:rPr>
                <w:rFonts w:ascii="宋体" w:hAnsi="宋体"/>
                <w:color w:val="000000"/>
                <w:szCs w:val="21"/>
              </w:rPr>
            </w:pPr>
            <w:r w:rsidRPr="008B460B">
              <w:rPr>
                <w:rFonts w:ascii="宋体" w:hAnsi="宋体" w:hint="eastAsia"/>
                <w:color w:val="000000"/>
                <w:szCs w:val="21"/>
              </w:rPr>
              <w:t>（1）</w:t>
            </w:r>
            <w:r w:rsidR="00A978C1" w:rsidRPr="008B460B">
              <w:rPr>
                <w:rFonts w:ascii="宋体" w:hAnsi="宋体" w:hint="eastAsia"/>
                <w:color w:val="000000"/>
                <w:szCs w:val="21"/>
              </w:rPr>
              <w:t>已出现增生性视网膜病变；</w:t>
            </w:r>
          </w:p>
          <w:p w14:paraId="25718E7C" w14:textId="5EDDA081" w:rsidR="00A978C1" w:rsidRPr="008B460B" w:rsidRDefault="001C30F5" w:rsidP="001C30F5">
            <w:pPr>
              <w:pStyle w:val="afffffffe"/>
              <w:adjustRightInd w:val="0"/>
              <w:snapToGrid w:val="0"/>
              <w:ind w:firstLineChars="0" w:firstLine="0"/>
              <w:rPr>
                <w:rFonts w:ascii="宋体" w:hAnsi="宋体"/>
                <w:color w:val="000000"/>
                <w:szCs w:val="21"/>
              </w:rPr>
            </w:pPr>
            <w:r w:rsidRPr="008B460B">
              <w:rPr>
                <w:rFonts w:ascii="宋体" w:hAnsi="宋体" w:hint="eastAsia"/>
                <w:color w:val="000000"/>
                <w:szCs w:val="21"/>
              </w:rPr>
              <w:t>（2）</w:t>
            </w:r>
            <w:r w:rsidR="00A978C1" w:rsidRPr="008B460B">
              <w:rPr>
                <w:rFonts w:ascii="宋体" w:hAnsi="宋体" w:hint="eastAsia"/>
                <w:color w:val="000000"/>
                <w:szCs w:val="21"/>
              </w:rPr>
              <w:t>须植入心脏起搏器治疗心脏病；</w:t>
            </w:r>
          </w:p>
          <w:p w14:paraId="1073EF03" w14:textId="66C54AA5" w:rsidR="00A978C1" w:rsidRPr="008B460B" w:rsidRDefault="001C30F5" w:rsidP="001C30F5">
            <w:pPr>
              <w:pStyle w:val="afffffffe"/>
              <w:adjustRightInd w:val="0"/>
              <w:snapToGrid w:val="0"/>
              <w:ind w:firstLineChars="0" w:firstLine="0"/>
              <w:rPr>
                <w:rFonts w:ascii="宋体" w:hAnsi="宋体"/>
                <w:color w:val="000000"/>
                <w:szCs w:val="21"/>
              </w:rPr>
            </w:pPr>
            <w:r w:rsidRPr="008B460B">
              <w:rPr>
                <w:rFonts w:ascii="宋体" w:hAnsi="宋体" w:hint="eastAsia"/>
                <w:color w:val="000000"/>
                <w:szCs w:val="21"/>
              </w:rPr>
              <w:t>（3）</w:t>
            </w:r>
            <w:r w:rsidR="00A978C1" w:rsidRPr="008B460B">
              <w:rPr>
                <w:rFonts w:ascii="宋体" w:hAnsi="宋体" w:hint="eastAsia"/>
                <w:color w:val="000000"/>
                <w:szCs w:val="21"/>
              </w:rPr>
              <w:t>在本公司认可医院内已经进行了医疗必需的由足踝或以上位置的单足截除手术。</w:t>
            </w:r>
          </w:p>
          <w:p w14:paraId="2442FEBC" w14:textId="7FA128A8" w:rsidR="00504E6D" w:rsidRPr="008B460B" w:rsidRDefault="00504E6D" w:rsidP="00504E6D">
            <w:pPr>
              <w:spacing w:beforeLines="50" w:before="156" w:afterLines="50" w:after="156" w:line="300" w:lineRule="exact"/>
              <w:jc w:val="left"/>
              <w:rPr>
                <w:rFonts w:ascii="宋体" w:hAnsi="宋体"/>
                <w:b/>
                <w:color w:val="000000"/>
                <w:szCs w:val="21"/>
              </w:rPr>
            </w:pPr>
            <w:r w:rsidRPr="008B460B">
              <w:rPr>
                <w:rFonts w:ascii="宋体" w:hAnsi="宋体" w:hint="eastAsia"/>
                <w:b/>
                <w:color w:val="000000"/>
                <w:szCs w:val="21"/>
              </w:rPr>
              <w:t>7</w:t>
            </w:r>
            <w:r w:rsidR="001C30F5" w:rsidRPr="008B460B">
              <w:rPr>
                <w:rFonts w:ascii="宋体" w:hAnsi="宋体"/>
                <w:b/>
                <w:color w:val="000000"/>
                <w:szCs w:val="21"/>
              </w:rPr>
              <w:t>3</w:t>
            </w:r>
            <w:r w:rsidRPr="008B460B">
              <w:rPr>
                <w:rFonts w:ascii="宋体" w:hAnsi="宋体" w:hint="eastAsia"/>
                <w:b/>
                <w:color w:val="000000"/>
                <w:szCs w:val="21"/>
              </w:rPr>
              <w:t>）肌萎缩脊髓侧索硬化后遗症</w:t>
            </w:r>
          </w:p>
          <w:p w14:paraId="39334205" w14:textId="1358933F"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以肌肉无力及萎缩为特征，并有以下情况作为证明：脊髓前角细胞功能失调、可见的肌肉颤动、痉挛、过度活跃之深层肌腱反射和外部足底反射、影响皮质脊髓束、构音障碍及吞咽困难。必须由本公司认可的医院专科医生以适当的神经肌肉检查如肌电图（EMG）证实。本疾病必须导致严重的生理功能损坏（由被保险人永久性无法独立完成</w:t>
            </w:r>
            <w:r w:rsidR="001C30F5" w:rsidRPr="008B460B">
              <w:rPr>
                <w:rFonts w:ascii="宋体" w:hAnsi="宋体" w:hint="eastAsia"/>
                <w:bCs/>
                <w:color w:val="000000"/>
                <w:szCs w:val="21"/>
              </w:rPr>
              <w:t>三项或三项以上</w:t>
            </w:r>
            <w:r w:rsidRPr="008B460B">
              <w:rPr>
                <w:rFonts w:ascii="宋体" w:hAnsi="宋体" w:hint="eastAsia"/>
                <w:bCs/>
                <w:color w:val="000000"/>
                <w:szCs w:val="21"/>
              </w:rPr>
              <w:t>基本日常生活活动作为证明）。</w:t>
            </w:r>
          </w:p>
          <w:p w14:paraId="7E789DD8" w14:textId="2BFA41CD" w:rsidR="00504E6D" w:rsidRPr="008B460B" w:rsidRDefault="00504E6D" w:rsidP="00504E6D">
            <w:pPr>
              <w:spacing w:beforeLines="50" w:before="156" w:afterLines="50" w:after="156" w:line="300" w:lineRule="exact"/>
              <w:jc w:val="left"/>
              <w:rPr>
                <w:rFonts w:ascii="宋体" w:hAnsi="宋体"/>
                <w:b/>
                <w:color w:val="000000"/>
                <w:szCs w:val="21"/>
              </w:rPr>
            </w:pPr>
            <w:r w:rsidRPr="008B460B">
              <w:rPr>
                <w:rFonts w:ascii="宋体" w:hAnsi="宋体" w:hint="eastAsia"/>
                <w:b/>
                <w:color w:val="000000"/>
                <w:szCs w:val="21"/>
              </w:rPr>
              <w:t>7</w:t>
            </w:r>
            <w:r w:rsidR="001C30F5" w:rsidRPr="008B460B">
              <w:rPr>
                <w:rFonts w:ascii="宋体" w:hAnsi="宋体"/>
                <w:b/>
                <w:color w:val="000000"/>
                <w:szCs w:val="21"/>
              </w:rPr>
              <w:t>4</w:t>
            </w:r>
            <w:r w:rsidRPr="008B460B">
              <w:rPr>
                <w:rFonts w:ascii="宋体" w:hAnsi="宋体" w:hint="eastAsia"/>
                <w:b/>
                <w:color w:val="000000"/>
                <w:szCs w:val="21"/>
              </w:rPr>
              <w:t>）严重结核性脑膜炎</w:t>
            </w:r>
          </w:p>
          <w:p w14:paraId="744C541D"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lastRenderedPageBreak/>
              <w:t>由结核杆菌引起的脑膜和脊膜的非化脓性炎症性疾病。需满足以下全部条件：</w:t>
            </w:r>
          </w:p>
          <w:p w14:paraId="2F43C510"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（1）出现颅内压明显增高，表现头痛、呕吐和视乳头水肿；</w:t>
            </w:r>
          </w:p>
          <w:p w14:paraId="55EBB946"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w:t>
            </w:r>
            <w:r w:rsidRPr="008B460B">
              <w:rPr>
                <w:rFonts w:ascii="宋体" w:hAnsi="宋体"/>
                <w:bCs/>
                <w:color w:val="000000"/>
                <w:szCs w:val="21"/>
              </w:rPr>
              <w:t>2</w:t>
            </w:r>
            <w:r w:rsidRPr="008B460B">
              <w:rPr>
                <w:rFonts w:ascii="宋体" w:hAnsi="宋体" w:hint="eastAsia"/>
                <w:bCs/>
                <w:color w:val="000000"/>
                <w:szCs w:val="21"/>
              </w:rPr>
              <w:t>）出现部分性、全身性癫痫发作或癫痫持续状态；</w:t>
            </w:r>
          </w:p>
          <w:p w14:paraId="4F2F90B0"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w:t>
            </w:r>
            <w:r w:rsidRPr="008B460B">
              <w:rPr>
                <w:rFonts w:ascii="宋体" w:hAnsi="宋体"/>
                <w:bCs/>
                <w:color w:val="000000"/>
                <w:szCs w:val="21"/>
              </w:rPr>
              <w:t>3</w:t>
            </w:r>
            <w:r w:rsidRPr="008B460B">
              <w:rPr>
                <w:rFonts w:ascii="宋体" w:hAnsi="宋体" w:hint="eastAsia"/>
                <w:bCs/>
                <w:color w:val="000000"/>
                <w:szCs w:val="21"/>
              </w:rPr>
              <w:t>）昏睡或意识模糊；</w:t>
            </w:r>
          </w:p>
          <w:p w14:paraId="6ECE9D1B"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w:t>
            </w:r>
            <w:r w:rsidRPr="008B460B">
              <w:rPr>
                <w:rFonts w:ascii="宋体" w:hAnsi="宋体"/>
                <w:bCs/>
                <w:color w:val="000000"/>
                <w:szCs w:val="21"/>
              </w:rPr>
              <w:t>4</w:t>
            </w:r>
            <w:r w:rsidRPr="008B460B">
              <w:rPr>
                <w:rFonts w:ascii="宋体" w:hAnsi="宋体" w:hint="eastAsia"/>
                <w:bCs/>
                <w:color w:val="000000"/>
                <w:szCs w:val="21"/>
              </w:rPr>
              <w:t>）视力减退、复视和面神经麻痹。</w:t>
            </w:r>
          </w:p>
          <w:p w14:paraId="076E079A" w14:textId="39A2C6C7" w:rsidR="00504E6D" w:rsidRPr="008B460B" w:rsidRDefault="00504E6D" w:rsidP="00504E6D">
            <w:pPr>
              <w:spacing w:beforeLines="50" w:before="156" w:afterLines="50" w:after="156" w:line="300" w:lineRule="exact"/>
              <w:jc w:val="left"/>
              <w:rPr>
                <w:rFonts w:ascii="宋体" w:hAnsi="宋体"/>
                <w:b/>
                <w:color w:val="000000"/>
                <w:szCs w:val="21"/>
              </w:rPr>
            </w:pPr>
            <w:r w:rsidRPr="008B460B">
              <w:rPr>
                <w:rFonts w:ascii="宋体" w:hAnsi="宋体" w:hint="eastAsia"/>
                <w:b/>
                <w:color w:val="000000"/>
                <w:szCs w:val="21"/>
              </w:rPr>
              <w:t>7</w:t>
            </w:r>
            <w:r w:rsidR="001C30F5" w:rsidRPr="008B460B">
              <w:rPr>
                <w:rFonts w:ascii="宋体" w:hAnsi="宋体"/>
                <w:b/>
                <w:color w:val="000000"/>
                <w:szCs w:val="21"/>
              </w:rPr>
              <w:t>5</w:t>
            </w:r>
            <w:r w:rsidRPr="008B460B">
              <w:rPr>
                <w:rFonts w:ascii="宋体" w:hAnsi="宋体" w:hint="eastAsia"/>
                <w:b/>
                <w:color w:val="000000"/>
                <w:szCs w:val="21"/>
              </w:rPr>
              <w:t>）严重肠道疾病并发症</w:t>
            </w:r>
          </w:p>
          <w:p w14:paraId="23265CEA"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严重肠道疾病或外伤导致小肠损害并发症，本疾病须满足以下所有条件：</w:t>
            </w:r>
          </w:p>
          <w:p w14:paraId="11C738CE"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（1）至少切除了三分之二小肠；</w:t>
            </w:r>
          </w:p>
          <w:p w14:paraId="22DAE85E"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w:t>
            </w:r>
            <w:r w:rsidRPr="008B460B">
              <w:rPr>
                <w:rFonts w:ascii="宋体" w:hAnsi="宋体"/>
                <w:bCs/>
                <w:color w:val="000000"/>
                <w:szCs w:val="21"/>
              </w:rPr>
              <w:t>2</w:t>
            </w:r>
            <w:r w:rsidRPr="008B460B">
              <w:rPr>
                <w:rFonts w:ascii="宋体" w:hAnsi="宋体" w:hint="eastAsia"/>
                <w:bCs/>
                <w:color w:val="000000"/>
                <w:szCs w:val="21"/>
              </w:rPr>
              <w:t>）完全肠外营养支持三个月以上。</w:t>
            </w:r>
          </w:p>
          <w:p w14:paraId="43111419" w14:textId="771B7040" w:rsidR="00504E6D" w:rsidRPr="008B460B" w:rsidRDefault="00504E6D" w:rsidP="00504E6D">
            <w:pPr>
              <w:spacing w:beforeLines="50" w:before="156" w:afterLines="50" w:after="156" w:line="300" w:lineRule="exact"/>
              <w:jc w:val="left"/>
              <w:rPr>
                <w:rFonts w:ascii="宋体" w:hAnsi="宋体"/>
                <w:b/>
                <w:color w:val="000000"/>
                <w:szCs w:val="21"/>
              </w:rPr>
            </w:pPr>
            <w:r w:rsidRPr="008B460B">
              <w:rPr>
                <w:rFonts w:ascii="宋体" w:hAnsi="宋体" w:hint="eastAsia"/>
                <w:b/>
                <w:color w:val="000000"/>
                <w:szCs w:val="21"/>
              </w:rPr>
              <w:t>7</w:t>
            </w:r>
            <w:r w:rsidR="001C30F5" w:rsidRPr="008B460B">
              <w:rPr>
                <w:rFonts w:ascii="宋体" w:hAnsi="宋体"/>
                <w:b/>
                <w:color w:val="000000"/>
                <w:szCs w:val="21"/>
              </w:rPr>
              <w:t>6</w:t>
            </w:r>
            <w:r w:rsidRPr="008B460B">
              <w:rPr>
                <w:rFonts w:ascii="宋体" w:hAnsi="宋体" w:hint="eastAsia"/>
                <w:b/>
                <w:color w:val="000000"/>
                <w:szCs w:val="21"/>
              </w:rPr>
              <w:t>）瑞氏综合征</w:t>
            </w:r>
          </w:p>
          <w:p w14:paraId="013CD489"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瑞氏综合征是线粒体功能障碍性疾病，导致脂肪代谢障碍，引起短链脂肪酸、血氨升高，造成脑水肿。主要临床表现为急性发热、反复呕吐、惊厥及意识障碍等等。肝脏活检是确诊的重要手段。瑞氏综合征需由三级医院的儿科专科医生确诊，并符合下列所有条件：</w:t>
            </w:r>
          </w:p>
          <w:p w14:paraId="15B229E5"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（1）有脑水肿和颅内压升高的脑脊液检查和影像学检查证据；</w:t>
            </w:r>
          </w:p>
          <w:p w14:paraId="6EFDEA6A"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w:t>
            </w:r>
            <w:r w:rsidRPr="008B460B">
              <w:rPr>
                <w:rFonts w:ascii="宋体" w:hAnsi="宋体"/>
                <w:bCs/>
                <w:color w:val="000000"/>
                <w:szCs w:val="21"/>
              </w:rPr>
              <w:t>2</w:t>
            </w:r>
            <w:r w:rsidRPr="008B460B">
              <w:rPr>
                <w:rFonts w:ascii="宋体" w:hAnsi="宋体" w:hint="eastAsia"/>
                <w:bCs/>
                <w:color w:val="000000"/>
                <w:szCs w:val="21"/>
              </w:rPr>
              <w:t>）血氨超过正常值的3倍；</w:t>
            </w:r>
          </w:p>
          <w:p w14:paraId="1E16E101"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w:t>
            </w:r>
            <w:r w:rsidRPr="008B460B">
              <w:rPr>
                <w:rFonts w:ascii="宋体" w:hAnsi="宋体"/>
                <w:bCs/>
                <w:color w:val="000000"/>
                <w:szCs w:val="21"/>
              </w:rPr>
              <w:t>3</w:t>
            </w:r>
            <w:r w:rsidRPr="008B460B">
              <w:rPr>
                <w:rFonts w:ascii="宋体" w:hAnsi="宋体" w:hint="eastAsia"/>
                <w:bCs/>
                <w:color w:val="000000"/>
                <w:szCs w:val="21"/>
              </w:rPr>
              <w:t>）临床出现昏迷，病程至少达到疾病分期第3期。</w:t>
            </w:r>
          </w:p>
          <w:p w14:paraId="6EC2A23A" w14:textId="243150B8" w:rsidR="00504E6D" w:rsidRPr="008B460B" w:rsidRDefault="00504E6D" w:rsidP="00504E6D">
            <w:pPr>
              <w:spacing w:beforeLines="50" w:before="156" w:afterLines="50" w:after="156" w:line="300" w:lineRule="exact"/>
              <w:jc w:val="left"/>
              <w:rPr>
                <w:rFonts w:ascii="宋体" w:hAnsi="宋体"/>
                <w:b/>
                <w:color w:val="000000"/>
                <w:szCs w:val="21"/>
              </w:rPr>
            </w:pPr>
            <w:r w:rsidRPr="008B460B">
              <w:rPr>
                <w:rFonts w:ascii="宋体" w:hAnsi="宋体" w:hint="eastAsia"/>
                <w:b/>
                <w:color w:val="000000"/>
                <w:szCs w:val="21"/>
              </w:rPr>
              <w:t>7</w:t>
            </w:r>
            <w:r w:rsidR="001C30F5" w:rsidRPr="008B460B">
              <w:rPr>
                <w:rFonts w:ascii="宋体" w:hAnsi="宋体"/>
                <w:b/>
                <w:color w:val="000000"/>
                <w:szCs w:val="21"/>
              </w:rPr>
              <w:t>7</w:t>
            </w:r>
            <w:r w:rsidRPr="008B460B">
              <w:rPr>
                <w:rFonts w:ascii="宋体" w:hAnsi="宋体" w:hint="eastAsia"/>
                <w:b/>
                <w:color w:val="000000"/>
                <w:szCs w:val="21"/>
              </w:rPr>
              <w:t>）严重骨髓异常增生综合征</w:t>
            </w:r>
          </w:p>
          <w:p w14:paraId="3BD6741F"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严重骨髓异常增生综合征是指符合世界卫生组织（WHO）2008年分型方案中的难治性贫血细胞减少伴原始细胞增多-1（RAEB-1）、难治性贫血细胞减少伴原始细胞增多-2（RAEB-2）、MDS-未分类（MDS-U）、MDS伴单纯5q-，且需满足下列所有条件：</w:t>
            </w:r>
          </w:p>
          <w:p w14:paraId="2D319637"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（1）由本公司认可的医院中设有专门血液病专科的公立三级甲等医院，血液病专科的主治级别及以上的医师确诊；</w:t>
            </w:r>
          </w:p>
          <w:p w14:paraId="625C845C"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w:t>
            </w:r>
            <w:r w:rsidRPr="008B460B">
              <w:rPr>
                <w:rFonts w:ascii="宋体" w:hAnsi="宋体"/>
                <w:bCs/>
                <w:color w:val="000000"/>
                <w:szCs w:val="21"/>
              </w:rPr>
              <w:t>2</w:t>
            </w:r>
            <w:r w:rsidRPr="008B460B">
              <w:rPr>
                <w:rFonts w:ascii="宋体" w:hAnsi="宋体" w:hint="eastAsia"/>
                <w:bCs/>
                <w:color w:val="000000"/>
                <w:szCs w:val="21"/>
              </w:rPr>
              <w:t>）骨髓穿刺或骨髓活检结果支持诊断；</w:t>
            </w:r>
          </w:p>
          <w:p w14:paraId="124EA919"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w:t>
            </w:r>
            <w:r w:rsidRPr="008B460B">
              <w:rPr>
                <w:rFonts w:ascii="宋体" w:hAnsi="宋体"/>
                <w:bCs/>
                <w:color w:val="000000"/>
                <w:szCs w:val="21"/>
              </w:rPr>
              <w:t>3</w:t>
            </w:r>
            <w:r w:rsidRPr="008B460B">
              <w:rPr>
                <w:rFonts w:ascii="宋体" w:hAnsi="宋体" w:hint="eastAsia"/>
                <w:bCs/>
                <w:color w:val="000000"/>
                <w:szCs w:val="21"/>
              </w:rPr>
              <w:t>）被保险人已持续接受一个月以上的化疗或已接受骨髓移植治疗。</w:t>
            </w:r>
          </w:p>
          <w:p w14:paraId="6EB9D83B" w14:textId="778446D6" w:rsidR="00504E6D" w:rsidRPr="008B460B" w:rsidRDefault="00504E6D" w:rsidP="00504E6D">
            <w:pPr>
              <w:spacing w:beforeLines="50" w:before="156" w:afterLines="50" w:after="156" w:line="300" w:lineRule="exact"/>
              <w:jc w:val="left"/>
              <w:rPr>
                <w:rFonts w:ascii="宋体" w:hAnsi="宋体"/>
                <w:b/>
                <w:color w:val="000000"/>
                <w:szCs w:val="21"/>
              </w:rPr>
            </w:pPr>
            <w:r w:rsidRPr="008B460B">
              <w:rPr>
                <w:rFonts w:ascii="宋体" w:hAnsi="宋体" w:hint="eastAsia"/>
                <w:b/>
                <w:color w:val="000000"/>
                <w:szCs w:val="21"/>
              </w:rPr>
              <w:t>7</w:t>
            </w:r>
            <w:r w:rsidR="001C30F5" w:rsidRPr="008B460B">
              <w:rPr>
                <w:rFonts w:ascii="宋体" w:hAnsi="宋体"/>
                <w:b/>
                <w:color w:val="000000"/>
                <w:szCs w:val="21"/>
              </w:rPr>
              <w:t>8</w:t>
            </w:r>
            <w:r w:rsidRPr="008B460B">
              <w:rPr>
                <w:rFonts w:ascii="宋体" w:hAnsi="宋体" w:hint="eastAsia"/>
                <w:b/>
                <w:color w:val="000000"/>
                <w:szCs w:val="21"/>
              </w:rPr>
              <w:t>）严重面部烧伤</w:t>
            </w:r>
          </w:p>
          <w:p w14:paraId="6AA93974"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指烧伤程度为Ⅲ度，且Ⅲ度烧伤的面积达到面部表面积的80%或80%以上。</w:t>
            </w:r>
          </w:p>
          <w:p w14:paraId="790E183D" w14:textId="2CB82DAE" w:rsidR="00504E6D" w:rsidRPr="008B460B" w:rsidRDefault="001C30F5" w:rsidP="00504E6D">
            <w:pPr>
              <w:spacing w:beforeLines="50" w:before="156" w:afterLines="50" w:after="156" w:line="300" w:lineRule="exact"/>
              <w:jc w:val="left"/>
              <w:rPr>
                <w:rFonts w:ascii="宋体" w:hAnsi="宋体"/>
                <w:b/>
                <w:color w:val="000000"/>
                <w:szCs w:val="21"/>
              </w:rPr>
            </w:pPr>
            <w:r w:rsidRPr="008B460B">
              <w:rPr>
                <w:rFonts w:ascii="宋体" w:hAnsi="宋体"/>
                <w:b/>
                <w:color w:val="000000"/>
                <w:szCs w:val="21"/>
              </w:rPr>
              <w:t>79</w:t>
            </w:r>
            <w:r w:rsidR="00504E6D" w:rsidRPr="008B460B">
              <w:rPr>
                <w:rFonts w:ascii="宋体" w:hAnsi="宋体" w:hint="eastAsia"/>
                <w:b/>
                <w:color w:val="000000"/>
                <w:szCs w:val="21"/>
              </w:rPr>
              <w:t>）严重川崎病</w:t>
            </w:r>
          </w:p>
          <w:p w14:paraId="2CC4DB17"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是一种血管炎综合征，临床表现为急性发热，皮肤粘膜病损和淋巴结肿大。本病须经专科医生明确诊断，同时须由血管造影或超声心动图检查证实，满足下列至少一项条件：</w:t>
            </w:r>
          </w:p>
          <w:p w14:paraId="1715CFCF"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（1）伴有冠状动脉瘤，且冠状动脉瘤于最初急性发病后持续至少180天；</w:t>
            </w:r>
          </w:p>
          <w:p w14:paraId="3AD1F27E"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lastRenderedPageBreak/>
              <w:t>（</w:t>
            </w:r>
            <w:r w:rsidRPr="008B460B">
              <w:rPr>
                <w:rFonts w:ascii="宋体" w:hAnsi="宋体"/>
                <w:bCs/>
                <w:color w:val="000000"/>
                <w:szCs w:val="21"/>
              </w:rPr>
              <w:t>2</w:t>
            </w:r>
            <w:r w:rsidRPr="008B460B">
              <w:rPr>
                <w:rFonts w:ascii="宋体" w:hAnsi="宋体" w:hint="eastAsia"/>
                <w:bCs/>
                <w:color w:val="000000"/>
                <w:szCs w:val="21"/>
              </w:rPr>
              <w:t>）伴有冠状动脉瘤，且实际接受了对冠状动脉瘤进行的手术治疗。</w:t>
            </w:r>
          </w:p>
          <w:p w14:paraId="2350B1C1" w14:textId="673B1DA5" w:rsidR="00504E6D" w:rsidRPr="008B460B" w:rsidRDefault="00504E6D" w:rsidP="00504E6D">
            <w:pPr>
              <w:spacing w:beforeLines="50" w:before="156" w:afterLines="50" w:after="156" w:line="300" w:lineRule="exact"/>
              <w:jc w:val="left"/>
              <w:rPr>
                <w:rFonts w:ascii="宋体" w:hAnsi="宋体"/>
                <w:b/>
                <w:color w:val="000000"/>
                <w:szCs w:val="21"/>
              </w:rPr>
            </w:pPr>
            <w:r w:rsidRPr="008B460B">
              <w:rPr>
                <w:rFonts w:ascii="宋体" w:hAnsi="宋体" w:hint="eastAsia"/>
                <w:b/>
                <w:color w:val="000000"/>
                <w:szCs w:val="21"/>
              </w:rPr>
              <w:t>8</w:t>
            </w:r>
            <w:r w:rsidR="001C30F5" w:rsidRPr="008B460B">
              <w:rPr>
                <w:rFonts w:ascii="宋体" w:hAnsi="宋体"/>
                <w:b/>
                <w:color w:val="000000"/>
                <w:szCs w:val="21"/>
              </w:rPr>
              <w:t>0</w:t>
            </w:r>
            <w:r w:rsidRPr="008B460B">
              <w:rPr>
                <w:rFonts w:ascii="宋体" w:hAnsi="宋体" w:hint="eastAsia"/>
                <w:b/>
                <w:color w:val="000000"/>
                <w:szCs w:val="21"/>
              </w:rPr>
              <w:t>）重症手足口病</w:t>
            </w:r>
          </w:p>
          <w:p w14:paraId="69BFF4C1"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由肠道病毒引起的急性传染病，主要症状表现为手、足、口腔等部位的斑丘疹、疱疹。经本公司指定或认可的医疗机构的专科医生确诊为患有手足口病，并伴有下列三项中的任意一项并发症：</w:t>
            </w:r>
          </w:p>
          <w:p w14:paraId="041D806F"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（1）有脑膜炎或脑炎并发症，且导致意识障碍或瘫痪的临床表现及实验室检查证据；</w:t>
            </w:r>
          </w:p>
          <w:p w14:paraId="7AD4E083"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w:t>
            </w:r>
            <w:r w:rsidRPr="008B460B">
              <w:rPr>
                <w:rFonts w:ascii="宋体" w:hAnsi="宋体"/>
                <w:bCs/>
                <w:color w:val="000000"/>
                <w:szCs w:val="21"/>
              </w:rPr>
              <w:t>2</w:t>
            </w:r>
            <w:r w:rsidRPr="008B460B">
              <w:rPr>
                <w:rFonts w:ascii="宋体" w:hAnsi="宋体" w:hint="eastAsia"/>
                <w:bCs/>
                <w:color w:val="000000"/>
                <w:szCs w:val="21"/>
              </w:rPr>
              <w:t>）有肺炎或肺水肿并发症，且导致呼吸衰竭的临床表现及实验室检查证据；</w:t>
            </w:r>
          </w:p>
          <w:p w14:paraId="53B5F8A6"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w:t>
            </w:r>
            <w:r w:rsidRPr="008B460B">
              <w:rPr>
                <w:rFonts w:ascii="宋体" w:hAnsi="宋体"/>
                <w:bCs/>
                <w:color w:val="000000"/>
                <w:szCs w:val="21"/>
              </w:rPr>
              <w:t>3</w:t>
            </w:r>
            <w:r w:rsidRPr="008B460B">
              <w:rPr>
                <w:rFonts w:ascii="宋体" w:hAnsi="宋体" w:hint="eastAsia"/>
                <w:bCs/>
                <w:color w:val="000000"/>
                <w:szCs w:val="21"/>
              </w:rPr>
              <w:t>）有心肌炎并发症，且导致心脏扩大或心力衰竭的临床表现及实验室检查证据。</w:t>
            </w:r>
          </w:p>
          <w:p w14:paraId="0710EA46" w14:textId="62618036" w:rsidR="00504E6D" w:rsidRPr="008B460B" w:rsidRDefault="00504E6D" w:rsidP="00504E6D">
            <w:pPr>
              <w:spacing w:beforeLines="50" w:before="156" w:afterLines="50" w:after="156" w:line="300" w:lineRule="exact"/>
              <w:jc w:val="left"/>
              <w:rPr>
                <w:rFonts w:ascii="宋体" w:hAnsi="宋体"/>
                <w:b/>
                <w:color w:val="000000"/>
                <w:szCs w:val="21"/>
              </w:rPr>
            </w:pPr>
            <w:r w:rsidRPr="008B460B">
              <w:rPr>
                <w:rFonts w:ascii="宋体" w:hAnsi="宋体" w:hint="eastAsia"/>
                <w:b/>
                <w:color w:val="000000"/>
                <w:szCs w:val="21"/>
              </w:rPr>
              <w:t>8</w:t>
            </w:r>
            <w:r w:rsidR="001C30F5" w:rsidRPr="008B460B">
              <w:rPr>
                <w:rFonts w:ascii="宋体" w:hAnsi="宋体"/>
                <w:b/>
                <w:color w:val="000000"/>
                <w:szCs w:val="21"/>
              </w:rPr>
              <w:t>1</w:t>
            </w:r>
            <w:r w:rsidRPr="008B460B">
              <w:rPr>
                <w:rFonts w:ascii="宋体" w:hAnsi="宋体" w:hint="eastAsia"/>
                <w:b/>
                <w:color w:val="000000"/>
                <w:szCs w:val="21"/>
              </w:rPr>
              <w:t>）严重哮喘</w:t>
            </w:r>
          </w:p>
          <w:p w14:paraId="2EF83D79"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指一种反复发作的严重支气管阻塞性疾病，经本公司认可的专科医生确诊，且必须同时符合下列标准：</w:t>
            </w:r>
          </w:p>
          <w:p w14:paraId="045B0DB9"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（1）过去两年中曾因哮喘持续状态住院治疗，并提供完整住院记录；</w:t>
            </w:r>
          </w:p>
          <w:p w14:paraId="342A1F9D"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w:t>
            </w:r>
            <w:r w:rsidRPr="008B460B">
              <w:rPr>
                <w:rFonts w:ascii="宋体" w:hAnsi="宋体"/>
                <w:bCs/>
                <w:color w:val="000000"/>
                <w:szCs w:val="21"/>
              </w:rPr>
              <w:t>2</w:t>
            </w:r>
            <w:r w:rsidRPr="008B460B">
              <w:rPr>
                <w:rFonts w:ascii="宋体" w:hAnsi="宋体" w:hint="eastAsia"/>
                <w:bCs/>
                <w:color w:val="000000"/>
                <w:szCs w:val="21"/>
              </w:rPr>
              <w:t>）因慢性过度换气导致胸廓畸形；</w:t>
            </w:r>
          </w:p>
          <w:p w14:paraId="4F0BA6B9"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w:t>
            </w:r>
            <w:r w:rsidRPr="008B460B">
              <w:rPr>
                <w:rFonts w:ascii="宋体" w:hAnsi="宋体"/>
                <w:bCs/>
                <w:color w:val="000000"/>
                <w:szCs w:val="21"/>
              </w:rPr>
              <w:t>3</w:t>
            </w:r>
            <w:r w:rsidRPr="008B460B">
              <w:rPr>
                <w:rFonts w:ascii="宋体" w:hAnsi="宋体" w:hint="eastAsia"/>
                <w:bCs/>
                <w:color w:val="000000"/>
                <w:szCs w:val="21"/>
              </w:rPr>
              <w:t>）在家中需要医生处方的氧气治疗法；</w:t>
            </w:r>
          </w:p>
          <w:p w14:paraId="0D07D523"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（4）持续日常服用口服类固醇激素治疗持续至少六个月。</w:t>
            </w:r>
          </w:p>
          <w:p w14:paraId="5FC7743E" w14:textId="77777777" w:rsidR="00661122" w:rsidRPr="008B460B" w:rsidRDefault="00504E6D" w:rsidP="00504E6D">
            <w:pPr>
              <w:spacing w:beforeLines="50" w:before="156" w:afterLines="50" w:after="156" w:line="300" w:lineRule="exact"/>
              <w:jc w:val="left"/>
              <w:rPr>
                <w:rFonts w:ascii="宋体" w:hAnsi="宋体"/>
                <w:bCs/>
                <w:color w:val="000000"/>
                <w:szCs w:val="21"/>
                <w:shd w:val="pct15" w:color="auto" w:fill="FFFFFF"/>
              </w:rPr>
            </w:pPr>
            <w:r w:rsidRPr="008B460B">
              <w:rPr>
                <w:rFonts w:ascii="宋体" w:hAnsi="宋体" w:hint="eastAsia"/>
                <w:bCs/>
                <w:color w:val="000000"/>
                <w:szCs w:val="21"/>
                <w:shd w:val="pct15" w:color="auto" w:fill="FFFFFF"/>
              </w:rPr>
              <w:t>在被保险人年满25周岁之后（含</w:t>
            </w:r>
            <w:r w:rsidRPr="008B460B">
              <w:rPr>
                <w:rFonts w:ascii="宋体" w:hAnsi="宋体"/>
                <w:bCs/>
                <w:color w:val="000000"/>
                <w:szCs w:val="21"/>
                <w:shd w:val="pct15" w:color="auto" w:fill="FFFFFF"/>
              </w:rPr>
              <w:t>25周岁），被保险人严重哮喘不在保障范围内。</w:t>
            </w:r>
          </w:p>
          <w:p w14:paraId="00884F99" w14:textId="4B1C9E2E" w:rsidR="00504E6D" w:rsidRPr="008B460B" w:rsidRDefault="00504E6D" w:rsidP="00504E6D">
            <w:pPr>
              <w:spacing w:beforeLines="50" w:before="156" w:afterLines="50" w:after="156" w:line="300" w:lineRule="exact"/>
              <w:jc w:val="left"/>
              <w:rPr>
                <w:rFonts w:ascii="宋体" w:hAnsi="宋体"/>
                <w:b/>
                <w:color w:val="000000"/>
                <w:szCs w:val="21"/>
              </w:rPr>
            </w:pPr>
            <w:r w:rsidRPr="008B460B">
              <w:rPr>
                <w:rFonts w:ascii="宋体" w:hAnsi="宋体" w:hint="eastAsia"/>
                <w:b/>
                <w:color w:val="000000"/>
                <w:szCs w:val="21"/>
              </w:rPr>
              <w:t>8</w:t>
            </w:r>
            <w:r w:rsidR="001C30F5" w:rsidRPr="008B460B">
              <w:rPr>
                <w:rFonts w:ascii="宋体" w:hAnsi="宋体"/>
                <w:b/>
                <w:color w:val="000000"/>
                <w:szCs w:val="21"/>
              </w:rPr>
              <w:t>2</w:t>
            </w:r>
            <w:r w:rsidRPr="008B460B">
              <w:rPr>
                <w:rFonts w:ascii="宋体" w:hAnsi="宋体" w:hint="eastAsia"/>
                <w:b/>
                <w:color w:val="000000"/>
                <w:szCs w:val="21"/>
              </w:rPr>
              <w:t>）骨生长不全症</w:t>
            </w:r>
          </w:p>
          <w:p w14:paraId="086256AF"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指一种胶原病，特征为骨易碎，骨质疏松和易骨折。该病有4种类型：Ⅰ型、Ⅱ型、Ⅲ型、Ⅳ型。</w:t>
            </w:r>
            <w:r w:rsidRPr="008B460B">
              <w:rPr>
                <w:rFonts w:ascii="宋体" w:hAnsi="宋体" w:hint="eastAsia"/>
                <w:bCs/>
                <w:color w:val="000000"/>
                <w:szCs w:val="21"/>
                <w:shd w:val="pct15" w:color="auto" w:fill="FFFFFF"/>
              </w:rPr>
              <w:t>只保障Ⅲ型成骨不全的情形。其主要临床特点有：发展迟缓、多发性骨折、进行性脊柱后侧凸及听力损害。Ⅲ型成骨不全的诊断必须根据身体检查，家族史，X线检查和皮肤活检报告资料确诊。</w:t>
            </w:r>
          </w:p>
          <w:p w14:paraId="3FA43099"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本公司承担本项疾病责任不受本合同责任免除中“遗传性疾病，先天性畸形、变形或染色体异常”的限制。</w:t>
            </w:r>
          </w:p>
          <w:p w14:paraId="18E92554" w14:textId="5B412B29" w:rsidR="00504E6D" w:rsidRPr="008B460B" w:rsidRDefault="00504E6D" w:rsidP="00504E6D">
            <w:pPr>
              <w:spacing w:beforeLines="50" w:before="156" w:afterLines="50" w:after="156" w:line="300" w:lineRule="exact"/>
              <w:jc w:val="left"/>
              <w:rPr>
                <w:rFonts w:ascii="宋体" w:hAnsi="宋体"/>
                <w:b/>
                <w:color w:val="000000"/>
                <w:szCs w:val="21"/>
              </w:rPr>
            </w:pPr>
            <w:r w:rsidRPr="008B460B">
              <w:rPr>
                <w:rFonts w:ascii="宋体" w:hAnsi="宋体" w:hint="eastAsia"/>
                <w:b/>
                <w:color w:val="000000"/>
                <w:szCs w:val="21"/>
              </w:rPr>
              <w:t>8</w:t>
            </w:r>
            <w:r w:rsidR="001C30F5" w:rsidRPr="008B460B">
              <w:rPr>
                <w:rFonts w:ascii="宋体" w:hAnsi="宋体"/>
                <w:b/>
                <w:color w:val="000000"/>
                <w:szCs w:val="21"/>
              </w:rPr>
              <w:t>3</w:t>
            </w:r>
            <w:r w:rsidRPr="008B460B">
              <w:rPr>
                <w:rFonts w:ascii="宋体" w:hAnsi="宋体" w:hint="eastAsia"/>
                <w:b/>
                <w:color w:val="000000"/>
                <w:szCs w:val="21"/>
              </w:rPr>
              <w:t>）器官移植导致的HIV感染</w:t>
            </w:r>
          </w:p>
          <w:p w14:paraId="4349CB1A"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指因进行器官移植而感染上人类免疫缺陷病毒（HIV），且须满足下列全部条件：</w:t>
            </w:r>
          </w:p>
          <w:p w14:paraId="01017825"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（1）被保险人因治疗必需而实施器官移植，并且因器官移植而感染人类免疫缺陷病毒（HIV）；</w:t>
            </w:r>
          </w:p>
          <w:p w14:paraId="306AD2CC"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（2）提供器官移植治疗的器官移植中心或医院出具该项器官移植感染，属于医疗责任事故的报告，或者法院终审裁定为医疗责任并且不准上诉；</w:t>
            </w:r>
          </w:p>
          <w:p w14:paraId="0D25AE29"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（3）提供器官移植治疗的器官移植中心或医院必须拥有合法经营执照。</w:t>
            </w:r>
          </w:p>
          <w:p w14:paraId="799715E6"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shd w:val="pct15" w:color="auto" w:fill="FFFFFF"/>
              </w:rPr>
              <w:t>在任何治愈艾滋病或阻止人类免疫缺陷病毒（HIV）病毒作用的疗法被发现以后，或能防止艾滋病发生的医疗方法被研究出来以后，本保障将不再予以赔付</w:t>
            </w:r>
            <w:r w:rsidRPr="008B460B">
              <w:rPr>
                <w:rFonts w:ascii="宋体" w:hAnsi="宋体" w:hint="eastAsia"/>
                <w:bCs/>
                <w:color w:val="000000"/>
                <w:szCs w:val="21"/>
              </w:rPr>
              <w:t>。</w:t>
            </w:r>
          </w:p>
          <w:p w14:paraId="34300730"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lastRenderedPageBreak/>
              <w:t>本公司承担本项疾病责任不受本合同责任免除中“被保险人感染艾滋病病毒或患艾滋病”的限制。</w:t>
            </w:r>
          </w:p>
          <w:p w14:paraId="31908A97" w14:textId="1DBDC3AA" w:rsidR="00504E6D" w:rsidRPr="008B460B" w:rsidRDefault="00504E6D" w:rsidP="00504E6D">
            <w:pPr>
              <w:spacing w:beforeLines="50" w:before="156" w:afterLines="50" w:after="156" w:line="300" w:lineRule="exact"/>
              <w:jc w:val="left"/>
              <w:rPr>
                <w:rFonts w:ascii="宋体" w:hAnsi="宋体"/>
                <w:b/>
                <w:color w:val="000000"/>
                <w:szCs w:val="21"/>
              </w:rPr>
            </w:pPr>
            <w:r w:rsidRPr="008B460B">
              <w:rPr>
                <w:rFonts w:ascii="宋体" w:hAnsi="宋体" w:hint="eastAsia"/>
                <w:b/>
                <w:color w:val="000000"/>
                <w:szCs w:val="21"/>
              </w:rPr>
              <w:t>8</w:t>
            </w:r>
            <w:r w:rsidR="001C30F5" w:rsidRPr="008B460B">
              <w:rPr>
                <w:rFonts w:ascii="宋体" w:hAnsi="宋体"/>
                <w:b/>
                <w:color w:val="000000"/>
                <w:szCs w:val="21"/>
              </w:rPr>
              <w:t>4</w:t>
            </w:r>
            <w:r w:rsidRPr="008B460B">
              <w:rPr>
                <w:rFonts w:ascii="宋体" w:hAnsi="宋体" w:hint="eastAsia"/>
                <w:b/>
                <w:color w:val="000000"/>
                <w:szCs w:val="21"/>
              </w:rPr>
              <w:t>）进行性多灶性白质脑病</w:t>
            </w:r>
          </w:p>
          <w:p w14:paraId="112187A5"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是一种亚急性脱髓鞘性脑病，常常发现于免疫缺陷的病人。必须由神经科专科医生根据脑组织活检确诊。</w:t>
            </w:r>
          </w:p>
          <w:p w14:paraId="4E5D6EAD" w14:textId="16689780" w:rsidR="00504E6D" w:rsidRPr="008B460B" w:rsidRDefault="00504E6D" w:rsidP="00504E6D">
            <w:pPr>
              <w:spacing w:beforeLines="50" w:before="156" w:afterLines="50" w:after="156" w:line="300" w:lineRule="exact"/>
              <w:jc w:val="left"/>
              <w:rPr>
                <w:rFonts w:ascii="宋体" w:hAnsi="宋体"/>
                <w:b/>
                <w:color w:val="000000"/>
                <w:szCs w:val="21"/>
              </w:rPr>
            </w:pPr>
            <w:r w:rsidRPr="008B460B">
              <w:rPr>
                <w:rFonts w:ascii="宋体" w:hAnsi="宋体" w:hint="eastAsia"/>
                <w:b/>
                <w:color w:val="000000"/>
                <w:szCs w:val="21"/>
              </w:rPr>
              <w:t>8</w:t>
            </w:r>
            <w:r w:rsidR="001C30F5" w:rsidRPr="008B460B">
              <w:rPr>
                <w:rFonts w:ascii="宋体" w:hAnsi="宋体"/>
                <w:b/>
                <w:color w:val="000000"/>
                <w:szCs w:val="21"/>
              </w:rPr>
              <w:t>5</w:t>
            </w:r>
            <w:r w:rsidRPr="008B460B">
              <w:rPr>
                <w:rFonts w:ascii="宋体" w:hAnsi="宋体" w:hint="eastAsia"/>
                <w:b/>
                <w:color w:val="000000"/>
                <w:szCs w:val="21"/>
              </w:rPr>
              <w:t>）脊髓小脑变性症</w:t>
            </w:r>
          </w:p>
          <w:p w14:paraId="716BC35A"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脊髓小脑变性症为一组以小脑萎缩和共济失调为主要临床特点的疾病。必须符合所有以下条件：</w:t>
            </w:r>
          </w:p>
          <w:p w14:paraId="4E325219"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（1）脊髓小脑变性症必须由医院诊断，并有以下证据支持：</w:t>
            </w:r>
          </w:p>
          <w:p w14:paraId="7B847367" w14:textId="77777777" w:rsidR="00504E6D" w:rsidRPr="008B460B" w:rsidRDefault="00504E6D" w:rsidP="00504E6D">
            <w:pPr>
              <w:spacing w:beforeLines="50" w:before="156" w:afterLines="50" w:after="156" w:line="300" w:lineRule="exact"/>
              <w:ind w:leftChars="100" w:left="210"/>
              <w:jc w:val="left"/>
              <w:rPr>
                <w:rFonts w:ascii="宋体" w:hAnsi="宋体"/>
                <w:bCs/>
                <w:color w:val="000000"/>
                <w:szCs w:val="21"/>
              </w:rPr>
            </w:pPr>
            <w:r w:rsidRPr="008B460B">
              <w:rPr>
                <w:rFonts w:ascii="宋体" w:hAnsi="宋体" w:hint="eastAsia"/>
                <w:bCs/>
                <w:color w:val="000000"/>
                <w:szCs w:val="21"/>
              </w:rPr>
              <w:t>①影像学检查证实存在小脑萎缩；</w:t>
            </w:r>
          </w:p>
          <w:p w14:paraId="234C2CF5" w14:textId="77777777" w:rsidR="00504E6D" w:rsidRPr="008B460B" w:rsidRDefault="00504E6D" w:rsidP="00504E6D">
            <w:pPr>
              <w:spacing w:beforeLines="50" w:before="156" w:afterLines="50" w:after="156" w:line="300" w:lineRule="exact"/>
              <w:ind w:leftChars="100" w:left="210"/>
              <w:jc w:val="left"/>
              <w:rPr>
                <w:rFonts w:ascii="宋体" w:hAnsi="宋体"/>
                <w:bCs/>
                <w:color w:val="000000"/>
                <w:szCs w:val="21"/>
              </w:rPr>
            </w:pPr>
            <w:r w:rsidRPr="008B460B">
              <w:rPr>
                <w:rFonts w:ascii="宋体" w:hAnsi="宋体" w:hint="eastAsia"/>
                <w:bCs/>
                <w:color w:val="000000"/>
                <w:szCs w:val="21"/>
              </w:rPr>
              <w:t>②临床表现存在共济失调、语言障碍和肌张力异常。</w:t>
            </w:r>
          </w:p>
          <w:p w14:paraId="3C657444"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w:t>
            </w:r>
            <w:r w:rsidRPr="008B460B">
              <w:rPr>
                <w:rFonts w:ascii="宋体" w:hAnsi="宋体"/>
                <w:bCs/>
                <w:color w:val="000000"/>
                <w:szCs w:val="21"/>
              </w:rPr>
              <w:t>2</w:t>
            </w:r>
            <w:r w:rsidRPr="008B460B">
              <w:rPr>
                <w:rFonts w:ascii="宋体" w:hAnsi="宋体" w:hint="eastAsia"/>
                <w:bCs/>
                <w:color w:val="000000"/>
                <w:szCs w:val="21"/>
              </w:rPr>
              <w:t>）被保险人运动功能严重障碍，自主生活能力完全丧失，无法独立完成六项基本日常生活活动中的三项或三项以上。</w:t>
            </w:r>
          </w:p>
          <w:p w14:paraId="1B2A3690" w14:textId="2C72B5B7" w:rsidR="00504E6D" w:rsidRPr="008B460B" w:rsidRDefault="00504E6D" w:rsidP="00504E6D">
            <w:pPr>
              <w:spacing w:beforeLines="50" w:before="156" w:afterLines="50" w:after="156" w:line="300" w:lineRule="exact"/>
              <w:jc w:val="left"/>
              <w:rPr>
                <w:rFonts w:ascii="宋体" w:hAnsi="宋体"/>
                <w:b/>
                <w:color w:val="000000"/>
                <w:szCs w:val="21"/>
              </w:rPr>
            </w:pPr>
            <w:r w:rsidRPr="008B460B">
              <w:rPr>
                <w:rFonts w:ascii="宋体" w:hAnsi="宋体" w:hint="eastAsia"/>
                <w:b/>
                <w:color w:val="000000"/>
                <w:szCs w:val="21"/>
              </w:rPr>
              <w:t>8</w:t>
            </w:r>
            <w:r w:rsidR="001C30F5" w:rsidRPr="008B460B">
              <w:rPr>
                <w:rFonts w:ascii="宋体" w:hAnsi="宋体"/>
                <w:b/>
                <w:color w:val="000000"/>
                <w:szCs w:val="21"/>
              </w:rPr>
              <w:t>6</w:t>
            </w:r>
            <w:r w:rsidRPr="008B460B">
              <w:rPr>
                <w:rFonts w:ascii="宋体" w:hAnsi="宋体" w:hint="eastAsia"/>
                <w:b/>
                <w:color w:val="000000"/>
                <w:szCs w:val="21"/>
              </w:rPr>
              <w:t>）婴儿进行性脊肌萎缩症</w:t>
            </w:r>
          </w:p>
          <w:p w14:paraId="3D7BEE55"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该病是累及脊髓前角细胞及延髓运动核的神经元退行性变性病。在出生后两年内出现的脊髓和脑干颅神经前角细胞进行性机能障碍，伴随肌肉无力和延髓机能障碍。</w:t>
            </w:r>
          </w:p>
          <w:p w14:paraId="5672F94F"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本公司承担本项疾病责任不受本合同责任免除中“遗传性疾病，先天性畸形、变形或染色体异常”的限制。</w:t>
            </w:r>
          </w:p>
          <w:p w14:paraId="13D34204" w14:textId="107CCCBF" w:rsidR="00504E6D" w:rsidRPr="008B460B" w:rsidRDefault="00504E6D" w:rsidP="00504E6D">
            <w:pPr>
              <w:spacing w:beforeLines="50" w:before="156" w:afterLines="50" w:after="156" w:line="300" w:lineRule="exact"/>
              <w:jc w:val="left"/>
              <w:rPr>
                <w:rFonts w:ascii="宋体" w:hAnsi="宋体"/>
                <w:b/>
                <w:color w:val="000000"/>
                <w:szCs w:val="21"/>
              </w:rPr>
            </w:pPr>
            <w:r w:rsidRPr="008B460B">
              <w:rPr>
                <w:rFonts w:ascii="宋体" w:hAnsi="宋体" w:hint="eastAsia"/>
                <w:b/>
                <w:color w:val="000000"/>
                <w:szCs w:val="21"/>
              </w:rPr>
              <w:t>8</w:t>
            </w:r>
            <w:r w:rsidR="001C30F5" w:rsidRPr="008B460B">
              <w:rPr>
                <w:rFonts w:ascii="宋体" w:hAnsi="宋体"/>
                <w:b/>
                <w:color w:val="000000"/>
                <w:szCs w:val="21"/>
              </w:rPr>
              <w:t>7</w:t>
            </w:r>
            <w:r w:rsidRPr="008B460B">
              <w:rPr>
                <w:rFonts w:ascii="宋体" w:hAnsi="宋体" w:hint="eastAsia"/>
                <w:b/>
                <w:color w:val="000000"/>
                <w:szCs w:val="21"/>
              </w:rPr>
              <w:t>）多处臂丛神经根性撕脱</w:t>
            </w:r>
          </w:p>
          <w:p w14:paraId="2A983FAA"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由于疾病或意外导致至少两根臂丛神经根性撕脱，所造成的手臂感觉功能与运动功能完全永久性丧失。该病须由医院专科医生明确诊断，并且有电生理检查结果证实。</w:t>
            </w:r>
          </w:p>
          <w:p w14:paraId="3D95EED2" w14:textId="62B8B42E" w:rsidR="00A978C1" w:rsidRPr="008B460B" w:rsidRDefault="00A978C1" w:rsidP="00A978C1">
            <w:pPr>
              <w:spacing w:beforeLines="50" w:before="156" w:afterLines="50" w:after="156"/>
              <w:rPr>
                <w:rFonts w:ascii="宋体" w:hAnsi="宋体"/>
                <w:color w:val="000000"/>
                <w:szCs w:val="21"/>
              </w:rPr>
            </w:pPr>
            <w:r w:rsidRPr="008B460B">
              <w:rPr>
                <w:rFonts w:ascii="宋体" w:hAnsi="宋体" w:hint="eastAsia"/>
                <w:b/>
                <w:color w:val="000000"/>
                <w:szCs w:val="21"/>
              </w:rPr>
              <w:t>8</w:t>
            </w:r>
            <w:r w:rsidR="001C30F5" w:rsidRPr="008B460B">
              <w:rPr>
                <w:rFonts w:ascii="宋体" w:hAnsi="宋体"/>
                <w:b/>
                <w:color w:val="000000"/>
                <w:szCs w:val="21"/>
              </w:rPr>
              <w:t>8</w:t>
            </w:r>
            <w:r w:rsidRPr="008B460B">
              <w:rPr>
                <w:rFonts w:ascii="宋体" w:hAnsi="宋体" w:hint="eastAsia"/>
                <w:b/>
                <w:color w:val="000000"/>
                <w:szCs w:val="21"/>
              </w:rPr>
              <w:t>）严重Ⅲ度房室传导阻滞</w:t>
            </w:r>
          </w:p>
          <w:p w14:paraId="3BF7B88B" w14:textId="77777777" w:rsidR="00A978C1" w:rsidRPr="008B460B" w:rsidRDefault="00A978C1" w:rsidP="00A978C1">
            <w:pPr>
              <w:spacing w:beforeLines="50" w:before="156" w:afterLines="50" w:after="156"/>
              <w:rPr>
                <w:rFonts w:ascii="宋体" w:hAnsi="宋体"/>
                <w:color w:val="000000"/>
                <w:szCs w:val="21"/>
              </w:rPr>
            </w:pPr>
            <w:r w:rsidRPr="008B460B">
              <w:rPr>
                <w:rFonts w:ascii="宋体" w:hAnsi="宋体" w:hint="eastAsia"/>
                <w:color w:val="000000"/>
                <w:szCs w:val="21"/>
              </w:rPr>
              <w:t>指心房激动在房室交界区、房室束及其分支内发生阻滞，不能正常地传到心室的心脏传导性疾病，须满足下列全部条件：</w:t>
            </w:r>
          </w:p>
          <w:p w14:paraId="296F8690" w14:textId="1696F1B3" w:rsidR="00A978C1" w:rsidRPr="008B460B" w:rsidRDefault="00A978C1" w:rsidP="00A978C1">
            <w:pPr>
              <w:adjustRightInd w:val="0"/>
              <w:snapToGrid w:val="0"/>
              <w:spacing w:afterLines="50" w:after="156"/>
              <w:rPr>
                <w:rFonts w:ascii="宋体" w:hAnsi="宋体"/>
                <w:color w:val="000000"/>
                <w:szCs w:val="21"/>
              </w:rPr>
            </w:pPr>
            <w:r w:rsidRPr="008B460B">
              <w:rPr>
                <w:rFonts w:ascii="宋体" w:hAnsi="宋体" w:hint="eastAsia"/>
                <w:color w:val="000000"/>
                <w:szCs w:val="21"/>
              </w:rPr>
              <w:t>（1）心电图显示房室搏动彼此独立，心室率＜50次/分钟；</w:t>
            </w:r>
          </w:p>
          <w:p w14:paraId="368A0287" w14:textId="1E569601" w:rsidR="00A978C1" w:rsidRPr="008B460B" w:rsidRDefault="00A978C1" w:rsidP="00A978C1">
            <w:pPr>
              <w:spacing w:beforeLines="50" w:before="156" w:afterLines="50" w:after="156"/>
              <w:rPr>
                <w:rFonts w:ascii="宋体" w:hAnsi="宋体"/>
                <w:color w:val="000000"/>
                <w:szCs w:val="21"/>
              </w:rPr>
            </w:pPr>
            <w:r w:rsidRPr="008B460B">
              <w:rPr>
                <w:rFonts w:ascii="宋体" w:hAnsi="宋体" w:hint="eastAsia"/>
                <w:color w:val="000000"/>
                <w:szCs w:val="21"/>
              </w:rPr>
              <w:t>（2）出现阿-斯综合症或心力衰竭的表现；</w:t>
            </w:r>
          </w:p>
          <w:p w14:paraId="1CB096CD" w14:textId="71B6855D" w:rsidR="00A978C1" w:rsidRPr="008B460B" w:rsidRDefault="00A978C1" w:rsidP="00A978C1">
            <w:pPr>
              <w:spacing w:beforeLines="50" w:before="156" w:afterLines="50" w:after="156"/>
              <w:rPr>
                <w:rFonts w:ascii="宋体" w:hAnsi="宋体"/>
                <w:color w:val="000000"/>
                <w:szCs w:val="21"/>
              </w:rPr>
            </w:pPr>
            <w:r w:rsidRPr="008B460B">
              <w:rPr>
                <w:rFonts w:ascii="宋体" w:hAnsi="宋体" w:hint="eastAsia"/>
                <w:color w:val="000000"/>
                <w:szCs w:val="21"/>
              </w:rPr>
              <w:t>（3）必须持续性依赖心脏起搏器维持心脏正常功能，且已经放置心脏起搏器。</w:t>
            </w:r>
          </w:p>
          <w:p w14:paraId="7F6507CD" w14:textId="27C43189" w:rsidR="00504E6D" w:rsidRPr="008B460B" w:rsidRDefault="001C30F5" w:rsidP="00504E6D">
            <w:pPr>
              <w:spacing w:beforeLines="50" w:before="156" w:afterLines="50" w:after="156" w:line="300" w:lineRule="exact"/>
              <w:jc w:val="left"/>
              <w:rPr>
                <w:rFonts w:ascii="宋体" w:hAnsi="宋体"/>
                <w:b/>
                <w:color w:val="000000"/>
                <w:szCs w:val="21"/>
              </w:rPr>
            </w:pPr>
            <w:r w:rsidRPr="008B460B">
              <w:rPr>
                <w:rFonts w:ascii="宋体" w:hAnsi="宋体"/>
                <w:b/>
                <w:color w:val="000000"/>
                <w:szCs w:val="21"/>
              </w:rPr>
              <w:t>89</w:t>
            </w:r>
            <w:r w:rsidR="00504E6D" w:rsidRPr="008B460B">
              <w:rPr>
                <w:rFonts w:ascii="宋体" w:hAnsi="宋体" w:hint="eastAsia"/>
                <w:b/>
                <w:color w:val="000000"/>
                <w:szCs w:val="21"/>
              </w:rPr>
              <w:t>）细菌性脑脊髓膜炎</w:t>
            </w:r>
          </w:p>
          <w:p w14:paraId="61E93E5A"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指因脑膜炎双球菌感染引起脑脊髓膜化脓性病变，且导致永久性神经损害，持续180天以上，并且脑脊液检查显示脑膜炎双球菌阳性。永久性神经损害是指由细菌性脑脊髓膜炎引起的耳聋、失明、动眼神经麻痹、瘫痪、脑积水、智力或性情中度以上的损害，且上述症状持续180天以上仍无改善迹象。</w:t>
            </w:r>
          </w:p>
          <w:p w14:paraId="61A2B5EF" w14:textId="0946DAD7" w:rsidR="00A978C1" w:rsidRPr="008B460B" w:rsidRDefault="00A978C1" w:rsidP="00A978C1">
            <w:pPr>
              <w:spacing w:beforeLines="50" w:before="156" w:afterLines="50" w:after="156"/>
              <w:rPr>
                <w:rFonts w:ascii="宋体" w:hAnsi="宋体"/>
                <w:color w:val="000000"/>
                <w:szCs w:val="21"/>
              </w:rPr>
            </w:pPr>
            <w:r w:rsidRPr="008B460B">
              <w:rPr>
                <w:rFonts w:ascii="宋体" w:hAnsi="宋体" w:hint="eastAsia"/>
                <w:b/>
                <w:color w:val="000000"/>
                <w:szCs w:val="21"/>
              </w:rPr>
              <w:lastRenderedPageBreak/>
              <w:t>9</w:t>
            </w:r>
            <w:r w:rsidR="001C30F5" w:rsidRPr="008B460B">
              <w:rPr>
                <w:rFonts w:ascii="宋体" w:hAnsi="宋体"/>
                <w:b/>
                <w:color w:val="000000"/>
                <w:szCs w:val="21"/>
              </w:rPr>
              <w:t>0</w:t>
            </w:r>
            <w:r w:rsidRPr="008B460B">
              <w:rPr>
                <w:rFonts w:ascii="宋体" w:hAnsi="宋体" w:hint="eastAsia"/>
                <w:b/>
                <w:color w:val="000000"/>
                <w:szCs w:val="21"/>
              </w:rPr>
              <w:t>）严重癫痫</w:t>
            </w:r>
          </w:p>
          <w:p w14:paraId="3A2A6BAA" w14:textId="77777777" w:rsidR="00A978C1" w:rsidRPr="008B460B" w:rsidRDefault="00A978C1" w:rsidP="00A978C1">
            <w:pPr>
              <w:rPr>
                <w:rFonts w:ascii="宋体" w:hAnsi="宋体"/>
                <w:color w:val="000000"/>
                <w:szCs w:val="21"/>
              </w:rPr>
            </w:pPr>
            <w:r w:rsidRPr="008B460B">
              <w:rPr>
                <w:rFonts w:ascii="宋体" w:hAnsi="宋体" w:hint="eastAsia"/>
                <w:color w:val="000000"/>
                <w:szCs w:val="21"/>
              </w:rPr>
              <w:t>本病的诊断须由神经科或儿科专科医生根据典型临床症状和脑电图及头颅断层扫描（CT）、核磁共振检查（MRI）或正电子发射断层扫描（PET）等影相学检查做出。理赔时必须提供六个月以上的相关病历记录证明被保险人存在经抗癫痫药物治疗无效而反复发作的强直阵挛性发作或癫痫大发作，且已行神经外科手术以治疗反复发作的癫痫。</w:t>
            </w:r>
          </w:p>
          <w:p w14:paraId="08712A6F" w14:textId="77777777" w:rsidR="00A978C1" w:rsidRPr="008B460B" w:rsidRDefault="00A978C1" w:rsidP="00A978C1">
            <w:pPr>
              <w:rPr>
                <w:rFonts w:ascii="宋体" w:hAnsi="宋体"/>
                <w:color w:val="000000"/>
                <w:szCs w:val="21"/>
                <w:shd w:val="pct10" w:color="auto" w:fill="FFFFFF"/>
              </w:rPr>
            </w:pPr>
            <w:r w:rsidRPr="008B460B">
              <w:rPr>
                <w:rFonts w:ascii="宋体" w:hAnsi="宋体" w:hint="eastAsia"/>
                <w:color w:val="000000"/>
                <w:szCs w:val="21"/>
                <w:shd w:val="pct10" w:color="auto" w:fill="FFFFFF"/>
              </w:rPr>
              <w:t>发热性惊厥以及没有全身性发作的失神发作（癫痫小发作）不在本保障范围内。</w:t>
            </w:r>
          </w:p>
          <w:p w14:paraId="76077794" w14:textId="64EC37A6" w:rsidR="00504E6D" w:rsidRPr="008B460B" w:rsidRDefault="00504E6D" w:rsidP="00504E6D">
            <w:pPr>
              <w:spacing w:beforeLines="50" w:before="156" w:afterLines="50" w:after="156" w:line="300" w:lineRule="exact"/>
              <w:jc w:val="left"/>
              <w:rPr>
                <w:rFonts w:ascii="宋体" w:hAnsi="宋体"/>
                <w:b/>
                <w:color w:val="000000"/>
                <w:szCs w:val="21"/>
              </w:rPr>
            </w:pPr>
            <w:r w:rsidRPr="008B460B">
              <w:rPr>
                <w:rFonts w:ascii="宋体" w:hAnsi="宋体" w:hint="eastAsia"/>
                <w:b/>
                <w:color w:val="000000"/>
                <w:szCs w:val="21"/>
              </w:rPr>
              <w:t>9</w:t>
            </w:r>
            <w:r w:rsidR="001C30F5" w:rsidRPr="008B460B">
              <w:rPr>
                <w:rFonts w:ascii="宋体" w:hAnsi="宋体"/>
                <w:b/>
                <w:color w:val="000000"/>
                <w:szCs w:val="21"/>
              </w:rPr>
              <w:t>1</w:t>
            </w:r>
            <w:r w:rsidRPr="008B460B">
              <w:rPr>
                <w:rFonts w:ascii="宋体" w:hAnsi="宋体" w:hint="eastAsia"/>
                <w:b/>
                <w:color w:val="000000"/>
                <w:szCs w:val="21"/>
              </w:rPr>
              <w:t>）疾病或外伤所致智力障碍</w:t>
            </w:r>
          </w:p>
          <w:p w14:paraId="17836EBD"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因严重头部创伤或疾病造成被保险人智力低常（智力低于常态）。根据智商（IQ），智力低常分为中度（IQ35-50）、重度（IQ20-35）和极重度（IQ&lt;20）。智商的检测必须由本公司认可的专职心理测验工作者进行，心理测验工作者必须持有由心理测量专业委员会资格认定书。根据被保险人年龄采用对应的智力量表如韦克斯勒智力量表（儿童智力量表或成人智力量表）。必须满足下列全部条件：</w:t>
            </w:r>
          </w:p>
          <w:p w14:paraId="283C19CF"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（1）造成被保险人智力低常（智力低于常态）的严重头部创伤或疾病（以入院日期为准）发生在被保险人6周岁以后；</w:t>
            </w:r>
          </w:p>
          <w:p w14:paraId="24B6E92D" w14:textId="6B5B7786"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w:t>
            </w:r>
            <w:r w:rsidRPr="008B460B">
              <w:rPr>
                <w:rFonts w:ascii="宋体" w:hAnsi="宋体"/>
                <w:bCs/>
                <w:color w:val="000000"/>
                <w:szCs w:val="21"/>
              </w:rPr>
              <w:t>2</w:t>
            </w:r>
            <w:r w:rsidRPr="008B460B">
              <w:rPr>
                <w:rFonts w:ascii="宋体" w:hAnsi="宋体" w:hint="eastAsia"/>
                <w:bCs/>
                <w:color w:val="000000"/>
                <w:szCs w:val="21"/>
              </w:rPr>
              <w:t>）</w:t>
            </w:r>
            <w:r w:rsidR="00B43C0C">
              <w:rPr>
                <w:rFonts w:ascii="宋体" w:hAnsi="宋体" w:hint="eastAsia"/>
                <w:bCs/>
                <w:color w:val="000000"/>
                <w:szCs w:val="21"/>
              </w:rPr>
              <w:t>由</w:t>
            </w:r>
            <w:r w:rsidRPr="008B460B">
              <w:rPr>
                <w:rFonts w:ascii="宋体" w:hAnsi="宋体" w:hint="eastAsia"/>
                <w:bCs/>
                <w:color w:val="000000"/>
                <w:szCs w:val="21"/>
              </w:rPr>
              <w:t>专科医</w:t>
            </w:r>
            <w:r w:rsidR="00B43C0C">
              <w:rPr>
                <w:rFonts w:ascii="宋体" w:hAnsi="宋体" w:hint="eastAsia"/>
                <w:bCs/>
                <w:color w:val="000000"/>
                <w:szCs w:val="21"/>
              </w:rPr>
              <w:t>生</w:t>
            </w:r>
            <w:r w:rsidRPr="008B460B">
              <w:rPr>
                <w:rFonts w:ascii="宋体" w:hAnsi="宋体" w:hint="eastAsia"/>
                <w:bCs/>
                <w:color w:val="000000"/>
                <w:szCs w:val="21"/>
              </w:rPr>
              <w:t>确诊被保险人由于严重头部创伤或疾病造成智力低常；</w:t>
            </w:r>
          </w:p>
          <w:p w14:paraId="181C280F"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w:t>
            </w:r>
            <w:r w:rsidRPr="008B460B">
              <w:rPr>
                <w:rFonts w:ascii="宋体" w:hAnsi="宋体"/>
                <w:bCs/>
                <w:color w:val="000000"/>
                <w:szCs w:val="21"/>
              </w:rPr>
              <w:t>3</w:t>
            </w:r>
            <w:r w:rsidRPr="008B460B">
              <w:rPr>
                <w:rFonts w:ascii="宋体" w:hAnsi="宋体" w:hint="eastAsia"/>
                <w:bCs/>
                <w:color w:val="000000"/>
                <w:szCs w:val="21"/>
              </w:rPr>
              <w:t>）专职合格心理检测工作者适时做的心理检测证实被保险人智力低常（中度、重度或极重度）；</w:t>
            </w:r>
          </w:p>
          <w:p w14:paraId="0B399095"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w:t>
            </w:r>
            <w:r w:rsidRPr="008B460B">
              <w:rPr>
                <w:rFonts w:ascii="宋体" w:hAnsi="宋体"/>
                <w:bCs/>
                <w:color w:val="000000"/>
                <w:szCs w:val="21"/>
              </w:rPr>
              <w:t>4</w:t>
            </w:r>
            <w:r w:rsidRPr="008B460B">
              <w:rPr>
                <w:rFonts w:ascii="宋体" w:hAnsi="宋体" w:hint="eastAsia"/>
                <w:bCs/>
                <w:color w:val="000000"/>
                <w:szCs w:val="21"/>
              </w:rPr>
              <w:t>）被保险人的智力低常自确认日起持续180天以上。</w:t>
            </w:r>
          </w:p>
          <w:p w14:paraId="3A6C6265" w14:textId="40D62BAD"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
                <w:color w:val="000000"/>
                <w:szCs w:val="21"/>
              </w:rPr>
              <w:t>9</w:t>
            </w:r>
            <w:r w:rsidR="001C30F5" w:rsidRPr="008B460B">
              <w:rPr>
                <w:rFonts w:ascii="宋体" w:hAnsi="宋体"/>
                <w:b/>
                <w:color w:val="000000"/>
                <w:szCs w:val="21"/>
              </w:rPr>
              <w:t>2</w:t>
            </w:r>
            <w:r w:rsidRPr="008B460B">
              <w:rPr>
                <w:rFonts w:ascii="宋体" w:hAnsi="宋体" w:hint="eastAsia"/>
                <w:b/>
                <w:color w:val="000000"/>
                <w:szCs w:val="21"/>
              </w:rPr>
              <w:t>）严重幼年型类风湿性关节炎</w:t>
            </w:r>
          </w:p>
          <w:p w14:paraId="6B07945B"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指为了治疗幼年型类风湿关节炎，实际实施了膝关节或髋关节置换手术。幼年型类风湿关节炎是一种儿童期发病的慢性关节炎，其特点为在高热和系统性病征出现数月后发生关节炎。</w:t>
            </w:r>
          </w:p>
          <w:p w14:paraId="1CD354D5" w14:textId="77777777" w:rsidR="00504E6D" w:rsidRPr="008B460B" w:rsidRDefault="00504E6D" w:rsidP="00504E6D">
            <w:pPr>
              <w:spacing w:beforeLines="50" w:before="156" w:afterLines="50" w:after="156" w:line="300" w:lineRule="exact"/>
              <w:jc w:val="left"/>
              <w:rPr>
                <w:rFonts w:ascii="宋体" w:hAnsi="宋体"/>
                <w:bCs/>
                <w:color w:val="000000"/>
                <w:szCs w:val="21"/>
                <w:shd w:val="pct15" w:color="auto" w:fill="FFFFFF"/>
              </w:rPr>
            </w:pPr>
            <w:r w:rsidRPr="008B460B">
              <w:rPr>
                <w:rFonts w:ascii="宋体" w:hAnsi="宋体" w:hint="eastAsia"/>
                <w:bCs/>
                <w:color w:val="000000"/>
                <w:szCs w:val="21"/>
                <w:shd w:val="pct15" w:color="auto" w:fill="FFFFFF"/>
              </w:rPr>
              <w:t>在被保险人年满</w:t>
            </w:r>
            <w:r w:rsidRPr="008B460B">
              <w:rPr>
                <w:rFonts w:ascii="宋体" w:hAnsi="宋体"/>
                <w:bCs/>
                <w:color w:val="000000"/>
                <w:szCs w:val="21"/>
                <w:shd w:val="pct15" w:color="auto" w:fill="FFFFFF"/>
              </w:rPr>
              <w:t>18</w:t>
            </w:r>
            <w:r w:rsidRPr="008B460B">
              <w:rPr>
                <w:rFonts w:ascii="宋体" w:hAnsi="宋体" w:hint="eastAsia"/>
                <w:bCs/>
                <w:color w:val="000000"/>
                <w:szCs w:val="21"/>
                <w:shd w:val="pct15" w:color="auto" w:fill="FFFFFF"/>
              </w:rPr>
              <w:t>周岁之后（含</w:t>
            </w:r>
            <w:r w:rsidRPr="008B460B">
              <w:rPr>
                <w:rFonts w:ascii="宋体" w:hAnsi="宋体"/>
                <w:bCs/>
                <w:color w:val="000000"/>
                <w:szCs w:val="21"/>
                <w:shd w:val="pct15" w:color="auto" w:fill="FFFFFF"/>
              </w:rPr>
              <w:t>18</w:t>
            </w:r>
            <w:r w:rsidRPr="008B460B">
              <w:rPr>
                <w:rFonts w:ascii="宋体" w:hAnsi="宋体" w:hint="eastAsia"/>
                <w:bCs/>
                <w:color w:val="000000"/>
                <w:szCs w:val="21"/>
                <w:shd w:val="pct15" w:color="auto" w:fill="FFFFFF"/>
              </w:rPr>
              <w:t>周岁），被保险人严重幼年型类风湿性关节炎不在保障范围内。</w:t>
            </w:r>
          </w:p>
          <w:p w14:paraId="44E30CEA" w14:textId="5511DC67" w:rsidR="00A978C1" w:rsidRPr="008B460B" w:rsidRDefault="00A978C1" w:rsidP="00A978C1">
            <w:pPr>
              <w:spacing w:beforeLines="50" w:before="156" w:afterLines="50" w:after="156"/>
              <w:rPr>
                <w:rFonts w:ascii="宋体" w:hAnsi="宋体"/>
                <w:color w:val="000000"/>
                <w:szCs w:val="21"/>
              </w:rPr>
            </w:pPr>
            <w:r w:rsidRPr="008B460B">
              <w:rPr>
                <w:rFonts w:ascii="宋体" w:hAnsi="宋体" w:hint="eastAsia"/>
                <w:b/>
                <w:color w:val="000000"/>
                <w:szCs w:val="21"/>
              </w:rPr>
              <w:t>9</w:t>
            </w:r>
            <w:r w:rsidR="001C30F5" w:rsidRPr="008B460B">
              <w:rPr>
                <w:rFonts w:ascii="宋体" w:hAnsi="宋体"/>
                <w:b/>
                <w:color w:val="000000"/>
                <w:szCs w:val="21"/>
              </w:rPr>
              <w:t>3</w:t>
            </w:r>
            <w:r w:rsidRPr="008B460B">
              <w:rPr>
                <w:rFonts w:ascii="宋体" w:hAnsi="宋体" w:hint="eastAsia"/>
                <w:b/>
                <w:color w:val="000000"/>
                <w:szCs w:val="21"/>
              </w:rPr>
              <w:t>）原发性脊柱侧弯的矫正手术</w:t>
            </w:r>
          </w:p>
          <w:p w14:paraId="257CEED4" w14:textId="0D634561" w:rsidR="00A978C1" w:rsidRPr="008B460B" w:rsidRDefault="00A978C1" w:rsidP="00A978C1">
            <w:pPr>
              <w:spacing w:beforeLines="50" w:before="156" w:afterLines="50" w:after="156"/>
              <w:rPr>
                <w:rFonts w:ascii="宋体" w:hAnsi="宋体"/>
                <w:color w:val="000000"/>
                <w:szCs w:val="21"/>
              </w:rPr>
            </w:pPr>
            <w:r w:rsidRPr="008B460B">
              <w:rPr>
                <w:rFonts w:ascii="宋体" w:hAnsi="宋体" w:hint="eastAsia"/>
                <w:color w:val="000000"/>
                <w:szCs w:val="21"/>
              </w:rPr>
              <w:t>指被保险人因原发性脊柱侧弯，在本公司指定或认可的医疗机构实际实施了对该病的矫正外科手术。但由于先天性脊柱侧弯以及其他疾病或意外导致的继发性脊柱侧弯而进行的手术治疗不属于本保障责任。</w:t>
            </w:r>
          </w:p>
          <w:p w14:paraId="6D9B9E08" w14:textId="44B38183" w:rsidR="00504E6D" w:rsidRPr="008B460B" w:rsidRDefault="00504E6D" w:rsidP="00504E6D">
            <w:pPr>
              <w:spacing w:beforeLines="50" w:before="156" w:afterLines="50" w:after="156" w:line="300" w:lineRule="exact"/>
              <w:jc w:val="left"/>
              <w:rPr>
                <w:rFonts w:ascii="宋体" w:hAnsi="宋体"/>
                <w:b/>
                <w:color w:val="000000"/>
                <w:szCs w:val="21"/>
              </w:rPr>
            </w:pPr>
            <w:r w:rsidRPr="008B460B">
              <w:rPr>
                <w:rFonts w:ascii="宋体" w:hAnsi="宋体" w:hint="eastAsia"/>
                <w:b/>
                <w:color w:val="000000"/>
                <w:szCs w:val="21"/>
              </w:rPr>
              <w:t>9</w:t>
            </w:r>
            <w:r w:rsidR="001C30F5" w:rsidRPr="008B460B">
              <w:rPr>
                <w:rFonts w:ascii="宋体" w:hAnsi="宋体"/>
                <w:b/>
                <w:color w:val="000000"/>
                <w:szCs w:val="21"/>
              </w:rPr>
              <w:t>4</w:t>
            </w:r>
            <w:r w:rsidRPr="008B460B">
              <w:rPr>
                <w:rFonts w:ascii="宋体" w:hAnsi="宋体" w:hint="eastAsia"/>
                <w:b/>
                <w:color w:val="000000"/>
                <w:szCs w:val="21"/>
              </w:rPr>
              <w:t>）脊柱裂</w:t>
            </w:r>
          </w:p>
          <w:p w14:paraId="060A93A5"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指脊椎或颅骨不完全闭合，导致脊髓脊膜突出，脑（脊）膜突出或脑膨出，合并大小便失禁，部分或完全性下肢瘫痪或畸形等神经学上的异常，</w:t>
            </w:r>
            <w:r w:rsidRPr="008B460B">
              <w:rPr>
                <w:rFonts w:ascii="宋体" w:hAnsi="宋体" w:hint="eastAsia"/>
                <w:bCs/>
                <w:color w:val="000000"/>
                <w:szCs w:val="21"/>
                <w:shd w:val="pct15" w:color="auto" w:fill="FFFFFF"/>
              </w:rPr>
              <w:t>但不包括由X线摄片发现的没有合并脊椎脊膜突出或脑（脊）膜突出的隐形脊椎裂。</w:t>
            </w:r>
          </w:p>
          <w:p w14:paraId="5ECEC26F"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本公司承担本项疾病责任不受本合同责任免除中“遗传性疾病，先天性畸形、变形或染色体异常”的限制。</w:t>
            </w:r>
          </w:p>
          <w:p w14:paraId="3D05FD95" w14:textId="7E6A84DA" w:rsidR="00504E6D" w:rsidRPr="008B460B" w:rsidRDefault="00504E6D" w:rsidP="00504E6D">
            <w:pPr>
              <w:spacing w:beforeLines="50" w:before="156" w:afterLines="50" w:after="156" w:line="300" w:lineRule="exact"/>
              <w:jc w:val="left"/>
              <w:rPr>
                <w:rFonts w:ascii="宋体" w:hAnsi="宋体"/>
                <w:b/>
                <w:color w:val="000000"/>
                <w:szCs w:val="21"/>
              </w:rPr>
            </w:pPr>
            <w:r w:rsidRPr="008B460B">
              <w:rPr>
                <w:rFonts w:ascii="宋体" w:hAnsi="宋体" w:hint="eastAsia"/>
                <w:b/>
                <w:color w:val="000000"/>
                <w:szCs w:val="21"/>
              </w:rPr>
              <w:t>9</w:t>
            </w:r>
            <w:r w:rsidR="001C30F5" w:rsidRPr="008B460B">
              <w:rPr>
                <w:rFonts w:ascii="宋体" w:hAnsi="宋体"/>
                <w:b/>
                <w:color w:val="000000"/>
                <w:szCs w:val="21"/>
              </w:rPr>
              <w:t>5</w:t>
            </w:r>
            <w:r w:rsidRPr="008B460B">
              <w:rPr>
                <w:rFonts w:ascii="宋体" w:hAnsi="宋体" w:hint="eastAsia"/>
                <w:b/>
                <w:color w:val="000000"/>
                <w:szCs w:val="21"/>
              </w:rPr>
              <w:t>）弥漫性血管内凝血</w:t>
            </w:r>
          </w:p>
          <w:p w14:paraId="29DE0E21"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lastRenderedPageBreak/>
              <w:t>指血液凝固系统和纤溶系统的过度活动导致微血管血栓形成、血小板及凝血因子耗竭和严重出血，需要输注血浆和浓缩血小板进行治疗。</w:t>
            </w:r>
          </w:p>
          <w:p w14:paraId="30E9998E" w14:textId="2524C70B" w:rsidR="00A978C1" w:rsidRPr="008B460B" w:rsidRDefault="00A978C1" w:rsidP="00A978C1">
            <w:pPr>
              <w:spacing w:beforeLines="50" w:before="156" w:afterLines="50" w:after="156"/>
              <w:rPr>
                <w:rFonts w:ascii="宋体" w:hAnsi="宋体"/>
                <w:b/>
                <w:color w:val="000000"/>
                <w:szCs w:val="21"/>
              </w:rPr>
            </w:pPr>
            <w:r w:rsidRPr="008B460B">
              <w:rPr>
                <w:rFonts w:ascii="宋体" w:hAnsi="宋体" w:hint="eastAsia"/>
                <w:b/>
                <w:color w:val="000000"/>
                <w:szCs w:val="21"/>
              </w:rPr>
              <w:t>9</w:t>
            </w:r>
            <w:r w:rsidR="001C30F5" w:rsidRPr="008B460B">
              <w:rPr>
                <w:rFonts w:ascii="宋体" w:hAnsi="宋体"/>
                <w:b/>
                <w:color w:val="000000"/>
                <w:szCs w:val="21"/>
              </w:rPr>
              <w:t>6</w:t>
            </w:r>
            <w:r w:rsidRPr="008B460B">
              <w:rPr>
                <w:rFonts w:ascii="宋体" w:hAnsi="宋体" w:hint="eastAsia"/>
                <w:b/>
                <w:color w:val="000000"/>
                <w:szCs w:val="21"/>
              </w:rPr>
              <w:t>）肾上腺脑白质营养不良</w:t>
            </w:r>
          </w:p>
          <w:p w14:paraId="0CB49EAD" w14:textId="77777777" w:rsidR="00A978C1" w:rsidRPr="008B460B" w:rsidRDefault="00A978C1" w:rsidP="00A978C1">
            <w:pPr>
              <w:spacing w:beforeLines="50" w:before="156" w:afterLines="50" w:after="156"/>
              <w:rPr>
                <w:rFonts w:ascii="宋体" w:hAnsi="宋体"/>
                <w:color w:val="000000"/>
                <w:szCs w:val="21"/>
              </w:rPr>
            </w:pPr>
            <w:r w:rsidRPr="008B460B">
              <w:rPr>
                <w:rFonts w:ascii="宋体" w:hAnsi="宋体" w:hint="eastAsia"/>
                <w:color w:val="000000"/>
                <w:szCs w:val="21"/>
              </w:rPr>
              <w:t>指一种最常见的过氧化物酶体病，主要累及肾上腺和脑白质，主要表现为进行性的精神运动障碍，视力及听力下降或肾上腺皮质功能低下等。须由专科医生诊断，且已经造成自主生活能力完全丧失，无法独立完成六项基本日常生活活动中的三项或三项以上，持续至少180天。</w:t>
            </w:r>
          </w:p>
          <w:p w14:paraId="69FF4B15" w14:textId="5BDA962B" w:rsidR="00A978C1" w:rsidRPr="008B460B" w:rsidRDefault="00A978C1" w:rsidP="00A978C1">
            <w:pPr>
              <w:spacing w:beforeLines="50" w:before="156" w:afterLines="50" w:after="156"/>
              <w:rPr>
                <w:rFonts w:ascii="宋体" w:hAnsi="宋体"/>
                <w:color w:val="000000"/>
                <w:szCs w:val="21"/>
              </w:rPr>
            </w:pPr>
            <w:r w:rsidRPr="008B460B">
              <w:rPr>
                <w:rFonts w:ascii="宋体" w:hAnsi="宋体" w:hint="eastAsia"/>
                <w:b/>
                <w:color w:val="000000"/>
                <w:szCs w:val="21"/>
              </w:rPr>
              <w:t>9</w:t>
            </w:r>
            <w:r w:rsidR="001C30F5" w:rsidRPr="008B460B">
              <w:rPr>
                <w:rFonts w:ascii="宋体" w:hAnsi="宋体"/>
                <w:b/>
                <w:color w:val="000000"/>
                <w:szCs w:val="21"/>
              </w:rPr>
              <w:t>7</w:t>
            </w:r>
            <w:r w:rsidRPr="008B460B">
              <w:rPr>
                <w:rFonts w:ascii="宋体" w:hAnsi="宋体" w:hint="eastAsia"/>
                <w:b/>
                <w:color w:val="000000"/>
                <w:szCs w:val="21"/>
              </w:rPr>
              <w:t>）严重大动脉炎</w:t>
            </w:r>
          </w:p>
          <w:p w14:paraId="01F05F24" w14:textId="77777777" w:rsidR="00A978C1" w:rsidRPr="008B460B" w:rsidRDefault="00A978C1" w:rsidP="00A978C1">
            <w:pPr>
              <w:spacing w:beforeLines="50" w:before="156" w:afterLines="50" w:after="156"/>
              <w:rPr>
                <w:rFonts w:ascii="宋体" w:hAnsi="宋体"/>
                <w:color w:val="000000"/>
                <w:szCs w:val="21"/>
              </w:rPr>
            </w:pPr>
            <w:r w:rsidRPr="008B460B">
              <w:rPr>
                <w:rFonts w:ascii="宋体" w:hAnsi="宋体" w:hint="eastAsia"/>
                <w:color w:val="000000"/>
                <w:szCs w:val="21"/>
              </w:rPr>
              <w:t>指经本公司认可医院的心脏或血管外科专科医生确诊的大动脉炎，须满足下列全</w:t>
            </w:r>
          </w:p>
          <w:p w14:paraId="7D7E9AE0" w14:textId="77777777" w:rsidR="00A978C1" w:rsidRPr="008B460B" w:rsidRDefault="00A978C1" w:rsidP="00A978C1">
            <w:pPr>
              <w:spacing w:beforeLines="50" w:before="156" w:afterLines="50" w:after="156"/>
              <w:rPr>
                <w:rFonts w:ascii="宋体" w:hAnsi="宋体"/>
                <w:color w:val="000000"/>
                <w:szCs w:val="21"/>
              </w:rPr>
            </w:pPr>
            <w:r w:rsidRPr="008B460B">
              <w:rPr>
                <w:rFonts w:ascii="宋体" w:hAnsi="宋体" w:hint="eastAsia"/>
                <w:color w:val="000000"/>
                <w:szCs w:val="21"/>
              </w:rPr>
              <w:t>部条件：</w:t>
            </w:r>
          </w:p>
          <w:p w14:paraId="7D08896C" w14:textId="25B22475" w:rsidR="00A978C1" w:rsidRPr="008B460B" w:rsidRDefault="00A978C1" w:rsidP="00A978C1">
            <w:pPr>
              <w:adjustRightInd w:val="0"/>
              <w:snapToGrid w:val="0"/>
              <w:spacing w:afterLines="50" w:after="156"/>
              <w:rPr>
                <w:rFonts w:ascii="宋体" w:hAnsi="宋体"/>
                <w:color w:val="000000"/>
                <w:szCs w:val="21"/>
              </w:rPr>
            </w:pPr>
            <w:r w:rsidRPr="008B460B">
              <w:rPr>
                <w:rFonts w:ascii="宋体" w:hAnsi="宋体" w:hint="eastAsia"/>
                <w:color w:val="000000"/>
                <w:szCs w:val="21"/>
              </w:rPr>
              <w:t>（1）红细胞沉降率及C反应蛋白高于正常值；</w:t>
            </w:r>
          </w:p>
          <w:p w14:paraId="4B8CE35A" w14:textId="1FC1F201" w:rsidR="00A978C1" w:rsidRPr="008B460B" w:rsidRDefault="00A978C1" w:rsidP="00A978C1">
            <w:pPr>
              <w:adjustRightInd w:val="0"/>
              <w:snapToGrid w:val="0"/>
              <w:spacing w:afterLines="50" w:after="156"/>
              <w:rPr>
                <w:rFonts w:ascii="宋体" w:hAnsi="宋体"/>
                <w:color w:val="000000"/>
                <w:szCs w:val="21"/>
              </w:rPr>
            </w:pPr>
            <w:r w:rsidRPr="008B460B">
              <w:rPr>
                <w:rFonts w:ascii="宋体" w:hAnsi="宋体" w:hint="eastAsia"/>
                <w:color w:val="000000"/>
                <w:szCs w:val="21"/>
              </w:rPr>
              <w:t>（2）超声检查、CTA检查或血管造影检查证实主动脉及其主要分支存在狭窄；</w:t>
            </w:r>
          </w:p>
          <w:p w14:paraId="76FADBEB" w14:textId="555A077E" w:rsidR="00A978C1" w:rsidRPr="008B460B" w:rsidRDefault="00A978C1" w:rsidP="00A978C1">
            <w:pPr>
              <w:adjustRightInd w:val="0"/>
              <w:snapToGrid w:val="0"/>
              <w:spacing w:afterLines="50" w:after="156"/>
              <w:rPr>
                <w:rFonts w:ascii="宋体" w:hAnsi="宋体"/>
                <w:color w:val="000000"/>
                <w:szCs w:val="21"/>
              </w:rPr>
            </w:pPr>
            <w:r w:rsidRPr="008B460B">
              <w:rPr>
                <w:rFonts w:ascii="宋体" w:hAnsi="宋体" w:hint="eastAsia"/>
                <w:color w:val="000000"/>
                <w:szCs w:val="21"/>
              </w:rPr>
              <w:t>（3）已经针对狭窄的动脉进行了手术治疗。</w:t>
            </w:r>
          </w:p>
          <w:p w14:paraId="428E5627" w14:textId="3A6C4556" w:rsidR="00937762" w:rsidRPr="008B460B" w:rsidRDefault="00937762" w:rsidP="00937762">
            <w:pPr>
              <w:pStyle w:val="afffffffe"/>
              <w:spacing w:beforeLines="50" w:before="156" w:afterLines="50" w:after="156"/>
              <w:ind w:firstLineChars="0" w:firstLine="0"/>
              <w:rPr>
                <w:rFonts w:ascii="宋体" w:hAnsi="宋体"/>
                <w:b/>
                <w:color w:val="000000"/>
                <w:szCs w:val="21"/>
              </w:rPr>
            </w:pPr>
            <w:r w:rsidRPr="008B460B">
              <w:rPr>
                <w:rFonts w:ascii="宋体" w:hAnsi="宋体" w:hint="eastAsia"/>
                <w:b/>
                <w:color w:val="000000"/>
                <w:szCs w:val="21"/>
              </w:rPr>
              <w:t>9</w:t>
            </w:r>
            <w:r w:rsidR="001C30F5" w:rsidRPr="008B460B">
              <w:rPr>
                <w:rFonts w:ascii="宋体" w:hAnsi="宋体"/>
                <w:b/>
                <w:color w:val="000000"/>
                <w:szCs w:val="21"/>
              </w:rPr>
              <w:t>8</w:t>
            </w:r>
            <w:r w:rsidRPr="008B460B">
              <w:rPr>
                <w:rFonts w:ascii="宋体" w:hAnsi="宋体" w:hint="eastAsia"/>
                <w:b/>
                <w:color w:val="000000"/>
                <w:szCs w:val="21"/>
              </w:rPr>
              <w:t>）湿性年龄相关性黄斑变性</w:t>
            </w:r>
          </w:p>
          <w:p w14:paraId="698BF2C7" w14:textId="77777777" w:rsidR="00937762" w:rsidRPr="008B460B" w:rsidRDefault="00937762" w:rsidP="00937762">
            <w:pPr>
              <w:pStyle w:val="afffffffe"/>
              <w:ind w:firstLineChars="0" w:firstLine="0"/>
              <w:rPr>
                <w:rFonts w:ascii="宋体" w:hAnsi="宋体"/>
                <w:color w:val="000000"/>
                <w:szCs w:val="21"/>
              </w:rPr>
            </w:pPr>
            <w:r w:rsidRPr="008B460B">
              <w:rPr>
                <w:rFonts w:ascii="宋体" w:hAnsi="宋体"/>
                <w:color w:val="000000"/>
                <w:szCs w:val="21"/>
              </w:rPr>
              <w:t>又称为新生血管性年龄相关性黄斑变性或</w:t>
            </w:r>
            <w:r w:rsidRPr="008B460B">
              <w:rPr>
                <w:rFonts w:ascii="宋体" w:hAnsi="宋体" w:hint="eastAsia"/>
                <w:color w:val="000000"/>
                <w:szCs w:val="21"/>
              </w:rPr>
              <w:t>“渗出性”年龄相关性黄斑变性。指发生脉络膜新生血管（C</w:t>
            </w:r>
            <w:r w:rsidRPr="008B460B">
              <w:rPr>
                <w:rFonts w:ascii="宋体" w:hAnsi="宋体"/>
                <w:color w:val="000000"/>
                <w:szCs w:val="21"/>
              </w:rPr>
              <w:t>NV</w:t>
            </w:r>
            <w:r w:rsidRPr="008B460B">
              <w:rPr>
                <w:rFonts w:ascii="宋体" w:hAnsi="宋体" w:hint="eastAsia"/>
                <w:color w:val="000000"/>
                <w:szCs w:val="21"/>
              </w:rPr>
              <w:t>）</w:t>
            </w:r>
            <w:r w:rsidRPr="008B460B">
              <w:rPr>
                <w:rFonts w:ascii="宋体" w:hAnsi="宋体"/>
                <w:color w:val="000000"/>
                <w:szCs w:val="21"/>
              </w:rPr>
              <w:t>异常生长穿透玻璃膜进入视网膜</w:t>
            </w:r>
            <w:r w:rsidRPr="008B460B">
              <w:rPr>
                <w:rFonts w:ascii="宋体" w:hAnsi="宋体" w:hint="eastAsia"/>
                <w:color w:val="000000"/>
                <w:szCs w:val="21"/>
              </w:rPr>
              <w:t>，</w:t>
            </w:r>
            <w:r w:rsidRPr="008B460B">
              <w:rPr>
                <w:rFonts w:ascii="宋体" w:hAnsi="宋体"/>
                <w:color w:val="000000"/>
                <w:szCs w:val="21"/>
              </w:rPr>
              <w:t>新生血管渗漏</w:t>
            </w:r>
            <w:r w:rsidRPr="008B460B">
              <w:rPr>
                <w:rFonts w:ascii="宋体" w:hAnsi="宋体" w:hint="eastAsia"/>
                <w:color w:val="000000"/>
                <w:szCs w:val="21"/>
              </w:rPr>
              <w:t>，</w:t>
            </w:r>
            <w:r w:rsidRPr="008B460B">
              <w:rPr>
                <w:rFonts w:ascii="宋体" w:hAnsi="宋体"/>
                <w:color w:val="000000"/>
                <w:szCs w:val="21"/>
              </w:rPr>
              <w:t>渗出及出血</w:t>
            </w:r>
            <w:r w:rsidRPr="008B460B">
              <w:rPr>
                <w:rFonts w:ascii="宋体" w:hAnsi="宋体" w:hint="eastAsia"/>
                <w:color w:val="000000"/>
                <w:szCs w:val="21"/>
              </w:rPr>
              <w:t>。</w:t>
            </w:r>
          </w:p>
          <w:p w14:paraId="38EDA99D" w14:textId="77777777" w:rsidR="00937762" w:rsidRPr="008B460B" w:rsidRDefault="00937762" w:rsidP="00937762">
            <w:pPr>
              <w:pStyle w:val="afffffffe"/>
              <w:ind w:firstLineChars="0" w:firstLine="0"/>
              <w:rPr>
                <w:rFonts w:ascii="宋体" w:hAnsi="宋体"/>
                <w:color w:val="000000"/>
                <w:szCs w:val="21"/>
                <w:shd w:val="pct10" w:color="auto" w:fill="FFFFFF"/>
              </w:rPr>
            </w:pPr>
            <w:r w:rsidRPr="008B460B">
              <w:rPr>
                <w:rFonts w:ascii="宋体" w:hAnsi="宋体"/>
                <w:color w:val="000000"/>
                <w:szCs w:val="21"/>
                <w:shd w:val="pct10" w:color="auto" w:fill="FFFFFF"/>
              </w:rPr>
              <w:t>该病必须由荧光素眼底血管造影检查提示黄斑区新生血管形成</w:t>
            </w:r>
            <w:r w:rsidRPr="008B460B">
              <w:rPr>
                <w:rFonts w:ascii="宋体" w:hAnsi="宋体" w:hint="eastAsia"/>
                <w:color w:val="000000"/>
                <w:szCs w:val="21"/>
                <w:shd w:val="pct10" w:color="auto" w:fill="FFFFFF"/>
              </w:rPr>
              <w:t>，</w:t>
            </w:r>
            <w:r w:rsidRPr="008B460B">
              <w:rPr>
                <w:rFonts w:ascii="宋体" w:hAnsi="宋体"/>
                <w:color w:val="000000"/>
                <w:szCs w:val="21"/>
                <w:shd w:val="pct10" w:color="auto" w:fill="FFFFFF"/>
              </w:rPr>
              <w:t>并且必须由医院的眼科专科医生确诊为湿性年龄相关性黄斑变性</w:t>
            </w:r>
            <w:r w:rsidRPr="008B460B">
              <w:rPr>
                <w:rFonts w:ascii="宋体" w:hAnsi="宋体" w:hint="eastAsia"/>
                <w:color w:val="000000"/>
                <w:szCs w:val="21"/>
                <w:shd w:val="pct10" w:color="auto" w:fill="FFFFFF"/>
              </w:rPr>
              <w:t>。</w:t>
            </w:r>
          </w:p>
          <w:p w14:paraId="1090C667" w14:textId="77777777" w:rsidR="00937762" w:rsidRPr="008B460B" w:rsidRDefault="00937762" w:rsidP="00937762">
            <w:pPr>
              <w:pStyle w:val="afffffffe"/>
              <w:ind w:firstLineChars="0" w:firstLine="0"/>
              <w:rPr>
                <w:rFonts w:ascii="宋体" w:hAnsi="宋体"/>
                <w:color w:val="000000"/>
                <w:szCs w:val="21"/>
                <w:shd w:val="pct10" w:color="auto" w:fill="FFFFFF"/>
              </w:rPr>
            </w:pPr>
            <w:r w:rsidRPr="008B460B">
              <w:rPr>
                <w:rFonts w:ascii="宋体" w:hAnsi="宋体"/>
                <w:color w:val="000000"/>
                <w:szCs w:val="21"/>
                <w:shd w:val="pct10" w:color="auto" w:fill="FFFFFF"/>
              </w:rPr>
              <w:t>被保险人申请理赔时须提供近</w:t>
            </w:r>
            <w:r w:rsidRPr="008B460B">
              <w:rPr>
                <w:rFonts w:ascii="宋体" w:hAnsi="宋体" w:hint="eastAsia"/>
                <w:color w:val="000000"/>
                <w:szCs w:val="21"/>
                <w:shd w:val="pct10" w:color="auto" w:fill="FFFFFF"/>
              </w:rPr>
              <w:t>3个月内视力改变显示病情恶化的相关检查报告、诊断证明及病理报告。</w:t>
            </w:r>
          </w:p>
          <w:p w14:paraId="6799BB53" w14:textId="04CCF077" w:rsidR="00937762" w:rsidRPr="008B460B" w:rsidRDefault="00937762" w:rsidP="00937762">
            <w:pPr>
              <w:pStyle w:val="afffffffe"/>
              <w:numPr>
                <w:ilvl w:val="0"/>
                <w:numId w:val="16"/>
              </w:numPr>
              <w:spacing w:beforeLines="50" w:before="156" w:afterLines="50" w:after="156"/>
              <w:ind w:firstLineChars="0"/>
              <w:rPr>
                <w:rFonts w:ascii="宋体" w:hAnsi="宋体"/>
                <w:b/>
                <w:color w:val="000000"/>
                <w:szCs w:val="21"/>
              </w:rPr>
            </w:pPr>
            <w:r w:rsidRPr="008B460B">
              <w:rPr>
                <w:rFonts w:ascii="宋体" w:hAnsi="宋体" w:hint="eastAsia"/>
                <w:b/>
                <w:color w:val="000000"/>
                <w:szCs w:val="21"/>
              </w:rPr>
              <w:t>风湿热导致的心脏瓣膜疾病</w:t>
            </w:r>
          </w:p>
          <w:p w14:paraId="280AD8FB" w14:textId="77777777" w:rsidR="00937762" w:rsidRPr="008B460B" w:rsidRDefault="00937762" w:rsidP="00937762">
            <w:pPr>
              <w:spacing w:beforeLines="50" w:before="156" w:afterLines="50" w:after="156"/>
              <w:rPr>
                <w:rFonts w:ascii="宋体" w:hAnsi="宋体"/>
                <w:color w:val="000000"/>
                <w:szCs w:val="21"/>
              </w:rPr>
            </w:pPr>
            <w:r w:rsidRPr="008B460B">
              <w:rPr>
                <w:rFonts w:ascii="宋体" w:hAnsi="宋体" w:hint="eastAsia"/>
                <w:color w:val="000000"/>
                <w:szCs w:val="21"/>
              </w:rPr>
              <w:t>本保障须满足下列全部条件：</w:t>
            </w:r>
          </w:p>
          <w:p w14:paraId="133154F6" w14:textId="6487A64D" w:rsidR="00937762" w:rsidRPr="008B460B" w:rsidRDefault="00937762" w:rsidP="00937762">
            <w:pPr>
              <w:spacing w:beforeLines="50" w:before="156" w:afterLines="50" w:after="156"/>
              <w:rPr>
                <w:rFonts w:ascii="宋体" w:hAnsi="宋体"/>
                <w:color w:val="000000"/>
                <w:szCs w:val="21"/>
              </w:rPr>
            </w:pPr>
            <w:r w:rsidRPr="008B460B">
              <w:rPr>
                <w:rFonts w:ascii="宋体" w:hAnsi="宋体" w:hint="eastAsia"/>
                <w:color w:val="000000"/>
                <w:szCs w:val="21"/>
              </w:rPr>
              <w:t>（1）经由本公司认可的儿科专科医生根据已修订的Jones标准诊断证实罹患急性风湿热；</w:t>
            </w:r>
          </w:p>
          <w:p w14:paraId="66951F08" w14:textId="013F1394" w:rsidR="00937762" w:rsidRPr="008B460B" w:rsidRDefault="00937762" w:rsidP="00937762">
            <w:pPr>
              <w:pStyle w:val="afffffffe"/>
              <w:adjustRightInd w:val="0"/>
              <w:snapToGrid w:val="0"/>
              <w:spacing w:afterLines="50" w:after="156"/>
              <w:ind w:firstLineChars="0" w:firstLine="0"/>
              <w:rPr>
                <w:rFonts w:ascii="宋体" w:hAnsi="宋体"/>
                <w:color w:val="000000"/>
                <w:szCs w:val="21"/>
                <w:shd w:val="pct10" w:color="auto" w:fill="FFFFFF"/>
              </w:rPr>
            </w:pPr>
            <w:r w:rsidRPr="008B460B">
              <w:rPr>
                <w:rFonts w:ascii="宋体" w:hAnsi="宋体" w:hint="eastAsia"/>
                <w:color w:val="000000"/>
                <w:szCs w:val="21"/>
              </w:rPr>
              <w:t>（2）因风湿热所导致一个或以上最少轻度心脏瓣膜关闭不全或狭窄的心瓣损伤。</w:t>
            </w:r>
            <w:r w:rsidR="0009303B" w:rsidRPr="0009303B">
              <w:rPr>
                <w:rFonts w:ascii="宋体" w:hAnsi="宋体" w:hint="eastAsia"/>
                <w:color w:val="000000"/>
                <w:szCs w:val="21"/>
              </w:rPr>
              <w:t>心脏瓣膜关闭不全:即返流部</w:t>
            </w:r>
            <w:r w:rsidR="0009303B">
              <w:rPr>
                <w:rFonts w:ascii="宋体" w:hAnsi="宋体" w:hint="eastAsia"/>
                <w:color w:val="000000"/>
                <w:szCs w:val="21"/>
              </w:rPr>
              <w:t>分</w:t>
            </w:r>
            <w:r w:rsidR="0009303B" w:rsidRPr="0009303B">
              <w:rPr>
                <w:rFonts w:ascii="宋体" w:hAnsi="宋体" w:hint="eastAsia"/>
                <w:color w:val="000000"/>
                <w:szCs w:val="21"/>
              </w:rPr>
              <w:t>达20%或以上</w:t>
            </w:r>
            <w:r w:rsidR="0009303B">
              <w:rPr>
                <w:rFonts w:ascii="宋体" w:hAnsi="宋体" w:hint="eastAsia"/>
                <w:color w:val="000000"/>
                <w:szCs w:val="21"/>
              </w:rPr>
              <w:t>；</w:t>
            </w:r>
            <w:r w:rsidR="0009303B" w:rsidRPr="0009303B">
              <w:rPr>
                <w:rFonts w:ascii="宋体" w:hAnsi="宋体" w:hint="eastAsia"/>
                <w:color w:val="000000"/>
                <w:szCs w:val="21"/>
              </w:rPr>
              <w:t>狭窄的心瓣损伤:即心脏瓣面积为正常值的30%或以下</w:t>
            </w:r>
            <w:r w:rsidR="0009303B">
              <w:rPr>
                <w:rFonts w:ascii="宋体" w:hAnsi="宋体" w:hint="eastAsia"/>
                <w:color w:val="000000"/>
                <w:szCs w:val="21"/>
              </w:rPr>
              <w:t>。</w:t>
            </w:r>
            <w:r w:rsidRPr="008B460B">
              <w:rPr>
                <w:rFonts w:ascii="宋体" w:hAnsi="宋体" w:hint="eastAsia"/>
                <w:color w:val="000000"/>
                <w:szCs w:val="21"/>
              </w:rPr>
              <w:t>有关诊断必须由本公司认可医院的心脏专科医生根据心瓣功能的定量检查证实。</w:t>
            </w:r>
          </w:p>
          <w:p w14:paraId="356F27DA" w14:textId="77777777" w:rsidR="00504E6D" w:rsidRPr="008B460B" w:rsidRDefault="00504E6D" w:rsidP="00504E6D">
            <w:pPr>
              <w:spacing w:beforeLines="50" w:before="156" w:afterLines="50" w:after="156" w:line="300" w:lineRule="exact"/>
              <w:jc w:val="left"/>
              <w:rPr>
                <w:rFonts w:ascii="宋体" w:hAnsi="宋体"/>
                <w:b/>
                <w:color w:val="000000"/>
                <w:szCs w:val="21"/>
              </w:rPr>
            </w:pPr>
            <w:r w:rsidRPr="008B460B">
              <w:rPr>
                <w:rFonts w:ascii="宋体" w:hAnsi="宋体" w:hint="eastAsia"/>
                <w:b/>
                <w:color w:val="000000"/>
                <w:szCs w:val="21"/>
              </w:rPr>
              <w:t>100）亚急性硬化性全脑炎</w:t>
            </w:r>
          </w:p>
          <w:p w14:paraId="04589CC8"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指一种以大脑白质和灰质损害为主的全脑炎。本病的发生是由于缺损型麻疹病毒慢性持续感染所致的一种罕见的致命性中枢神经系统退变性疾病。早期以炎症性病变为主，晚期主要为神经元坏死和胶质增生，核内包涵体是本病的特征性改变之一。疾病确诊180天后，仍遗留下列一种或一种以上障碍：</w:t>
            </w:r>
          </w:p>
          <w:p w14:paraId="56835C2D"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（1）一肢或一肢以上肢体机能完全丧失；</w:t>
            </w:r>
          </w:p>
          <w:p w14:paraId="08741B0B"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w:t>
            </w:r>
            <w:r w:rsidRPr="008B460B">
              <w:rPr>
                <w:rFonts w:ascii="宋体" w:hAnsi="宋体"/>
                <w:bCs/>
                <w:color w:val="000000"/>
                <w:szCs w:val="21"/>
              </w:rPr>
              <w:t>2</w:t>
            </w:r>
            <w:r w:rsidRPr="008B460B">
              <w:rPr>
                <w:rFonts w:ascii="宋体" w:hAnsi="宋体" w:hint="eastAsia"/>
                <w:bCs/>
                <w:color w:val="000000"/>
                <w:szCs w:val="21"/>
              </w:rPr>
              <w:t>）语言能力或咀嚼吞咽能力完全丧失；</w:t>
            </w:r>
          </w:p>
          <w:p w14:paraId="693E2FAA"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lastRenderedPageBreak/>
              <w:t>（</w:t>
            </w:r>
            <w:r w:rsidRPr="008B460B">
              <w:rPr>
                <w:rFonts w:ascii="宋体" w:hAnsi="宋体"/>
                <w:bCs/>
                <w:color w:val="000000"/>
                <w:szCs w:val="21"/>
              </w:rPr>
              <w:t>3</w:t>
            </w:r>
            <w:r w:rsidRPr="008B460B">
              <w:rPr>
                <w:rFonts w:ascii="宋体" w:hAnsi="宋体" w:hint="eastAsia"/>
                <w:bCs/>
                <w:color w:val="000000"/>
                <w:szCs w:val="21"/>
              </w:rPr>
              <w:t>）自主生活能力完全丧失，无法独立完成六项基本日常生活活动中的三项或三项以上。</w:t>
            </w:r>
          </w:p>
          <w:p w14:paraId="11B76F37" w14:textId="77777777" w:rsidR="00504E6D" w:rsidRPr="008B460B" w:rsidRDefault="00504E6D" w:rsidP="00504E6D">
            <w:pPr>
              <w:spacing w:beforeLines="50" w:before="156" w:afterLines="50" w:after="156" w:line="300" w:lineRule="exact"/>
              <w:jc w:val="left"/>
              <w:rPr>
                <w:rFonts w:ascii="宋体" w:hAnsi="宋体"/>
                <w:b/>
                <w:color w:val="000000"/>
                <w:szCs w:val="21"/>
              </w:rPr>
            </w:pPr>
            <w:r w:rsidRPr="008B460B">
              <w:rPr>
                <w:rFonts w:ascii="宋体" w:hAnsi="宋体" w:hint="eastAsia"/>
                <w:b/>
                <w:color w:val="000000"/>
                <w:szCs w:val="21"/>
              </w:rPr>
              <w:t>101）进行性风疹性全脑炎</w:t>
            </w:r>
          </w:p>
          <w:p w14:paraId="45325E62"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指由风疹病毒感染引起的儿童和青少年的慢性脑炎。疾病确诊180天后，仍遗留下列一种或一种以上障碍：</w:t>
            </w:r>
          </w:p>
          <w:p w14:paraId="385BA16E"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（1）一肢或一肢以上肢体机能完全丧失；</w:t>
            </w:r>
          </w:p>
          <w:p w14:paraId="2E4CCBE8"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w:t>
            </w:r>
            <w:r w:rsidRPr="008B460B">
              <w:rPr>
                <w:rFonts w:ascii="宋体" w:hAnsi="宋体"/>
                <w:bCs/>
                <w:color w:val="000000"/>
                <w:szCs w:val="21"/>
              </w:rPr>
              <w:t>2</w:t>
            </w:r>
            <w:r w:rsidRPr="008B460B">
              <w:rPr>
                <w:rFonts w:ascii="宋体" w:hAnsi="宋体" w:hint="eastAsia"/>
                <w:bCs/>
                <w:color w:val="000000"/>
                <w:szCs w:val="21"/>
              </w:rPr>
              <w:t>）语言能力或咀嚼吞咽能力完全丧失；</w:t>
            </w:r>
          </w:p>
          <w:p w14:paraId="5337600B"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w:t>
            </w:r>
            <w:r w:rsidRPr="008B460B">
              <w:rPr>
                <w:rFonts w:ascii="宋体" w:hAnsi="宋体"/>
                <w:bCs/>
                <w:color w:val="000000"/>
                <w:szCs w:val="21"/>
              </w:rPr>
              <w:t>3</w:t>
            </w:r>
            <w:r w:rsidRPr="008B460B">
              <w:rPr>
                <w:rFonts w:ascii="宋体" w:hAnsi="宋体" w:hint="eastAsia"/>
                <w:bCs/>
                <w:color w:val="000000"/>
                <w:szCs w:val="21"/>
              </w:rPr>
              <w:t>）自主生活能力完全丧失，无法独立完成六项基本日常生活活动中的三项或三项以上。</w:t>
            </w:r>
          </w:p>
          <w:p w14:paraId="0E6C5AE5" w14:textId="77777777" w:rsidR="00504E6D" w:rsidRPr="008B460B" w:rsidRDefault="00504E6D" w:rsidP="00504E6D">
            <w:pPr>
              <w:spacing w:beforeLines="50" w:before="156" w:afterLines="50" w:after="156" w:line="300" w:lineRule="exact"/>
              <w:jc w:val="left"/>
              <w:rPr>
                <w:rFonts w:ascii="宋体" w:hAnsi="宋体"/>
                <w:b/>
                <w:color w:val="000000"/>
                <w:szCs w:val="21"/>
              </w:rPr>
            </w:pPr>
            <w:r w:rsidRPr="008B460B">
              <w:rPr>
                <w:rFonts w:ascii="宋体" w:hAnsi="宋体" w:hint="eastAsia"/>
                <w:b/>
                <w:color w:val="000000"/>
                <w:szCs w:val="21"/>
              </w:rPr>
              <w:t>102）败血症导致的多器官功能障碍综合症</w:t>
            </w:r>
          </w:p>
          <w:p w14:paraId="6DE7AEF2"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多器官功能障碍指败血症导致的并发症，一个或多个器官系统生理功能障碍，因该疾病住院至少96小时，并至少满足以下一条标准：</w:t>
            </w:r>
          </w:p>
          <w:p w14:paraId="6C2F7D1C"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（1）呼吸衰竭，需要进行气管插管机械通气；</w:t>
            </w:r>
          </w:p>
          <w:p w14:paraId="74DF9D78"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w:t>
            </w:r>
            <w:r w:rsidRPr="008B460B">
              <w:rPr>
                <w:rFonts w:ascii="宋体" w:hAnsi="宋体"/>
                <w:bCs/>
                <w:color w:val="000000"/>
                <w:szCs w:val="21"/>
              </w:rPr>
              <w:t>2</w:t>
            </w:r>
            <w:r w:rsidRPr="008B460B">
              <w:rPr>
                <w:rFonts w:ascii="宋体" w:hAnsi="宋体" w:hint="eastAsia"/>
                <w:bCs/>
                <w:color w:val="000000"/>
                <w:szCs w:val="21"/>
              </w:rPr>
              <w:t>）凝血血小板计数&lt;50x10³/微升；</w:t>
            </w:r>
          </w:p>
          <w:p w14:paraId="41A90000"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w:t>
            </w:r>
            <w:r w:rsidRPr="008B460B">
              <w:rPr>
                <w:rFonts w:ascii="宋体" w:hAnsi="宋体"/>
                <w:bCs/>
                <w:color w:val="000000"/>
                <w:szCs w:val="21"/>
              </w:rPr>
              <w:t>3</w:t>
            </w:r>
            <w:r w:rsidRPr="008B460B">
              <w:rPr>
                <w:rFonts w:ascii="宋体" w:hAnsi="宋体" w:hint="eastAsia"/>
                <w:bCs/>
                <w:color w:val="000000"/>
                <w:szCs w:val="21"/>
              </w:rPr>
              <w:t>）肝功能不全，胆红素&gt;6mg/dl或&gt;102µmol/L；</w:t>
            </w:r>
          </w:p>
          <w:p w14:paraId="0B71E023"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w:t>
            </w:r>
            <w:r w:rsidRPr="008B460B">
              <w:rPr>
                <w:rFonts w:ascii="宋体" w:hAnsi="宋体"/>
                <w:bCs/>
                <w:color w:val="000000"/>
                <w:szCs w:val="21"/>
              </w:rPr>
              <w:t>4</w:t>
            </w:r>
            <w:r w:rsidRPr="008B460B">
              <w:rPr>
                <w:rFonts w:ascii="宋体" w:hAnsi="宋体" w:hint="eastAsia"/>
                <w:bCs/>
                <w:color w:val="000000"/>
                <w:szCs w:val="21"/>
              </w:rPr>
              <w:t>）需要用强心剂；</w:t>
            </w:r>
          </w:p>
          <w:p w14:paraId="2AB053EA"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w:t>
            </w:r>
            <w:r w:rsidRPr="008B460B">
              <w:rPr>
                <w:rFonts w:ascii="宋体" w:hAnsi="宋体"/>
                <w:bCs/>
                <w:color w:val="000000"/>
                <w:szCs w:val="21"/>
              </w:rPr>
              <w:t>5</w:t>
            </w:r>
            <w:r w:rsidRPr="008B460B">
              <w:rPr>
                <w:rFonts w:ascii="宋体" w:hAnsi="宋体" w:hint="eastAsia"/>
                <w:bCs/>
                <w:color w:val="000000"/>
                <w:szCs w:val="21"/>
              </w:rPr>
              <w:t>）昏迷格拉斯哥昏迷评分（GCS）&lt;=9；</w:t>
            </w:r>
          </w:p>
          <w:p w14:paraId="4990107F"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w:t>
            </w:r>
            <w:r w:rsidRPr="008B460B">
              <w:rPr>
                <w:rFonts w:ascii="宋体" w:hAnsi="宋体"/>
                <w:bCs/>
                <w:color w:val="000000"/>
                <w:szCs w:val="21"/>
              </w:rPr>
              <w:t>6</w:t>
            </w:r>
            <w:r w:rsidRPr="008B460B">
              <w:rPr>
                <w:rFonts w:ascii="宋体" w:hAnsi="宋体" w:hint="eastAsia"/>
                <w:bCs/>
                <w:color w:val="000000"/>
                <w:szCs w:val="21"/>
              </w:rPr>
              <w:t>）肾功能衰竭，血清肌酐&gt;300μmol/L或&gt;为3.5mg/dl或尿量&lt;500ml/d；</w:t>
            </w:r>
          </w:p>
          <w:p w14:paraId="36D5C5D5"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w:t>
            </w:r>
            <w:r w:rsidRPr="008B460B">
              <w:rPr>
                <w:rFonts w:ascii="宋体" w:hAnsi="宋体"/>
                <w:bCs/>
                <w:color w:val="000000"/>
                <w:szCs w:val="21"/>
              </w:rPr>
              <w:t>7</w:t>
            </w:r>
            <w:r w:rsidRPr="008B460B">
              <w:rPr>
                <w:rFonts w:ascii="宋体" w:hAnsi="宋体" w:hint="eastAsia"/>
                <w:bCs/>
                <w:color w:val="000000"/>
                <w:szCs w:val="21"/>
              </w:rPr>
              <w:t>）败血症有血液和影像学检查证实；</w:t>
            </w:r>
          </w:p>
          <w:p w14:paraId="42135339"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w:t>
            </w:r>
            <w:r w:rsidRPr="008B460B">
              <w:rPr>
                <w:rFonts w:ascii="宋体" w:hAnsi="宋体"/>
                <w:bCs/>
                <w:color w:val="000000"/>
                <w:szCs w:val="21"/>
              </w:rPr>
              <w:t>8</w:t>
            </w:r>
            <w:r w:rsidRPr="008B460B">
              <w:rPr>
                <w:rFonts w:ascii="宋体" w:hAnsi="宋体" w:hint="eastAsia"/>
                <w:bCs/>
                <w:color w:val="000000"/>
                <w:szCs w:val="21"/>
              </w:rPr>
              <w:t>）住院重症监护病房最低96小时；</w:t>
            </w:r>
          </w:p>
          <w:p w14:paraId="7A6C792F"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w:t>
            </w:r>
            <w:r w:rsidRPr="008B460B">
              <w:rPr>
                <w:rFonts w:ascii="宋体" w:hAnsi="宋体"/>
                <w:bCs/>
                <w:color w:val="000000"/>
                <w:szCs w:val="21"/>
              </w:rPr>
              <w:t>9</w:t>
            </w:r>
            <w:r w:rsidRPr="008B460B">
              <w:rPr>
                <w:rFonts w:ascii="宋体" w:hAnsi="宋体" w:hint="eastAsia"/>
                <w:bCs/>
                <w:color w:val="000000"/>
                <w:szCs w:val="21"/>
              </w:rPr>
              <w:t>）器官功能障碍维持至少15天。</w:t>
            </w:r>
          </w:p>
          <w:p w14:paraId="2E720B38" w14:textId="77777777" w:rsidR="00504E6D" w:rsidRPr="008B460B" w:rsidRDefault="00504E6D" w:rsidP="00504E6D">
            <w:pPr>
              <w:spacing w:beforeLines="50" w:before="156" w:afterLines="50" w:after="156" w:line="300" w:lineRule="exact"/>
              <w:jc w:val="left"/>
              <w:rPr>
                <w:rFonts w:ascii="宋体" w:hAnsi="宋体"/>
                <w:bCs/>
                <w:color w:val="000000"/>
                <w:szCs w:val="21"/>
                <w:shd w:val="pct15" w:color="auto" w:fill="FFFFFF"/>
              </w:rPr>
            </w:pPr>
            <w:r w:rsidRPr="008B460B">
              <w:rPr>
                <w:rFonts w:ascii="宋体" w:hAnsi="宋体" w:hint="eastAsia"/>
                <w:bCs/>
                <w:color w:val="000000"/>
                <w:szCs w:val="21"/>
                <w:shd w:val="pct15" w:color="auto" w:fill="FFFFFF"/>
              </w:rPr>
              <w:t>败血症引起的MODS的诊断应由专科医生证实。非败血症引起的MODS不在保障范围内。</w:t>
            </w:r>
          </w:p>
          <w:p w14:paraId="199E8054" w14:textId="7029F9AC" w:rsidR="00937762" w:rsidRPr="008B460B" w:rsidRDefault="00937762" w:rsidP="00937762">
            <w:pPr>
              <w:spacing w:beforeLines="50" w:before="156" w:afterLines="50" w:after="156"/>
              <w:rPr>
                <w:rFonts w:ascii="宋体" w:hAnsi="宋体"/>
                <w:color w:val="000000"/>
                <w:szCs w:val="21"/>
              </w:rPr>
            </w:pPr>
            <w:r w:rsidRPr="008B460B">
              <w:rPr>
                <w:rFonts w:ascii="宋体" w:hAnsi="宋体" w:hint="eastAsia"/>
                <w:b/>
                <w:color w:val="000000"/>
                <w:szCs w:val="21"/>
              </w:rPr>
              <w:t>103）严重强直性脊柱炎</w:t>
            </w:r>
          </w:p>
          <w:p w14:paraId="70ADD3E1" w14:textId="77777777" w:rsidR="00937762" w:rsidRPr="008B460B" w:rsidRDefault="00937762" w:rsidP="00937762">
            <w:pPr>
              <w:spacing w:beforeLines="50" w:before="156" w:afterLines="50" w:after="156"/>
              <w:rPr>
                <w:rFonts w:ascii="宋体" w:hAnsi="宋体"/>
                <w:color w:val="000000"/>
                <w:szCs w:val="21"/>
              </w:rPr>
            </w:pPr>
            <w:r w:rsidRPr="008B460B">
              <w:rPr>
                <w:rFonts w:ascii="宋体" w:hAnsi="宋体" w:hint="eastAsia"/>
                <w:color w:val="000000"/>
                <w:szCs w:val="21"/>
              </w:rPr>
              <w:t xml:space="preserve">强直性脊柱炎指一种慢性、全身性、炎性疾病，主要侵犯脊柱导致脊柱畸形。严重强直性脊柱炎须经本公司认可的医院的专科医生明确诊断，并须满足下列全部条件： </w:t>
            </w:r>
          </w:p>
          <w:p w14:paraId="23CE43F1" w14:textId="76B261A3" w:rsidR="00F75468" w:rsidRPr="002332A9" w:rsidRDefault="00F75468" w:rsidP="00F75468">
            <w:pPr>
              <w:adjustRightInd w:val="0"/>
              <w:snapToGrid w:val="0"/>
              <w:spacing w:afterLines="50" w:after="156"/>
              <w:rPr>
                <w:rFonts w:ascii="宋体" w:hAnsi="宋体"/>
                <w:color w:val="000000"/>
                <w:szCs w:val="21"/>
              </w:rPr>
            </w:pPr>
            <w:r>
              <w:rPr>
                <w:rFonts w:ascii="宋体" w:hAnsi="宋体" w:hint="eastAsia"/>
                <w:color w:val="000000"/>
                <w:szCs w:val="21"/>
              </w:rPr>
              <w:t>（1）</w:t>
            </w:r>
            <w:r w:rsidRPr="002332A9">
              <w:rPr>
                <w:rFonts w:ascii="宋体" w:hAnsi="宋体" w:hint="eastAsia"/>
                <w:color w:val="000000"/>
                <w:szCs w:val="21"/>
              </w:rPr>
              <w:t>X线摄片显示脊柱畸形，且至少一侧骶髂关节炎；</w:t>
            </w:r>
          </w:p>
          <w:p w14:paraId="3B114BFE" w14:textId="77777777" w:rsidR="00F75468" w:rsidRPr="002332A9" w:rsidRDefault="00F75468" w:rsidP="00F75468">
            <w:pPr>
              <w:adjustRightInd w:val="0"/>
              <w:snapToGrid w:val="0"/>
              <w:spacing w:afterLines="50" w:after="156"/>
              <w:rPr>
                <w:rFonts w:ascii="宋体" w:hAnsi="宋体"/>
                <w:color w:val="000000"/>
                <w:szCs w:val="21"/>
              </w:rPr>
            </w:pPr>
            <w:r>
              <w:rPr>
                <w:rFonts w:ascii="宋体" w:hAnsi="宋体" w:hint="eastAsia"/>
                <w:color w:val="000000"/>
                <w:szCs w:val="21"/>
              </w:rPr>
              <w:t>（2）</w:t>
            </w:r>
            <w:r w:rsidRPr="002332A9">
              <w:rPr>
                <w:rFonts w:ascii="宋体" w:hAnsi="宋体" w:hint="eastAsia"/>
                <w:color w:val="000000"/>
                <w:szCs w:val="21"/>
              </w:rPr>
              <w:t>腰椎在前屈、侧屈和后伸的三个方向运动均受限严重；</w:t>
            </w:r>
          </w:p>
          <w:p w14:paraId="7A2A7887" w14:textId="3DEF6C4B" w:rsidR="00F75468" w:rsidRPr="005848BE" w:rsidRDefault="00F75468" w:rsidP="005848BE">
            <w:pPr>
              <w:adjustRightInd w:val="0"/>
              <w:snapToGrid w:val="0"/>
              <w:spacing w:afterLines="50" w:after="156"/>
              <w:rPr>
                <w:rFonts w:ascii="宋体" w:hAnsi="宋体"/>
                <w:color w:val="000000"/>
                <w:szCs w:val="21"/>
              </w:rPr>
            </w:pPr>
            <w:r>
              <w:rPr>
                <w:rFonts w:ascii="宋体" w:hAnsi="宋体" w:hint="eastAsia"/>
                <w:color w:val="000000"/>
                <w:szCs w:val="21"/>
              </w:rPr>
              <w:t>（3）</w:t>
            </w:r>
            <w:r w:rsidRPr="002332A9">
              <w:rPr>
                <w:rFonts w:ascii="宋体" w:hAnsi="宋体" w:hint="eastAsia"/>
                <w:color w:val="000000"/>
                <w:szCs w:val="21"/>
              </w:rPr>
              <w:t>胸廓扩展范围＜2.5cm；</w:t>
            </w:r>
          </w:p>
          <w:p w14:paraId="23394506" w14:textId="74C56206" w:rsidR="00937762" w:rsidRPr="008B460B" w:rsidRDefault="00937762" w:rsidP="00937762">
            <w:pPr>
              <w:pStyle w:val="afffffffe"/>
              <w:adjustRightInd w:val="0"/>
              <w:snapToGrid w:val="0"/>
              <w:spacing w:afterLines="50" w:after="156"/>
              <w:ind w:firstLineChars="0" w:firstLine="0"/>
              <w:rPr>
                <w:rFonts w:ascii="宋体" w:hAnsi="宋体"/>
                <w:color w:val="000000"/>
                <w:szCs w:val="21"/>
              </w:rPr>
            </w:pPr>
            <w:r w:rsidRPr="008B460B">
              <w:rPr>
                <w:rFonts w:ascii="宋体" w:hAnsi="宋体" w:hint="eastAsia"/>
                <w:color w:val="000000"/>
                <w:szCs w:val="21"/>
              </w:rPr>
              <w:t>（</w:t>
            </w:r>
            <w:r w:rsidR="00F75468">
              <w:rPr>
                <w:rFonts w:ascii="宋体" w:hAnsi="宋体"/>
                <w:color w:val="000000"/>
                <w:szCs w:val="21"/>
              </w:rPr>
              <w:t>4</w:t>
            </w:r>
            <w:r w:rsidRPr="008B460B">
              <w:rPr>
                <w:rFonts w:ascii="宋体" w:hAnsi="宋体" w:hint="eastAsia"/>
                <w:color w:val="000000"/>
                <w:szCs w:val="21"/>
              </w:rPr>
              <w:t>）自主生活能力完全丧失，无法独立完成六项基本日常生活活动中的三项或三项以上。</w:t>
            </w:r>
          </w:p>
          <w:p w14:paraId="08EA3DD1" w14:textId="77777777" w:rsidR="00504E6D" w:rsidRPr="008B460B" w:rsidRDefault="00504E6D" w:rsidP="00504E6D">
            <w:pPr>
              <w:spacing w:beforeLines="50" w:before="156" w:afterLines="50" w:after="156" w:line="300" w:lineRule="exact"/>
              <w:jc w:val="left"/>
              <w:rPr>
                <w:rFonts w:ascii="宋体" w:hAnsi="宋体"/>
                <w:b/>
                <w:color w:val="000000"/>
                <w:szCs w:val="21"/>
              </w:rPr>
            </w:pPr>
            <w:r w:rsidRPr="008B460B">
              <w:rPr>
                <w:rFonts w:ascii="宋体" w:hAnsi="宋体" w:hint="eastAsia"/>
                <w:b/>
                <w:color w:val="000000"/>
                <w:szCs w:val="21"/>
              </w:rPr>
              <w:t>104）范可尼综合征</w:t>
            </w:r>
          </w:p>
          <w:p w14:paraId="1D523A51" w14:textId="21677233"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lastRenderedPageBreak/>
              <w:t>指近端肾小管的功能异常引起的一组症候群。须满足下列至少</w:t>
            </w:r>
            <w:r w:rsidR="0009303B">
              <w:rPr>
                <w:rFonts w:ascii="宋体" w:hAnsi="宋体" w:hint="eastAsia"/>
                <w:bCs/>
                <w:color w:val="000000"/>
                <w:szCs w:val="21"/>
              </w:rPr>
              <w:t>三</w:t>
            </w:r>
            <w:r w:rsidRPr="008B460B">
              <w:rPr>
                <w:rFonts w:ascii="宋体" w:hAnsi="宋体" w:hint="eastAsia"/>
                <w:bCs/>
                <w:color w:val="000000"/>
                <w:szCs w:val="21"/>
              </w:rPr>
              <w:t>个条件：</w:t>
            </w:r>
          </w:p>
          <w:p w14:paraId="76940286"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（1）尿液检查出现肾性糖尿、全氨基酸糖尿或磷酸盐尿；</w:t>
            </w:r>
          </w:p>
          <w:p w14:paraId="2731CB5D"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w:t>
            </w:r>
            <w:r w:rsidRPr="008B460B">
              <w:rPr>
                <w:rFonts w:ascii="宋体" w:hAnsi="宋体"/>
                <w:bCs/>
                <w:color w:val="000000"/>
                <w:szCs w:val="21"/>
              </w:rPr>
              <w:t>2</w:t>
            </w:r>
            <w:r w:rsidRPr="008B460B">
              <w:rPr>
                <w:rFonts w:ascii="宋体" w:hAnsi="宋体" w:hint="eastAsia"/>
                <w:bCs/>
                <w:color w:val="000000"/>
                <w:szCs w:val="21"/>
              </w:rPr>
              <w:t>）血液检查出现低磷血症、低尿酸血症或近端肾小管酸中毒；</w:t>
            </w:r>
          </w:p>
          <w:p w14:paraId="3C536BDA"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w:t>
            </w:r>
            <w:r w:rsidRPr="008B460B">
              <w:rPr>
                <w:rFonts w:ascii="宋体" w:hAnsi="宋体"/>
                <w:bCs/>
                <w:color w:val="000000"/>
                <w:szCs w:val="21"/>
              </w:rPr>
              <w:t>3</w:t>
            </w:r>
            <w:r w:rsidRPr="008B460B">
              <w:rPr>
                <w:rFonts w:ascii="宋体" w:hAnsi="宋体" w:hint="eastAsia"/>
                <w:bCs/>
                <w:color w:val="000000"/>
                <w:szCs w:val="21"/>
              </w:rPr>
              <w:t>）出现骨质疏松、骨骼畸形或尿路结石；</w:t>
            </w:r>
          </w:p>
          <w:p w14:paraId="675D6575" w14:textId="77777777" w:rsidR="00504E6D" w:rsidRPr="008B460B" w:rsidRDefault="00504E6D" w:rsidP="00504E6D">
            <w:pPr>
              <w:spacing w:beforeLines="50" w:before="156" w:afterLines="50" w:after="156" w:line="300" w:lineRule="exact"/>
              <w:jc w:val="left"/>
              <w:rPr>
                <w:rFonts w:ascii="宋体" w:hAnsi="宋体"/>
                <w:bCs/>
                <w:color w:val="000000"/>
                <w:szCs w:val="21"/>
              </w:rPr>
            </w:pPr>
            <w:r w:rsidRPr="008B460B">
              <w:rPr>
                <w:rFonts w:ascii="宋体" w:hAnsi="宋体" w:hint="eastAsia"/>
                <w:bCs/>
                <w:color w:val="000000"/>
                <w:szCs w:val="21"/>
              </w:rPr>
              <w:t>（</w:t>
            </w:r>
            <w:r w:rsidRPr="008B460B">
              <w:rPr>
                <w:rFonts w:ascii="宋体" w:hAnsi="宋体"/>
                <w:bCs/>
                <w:color w:val="000000"/>
                <w:szCs w:val="21"/>
              </w:rPr>
              <w:t>4</w:t>
            </w:r>
            <w:r w:rsidRPr="008B460B">
              <w:rPr>
                <w:rFonts w:ascii="宋体" w:hAnsi="宋体" w:hint="eastAsia"/>
                <w:bCs/>
                <w:color w:val="000000"/>
                <w:szCs w:val="21"/>
              </w:rPr>
              <w:t>）通过骨髓片、白细胞、直肠黏膜中的结晶分析或裂隙灯检查角膜有胱氨酸结晶。</w:t>
            </w:r>
          </w:p>
          <w:p w14:paraId="050A1C7D" w14:textId="77777777" w:rsidR="00504E6D" w:rsidRPr="008B460B" w:rsidRDefault="00504E6D" w:rsidP="00443846">
            <w:pPr>
              <w:spacing w:beforeLines="50" w:before="156" w:afterLines="50" w:after="156" w:line="300" w:lineRule="exact"/>
              <w:jc w:val="left"/>
              <w:rPr>
                <w:rFonts w:ascii="宋体" w:hAnsi="宋体"/>
                <w:b/>
                <w:color w:val="000000"/>
                <w:szCs w:val="21"/>
              </w:rPr>
            </w:pPr>
            <w:r w:rsidRPr="008B460B">
              <w:rPr>
                <w:rFonts w:ascii="宋体" w:hAnsi="宋体" w:hint="eastAsia"/>
                <w:b/>
                <w:color w:val="000000"/>
                <w:szCs w:val="21"/>
              </w:rPr>
              <w:t>105）</w:t>
            </w:r>
            <w:proofErr w:type="spellStart"/>
            <w:r w:rsidRPr="008B460B">
              <w:rPr>
                <w:rFonts w:ascii="宋体" w:hAnsi="宋体" w:hint="eastAsia"/>
                <w:b/>
                <w:color w:val="000000"/>
                <w:szCs w:val="21"/>
              </w:rPr>
              <w:t>Brugada</w:t>
            </w:r>
            <w:proofErr w:type="spellEnd"/>
            <w:r w:rsidRPr="008B460B">
              <w:rPr>
                <w:rFonts w:ascii="宋体" w:hAnsi="宋体" w:hint="eastAsia"/>
                <w:b/>
                <w:color w:val="000000"/>
                <w:szCs w:val="21"/>
              </w:rPr>
              <w:t>综合征</w:t>
            </w:r>
          </w:p>
          <w:p w14:paraId="0CCF931B" w14:textId="77777777" w:rsidR="003065BE" w:rsidRPr="008B460B" w:rsidRDefault="00504E6D" w:rsidP="00443846">
            <w:pPr>
              <w:pStyle w:val="afffffffe"/>
              <w:spacing w:beforeLines="50" w:before="156" w:afterLines="50" w:after="156" w:line="300" w:lineRule="exact"/>
              <w:ind w:firstLineChars="0" w:firstLine="0"/>
              <w:jc w:val="left"/>
              <w:rPr>
                <w:rFonts w:ascii="宋体" w:hAnsi="宋体"/>
                <w:bCs/>
                <w:color w:val="000000"/>
                <w:szCs w:val="21"/>
              </w:rPr>
            </w:pPr>
            <w:r w:rsidRPr="008B460B">
              <w:rPr>
                <w:rFonts w:ascii="宋体" w:hAnsi="宋体" w:hint="eastAsia"/>
                <w:bCs/>
                <w:color w:val="000000"/>
                <w:szCs w:val="21"/>
              </w:rPr>
              <w:t>由心脏科专科医生根据临床症状和典型心电图表现明确诊断,并且经专科医生判断认为必须安装且实际已安装了永久性心脏除颤器。</w:t>
            </w:r>
          </w:p>
          <w:p w14:paraId="2B2ACAD7" w14:textId="0E7EF771" w:rsidR="00937762" w:rsidRPr="008B460B" w:rsidRDefault="00937762" w:rsidP="00937762">
            <w:pPr>
              <w:spacing w:beforeLines="50" w:before="156" w:afterLines="50" w:after="156"/>
              <w:rPr>
                <w:rFonts w:ascii="宋体" w:hAnsi="宋体"/>
                <w:color w:val="000000"/>
                <w:szCs w:val="21"/>
              </w:rPr>
            </w:pPr>
            <w:r w:rsidRPr="008B460B">
              <w:rPr>
                <w:rFonts w:ascii="宋体" w:hAnsi="宋体" w:hint="eastAsia"/>
                <w:b/>
                <w:color w:val="000000"/>
                <w:szCs w:val="21"/>
              </w:rPr>
              <w:t>10</w:t>
            </w:r>
            <w:r w:rsidR="002C3793" w:rsidRPr="008B460B">
              <w:rPr>
                <w:rFonts w:ascii="宋体" w:hAnsi="宋体"/>
                <w:b/>
                <w:color w:val="000000"/>
                <w:szCs w:val="21"/>
              </w:rPr>
              <w:t>6</w:t>
            </w:r>
            <w:r w:rsidRPr="008B460B">
              <w:rPr>
                <w:rFonts w:ascii="宋体" w:hAnsi="宋体" w:hint="eastAsia"/>
                <w:b/>
                <w:color w:val="000000"/>
                <w:szCs w:val="21"/>
              </w:rPr>
              <w:t>）重症脊髓灰质炎</w:t>
            </w:r>
          </w:p>
          <w:p w14:paraId="23B47106" w14:textId="77777777" w:rsidR="00937762" w:rsidRPr="008B460B" w:rsidRDefault="00937762" w:rsidP="00937762">
            <w:pPr>
              <w:rPr>
                <w:rFonts w:ascii="宋体" w:hAnsi="宋体"/>
                <w:color w:val="000000"/>
                <w:szCs w:val="21"/>
              </w:rPr>
            </w:pPr>
            <w:r w:rsidRPr="008B460B">
              <w:rPr>
                <w:rFonts w:ascii="宋体" w:hAnsi="宋体" w:hint="eastAsia"/>
                <w:color w:val="000000"/>
                <w:szCs w:val="21"/>
              </w:rPr>
              <w:t>脊髓灰质炎指由于脊髓灰质炎病毒感染所致的瘫痪性疾病，临床表现为运动功能损害或呼吸无力。脊髓灰质炎必须明确诊断。</w:t>
            </w:r>
          </w:p>
          <w:p w14:paraId="5C60C1A1" w14:textId="77777777" w:rsidR="00937762" w:rsidRPr="008B460B" w:rsidRDefault="00937762" w:rsidP="00937762">
            <w:pPr>
              <w:rPr>
                <w:rFonts w:ascii="宋体" w:hAnsi="宋体"/>
                <w:color w:val="000000"/>
                <w:szCs w:val="21"/>
              </w:rPr>
            </w:pPr>
            <w:r w:rsidRPr="008B460B">
              <w:rPr>
                <w:rFonts w:ascii="宋体" w:hAnsi="宋体" w:hint="eastAsia"/>
                <w:color w:val="000000"/>
                <w:szCs w:val="21"/>
              </w:rPr>
              <w:t>本合同所称“重症脊髓灰质炎”仅指脊髓灰质炎造成的神经系统功能损害导致被保险人一肢或一肢以上肢体机能永久完全丧失的情形。肢体机能永久完全丧失，指疾病确诊180天后，每肢三大关节中的两大关节仍然完全僵硬，或不能随意识活动。</w:t>
            </w:r>
          </w:p>
          <w:p w14:paraId="06F11E26" w14:textId="77777777" w:rsidR="00937762" w:rsidRPr="008B460B" w:rsidRDefault="00937762" w:rsidP="00937762">
            <w:pPr>
              <w:rPr>
                <w:rFonts w:ascii="宋体" w:hAnsi="宋体"/>
                <w:color w:val="000000"/>
                <w:szCs w:val="21"/>
                <w:shd w:val="pct15" w:color="auto" w:fill="FFFFFF"/>
              </w:rPr>
            </w:pPr>
            <w:r w:rsidRPr="008B460B">
              <w:rPr>
                <w:rFonts w:ascii="宋体" w:hAnsi="宋体" w:hint="eastAsia"/>
                <w:color w:val="000000"/>
                <w:szCs w:val="21"/>
                <w:shd w:val="pct15" w:color="auto" w:fill="FFFFFF"/>
              </w:rPr>
              <w:t>若无因此感染而导致麻痹性瘫痪的事实结果，以及其它病因所致的麻痹，例如格林巴利综合征则不属于本合同所说的脊髓灰质炎。</w:t>
            </w:r>
          </w:p>
          <w:p w14:paraId="63CB3BD9" w14:textId="73CEA331" w:rsidR="00937762" w:rsidRPr="008B460B" w:rsidRDefault="00937762" w:rsidP="00937762">
            <w:pPr>
              <w:spacing w:beforeLines="50" w:before="156" w:afterLines="50" w:after="156"/>
              <w:rPr>
                <w:rFonts w:ascii="宋体" w:hAnsi="宋体"/>
                <w:color w:val="000000"/>
                <w:szCs w:val="21"/>
              </w:rPr>
            </w:pPr>
            <w:r w:rsidRPr="008B460B">
              <w:rPr>
                <w:rFonts w:ascii="宋体" w:hAnsi="宋体" w:hint="eastAsia"/>
                <w:b/>
                <w:color w:val="000000"/>
                <w:szCs w:val="21"/>
              </w:rPr>
              <w:t>1</w:t>
            </w:r>
            <w:r w:rsidRPr="008B460B">
              <w:rPr>
                <w:rFonts w:ascii="宋体" w:hAnsi="宋体"/>
                <w:b/>
                <w:color w:val="000000"/>
                <w:szCs w:val="21"/>
              </w:rPr>
              <w:t>0</w:t>
            </w:r>
            <w:r w:rsidR="002C3793" w:rsidRPr="008B460B">
              <w:rPr>
                <w:rFonts w:ascii="宋体" w:hAnsi="宋体"/>
                <w:b/>
                <w:color w:val="000000"/>
                <w:szCs w:val="21"/>
              </w:rPr>
              <w:t>7</w:t>
            </w:r>
            <w:r w:rsidRPr="008B460B">
              <w:rPr>
                <w:rFonts w:ascii="宋体" w:hAnsi="宋体"/>
                <w:b/>
                <w:color w:val="000000"/>
                <w:szCs w:val="21"/>
              </w:rPr>
              <w:t>）</w:t>
            </w:r>
            <w:r w:rsidR="00F833E2" w:rsidRPr="002178B6">
              <w:rPr>
                <w:rFonts w:ascii="宋体" w:hAnsi="宋体" w:hint="eastAsia"/>
                <w:b/>
                <w:color w:val="000000"/>
                <w:szCs w:val="21"/>
              </w:rPr>
              <w:t>左室</w:t>
            </w:r>
            <w:r w:rsidR="0009303B" w:rsidRPr="0009303B">
              <w:rPr>
                <w:rFonts w:ascii="宋体" w:hAnsi="宋体" w:hint="eastAsia"/>
                <w:b/>
                <w:color w:val="000000"/>
                <w:szCs w:val="21"/>
              </w:rPr>
              <w:t>室壁</w:t>
            </w:r>
            <w:r w:rsidRPr="008B460B">
              <w:rPr>
                <w:rFonts w:ascii="宋体" w:hAnsi="宋体" w:hint="eastAsia"/>
                <w:b/>
                <w:color w:val="000000"/>
                <w:szCs w:val="21"/>
              </w:rPr>
              <w:t>瘤切除术</w:t>
            </w:r>
          </w:p>
          <w:p w14:paraId="06C3D65E" w14:textId="534E7B23" w:rsidR="00937762" w:rsidRPr="008B460B" w:rsidRDefault="00937762" w:rsidP="00937762">
            <w:pPr>
              <w:spacing w:beforeLines="50" w:before="156"/>
              <w:rPr>
                <w:rFonts w:ascii="宋体" w:hAnsi="宋体"/>
                <w:color w:val="000000"/>
                <w:szCs w:val="21"/>
              </w:rPr>
            </w:pPr>
            <w:r w:rsidRPr="008B460B">
              <w:rPr>
                <w:rFonts w:ascii="宋体" w:hAnsi="宋体" w:hint="eastAsia"/>
                <w:color w:val="000000"/>
                <w:szCs w:val="21"/>
              </w:rPr>
              <w:t>指被明确诊断为左室室壁瘤，并实际接受了</w:t>
            </w:r>
            <w:r w:rsidR="00456132">
              <w:rPr>
                <w:rFonts w:ascii="宋体" w:hAnsi="宋体" w:hint="eastAsia"/>
                <w:color w:val="000000"/>
                <w:szCs w:val="21"/>
              </w:rPr>
              <w:t>切开心包</w:t>
            </w:r>
            <w:r w:rsidRPr="008B460B">
              <w:rPr>
                <w:rFonts w:ascii="宋体" w:hAnsi="宋体" w:hint="eastAsia"/>
                <w:color w:val="000000"/>
                <w:szCs w:val="21"/>
              </w:rPr>
              <w:t>进行的室壁瘤切除手术治疗。</w:t>
            </w:r>
          </w:p>
          <w:p w14:paraId="22038228" w14:textId="77777777" w:rsidR="00937762" w:rsidRPr="0080040C" w:rsidRDefault="00937762" w:rsidP="00937762">
            <w:pPr>
              <w:spacing w:afterLines="50" w:after="156"/>
              <w:rPr>
                <w:rFonts w:ascii="宋体" w:hAnsi="宋体"/>
                <w:color w:val="000000"/>
                <w:szCs w:val="21"/>
                <w:shd w:val="pct15" w:color="auto" w:fill="FFFFFF"/>
              </w:rPr>
            </w:pPr>
            <w:r w:rsidRPr="0080040C">
              <w:rPr>
                <w:rFonts w:ascii="宋体" w:hAnsi="宋体" w:hint="eastAsia"/>
                <w:color w:val="000000"/>
                <w:szCs w:val="21"/>
                <w:shd w:val="pct15" w:color="auto" w:fill="FFFFFF"/>
              </w:rPr>
              <w:t>经导管心室内成型手术治疗不在保障范围内。</w:t>
            </w:r>
          </w:p>
          <w:p w14:paraId="0B55114A" w14:textId="685B44C4" w:rsidR="00937762" w:rsidRPr="008B460B" w:rsidRDefault="00A21893" w:rsidP="00937762">
            <w:pPr>
              <w:spacing w:beforeLines="50" w:before="156" w:afterLines="50" w:after="156"/>
              <w:rPr>
                <w:rFonts w:ascii="宋体" w:hAnsi="宋体"/>
                <w:color w:val="000000"/>
                <w:szCs w:val="21"/>
              </w:rPr>
            </w:pPr>
            <w:r w:rsidRPr="008B460B">
              <w:rPr>
                <w:rFonts w:ascii="宋体" w:hAnsi="宋体" w:hint="eastAsia"/>
                <w:b/>
                <w:color w:val="000000"/>
                <w:szCs w:val="21"/>
              </w:rPr>
              <w:t>1</w:t>
            </w:r>
            <w:r w:rsidRPr="008B460B">
              <w:rPr>
                <w:rFonts w:ascii="宋体" w:hAnsi="宋体"/>
                <w:b/>
                <w:color w:val="000000"/>
                <w:szCs w:val="21"/>
              </w:rPr>
              <w:t>0</w:t>
            </w:r>
            <w:r w:rsidR="002C3793" w:rsidRPr="008B460B">
              <w:rPr>
                <w:rFonts w:ascii="宋体" w:hAnsi="宋体"/>
                <w:b/>
                <w:color w:val="000000"/>
                <w:szCs w:val="21"/>
              </w:rPr>
              <w:t>8</w:t>
            </w:r>
            <w:r w:rsidR="00937762" w:rsidRPr="008B460B">
              <w:rPr>
                <w:rFonts w:ascii="宋体" w:hAnsi="宋体" w:hint="eastAsia"/>
                <w:b/>
                <w:color w:val="000000"/>
                <w:szCs w:val="21"/>
              </w:rPr>
              <w:t>）严重骨髓增生异常综合征</w:t>
            </w:r>
          </w:p>
          <w:p w14:paraId="59850A3D" w14:textId="77777777" w:rsidR="00937762" w:rsidRPr="008B460B" w:rsidRDefault="00937762" w:rsidP="00937762">
            <w:pPr>
              <w:spacing w:beforeLines="50" w:before="156" w:afterLines="50" w:after="156"/>
              <w:rPr>
                <w:rFonts w:ascii="宋体" w:hAnsi="宋体"/>
                <w:color w:val="000000"/>
                <w:szCs w:val="21"/>
              </w:rPr>
            </w:pPr>
            <w:r w:rsidRPr="008B460B">
              <w:rPr>
                <w:rFonts w:ascii="宋体" w:hAnsi="宋体" w:hint="eastAsia"/>
                <w:color w:val="000000"/>
                <w:szCs w:val="21"/>
              </w:rPr>
              <w:t>指起源于造血干细胞的一组异质性</w:t>
            </w:r>
            <w:r w:rsidRPr="0080040C">
              <w:rPr>
                <w:rFonts w:ascii="宋体" w:hAnsi="宋体" w:hint="eastAsia"/>
                <w:color w:val="000000"/>
                <w:szCs w:val="21"/>
              </w:rPr>
              <w:t>髓系克隆性疾</w:t>
            </w:r>
            <w:r w:rsidRPr="008B460B">
              <w:rPr>
                <w:rFonts w:ascii="宋体" w:hAnsi="宋体" w:hint="eastAsia"/>
                <w:color w:val="000000"/>
                <w:szCs w:val="21"/>
              </w:rPr>
              <w:t>病，特点是髓系细胞发育异常，表现为无效造血、难治性血细胞减少，本合同需满足下列所有条件：</w:t>
            </w:r>
          </w:p>
          <w:p w14:paraId="5FE6B581" w14:textId="0B6D077D" w:rsidR="00937762" w:rsidRPr="008B460B" w:rsidRDefault="002C3793" w:rsidP="002C3793">
            <w:pPr>
              <w:pStyle w:val="afffffffe"/>
              <w:adjustRightInd w:val="0"/>
              <w:snapToGrid w:val="0"/>
              <w:ind w:firstLineChars="0" w:firstLine="0"/>
              <w:rPr>
                <w:rFonts w:ascii="宋体" w:hAnsi="宋体"/>
                <w:color w:val="000000"/>
                <w:szCs w:val="21"/>
              </w:rPr>
            </w:pPr>
            <w:r w:rsidRPr="008B460B">
              <w:rPr>
                <w:rFonts w:ascii="宋体" w:hAnsi="宋体" w:hint="eastAsia"/>
                <w:color w:val="000000"/>
                <w:szCs w:val="21"/>
              </w:rPr>
              <w:t>（1）</w:t>
            </w:r>
            <w:r w:rsidR="00937762" w:rsidRPr="008B460B">
              <w:rPr>
                <w:rFonts w:ascii="宋体" w:hAnsi="宋体" w:hint="eastAsia"/>
                <w:color w:val="000000"/>
                <w:szCs w:val="21"/>
              </w:rPr>
              <w:t>由设有专门血液病专科的公立三级甲等医疗机构血液病专科的主治级别以上的医师确诊；</w:t>
            </w:r>
          </w:p>
          <w:p w14:paraId="30CDEC8E" w14:textId="6EAE4257" w:rsidR="00937762" w:rsidRPr="008B460B" w:rsidRDefault="002C3793" w:rsidP="002C3793">
            <w:pPr>
              <w:pStyle w:val="afffffffe"/>
              <w:adjustRightInd w:val="0"/>
              <w:snapToGrid w:val="0"/>
              <w:ind w:firstLineChars="0" w:firstLine="0"/>
              <w:rPr>
                <w:rFonts w:ascii="宋体" w:hAnsi="宋体"/>
                <w:color w:val="000000"/>
                <w:szCs w:val="21"/>
              </w:rPr>
            </w:pPr>
            <w:r w:rsidRPr="008B460B">
              <w:rPr>
                <w:rFonts w:ascii="宋体" w:hAnsi="宋体" w:hint="eastAsia"/>
                <w:color w:val="000000"/>
                <w:szCs w:val="21"/>
              </w:rPr>
              <w:t>（2）</w:t>
            </w:r>
            <w:r w:rsidR="00937762" w:rsidRPr="008B460B">
              <w:rPr>
                <w:rFonts w:ascii="宋体" w:hAnsi="宋体" w:hint="eastAsia"/>
                <w:color w:val="000000"/>
                <w:szCs w:val="21"/>
              </w:rPr>
              <w:t>骨髓涂片检查同时符合发育异常细胞比例＞10%、原始细胞比例＞15%；</w:t>
            </w:r>
            <w:r w:rsidR="00937762" w:rsidRPr="008B460B">
              <w:rPr>
                <w:rFonts w:ascii="宋体" w:hAnsi="宋体"/>
                <w:color w:val="000000"/>
                <w:szCs w:val="21"/>
              </w:rPr>
              <w:t xml:space="preserve"> </w:t>
            </w:r>
          </w:p>
          <w:p w14:paraId="66F8E37E" w14:textId="660A555F" w:rsidR="00937762" w:rsidRPr="008B460B" w:rsidRDefault="002C3793" w:rsidP="002C3793">
            <w:pPr>
              <w:pStyle w:val="afffffffe"/>
              <w:adjustRightInd w:val="0"/>
              <w:snapToGrid w:val="0"/>
              <w:ind w:firstLineChars="0" w:firstLine="0"/>
              <w:rPr>
                <w:rFonts w:ascii="宋体" w:hAnsi="宋体"/>
                <w:color w:val="000000"/>
                <w:szCs w:val="21"/>
              </w:rPr>
            </w:pPr>
            <w:r w:rsidRPr="008B460B">
              <w:rPr>
                <w:rFonts w:ascii="宋体" w:hAnsi="宋体" w:hint="eastAsia"/>
                <w:color w:val="000000"/>
                <w:szCs w:val="21"/>
              </w:rPr>
              <w:t>（3）</w:t>
            </w:r>
            <w:r w:rsidR="00937762" w:rsidRPr="008B460B">
              <w:rPr>
                <w:rFonts w:ascii="宋体" w:hAnsi="宋体" w:hint="eastAsia"/>
                <w:color w:val="000000"/>
                <w:szCs w:val="21"/>
              </w:rPr>
              <w:t>已接受至少累计三十日的化疗或已接受骨髓移植治疗。</w:t>
            </w:r>
          </w:p>
          <w:p w14:paraId="753C45CB" w14:textId="77777777" w:rsidR="00937762" w:rsidRPr="008B460B" w:rsidRDefault="00937762" w:rsidP="00937762">
            <w:pPr>
              <w:spacing w:beforeLines="50" w:before="156"/>
              <w:rPr>
                <w:rFonts w:ascii="宋体" w:hAnsi="宋体"/>
                <w:color w:val="000000"/>
                <w:szCs w:val="21"/>
              </w:rPr>
            </w:pPr>
            <w:r w:rsidRPr="008B460B">
              <w:rPr>
                <w:rFonts w:ascii="宋体" w:hAnsi="宋体" w:hint="eastAsia"/>
                <w:color w:val="000000"/>
                <w:szCs w:val="21"/>
              </w:rPr>
              <w:t>化疗日数的计算以被保险人实际服用、注射化疗药物的天数为准。</w:t>
            </w:r>
          </w:p>
          <w:p w14:paraId="244E619A" w14:textId="77777777" w:rsidR="00937762" w:rsidRPr="008B460B" w:rsidRDefault="00937762" w:rsidP="00937762">
            <w:pPr>
              <w:rPr>
                <w:rFonts w:ascii="宋体" w:hAnsi="宋体"/>
                <w:color w:val="000000"/>
                <w:szCs w:val="21"/>
                <w:shd w:val="pct10" w:color="auto" w:fill="FFFFFF"/>
              </w:rPr>
            </w:pPr>
            <w:r w:rsidRPr="008B460B">
              <w:rPr>
                <w:rFonts w:ascii="宋体" w:hAnsi="宋体" w:hint="eastAsia"/>
                <w:color w:val="000000"/>
                <w:szCs w:val="21"/>
                <w:shd w:val="pct10" w:color="auto" w:fill="FFFFFF"/>
              </w:rPr>
              <w:t>疑似病例不在保障范围内。</w:t>
            </w:r>
          </w:p>
          <w:p w14:paraId="76A9BA5D" w14:textId="129E4085" w:rsidR="00A334DD" w:rsidRPr="008B460B" w:rsidRDefault="00A334DD" w:rsidP="003B0E5D">
            <w:pPr>
              <w:spacing w:beforeLines="50" w:before="156" w:afterLines="50" w:after="156"/>
              <w:rPr>
                <w:rFonts w:ascii="宋体" w:hAnsi="宋体"/>
                <w:color w:val="000000"/>
                <w:szCs w:val="21"/>
                <w:shd w:val="pct15" w:color="auto" w:fill="FFFFFF"/>
              </w:rPr>
            </w:pPr>
            <w:r w:rsidRPr="008B460B">
              <w:rPr>
                <w:rFonts w:ascii="宋体" w:hAnsi="宋体" w:hint="eastAsia"/>
                <w:b/>
                <w:color w:val="000000"/>
                <w:szCs w:val="21"/>
              </w:rPr>
              <w:t>1</w:t>
            </w:r>
            <w:r w:rsidRPr="008B460B">
              <w:rPr>
                <w:rFonts w:ascii="宋体" w:hAnsi="宋体"/>
                <w:b/>
                <w:color w:val="000000"/>
                <w:szCs w:val="21"/>
              </w:rPr>
              <w:t>0</w:t>
            </w:r>
            <w:r w:rsidR="002C3793" w:rsidRPr="008B460B">
              <w:rPr>
                <w:rFonts w:ascii="宋体" w:hAnsi="宋体"/>
                <w:b/>
                <w:color w:val="000000"/>
                <w:szCs w:val="21"/>
              </w:rPr>
              <w:t>9</w:t>
            </w:r>
            <w:r w:rsidRPr="008B460B">
              <w:rPr>
                <w:rFonts w:ascii="宋体" w:hAnsi="宋体" w:hint="eastAsia"/>
                <w:b/>
                <w:color w:val="000000"/>
                <w:szCs w:val="21"/>
              </w:rPr>
              <w:t>）</w:t>
            </w:r>
            <w:r w:rsidR="00D5667F" w:rsidRPr="00D5667F">
              <w:rPr>
                <w:rFonts w:ascii="宋体" w:hAnsi="宋体" w:hint="eastAsia"/>
                <w:b/>
                <w:color w:val="000000"/>
                <w:szCs w:val="21"/>
              </w:rPr>
              <w:t>严重的席汉氏综合征</w:t>
            </w:r>
          </w:p>
          <w:p w14:paraId="6B45B925" w14:textId="77777777" w:rsidR="00D5667F" w:rsidRDefault="00D5667F" w:rsidP="00E33253">
            <w:pPr>
              <w:spacing w:beforeLines="50" w:before="156" w:afterLines="50" w:after="156"/>
              <w:rPr>
                <w:rFonts w:ascii="宋体" w:hAnsi="宋体"/>
                <w:color w:val="000000"/>
                <w:szCs w:val="21"/>
              </w:rPr>
            </w:pPr>
            <w:r w:rsidRPr="00D5667F">
              <w:rPr>
                <w:rFonts w:ascii="宋体" w:hAnsi="宋体" w:hint="eastAsia"/>
                <w:color w:val="000000"/>
                <w:szCs w:val="21"/>
              </w:rPr>
              <w:t>指因产后大出血并发休克、全身循环衰竭、弥漫性血管内凝血导致脑垂体缺血坏死和垂体分泌激素不足，造成性腺、甲状腺、肾上腺皮质功能减退。并须满足下列全部条件：</w:t>
            </w:r>
          </w:p>
          <w:p w14:paraId="6A088095" w14:textId="77777777" w:rsidR="00D5667F" w:rsidRDefault="00D5667F" w:rsidP="00D5667F">
            <w:pPr>
              <w:adjustRightInd w:val="0"/>
              <w:snapToGrid w:val="0"/>
              <w:rPr>
                <w:rFonts w:ascii="宋体" w:hAnsi="宋体"/>
                <w:color w:val="000000"/>
                <w:szCs w:val="21"/>
              </w:rPr>
            </w:pPr>
            <w:r w:rsidRPr="00D5667F">
              <w:rPr>
                <w:rFonts w:ascii="宋体" w:hAnsi="宋体" w:hint="eastAsia"/>
                <w:color w:val="000000"/>
                <w:szCs w:val="21"/>
              </w:rPr>
              <w:t>（1）产后大出血休克病史；</w:t>
            </w:r>
          </w:p>
          <w:p w14:paraId="3A8E29D4" w14:textId="1DF31466" w:rsidR="00D5667F" w:rsidRDefault="00D5667F" w:rsidP="00D5667F">
            <w:pPr>
              <w:adjustRightInd w:val="0"/>
              <w:snapToGrid w:val="0"/>
              <w:rPr>
                <w:rFonts w:ascii="宋体" w:hAnsi="宋体"/>
                <w:color w:val="000000"/>
                <w:szCs w:val="21"/>
              </w:rPr>
            </w:pPr>
            <w:r w:rsidRPr="00D5667F">
              <w:rPr>
                <w:rFonts w:ascii="宋体" w:hAnsi="宋体" w:hint="eastAsia"/>
                <w:color w:val="000000"/>
                <w:szCs w:val="21"/>
              </w:rPr>
              <w:t>（2）严重腺垂体功能破坏，破坏程度&gt;95%</w:t>
            </w:r>
            <w:r>
              <w:rPr>
                <w:rFonts w:ascii="宋体" w:hAnsi="宋体" w:hint="eastAsia"/>
                <w:color w:val="000000"/>
                <w:szCs w:val="21"/>
              </w:rPr>
              <w:t>；</w:t>
            </w:r>
          </w:p>
          <w:p w14:paraId="209764C4" w14:textId="77777777" w:rsidR="00D5667F" w:rsidRDefault="00D5667F" w:rsidP="00D5667F">
            <w:pPr>
              <w:adjustRightInd w:val="0"/>
              <w:snapToGrid w:val="0"/>
              <w:rPr>
                <w:rFonts w:ascii="宋体" w:hAnsi="宋体"/>
                <w:color w:val="000000"/>
                <w:szCs w:val="21"/>
              </w:rPr>
            </w:pPr>
            <w:r w:rsidRPr="00D5667F">
              <w:rPr>
                <w:rFonts w:ascii="宋体" w:hAnsi="宋体" w:hint="eastAsia"/>
                <w:color w:val="000000"/>
                <w:szCs w:val="21"/>
              </w:rPr>
              <w:t>（3）影像学检查显示脑垂体严重萎缩或消失；</w:t>
            </w:r>
          </w:p>
          <w:p w14:paraId="1072A46F" w14:textId="77777777" w:rsidR="00D5667F" w:rsidRDefault="00D5667F" w:rsidP="00D5667F">
            <w:pPr>
              <w:adjustRightInd w:val="0"/>
              <w:snapToGrid w:val="0"/>
              <w:rPr>
                <w:rFonts w:ascii="宋体" w:hAnsi="宋体"/>
                <w:color w:val="000000"/>
                <w:szCs w:val="21"/>
              </w:rPr>
            </w:pPr>
            <w:r w:rsidRPr="00D5667F">
              <w:rPr>
                <w:rFonts w:ascii="宋体" w:hAnsi="宋体" w:hint="eastAsia"/>
                <w:color w:val="000000"/>
                <w:szCs w:val="21"/>
              </w:rPr>
              <w:t>（4）实验室检查显示：</w:t>
            </w:r>
          </w:p>
          <w:p w14:paraId="398AE382" w14:textId="77777777" w:rsidR="00D5667F" w:rsidRDefault="00D5667F" w:rsidP="00D5667F">
            <w:pPr>
              <w:adjustRightInd w:val="0"/>
              <w:snapToGrid w:val="0"/>
              <w:ind w:firstLineChars="200" w:firstLine="420"/>
              <w:rPr>
                <w:rFonts w:ascii="宋体" w:hAnsi="宋体"/>
                <w:color w:val="000000"/>
                <w:szCs w:val="21"/>
              </w:rPr>
            </w:pPr>
            <w:r w:rsidRPr="00D5667F">
              <w:rPr>
                <w:rFonts w:ascii="宋体" w:hAnsi="宋体" w:hint="eastAsia"/>
                <w:color w:val="000000"/>
                <w:szCs w:val="21"/>
              </w:rPr>
              <w:lastRenderedPageBreak/>
              <w:t>①垂体前叶激素全面低下；</w:t>
            </w:r>
          </w:p>
          <w:p w14:paraId="532726DA" w14:textId="77777777" w:rsidR="00D5667F" w:rsidRDefault="00D5667F" w:rsidP="00D5667F">
            <w:pPr>
              <w:adjustRightInd w:val="0"/>
              <w:snapToGrid w:val="0"/>
              <w:ind w:firstLineChars="200" w:firstLine="420"/>
              <w:rPr>
                <w:rFonts w:ascii="宋体" w:hAnsi="宋体"/>
                <w:color w:val="000000"/>
                <w:szCs w:val="21"/>
              </w:rPr>
            </w:pPr>
            <w:r w:rsidRPr="00D5667F">
              <w:rPr>
                <w:rFonts w:ascii="宋体" w:hAnsi="宋体" w:hint="eastAsia"/>
                <w:color w:val="000000"/>
                <w:szCs w:val="21"/>
              </w:rPr>
              <w:t>②性激素、甲状腺素、肾上腺皮质激素全面低下（包括生长激素、促甲状腺素、促肾上腺皮质激素、卵泡刺激素和黄体生成素）。</w:t>
            </w:r>
          </w:p>
          <w:p w14:paraId="23AD7D47" w14:textId="2046B1FE" w:rsidR="00D5667F" w:rsidRDefault="00D5667F" w:rsidP="00D5667F">
            <w:pPr>
              <w:adjustRightInd w:val="0"/>
              <w:snapToGrid w:val="0"/>
              <w:rPr>
                <w:rFonts w:ascii="宋体" w:hAnsi="宋体"/>
                <w:color w:val="000000"/>
                <w:szCs w:val="21"/>
              </w:rPr>
            </w:pPr>
            <w:r w:rsidRPr="00D5667F">
              <w:rPr>
                <w:rFonts w:ascii="宋体" w:hAnsi="宋体" w:hint="eastAsia"/>
                <w:color w:val="000000"/>
                <w:szCs w:val="21"/>
              </w:rPr>
              <w:t>（5）需要终身激素替代治疗以维持身体功能，持续服用各种替代</w:t>
            </w:r>
            <w:r>
              <w:rPr>
                <w:rFonts w:ascii="宋体" w:hAnsi="宋体" w:hint="eastAsia"/>
                <w:color w:val="000000"/>
                <w:szCs w:val="21"/>
              </w:rPr>
              <w:t>激素超过一年。</w:t>
            </w:r>
          </w:p>
          <w:p w14:paraId="31C247FE" w14:textId="1948EAD2" w:rsidR="00D5667F" w:rsidRPr="00D5667F" w:rsidRDefault="00D5667F" w:rsidP="00D5667F">
            <w:pPr>
              <w:spacing w:beforeLines="50" w:before="156"/>
              <w:rPr>
                <w:rFonts w:ascii="宋体" w:hAnsi="宋体"/>
                <w:color w:val="000000"/>
                <w:szCs w:val="21"/>
                <w:shd w:val="pct10" w:color="auto" w:fill="FFFFFF"/>
              </w:rPr>
            </w:pPr>
            <w:r w:rsidRPr="00D5667F">
              <w:rPr>
                <w:rFonts w:ascii="宋体" w:hAnsi="宋体" w:hint="eastAsia"/>
                <w:color w:val="000000"/>
                <w:szCs w:val="21"/>
                <w:shd w:val="pct10" w:color="auto" w:fill="FFFFFF"/>
              </w:rPr>
              <w:t>垂体功能部分低下及其他原因所致垂体功能低下不在保障范围内。</w:t>
            </w:r>
          </w:p>
          <w:p w14:paraId="7830096D" w14:textId="06591CAB" w:rsidR="00E33253" w:rsidRPr="008B460B" w:rsidRDefault="00E33253" w:rsidP="00E33253">
            <w:pPr>
              <w:spacing w:beforeLines="50" w:before="156" w:afterLines="50" w:after="156"/>
              <w:rPr>
                <w:rFonts w:ascii="宋体" w:hAnsi="宋体"/>
                <w:color w:val="000000"/>
                <w:szCs w:val="21"/>
                <w:shd w:val="pct15" w:color="auto" w:fill="FFFFFF"/>
              </w:rPr>
            </w:pPr>
            <w:r w:rsidRPr="008B460B">
              <w:rPr>
                <w:rFonts w:ascii="宋体" w:hAnsi="宋体" w:hint="eastAsia"/>
                <w:b/>
                <w:color w:val="000000"/>
                <w:szCs w:val="21"/>
              </w:rPr>
              <w:t>1</w:t>
            </w:r>
            <w:r w:rsidR="002C3793" w:rsidRPr="008B460B">
              <w:rPr>
                <w:rFonts w:ascii="宋体" w:hAnsi="宋体"/>
                <w:b/>
                <w:color w:val="000000"/>
                <w:szCs w:val="21"/>
              </w:rPr>
              <w:t>10</w:t>
            </w:r>
            <w:r w:rsidRPr="008B460B">
              <w:rPr>
                <w:rFonts w:ascii="宋体" w:hAnsi="宋体" w:hint="eastAsia"/>
                <w:b/>
                <w:color w:val="000000"/>
                <w:szCs w:val="21"/>
              </w:rPr>
              <w:t>）自体造血干细胞移植术</w:t>
            </w:r>
          </w:p>
          <w:p w14:paraId="5B510374" w14:textId="18D9D794" w:rsidR="00E33253" w:rsidRPr="008B460B" w:rsidRDefault="00E33253" w:rsidP="00E33253">
            <w:pPr>
              <w:adjustRightInd w:val="0"/>
              <w:snapToGrid w:val="0"/>
              <w:spacing w:line="300" w:lineRule="exact"/>
              <w:rPr>
                <w:rFonts w:ascii="宋体" w:hAnsi="宋体"/>
                <w:color w:val="000000"/>
                <w:szCs w:val="21"/>
              </w:rPr>
            </w:pPr>
            <w:r w:rsidRPr="008B460B">
              <w:rPr>
                <w:rFonts w:ascii="宋体" w:hAnsi="宋体" w:hint="eastAsia"/>
                <w:color w:val="000000"/>
                <w:szCs w:val="21"/>
              </w:rPr>
              <w:t>指由于患者自身骨髓造血功能异常或为了达到治疗肿瘤的目的，采集患者</w:t>
            </w:r>
          </w:p>
          <w:p w14:paraId="4DFE6DA7" w14:textId="77777777" w:rsidR="00E33253" w:rsidRPr="008B460B" w:rsidRDefault="00E33253" w:rsidP="00E33253">
            <w:pPr>
              <w:adjustRightInd w:val="0"/>
              <w:snapToGrid w:val="0"/>
              <w:spacing w:line="300" w:lineRule="exact"/>
              <w:rPr>
                <w:rFonts w:ascii="宋体" w:hAnsi="宋体"/>
                <w:color w:val="000000"/>
                <w:szCs w:val="21"/>
              </w:rPr>
            </w:pPr>
            <w:r w:rsidRPr="008B460B">
              <w:rPr>
                <w:rFonts w:ascii="宋体" w:hAnsi="宋体" w:hint="eastAsia"/>
                <w:color w:val="000000"/>
                <w:szCs w:val="21"/>
              </w:rPr>
              <w:t>自己的一部分造血干细胞，分离并深低温保存，再回输给患者使患者的造</w:t>
            </w:r>
          </w:p>
          <w:p w14:paraId="34C18AD1" w14:textId="77777777" w:rsidR="00E33253" w:rsidRPr="008B460B" w:rsidRDefault="00E33253" w:rsidP="00E33253">
            <w:pPr>
              <w:adjustRightInd w:val="0"/>
              <w:snapToGrid w:val="0"/>
              <w:spacing w:line="300" w:lineRule="exact"/>
              <w:rPr>
                <w:rFonts w:ascii="宋体" w:hAnsi="宋体"/>
                <w:color w:val="000000"/>
                <w:szCs w:val="21"/>
              </w:rPr>
            </w:pPr>
            <w:r w:rsidRPr="008B460B">
              <w:rPr>
                <w:rFonts w:ascii="宋体" w:hAnsi="宋体" w:hint="eastAsia"/>
                <w:color w:val="000000"/>
                <w:szCs w:val="21"/>
              </w:rPr>
              <w:t>血功能和免疫功能重新恢复的一种治疗方法。该治疗须由专科医生认为在</w:t>
            </w:r>
          </w:p>
          <w:p w14:paraId="7FF74405" w14:textId="77777777" w:rsidR="00E33253" w:rsidRPr="008B460B" w:rsidRDefault="00E33253" w:rsidP="00E33253">
            <w:pPr>
              <w:adjustRightInd w:val="0"/>
              <w:snapToGrid w:val="0"/>
              <w:spacing w:line="300" w:lineRule="exact"/>
              <w:rPr>
                <w:rFonts w:ascii="宋体" w:hAnsi="宋体"/>
                <w:color w:val="000000"/>
                <w:szCs w:val="21"/>
              </w:rPr>
            </w:pPr>
            <w:r w:rsidRPr="008B460B">
              <w:rPr>
                <w:rFonts w:ascii="宋体" w:hAnsi="宋体" w:hint="eastAsia"/>
                <w:color w:val="000000"/>
                <w:szCs w:val="21"/>
              </w:rPr>
              <w:t>临床上是必需的。</w:t>
            </w:r>
          </w:p>
          <w:p w14:paraId="7CCE1D56" w14:textId="0DA57A67" w:rsidR="00E33253" w:rsidRPr="008B460B" w:rsidRDefault="00E33253" w:rsidP="002C3793">
            <w:pPr>
              <w:adjustRightInd w:val="0"/>
              <w:snapToGrid w:val="0"/>
              <w:spacing w:line="300" w:lineRule="exact"/>
              <w:rPr>
                <w:rFonts w:ascii="宋体" w:hAnsi="宋体"/>
                <w:color w:val="000000"/>
                <w:szCs w:val="21"/>
                <w:shd w:val="pct15" w:color="auto" w:fill="FFFFFF"/>
              </w:rPr>
            </w:pPr>
            <w:r w:rsidRPr="008B460B">
              <w:rPr>
                <w:rFonts w:ascii="宋体" w:hAnsi="宋体" w:hint="eastAsia"/>
                <w:color w:val="000000"/>
                <w:szCs w:val="21"/>
                <w:shd w:val="pct15" w:color="auto" w:fill="FFFFFF"/>
              </w:rPr>
              <w:t>针对其他情况治疗的不在保障范围内。</w:t>
            </w:r>
          </w:p>
        </w:tc>
      </w:tr>
      <w:tr w:rsidR="00504E6D" w:rsidRPr="008B460B" w14:paraId="69E41C94" w14:textId="77777777" w:rsidTr="0059274D">
        <w:trPr>
          <w:trHeight w:val="567"/>
        </w:trPr>
        <w:tc>
          <w:tcPr>
            <w:tcW w:w="870" w:type="dxa"/>
            <w:tcBorders>
              <w:top w:val="nil"/>
              <w:left w:val="nil"/>
              <w:bottom w:val="nil"/>
              <w:right w:val="nil"/>
            </w:tcBorders>
          </w:tcPr>
          <w:p w14:paraId="5AB9A9E5" w14:textId="7112B2D4" w:rsidR="00504E6D" w:rsidRPr="008643A1" w:rsidRDefault="00504E6D" w:rsidP="00443846">
            <w:pPr>
              <w:spacing w:beforeLines="50" w:before="156" w:afterLines="50" w:after="156" w:line="300" w:lineRule="exact"/>
              <w:rPr>
                <w:rFonts w:ascii="宋体" w:hAnsi="宋体"/>
                <w:b/>
                <w:color w:val="000000"/>
                <w:szCs w:val="21"/>
              </w:rPr>
            </w:pPr>
            <w:r w:rsidRPr="008643A1">
              <w:rPr>
                <w:rFonts w:ascii="宋体" w:hAnsi="宋体" w:hint="eastAsia"/>
                <w:b/>
                <w:color w:val="000000"/>
                <w:szCs w:val="21"/>
              </w:rPr>
              <w:lastRenderedPageBreak/>
              <w:t>附表二</w:t>
            </w:r>
          </w:p>
        </w:tc>
        <w:tc>
          <w:tcPr>
            <w:tcW w:w="1396" w:type="dxa"/>
            <w:tcBorders>
              <w:top w:val="nil"/>
              <w:left w:val="nil"/>
              <w:bottom w:val="nil"/>
              <w:right w:val="nil"/>
            </w:tcBorders>
          </w:tcPr>
          <w:p w14:paraId="1FB798A6" w14:textId="43798A3C" w:rsidR="00504E6D" w:rsidRPr="008643A1" w:rsidRDefault="00504E6D" w:rsidP="00443846">
            <w:pPr>
              <w:spacing w:beforeLines="50" w:before="156" w:afterLines="50" w:after="156" w:line="300" w:lineRule="exact"/>
              <w:rPr>
                <w:rFonts w:ascii="宋体" w:hAnsi="宋体"/>
                <w:b/>
                <w:color w:val="000000"/>
                <w:szCs w:val="21"/>
              </w:rPr>
            </w:pPr>
            <w:r w:rsidRPr="008643A1">
              <w:rPr>
                <w:rFonts w:ascii="宋体" w:hAnsi="宋体" w:hint="eastAsia"/>
                <w:b/>
                <w:color w:val="000000"/>
                <w:szCs w:val="21"/>
              </w:rPr>
              <w:t>轻度疾病病种及定义</w:t>
            </w:r>
          </w:p>
        </w:tc>
        <w:tc>
          <w:tcPr>
            <w:tcW w:w="7765" w:type="dxa"/>
            <w:tcBorders>
              <w:top w:val="nil"/>
              <w:left w:val="nil"/>
              <w:bottom w:val="nil"/>
              <w:right w:val="nil"/>
            </w:tcBorders>
            <w:vAlign w:val="center"/>
          </w:tcPr>
          <w:p w14:paraId="6167E5B4" w14:textId="6E7F1EDA" w:rsidR="00504E6D" w:rsidRPr="008643A1" w:rsidRDefault="00504E6D" w:rsidP="00443846">
            <w:pPr>
              <w:spacing w:beforeLines="50" w:before="156" w:afterLines="50" w:after="156" w:line="300" w:lineRule="exact"/>
              <w:jc w:val="left"/>
              <w:rPr>
                <w:rFonts w:ascii="宋体" w:hAnsi="宋体"/>
                <w:b/>
                <w:color w:val="000000"/>
                <w:szCs w:val="21"/>
              </w:rPr>
            </w:pPr>
            <w:r w:rsidRPr="008643A1">
              <w:rPr>
                <w:rFonts w:ascii="宋体" w:hAnsi="宋体" w:hint="eastAsia"/>
                <w:color w:val="000000"/>
                <w:szCs w:val="21"/>
              </w:rPr>
              <w:t>以下第一至三种轻度疾病是2</w:t>
            </w:r>
            <w:r w:rsidRPr="008643A1">
              <w:rPr>
                <w:rFonts w:ascii="宋体" w:hAnsi="宋体"/>
                <w:color w:val="000000"/>
                <w:szCs w:val="21"/>
              </w:rPr>
              <w:t>020</w:t>
            </w:r>
            <w:r w:rsidRPr="008643A1">
              <w:rPr>
                <w:rFonts w:ascii="宋体" w:hAnsi="宋体" w:hint="eastAsia"/>
                <w:color w:val="000000"/>
                <w:szCs w:val="21"/>
              </w:rPr>
              <w:t>版定义规定的轻度疾病，疾病名称、病种名称、疾病定义与2</w:t>
            </w:r>
            <w:r w:rsidRPr="008643A1">
              <w:rPr>
                <w:rFonts w:ascii="宋体" w:hAnsi="宋体"/>
                <w:color w:val="000000"/>
                <w:szCs w:val="21"/>
              </w:rPr>
              <w:t>020</w:t>
            </w:r>
            <w:r w:rsidRPr="008643A1">
              <w:rPr>
                <w:rFonts w:ascii="宋体" w:hAnsi="宋体" w:hint="eastAsia"/>
                <w:color w:val="000000"/>
                <w:szCs w:val="21"/>
              </w:rPr>
              <w:t>版定义保持一致，第四至第</w:t>
            </w:r>
            <w:r w:rsidR="00D10766" w:rsidRPr="008643A1">
              <w:rPr>
                <w:rFonts w:ascii="宋体" w:hAnsi="宋体" w:hint="eastAsia"/>
                <w:color w:val="000000"/>
                <w:szCs w:val="21"/>
              </w:rPr>
              <w:t>四十</w:t>
            </w:r>
            <w:r w:rsidR="006A5E5E" w:rsidRPr="008643A1">
              <w:rPr>
                <w:rFonts w:ascii="宋体" w:hAnsi="宋体" w:hint="eastAsia"/>
                <w:color w:val="000000"/>
                <w:szCs w:val="21"/>
              </w:rPr>
              <w:t>种</w:t>
            </w:r>
            <w:r w:rsidRPr="008643A1">
              <w:rPr>
                <w:rFonts w:ascii="宋体" w:hAnsi="宋体" w:hint="eastAsia"/>
                <w:color w:val="000000"/>
                <w:szCs w:val="21"/>
              </w:rPr>
              <w:t>轻度疾病是本公司在2</w:t>
            </w:r>
            <w:r w:rsidRPr="008643A1">
              <w:rPr>
                <w:rFonts w:ascii="宋体" w:hAnsi="宋体"/>
                <w:color w:val="000000"/>
                <w:szCs w:val="21"/>
              </w:rPr>
              <w:t>020</w:t>
            </w:r>
            <w:r w:rsidRPr="008643A1">
              <w:rPr>
                <w:rFonts w:ascii="宋体" w:hAnsi="宋体" w:hint="eastAsia"/>
                <w:color w:val="000000"/>
                <w:szCs w:val="21"/>
              </w:rPr>
              <w:t>版定义</w:t>
            </w:r>
            <w:r w:rsidR="004D1CAB" w:rsidRPr="008643A1">
              <w:rPr>
                <w:rFonts w:ascii="宋体" w:hAnsi="宋体" w:hint="eastAsia"/>
                <w:color w:val="000000"/>
                <w:szCs w:val="21"/>
              </w:rPr>
              <w:t>规定</w:t>
            </w:r>
            <w:r w:rsidRPr="008643A1">
              <w:rPr>
                <w:rFonts w:ascii="宋体" w:hAnsi="宋体" w:hint="eastAsia"/>
                <w:color w:val="000000"/>
                <w:szCs w:val="21"/>
              </w:rPr>
              <w:t>的轻度疾病范围之外增加的疾病。被保险人发生符合以下轻度疾病定义所述条件的疾病，应当由专科医生明确诊断。</w:t>
            </w:r>
          </w:p>
        </w:tc>
      </w:tr>
      <w:tr w:rsidR="00504E6D" w:rsidRPr="008B460B" w14:paraId="2C27C5ED" w14:textId="77777777" w:rsidTr="0059274D">
        <w:trPr>
          <w:trHeight w:val="708"/>
        </w:trPr>
        <w:tc>
          <w:tcPr>
            <w:tcW w:w="870" w:type="dxa"/>
            <w:tcBorders>
              <w:top w:val="nil"/>
              <w:left w:val="nil"/>
              <w:bottom w:val="nil"/>
              <w:right w:val="nil"/>
            </w:tcBorders>
          </w:tcPr>
          <w:p w14:paraId="6846AA87" w14:textId="77777777" w:rsidR="00504E6D" w:rsidRPr="008643A1" w:rsidRDefault="00504E6D" w:rsidP="005A2BC6">
            <w:pPr>
              <w:spacing w:beforeLines="50" w:before="156" w:afterLines="50" w:after="156" w:line="300" w:lineRule="exact"/>
              <w:rPr>
                <w:rFonts w:ascii="宋体" w:hAnsi="宋体"/>
                <w:b/>
                <w:color w:val="000000"/>
                <w:szCs w:val="21"/>
              </w:rPr>
            </w:pPr>
          </w:p>
        </w:tc>
        <w:tc>
          <w:tcPr>
            <w:tcW w:w="1396" w:type="dxa"/>
            <w:tcBorders>
              <w:top w:val="nil"/>
              <w:left w:val="nil"/>
              <w:bottom w:val="nil"/>
              <w:right w:val="nil"/>
            </w:tcBorders>
          </w:tcPr>
          <w:p w14:paraId="7A08F826" w14:textId="77777777" w:rsidR="00504E6D" w:rsidRPr="008643A1" w:rsidRDefault="00504E6D" w:rsidP="005A2BC6">
            <w:pPr>
              <w:spacing w:beforeLines="50" w:before="156" w:afterLines="50" w:after="156" w:line="300" w:lineRule="exact"/>
              <w:rPr>
                <w:rFonts w:ascii="宋体" w:hAnsi="宋体"/>
                <w:b/>
                <w:color w:val="000000"/>
                <w:szCs w:val="21"/>
              </w:rPr>
            </w:pPr>
          </w:p>
        </w:tc>
        <w:tc>
          <w:tcPr>
            <w:tcW w:w="7765" w:type="dxa"/>
            <w:tcBorders>
              <w:top w:val="nil"/>
              <w:left w:val="nil"/>
              <w:bottom w:val="nil"/>
              <w:right w:val="nil"/>
            </w:tcBorders>
            <w:vAlign w:val="center"/>
          </w:tcPr>
          <w:p w14:paraId="53CD5A60" w14:textId="10AE847E" w:rsidR="00504E6D" w:rsidRPr="008643A1" w:rsidRDefault="00504E6D" w:rsidP="005A2BC6">
            <w:pPr>
              <w:pStyle w:val="afffffffe"/>
              <w:numPr>
                <w:ilvl w:val="0"/>
                <w:numId w:val="8"/>
              </w:numPr>
              <w:spacing w:beforeLines="50" w:before="156" w:afterLines="50" w:after="156" w:line="300" w:lineRule="exact"/>
              <w:ind w:firstLineChars="0"/>
              <w:jc w:val="left"/>
              <w:rPr>
                <w:rFonts w:ascii="宋体" w:hAnsi="宋体"/>
                <w:b/>
                <w:bCs/>
                <w:color w:val="000000"/>
                <w:szCs w:val="21"/>
              </w:rPr>
            </w:pPr>
            <w:r w:rsidRPr="008643A1">
              <w:rPr>
                <w:rFonts w:ascii="宋体" w:hAnsi="宋体" w:hint="eastAsia"/>
                <w:b/>
                <w:bCs/>
                <w:color w:val="000000"/>
                <w:szCs w:val="21"/>
              </w:rPr>
              <w:t>恶性肿瘤</w:t>
            </w:r>
            <w:r w:rsidR="009146A3">
              <w:rPr>
                <w:rFonts w:ascii="宋体" w:hAnsi="宋体" w:hint="eastAsia"/>
                <w:b/>
                <w:bCs/>
                <w:color w:val="000000"/>
                <w:szCs w:val="21"/>
              </w:rPr>
              <w:t>-</w:t>
            </w:r>
            <w:r w:rsidRPr="008643A1">
              <w:rPr>
                <w:rFonts w:ascii="宋体" w:hAnsi="宋体" w:hint="eastAsia"/>
                <w:b/>
                <w:bCs/>
                <w:color w:val="000000"/>
                <w:szCs w:val="21"/>
              </w:rPr>
              <w:t>轻度</w:t>
            </w:r>
          </w:p>
          <w:p w14:paraId="0810F2C4" w14:textId="04149BEB" w:rsidR="00504E6D" w:rsidRPr="008643A1" w:rsidRDefault="00504E6D" w:rsidP="005A2BC6">
            <w:pPr>
              <w:spacing w:beforeLines="50" w:before="156" w:afterLines="50" w:after="156" w:line="300" w:lineRule="exact"/>
              <w:jc w:val="left"/>
              <w:rPr>
                <w:rFonts w:ascii="宋体" w:hAnsi="宋体"/>
                <w:color w:val="000000"/>
                <w:szCs w:val="21"/>
              </w:rPr>
            </w:pPr>
            <w:r w:rsidRPr="008643A1">
              <w:rPr>
                <w:rFonts w:ascii="宋体" w:hAnsi="宋体" w:hint="eastAsia"/>
                <w:color w:val="000000"/>
                <w:szCs w:val="21"/>
              </w:rPr>
              <w:t>指恶性细胞不受控制的进行性增长和扩散，浸润和破坏周围正常组织，可以经血管、淋巴管和体腔扩散转移到身体其它部位，病灶经组织病理学检查（涵盖骨髓病理学检查）结果明确诊断，临床诊断属于世界卫生组织（WHO，World</w:t>
            </w:r>
            <w:r w:rsidR="006E47DB" w:rsidRPr="008643A1">
              <w:rPr>
                <w:rFonts w:ascii="宋体" w:hAnsi="宋体"/>
                <w:color w:val="000000"/>
                <w:szCs w:val="21"/>
              </w:rPr>
              <w:t xml:space="preserve"> </w:t>
            </w:r>
            <w:r w:rsidRPr="008643A1">
              <w:rPr>
                <w:rFonts w:ascii="宋体" w:hAnsi="宋体" w:hint="eastAsia"/>
                <w:color w:val="000000"/>
                <w:szCs w:val="21"/>
              </w:rPr>
              <w:t>Health</w:t>
            </w:r>
            <w:r w:rsidR="006E47DB" w:rsidRPr="008643A1">
              <w:rPr>
                <w:rFonts w:ascii="宋体" w:hAnsi="宋体"/>
                <w:color w:val="000000"/>
                <w:szCs w:val="21"/>
              </w:rPr>
              <w:t xml:space="preserve"> </w:t>
            </w:r>
            <w:r w:rsidRPr="008643A1">
              <w:rPr>
                <w:rFonts w:ascii="宋体" w:hAnsi="宋体" w:hint="eastAsia"/>
                <w:color w:val="000000"/>
                <w:szCs w:val="21"/>
              </w:rPr>
              <w:t>Organization）《疾病和有关健康问题的国际统计分类》第十次修订版（ICD-10）的恶性肿瘤类别及《国际疾病分类肿瘤学专辑》第三版（ICD-O-3）的肿瘤形态学编码属于3、6、9（恶性肿瘤）范畴，但不在“恶性肿瘤</w:t>
            </w:r>
            <w:r w:rsidR="009146A3">
              <w:rPr>
                <w:rFonts w:ascii="宋体" w:hAnsi="宋体" w:hint="eastAsia"/>
                <w:color w:val="000000"/>
                <w:szCs w:val="21"/>
              </w:rPr>
              <w:t>-</w:t>
            </w:r>
            <w:r w:rsidRPr="008643A1">
              <w:rPr>
                <w:rFonts w:ascii="宋体" w:hAnsi="宋体" w:hint="eastAsia"/>
                <w:color w:val="000000"/>
                <w:szCs w:val="21"/>
              </w:rPr>
              <w:t>重度”保障范围的疾病。且特指下列六项之一：</w:t>
            </w:r>
          </w:p>
          <w:p w14:paraId="0D3DED2C" w14:textId="77777777" w:rsidR="00504E6D" w:rsidRPr="008643A1" w:rsidRDefault="00504E6D" w:rsidP="005A2BC6">
            <w:pPr>
              <w:spacing w:beforeLines="50" w:before="156" w:afterLines="50" w:after="156" w:line="300" w:lineRule="exact"/>
              <w:jc w:val="left"/>
              <w:rPr>
                <w:rFonts w:ascii="宋体" w:hAnsi="宋体"/>
                <w:color w:val="000000"/>
                <w:szCs w:val="21"/>
              </w:rPr>
            </w:pPr>
            <w:r w:rsidRPr="008643A1">
              <w:rPr>
                <w:rFonts w:ascii="宋体" w:hAnsi="宋体" w:hint="eastAsia"/>
                <w:color w:val="000000"/>
                <w:szCs w:val="21"/>
              </w:rPr>
              <w:t>（1）TNM分期为Ⅰ期的甲状腺癌；</w:t>
            </w:r>
          </w:p>
          <w:p w14:paraId="1BC06BA8" w14:textId="77777777" w:rsidR="00504E6D" w:rsidRPr="008643A1" w:rsidRDefault="00504E6D" w:rsidP="005A2BC6">
            <w:pPr>
              <w:spacing w:beforeLines="50" w:before="156" w:afterLines="50" w:after="156" w:line="300" w:lineRule="exact"/>
              <w:jc w:val="left"/>
              <w:rPr>
                <w:rFonts w:ascii="宋体" w:hAnsi="宋体"/>
                <w:color w:val="000000"/>
                <w:szCs w:val="21"/>
              </w:rPr>
            </w:pPr>
            <w:r w:rsidRPr="008643A1">
              <w:rPr>
                <w:rFonts w:ascii="宋体" w:hAnsi="宋体" w:hint="eastAsia"/>
                <w:color w:val="000000"/>
                <w:szCs w:val="21"/>
              </w:rPr>
              <w:t>（2）TNM分期为T</w:t>
            </w:r>
            <w:r w:rsidRPr="008643A1">
              <w:rPr>
                <w:rFonts w:ascii="宋体" w:hAnsi="宋体" w:hint="eastAsia"/>
                <w:color w:val="000000"/>
                <w:szCs w:val="21"/>
                <w:vertAlign w:val="subscript"/>
              </w:rPr>
              <w:t>1</w:t>
            </w:r>
            <w:r w:rsidRPr="008643A1">
              <w:rPr>
                <w:rFonts w:ascii="宋体" w:hAnsi="宋体" w:hint="eastAsia"/>
                <w:color w:val="000000"/>
                <w:szCs w:val="21"/>
              </w:rPr>
              <w:t>N</w:t>
            </w:r>
            <w:r w:rsidRPr="008643A1">
              <w:rPr>
                <w:rFonts w:ascii="宋体" w:hAnsi="宋体" w:hint="eastAsia"/>
                <w:color w:val="000000"/>
                <w:szCs w:val="21"/>
                <w:vertAlign w:val="subscript"/>
              </w:rPr>
              <w:t>0</w:t>
            </w:r>
            <w:r w:rsidRPr="008643A1">
              <w:rPr>
                <w:rFonts w:ascii="宋体" w:hAnsi="宋体" w:hint="eastAsia"/>
                <w:color w:val="000000"/>
                <w:szCs w:val="21"/>
              </w:rPr>
              <w:t>M</w:t>
            </w:r>
            <w:r w:rsidRPr="008643A1">
              <w:rPr>
                <w:rFonts w:ascii="宋体" w:hAnsi="宋体" w:hint="eastAsia"/>
                <w:color w:val="000000"/>
                <w:szCs w:val="21"/>
                <w:vertAlign w:val="subscript"/>
              </w:rPr>
              <w:t>0</w:t>
            </w:r>
            <w:r w:rsidRPr="008643A1">
              <w:rPr>
                <w:rFonts w:ascii="宋体" w:hAnsi="宋体" w:hint="eastAsia"/>
                <w:color w:val="000000"/>
                <w:szCs w:val="21"/>
              </w:rPr>
              <w:t>期的前列腺癌；</w:t>
            </w:r>
          </w:p>
          <w:p w14:paraId="3FEEC820" w14:textId="77777777" w:rsidR="00504E6D" w:rsidRPr="008643A1" w:rsidRDefault="00504E6D" w:rsidP="005A2BC6">
            <w:pPr>
              <w:spacing w:beforeLines="50" w:before="156" w:afterLines="50" w:after="156" w:line="300" w:lineRule="exact"/>
              <w:jc w:val="left"/>
              <w:rPr>
                <w:rFonts w:ascii="宋体" w:hAnsi="宋体"/>
                <w:color w:val="000000"/>
                <w:szCs w:val="21"/>
              </w:rPr>
            </w:pPr>
            <w:r w:rsidRPr="008643A1">
              <w:rPr>
                <w:rFonts w:ascii="宋体" w:hAnsi="宋体" w:hint="eastAsia"/>
                <w:color w:val="000000"/>
                <w:szCs w:val="21"/>
              </w:rPr>
              <w:t>（3）黑色素瘤以外的未发生淋巴结和远处转移的皮肤恶性肿瘤；</w:t>
            </w:r>
          </w:p>
          <w:p w14:paraId="46804107" w14:textId="77777777" w:rsidR="00504E6D" w:rsidRPr="008643A1" w:rsidRDefault="00504E6D" w:rsidP="005A2BC6">
            <w:pPr>
              <w:spacing w:beforeLines="50" w:before="156" w:afterLines="50" w:after="156" w:line="300" w:lineRule="exact"/>
              <w:jc w:val="left"/>
              <w:rPr>
                <w:rFonts w:ascii="宋体" w:hAnsi="宋体"/>
                <w:color w:val="000000"/>
                <w:szCs w:val="21"/>
              </w:rPr>
            </w:pPr>
            <w:r w:rsidRPr="008643A1">
              <w:rPr>
                <w:rFonts w:ascii="宋体" w:hAnsi="宋体" w:hint="eastAsia"/>
                <w:color w:val="000000"/>
                <w:szCs w:val="21"/>
              </w:rPr>
              <w:t>（4）相当于Binet分期方案A期程度的慢性淋巴细胞白血病；</w:t>
            </w:r>
          </w:p>
          <w:p w14:paraId="414B755F" w14:textId="77777777" w:rsidR="00504E6D" w:rsidRPr="008643A1" w:rsidRDefault="00504E6D" w:rsidP="005A2BC6">
            <w:pPr>
              <w:spacing w:beforeLines="50" w:before="156" w:afterLines="50" w:after="156" w:line="300" w:lineRule="exact"/>
              <w:jc w:val="left"/>
              <w:rPr>
                <w:rFonts w:ascii="宋体" w:hAnsi="宋体"/>
                <w:color w:val="000000"/>
                <w:szCs w:val="21"/>
              </w:rPr>
            </w:pPr>
            <w:r w:rsidRPr="008643A1">
              <w:rPr>
                <w:rFonts w:ascii="宋体" w:hAnsi="宋体" w:hint="eastAsia"/>
                <w:color w:val="000000"/>
                <w:szCs w:val="21"/>
              </w:rPr>
              <w:t>（5）相当于</w:t>
            </w:r>
            <w:proofErr w:type="spellStart"/>
            <w:r w:rsidRPr="008643A1">
              <w:rPr>
                <w:rFonts w:ascii="宋体" w:hAnsi="宋体" w:hint="eastAsia"/>
                <w:color w:val="000000"/>
                <w:szCs w:val="21"/>
              </w:rPr>
              <w:t>AnnArbor</w:t>
            </w:r>
            <w:proofErr w:type="spellEnd"/>
            <w:r w:rsidRPr="008643A1">
              <w:rPr>
                <w:rFonts w:ascii="宋体" w:hAnsi="宋体" w:hint="eastAsia"/>
                <w:color w:val="000000"/>
                <w:szCs w:val="21"/>
              </w:rPr>
              <w:t>分期方案Ⅰ期程度的何杰金氏病；</w:t>
            </w:r>
          </w:p>
          <w:p w14:paraId="06E29076" w14:textId="77777777" w:rsidR="00504E6D" w:rsidRPr="008643A1" w:rsidRDefault="00504E6D" w:rsidP="005A2BC6">
            <w:pPr>
              <w:spacing w:beforeLines="50" w:before="156" w:afterLines="50" w:after="156" w:line="300" w:lineRule="exact"/>
              <w:jc w:val="left"/>
              <w:rPr>
                <w:rFonts w:ascii="宋体" w:hAnsi="宋体"/>
                <w:color w:val="000000"/>
                <w:szCs w:val="21"/>
              </w:rPr>
            </w:pPr>
            <w:r w:rsidRPr="008643A1">
              <w:rPr>
                <w:rFonts w:ascii="宋体" w:hAnsi="宋体" w:hint="eastAsia"/>
                <w:color w:val="000000"/>
                <w:szCs w:val="21"/>
              </w:rPr>
              <w:t>（6）未发生淋巴结和远处转移且WHO分级为G1级别（核分裂像&lt;10/50HPF和ki-67≤2%）的神经内分泌肿瘤。</w:t>
            </w:r>
          </w:p>
          <w:p w14:paraId="25FCB449" w14:textId="77777777" w:rsidR="009146A3" w:rsidRDefault="00504E6D" w:rsidP="005A2BC6">
            <w:pPr>
              <w:spacing w:beforeLines="50" w:before="156" w:afterLines="50" w:after="156" w:line="300" w:lineRule="exact"/>
              <w:jc w:val="left"/>
              <w:rPr>
                <w:rFonts w:ascii="宋体" w:hAnsi="宋体"/>
                <w:color w:val="000000"/>
                <w:szCs w:val="21"/>
                <w:shd w:val="pct15" w:color="auto" w:fill="FFFFFF"/>
              </w:rPr>
            </w:pPr>
            <w:r w:rsidRPr="008643A1">
              <w:rPr>
                <w:rFonts w:ascii="宋体" w:hAnsi="宋体" w:hint="eastAsia"/>
                <w:color w:val="000000"/>
                <w:szCs w:val="21"/>
                <w:shd w:val="pct15" w:color="auto" w:fill="FFFFFF"/>
              </w:rPr>
              <w:t>下列疾病不属于“恶性肿瘤</w:t>
            </w:r>
            <w:r w:rsidR="009146A3">
              <w:rPr>
                <w:rFonts w:ascii="宋体" w:hAnsi="宋体" w:hint="eastAsia"/>
                <w:color w:val="000000"/>
                <w:szCs w:val="21"/>
                <w:shd w:val="pct15" w:color="auto" w:fill="FFFFFF"/>
              </w:rPr>
              <w:t>-</w:t>
            </w:r>
            <w:r w:rsidRPr="008643A1">
              <w:rPr>
                <w:rFonts w:ascii="宋体" w:hAnsi="宋体" w:hint="eastAsia"/>
                <w:color w:val="000000"/>
                <w:szCs w:val="21"/>
                <w:shd w:val="pct15" w:color="auto" w:fill="FFFFFF"/>
              </w:rPr>
              <w:t>轻度”，不在保障范围内：</w:t>
            </w:r>
          </w:p>
          <w:p w14:paraId="28EBE969" w14:textId="77777777" w:rsidR="009146A3" w:rsidRDefault="00504E6D" w:rsidP="005A2BC6">
            <w:pPr>
              <w:spacing w:beforeLines="50" w:before="156" w:afterLines="50" w:after="156" w:line="300" w:lineRule="exact"/>
              <w:jc w:val="left"/>
              <w:rPr>
                <w:rFonts w:ascii="宋体" w:hAnsi="宋体"/>
                <w:color w:val="000000"/>
                <w:szCs w:val="21"/>
                <w:shd w:val="pct15" w:color="auto" w:fill="FFFFFF"/>
              </w:rPr>
            </w:pPr>
            <w:r w:rsidRPr="008643A1">
              <w:rPr>
                <w:rFonts w:ascii="宋体" w:hAnsi="宋体" w:hint="eastAsia"/>
                <w:color w:val="000000"/>
                <w:szCs w:val="21"/>
                <w:shd w:val="pct15" w:color="auto" w:fill="FFFFFF"/>
              </w:rPr>
              <w:t>ICD-O-3肿瘤形态学编码属于0（良性肿瘤）、1（动态未定性肿瘤）、2（原位癌和非侵袭性癌）范畴的疾病，如：</w:t>
            </w:r>
          </w:p>
          <w:p w14:paraId="51401D47" w14:textId="77777777" w:rsidR="009146A3" w:rsidRDefault="00504E6D" w:rsidP="005A2BC6">
            <w:pPr>
              <w:spacing w:beforeLines="50" w:before="156" w:afterLines="50" w:after="156" w:line="300" w:lineRule="exact"/>
              <w:jc w:val="left"/>
              <w:rPr>
                <w:rFonts w:ascii="宋体" w:hAnsi="宋体"/>
                <w:color w:val="000000"/>
                <w:szCs w:val="21"/>
                <w:shd w:val="pct15" w:color="auto" w:fill="FFFFFF"/>
              </w:rPr>
            </w:pPr>
            <w:r w:rsidRPr="008643A1">
              <w:rPr>
                <w:rFonts w:ascii="宋体" w:hAnsi="宋体" w:hint="eastAsia"/>
                <w:color w:val="000000"/>
                <w:szCs w:val="21"/>
                <w:shd w:val="pct15" w:color="auto" w:fill="FFFFFF"/>
              </w:rPr>
              <w:t>a.原位癌，癌前病变，非浸润性癌，非侵袭性癌，肿瘤细胞未侵犯基底层，上皮内瘤变，细胞不典型性增生等；</w:t>
            </w:r>
          </w:p>
          <w:p w14:paraId="3CCCB544" w14:textId="7D661BA9" w:rsidR="00504E6D" w:rsidRPr="008643A1" w:rsidRDefault="00504E6D" w:rsidP="005A2BC6">
            <w:pPr>
              <w:spacing w:beforeLines="50" w:before="156" w:afterLines="50" w:after="156" w:line="300" w:lineRule="exact"/>
              <w:jc w:val="left"/>
              <w:rPr>
                <w:rFonts w:ascii="宋体" w:hAnsi="宋体"/>
                <w:color w:val="000000"/>
                <w:szCs w:val="21"/>
                <w:shd w:val="pct15" w:color="auto" w:fill="FFFFFF"/>
              </w:rPr>
            </w:pPr>
            <w:r w:rsidRPr="008643A1">
              <w:rPr>
                <w:rFonts w:ascii="宋体" w:hAnsi="宋体" w:hint="eastAsia"/>
                <w:color w:val="000000"/>
                <w:szCs w:val="21"/>
                <w:shd w:val="pct15" w:color="auto" w:fill="FFFFFF"/>
              </w:rPr>
              <w:t>b.交界性肿瘤，交界恶性肿瘤，肿瘤低度恶性潜能，潜在低度恶性肿瘤等。</w:t>
            </w:r>
          </w:p>
          <w:p w14:paraId="1452C69A" w14:textId="77777777" w:rsidR="00504E6D" w:rsidRPr="008643A1" w:rsidRDefault="00504E6D" w:rsidP="005A2BC6">
            <w:pPr>
              <w:pStyle w:val="afffffffe"/>
              <w:numPr>
                <w:ilvl w:val="0"/>
                <w:numId w:val="8"/>
              </w:numPr>
              <w:spacing w:beforeLines="50" w:before="156" w:afterLines="50" w:after="156" w:line="300" w:lineRule="exact"/>
              <w:ind w:firstLineChars="0"/>
              <w:jc w:val="left"/>
              <w:rPr>
                <w:rFonts w:ascii="宋体" w:hAnsi="宋体"/>
                <w:b/>
                <w:bCs/>
                <w:color w:val="000000"/>
                <w:szCs w:val="21"/>
              </w:rPr>
            </w:pPr>
            <w:r w:rsidRPr="008643A1">
              <w:rPr>
                <w:rFonts w:ascii="宋体" w:hAnsi="宋体" w:hint="eastAsia"/>
                <w:b/>
                <w:bCs/>
                <w:color w:val="000000"/>
                <w:szCs w:val="21"/>
              </w:rPr>
              <w:lastRenderedPageBreak/>
              <w:t>较轻急性心肌梗死</w:t>
            </w:r>
          </w:p>
          <w:p w14:paraId="4699ADB4" w14:textId="77777777" w:rsidR="00504E6D" w:rsidRPr="008643A1" w:rsidRDefault="00504E6D" w:rsidP="005A2BC6">
            <w:pPr>
              <w:spacing w:beforeLines="50" w:before="156" w:afterLines="50" w:after="156" w:line="300" w:lineRule="exact"/>
              <w:jc w:val="left"/>
              <w:rPr>
                <w:rFonts w:ascii="宋体" w:hAnsi="宋体"/>
                <w:color w:val="000000"/>
                <w:szCs w:val="21"/>
              </w:rPr>
            </w:pPr>
            <w:r w:rsidRPr="008643A1">
              <w:rPr>
                <w:rFonts w:ascii="宋体" w:hAnsi="宋体" w:hint="eastAsia"/>
                <w:color w:val="000000"/>
                <w:szCs w:val="21"/>
              </w:rPr>
              <w:t>急性心肌梗死指由于冠状动脉闭塞或梗阻引起部分心肌严重的持久性缺血造成急性心肌坏死。急性心肌梗死的诊断必须依据国际国内诊断标准，符合</w:t>
            </w:r>
          </w:p>
          <w:p w14:paraId="10A9AF3B" w14:textId="77777777" w:rsidR="00504E6D" w:rsidRPr="008643A1" w:rsidRDefault="00504E6D" w:rsidP="005A2BC6">
            <w:pPr>
              <w:spacing w:beforeLines="50" w:before="156" w:afterLines="50" w:after="156" w:line="300" w:lineRule="exact"/>
              <w:jc w:val="left"/>
              <w:rPr>
                <w:rFonts w:ascii="宋体" w:hAnsi="宋体"/>
                <w:color w:val="000000"/>
                <w:szCs w:val="21"/>
              </w:rPr>
            </w:pPr>
            <w:r w:rsidRPr="008643A1">
              <w:rPr>
                <w:rFonts w:ascii="宋体" w:hAnsi="宋体" w:hint="eastAsia"/>
                <w:color w:val="000000"/>
                <w:szCs w:val="21"/>
              </w:rPr>
              <w:t>（1）检测到肌酸激酶同工酶（CK-MB）或肌钙蛋白（</w:t>
            </w:r>
            <w:proofErr w:type="spellStart"/>
            <w:r w:rsidRPr="008643A1">
              <w:rPr>
                <w:rFonts w:ascii="宋体" w:hAnsi="宋体" w:hint="eastAsia"/>
                <w:color w:val="000000"/>
                <w:szCs w:val="21"/>
              </w:rPr>
              <w:t>cTn</w:t>
            </w:r>
            <w:proofErr w:type="spellEnd"/>
            <w:r w:rsidRPr="008643A1">
              <w:rPr>
                <w:rFonts w:ascii="宋体" w:hAnsi="宋体" w:hint="eastAsia"/>
                <w:color w:val="000000"/>
                <w:szCs w:val="21"/>
              </w:rPr>
              <w:t>）升高和/或降低的动态变化，至少一次达到或超过心肌梗死的临床诊断标准；</w:t>
            </w:r>
          </w:p>
          <w:p w14:paraId="58B41FEE" w14:textId="77777777" w:rsidR="00504E6D" w:rsidRPr="008643A1" w:rsidRDefault="00504E6D" w:rsidP="005A2BC6">
            <w:pPr>
              <w:spacing w:beforeLines="50" w:before="156" w:afterLines="50" w:after="156" w:line="300" w:lineRule="exact"/>
              <w:jc w:val="left"/>
              <w:rPr>
                <w:rFonts w:ascii="宋体" w:hAnsi="宋体"/>
                <w:color w:val="000000"/>
                <w:szCs w:val="21"/>
              </w:rPr>
            </w:pPr>
            <w:r w:rsidRPr="008643A1">
              <w:rPr>
                <w:rFonts w:ascii="宋体" w:hAnsi="宋体" w:hint="eastAsia"/>
                <w:color w:val="000000"/>
                <w:szCs w:val="21"/>
              </w:rPr>
              <w:t>（2）同时存在下列之一的证据，包括：缺血性胸痛症状、新发生的缺血性心电图改变、新生成的病理性Q波、影像学证据显示有新出现的心肌活性丧失或新出现局部室壁运动异常、冠脉造影证实存在冠状动脉血栓。</w:t>
            </w:r>
          </w:p>
          <w:p w14:paraId="1139E1D4" w14:textId="77777777" w:rsidR="00504E6D" w:rsidRPr="008643A1" w:rsidRDefault="00504E6D" w:rsidP="005A2BC6">
            <w:pPr>
              <w:spacing w:beforeLines="50" w:before="156" w:afterLines="50" w:after="156" w:line="300" w:lineRule="exact"/>
              <w:jc w:val="left"/>
              <w:rPr>
                <w:rFonts w:ascii="宋体" w:hAnsi="宋体"/>
                <w:color w:val="000000"/>
                <w:szCs w:val="21"/>
              </w:rPr>
            </w:pPr>
            <w:r w:rsidRPr="008643A1">
              <w:rPr>
                <w:rFonts w:ascii="宋体" w:hAnsi="宋体" w:hint="eastAsia"/>
                <w:color w:val="000000"/>
                <w:szCs w:val="21"/>
              </w:rPr>
              <w:t>较轻急性心肌梗死指依照上述标准被明确诊断为急性心肌梗死，但未达到“较重急性心肌梗死”的给付标准。</w:t>
            </w:r>
          </w:p>
          <w:p w14:paraId="749938DC" w14:textId="77777777" w:rsidR="00504E6D" w:rsidRPr="008643A1" w:rsidRDefault="00504E6D" w:rsidP="005A2BC6">
            <w:pPr>
              <w:spacing w:beforeLines="50" w:before="156" w:afterLines="50" w:after="156" w:line="300" w:lineRule="exact"/>
              <w:jc w:val="left"/>
              <w:rPr>
                <w:rFonts w:ascii="宋体" w:hAnsi="宋体"/>
                <w:color w:val="000000"/>
                <w:szCs w:val="21"/>
                <w:shd w:val="pct15" w:color="auto" w:fill="FFFFFF"/>
              </w:rPr>
            </w:pPr>
            <w:r w:rsidRPr="008643A1">
              <w:rPr>
                <w:rFonts w:ascii="宋体" w:hAnsi="宋体" w:hint="eastAsia"/>
                <w:color w:val="000000"/>
                <w:szCs w:val="21"/>
                <w:shd w:val="pct15" w:color="auto" w:fill="FFFFFF"/>
              </w:rPr>
              <w:t>其他非冠状动脉阻塞性疾病引起的肌钙蛋白（</w:t>
            </w:r>
            <w:proofErr w:type="spellStart"/>
            <w:r w:rsidRPr="008643A1">
              <w:rPr>
                <w:rFonts w:ascii="宋体" w:hAnsi="宋体" w:hint="eastAsia"/>
                <w:color w:val="000000"/>
                <w:szCs w:val="21"/>
                <w:shd w:val="pct15" w:color="auto" w:fill="FFFFFF"/>
              </w:rPr>
              <w:t>cTn</w:t>
            </w:r>
            <w:proofErr w:type="spellEnd"/>
            <w:r w:rsidRPr="008643A1">
              <w:rPr>
                <w:rFonts w:ascii="宋体" w:hAnsi="宋体" w:hint="eastAsia"/>
                <w:color w:val="000000"/>
                <w:szCs w:val="21"/>
                <w:shd w:val="pct15" w:color="auto" w:fill="FFFFFF"/>
              </w:rPr>
              <w:t>）升高不在保障范围内。</w:t>
            </w:r>
          </w:p>
          <w:p w14:paraId="35274EA0" w14:textId="77777777" w:rsidR="00504E6D" w:rsidRPr="008643A1" w:rsidRDefault="00504E6D" w:rsidP="005A2BC6">
            <w:pPr>
              <w:pStyle w:val="afffffffe"/>
              <w:numPr>
                <w:ilvl w:val="0"/>
                <w:numId w:val="8"/>
              </w:numPr>
              <w:spacing w:beforeLines="50" w:before="156" w:afterLines="50" w:after="156" w:line="300" w:lineRule="exact"/>
              <w:ind w:firstLineChars="0"/>
              <w:jc w:val="left"/>
              <w:rPr>
                <w:rFonts w:ascii="宋体" w:hAnsi="宋体"/>
                <w:b/>
                <w:bCs/>
                <w:color w:val="000000"/>
                <w:szCs w:val="21"/>
              </w:rPr>
            </w:pPr>
            <w:r w:rsidRPr="008643A1">
              <w:rPr>
                <w:rFonts w:ascii="宋体" w:hAnsi="宋体" w:hint="eastAsia"/>
                <w:b/>
                <w:bCs/>
                <w:color w:val="000000"/>
                <w:szCs w:val="21"/>
              </w:rPr>
              <w:t>轻度脑中风后遗症</w:t>
            </w:r>
          </w:p>
          <w:p w14:paraId="40002FF5" w14:textId="77777777" w:rsidR="00504E6D" w:rsidRPr="008643A1" w:rsidRDefault="00504E6D" w:rsidP="005A2BC6">
            <w:pPr>
              <w:spacing w:beforeLines="50" w:before="156" w:afterLines="50" w:after="156" w:line="300" w:lineRule="exact"/>
              <w:jc w:val="left"/>
              <w:rPr>
                <w:rFonts w:ascii="宋体" w:hAnsi="宋体"/>
                <w:color w:val="000000"/>
                <w:szCs w:val="21"/>
              </w:rPr>
            </w:pPr>
            <w:r w:rsidRPr="008643A1">
              <w:rPr>
                <w:rFonts w:ascii="宋体" w:hAnsi="宋体" w:hint="eastAsia"/>
                <w:color w:val="000000"/>
                <w:szCs w:val="21"/>
              </w:rPr>
              <w:t>指因脑血管的突发病变引起脑血管出血、栓塞或梗塞，须由头颅断层扫描（CT）、核磁共振检查（MRI）等影像学检查证实，并导致神经系统永久性的功能障碍，但未达到“严重脑中风后遗症”的给付标准，在疾病确诊180天后，仍遗留下列至少一种障碍：</w:t>
            </w:r>
          </w:p>
          <w:p w14:paraId="623CB00E" w14:textId="77777777" w:rsidR="00504E6D" w:rsidRPr="008643A1" w:rsidRDefault="00504E6D" w:rsidP="005A2BC6">
            <w:pPr>
              <w:spacing w:beforeLines="50" w:before="156" w:afterLines="50" w:after="156" w:line="300" w:lineRule="exact"/>
              <w:jc w:val="left"/>
              <w:rPr>
                <w:rFonts w:ascii="宋体" w:hAnsi="宋体"/>
                <w:color w:val="000000"/>
                <w:szCs w:val="21"/>
              </w:rPr>
            </w:pPr>
            <w:r w:rsidRPr="008643A1">
              <w:rPr>
                <w:rFonts w:ascii="宋体" w:hAnsi="宋体" w:hint="eastAsia"/>
                <w:color w:val="000000"/>
                <w:szCs w:val="21"/>
              </w:rPr>
              <w:t>（1）一肢（含）以上肢体肌力为3级；</w:t>
            </w:r>
          </w:p>
          <w:p w14:paraId="4D3AF20F" w14:textId="77777777" w:rsidR="00504E6D" w:rsidRPr="008643A1" w:rsidRDefault="00504E6D" w:rsidP="005A2BC6">
            <w:pPr>
              <w:spacing w:beforeLines="50" w:before="156" w:afterLines="50" w:after="156" w:line="300" w:lineRule="exact"/>
              <w:jc w:val="left"/>
              <w:rPr>
                <w:rFonts w:ascii="宋体" w:hAnsi="宋体"/>
                <w:color w:val="000000"/>
                <w:szCs w:val="21"/>
              </w:rPr>
            </w:pPr>
            <w:r w:rsidRPr="008643A1">
              <w:rPr>
                <w:rFonts w:ascii="宋体" w:hAnsi="宋体" w:hint="eastAsia"/>
                <w:color w:val="000000"/>
                <w:szCs w:val="21"/>
              </w:rPr>
              <w:t>（2）自主生活能力部分丧失，无法独立完成六项基本日常生活活动中的两项。</w:t>
            </w:r>
          </w:p>
          <w:p w14:paraId="696515A5" w14:textId="77777777" w:rsidR="00504E6D" w:rsidRPr="008643A1" w:rsidRDefault="00504E6D" w:rsidP="005A2BC6">
            <w:pPr>
              <w:pStyle w:val="afffffffe"/>
              <w:numPr>
                <w:ilvl w:val="0"/>
                <w:numId w:val="8"/>
              </w:numPr>
              <w:spacing w:beforeLines="50" w:before="156" w:afterLines="50" w:after="156" w:line="300" w:lineRule="exact"/>
              <w:ind w:firstLineChars="0"/>
              <w:jc w:val="left"/>
              <w:rPr>
                <w:rFonts w:ascii="宋体" w:hAnsi="宋体"/>
                <w:b/>
                <w:bCs/>
                <w:color w:val="000000"/>
                <w:szCs w:val="21"/>
              </w:rPr>
            </w:pPr>
            <w:r w:rsidRPr="008643A1">
              <w:rPr>
                <w:rFonts w:ascii="宋体" w:hAnsi="宋体" w:hint="eastAsia"/>
                <w:b/>
                <w:bCs/>
                <w:color w:val="000000"/>
                <w:szCs w:val="21"/>
              </w:rPr>
              <w:t>冠状动脉介入手术</w:t>
            </w:r>
          </w:p>
          <w:p w14:paraId="65FC3FDE" w14:textId="2D5259A4" w:rsidR="00504E6D" w:rsidRPr="008643A1" w:rsidRDefault="00504E6D" w:rsidP="005A2BC6">
            <w:pPr>
              <w:spacing w:beforeLines="50" w:before="156" w:afterLines="50" w:after="156" w:line="300" w:lineRule="exact"/>
              <w:jc w:val="left"/>
              <w:rPr>
                <w:rFonts w:ascii="宋体" w:hAnsi="宋体"/>
                <w:color w:val="000000"/>
                <w:szCs w:val="21"/>
              </w:rPr>
            </w:pPr>
            <w:r w:rsidRPr="008643A1">
              <w:rPr>
                <w:rFonts w:ascii="宋体" w:hAnsi="宋体" w:hint="eastAsia"/>
                <w:color w:val="000000"/>
                <w:szCs w:val="21"/>
              </w:rPr>
              <w:t>为了治疗明显的冠状动脉狭窄性疾病，首次实际实施了冠状动脉球囊扩张成形术、冠状动脉支架植入术、冠状动脉粥肿斑块切除术或者激光冠状动脉成形术，并且未达到重大疾病“较重急性心肌梗死”的给付标准。</w:t>
            </w:r>
          </w:p>
          <w:p w14:paraId="192B1B31" w14:textId="77777777" w:rsidR="00504E6D" w:rsidRPr="008643A1" w:rsidRDefault="00504E6D" w:rsidP="005A2BC6">
            <w:pPr>
              <w:spacing w:beforeLines="50" w:before="156" w:afterLines="50" w:after="156" w:line="300" w:lineRule="exact"/>
              <w:jc w:val="left"/>
              <w:rPr>
                <w:rFonts w:ascii="宋体" w:hAnsi="宋体"/>
                <w:color w:val="000000"/>
                <w:szCs w:val="21"/>
              </w:rPr>
            </w:pPr>
            <w:r w:rsidRPr="008643A1">
              <w:rPr>
                <w:rFonts w:ascii="宋体" w:hAnsi="宋体" w:hint="eastAsia"/>
                <w:color w:val="000000"/>
                <w:szCs w:val="21"/>
                <w:shd w:val="pct15" w:color="auto" w:fill="FFFFFF"/>
              </w:rPr>
              <w:t>本公司对“冠状动脉介入手术”、“较轻急性心肌梗死”和“激光心肌血运重建术”三项中的其中一项承担保险责任，给付其中一项保险金后，对其他项疾病保险责任同时终止</w:t>
            </w:r>
            <w:r w:rsidRPr="008643A1">
              <w:rPr>
                <w:rFonts w:ascii="宋体" w:hAnsi="宋体" w:hint="eastAsia"/>
                <w:color w:val="000000"/>
                <w:szCs w:val="21"/>
              </w:rPr>
              <w:t>。</w:t>
            </w:r>
          </w:p>
          <w:p w14:paraId="2BBC74CE" w14:textId="5CAAF9B3" w:rsidR="00750C7B" w:rsidRPr="008643A1" w:rsidRDefault="00750C7B" w:rsidP="00750C7B">
            <w:pPr>
              <w:pStyle w:val="afffffffe"/>
              <w:numPr>
                <w:ilvl w:val="0"/>
                <w:numId w:val="8"/>
              </w:numPr>
              <w:spacing w:beforeLines="50" w:before="156" w:afterLines="50" w:after="156" w:line="300" w:lineRule="exact"/>
              <w:ind w:firstLineChars="0"/>
              <w:jc w:val="left"/>
              <w:rPr>
                <w:rFonts w:ascii="宋体" w:hAnsi="宋体"/>
                <w:b/>
                <w:bCs/>
                <w:color w:val="000000"/>
                <w:szCs w:val="21"/>
              </w:rPr>
            </w:pPr>
            <w:r w:rsidRPr="008643A1">
              <w:rPr>
                <w:rFonts w:ascii="宋体" w:hAnsi="宋体" w:hint="eastAsia"/>
                <w:b/>
                <w:bCs/>
                <w:color w:val="000000"/>
                <w:szCs w:val="21"/>
              </w:rPr>
              <w:t>原位癌</w:t>
            </w:r>
          </w:p>
          <w:p w14:paraId="58640B99" w14:textId="77777777" w:rsidR="00750C7B" w:rsidRPr="008643A1" w:rsidRDefault="00750C7B" w:rsidP="00750C7B">
            <w:pPr>
              <w:adjustRightInd w:val="0"/>
              <w:snapToGrid w:val="0"/>
              <w:spacing w:afterLines="50" w:after="156" w:line="300" w:lineRule="exact"/>
              <w:jc w:val="left"/>
              <w:rPr>
                <w:rFonts w:ascii="宋体" w:hAnsi="宋体"/>
                <w:color w:val="000000"/>
                <w:szCs w:val="21"/>
              </w:rPr>
            </w:pPr>
            <w:r w:rsidRPr="008643A1">
              <w:rPr>
                <w:rFonts w:ascii="宋体" w:hAnsi="宋体" w:hint="eastAsia"/>
                <w:color w:val="000000"/>
                <w:szCs w:val="21"/>
              </w:rPr>
              <w:t>恶性细胞局限于上皮内尚未穿破基底膜浸润周围正常组织的癌细胞新生物,且须满足以下两个条件：</w:t>
            </w:r>
          </w:p>
          <w:p w14:paraId="111DC214" w14:textId="77777777" w:rsidR="00750C7B" w:rsidRPr="008643A1" w:rsidRDefault="00750C7B" w:rsidP="00750C7B">
            <w:pPr>
              <w:spacing w:afterLines="50" w:after="156" w:line="300" w:lineRule="exact"/>
              <w:jc w:val="left"/>
              <w:rPr>
                <w:rFonts w:ascii="宋体" w:hAnsi="宋体"/>
                <w:color w:val="000000"/>
                <w:szCs w:val="21"/>
              </w:rPr>
            </w:pPr>
            <w:r w:rsidRPr="008643A1">
              <w:rPr>
                <w:rFonts w:ascii="宋体" w:hAnsi="宋体" w:hint="eastAsia"/>
                <w:color w:val="000000"/>
                <w:szCs w:val="21"/>
              </w:rPr>
              <w:t>（1）必须经对固定活组织的组织病理学检查明确诊断,属于世界卫生组织《疾病和有关健康问题的国际统计分类》（ICD-10）的原位癌范畴（D00-D09）；</w:t>
            </w:r>
          </w:p>
          <w:p w14:paraId="7D8ACD90" w14:textId="77777777" w:rsidR="00750C7B" w:rsidRPr="008643A1" w:rsidRDefault="00750C7B" w:rsidP="00750C7B">
            <w:pPr>
              <w:spacing w:beforeLines="50" w:before="156" w:afterLines="50" w:after="156" w:line="300" w:lineRule="exact"/>
              <w:jc w:val="left"/>
              <w:rPr>
                <w:rFonts w:ascii="宋体" w:hAnsi="宋体"/>
                <w:color w:val="000000"/>
                <w:szCs w:val="21"/>
              </w:rPr>
            </w:pPr>
            <w:r w:rsidRPr="008643A1">
              <w:rPr>
                <w:rFonts w:ascii="宋体" w:hAnsi="宋体" w:hint="eastAsia"/>
                <w:color w:val="000000"/>
                <w:szCs w:val="21"/>
              </w:rPr>
              <w:t>（2）被保险人必须己经接受了针对原位癌病灶的手术治疗。</w:t>
            </w:r>
          </w:p>
          <w:p w14:paraId="50FD1A2D" w14:textId="77777777" w:rsidR="00A16346" w:rsidRPr="008643A1" w:rsidRDefault="00A16346" w:rsidP="0098229E">
            <w:pPr>
              <w:pStyle w:val="afffffffe"/>
              <w:numPr>
                <w:ilvl w:val="0"/>
                <w:numId w:val="8"/>
              </w:numPr>
              <w:spacing w:beforeLines="50" w:before="156" w:afterLines="50" w:after="156" w:line="300" w:lineRule="exact"/>
              <w:ind w:firstLineChars="0"/>
              <w:jc w:val="left"/>
              <w:rPr>
                <w:rFonts w:ascii="宋体" w:hAnsi="宋体"/>
                <w:b/>
                <w:bCs/>
                <w:color w:val="000000"/>
                <w:szCs w:val="21"/>
              </w:rPr>
            </w:pPr>
            <w:r w:rsidRPr="008643A1">
              <w:rPr>
                <w:rFonts w:ascii="宋体" w:hAnsi="宋体" w:hint="eastAsia"/>
                <w:b/>
                <w:bCs/>
                <w:color w:val="000000"/>
                <w:szCs w:val="21"/>
              </w:rPr>
              <w:t>激光心肌血运重建术</w:t>
            </w:r>
          </w:p>
          <w:p w14:paraId="18E21CC6" w14:textId="0006136A" w:rsidR="00A16346" w:rsidRPr="008643A1" w:rsidRDefault="00A16346" w:rsidP="00A16346">
            <w:pPr>
              <w:spacing w:afterLines="50" w:after="156" w:line="300" w:lineRule="exact"/>
              <w:jc w:val="left"/>
              <w:rPr>
                <w:rFonts w:ascii="宋体" w:hAnsi="宋体"/>
                <w:color w:val="000000"/>
                <w:szCs w:val="21"/>
              </w:rPr>
            </w:pPr>
            <w:r w:rsidRPr="008643A1">
              <w:rPr>
                <w:rFonts w:ascii="宋体" w:hAnsi="宋体" w:hint="eastAsia"/>
                <w:color w:val="000000"/>
                <w:szCs w:val="21"/>
              </w:rPr>
              <w:t>指患有顽固性心绞痛，经持续药物治疗后无改善，冠状动脉搭桥手术及经皮血管成形手术已失败或者被认为不者被认为不适合。在本公司认可医院内实际进行了开胸手术下或者胸腔镜下的激光心肌血运重建术。并且</w:t>
            </w:r>
            <w:r w:rsidR="005E637B" w:rsidRPr="008643A1">
              <w:rPr>
                <w:rFonts w:ascii="宋体" w:hAnsi="宋体" w:hint="eastAsia"/>
                <w:color w:val="000000"/>
                <w:szCs w:val="21"/>
              </w:rPr>
              <w:t>未达到</w:t>
            </w:r>
            <w:r w:rsidRPr="008643A1">
              <w:rPr>
                <w:rFonts w:ascii="宋体" w:hAnsi="宋体" w:hint="eastAsia"/>
                <w:color w:val="000000"/>
                <w:szCs w:val="21"/>
              </w:rPr>
              <w:t>重大疾病“较重急性心肌梗死”的给付标准。</w:t>
            </w:r>
          </w:p>
          <w:p w14:paraId="3576850A" w14:textId="77777777" w:rsidR="00A16346" w:rsidRPr="008643A1" w:rsidRDefault="00A16346" w:rsidP="00A16346">
            <w:pPr>
              <w:spacing w:afterLines="50" w:after="156" w:line="300" w:lineRule="exact"/>
              <w:jc w:val="left"/>
              <w:rPr>
                <w:rFonts w:ascii="宋体" w:hAnsi="宋体"/>
                <w:color w:val="000000"/>
                <w:szCs w:val="21"/>
                <w:shd w:val="pct15" w:color="auto" w:fill="FFFFFF"/>
              </w:rPr>
            </w:pPr>
            <w:r w:rsidRPr="008643A1">
              <w:rPr>
                <w:rFonts w:ascii="宋体" w:hAnsi="宋体" w:hint="eastAsia"/>
                <w:color w:val="000000"/>
                <w:szCs w:val="21"/>
                <w:shd w:val="pct15" w:color="auto" w:fill="FFFFFF"/>
              </w:rPr>
              <w:lastRenderedPageBreak/>
              <w:t>本公司对“冠状动脉介入手术”、“较轻急性心肌梗死”和“激光心肌血运重建术”三项中的其中一项承担保险责任，给付其中一项保险金后，对其他项疾病保险责任同时终止。</w:t>
            </w:r>
          </w:p>
          <w:p w14:paraId="25CB743E" w14:textId="77777777" w:rsidR="00A16346" w:rsidRPr="008643A1" w:rsidRDefault="00A16346" w:rsidP="0098229E">
            <w:pPr>
              <w:pStyle w:val="afffffffe"/>
              <w:numPr>
                <w:ilvl w:val="0"/>
                <w:numId w:val="8"/>
              </w:numPr>
              <w:spacing w:beforeLines="50" w:before="156" w:afterLines="50" w:after="156" w:line="300" w:lineRule="exact"/>
              <w:ind w:firstLineChars="0"/>
              <w:jc w:val="left"/>
              <w:rPr>
                <w:rFonts w:ascii="宋体" w:hAnsi="宋体"/>
                <w:b/>
                <w:bCs/>
                <w:color w:val="000000"/>
                <w:szCs w:val="21"/>
              </w:rPr>
            </w:pPr>
            <w:r w:rsidRPr="008643A1">
              <w:rPr>
                <w:rFonts w:ascii="宋体" w:hAnsi="宋体" w:hint="eastAsia"/>
                <w:b/>
                <w:bCs/>
                <w:color w:val="000000"/>
                <w:szCs w:val="21"/>
              </w:rPr>
              <w:t>病毒性肝炎导致的肝硬化</w:t>
            </w:r>
          </w:p>
          <w:p w14:paraId="09372D3E" w14:textId="5DB0018D" w:rsidR="00A16346" w:rsidRPr="008643A1" w:rsidRDefault="00A16346" w:rsidP="00A16346">
            <w:pPr>
              <w:pStyle w:val="afffffffe"/>
              <w:spacing w:afterLines="50" w:after="156" w:line="300" w:lineRule="exact"/>
              <w:ind w:firstLineChars="0" w:firstLine="0"/>
              <w:jc w:val="left"/>
              <w:rPr>
                <w:rFonts w:ascii="宋体" w:hAnsi="宋体"/>
                <w:color w:val="000000"/>
                <w:szCs w:val="21"/>
              </w:rPr>
            </w:pPr>
            <w:r w:rsidRPr="008643A1">
              <w:rPr>
                <w:rFonts w:ascii="宋体" w:hAnsi="宋体" w:hint="eastAsia"/>
                <w:color w:val="000000"/>
                <w:szCs w:val="21"/>
              </w:rPr>
              <w:t>因肝炎病毒感染的肝脏慢性炎症并发展为肝硬化。且</w:t>
            </w:r>
            <w:r w:rsidR="005E637B" w:rsidRPr="008643A1">
              <w:rPr>
                <w:rFonts w:ascii="宋体" w:hAnsi="宋体" w:hint="eastAsia"/>
                <w:color w:val="000000"/>
                <w:szCs w:val="21"/>
              </w:rPr>
              <w:t>未达到</w:t>
            </w:r>
            <w:r w:rsidRPr="008643A1">
              <w:rPr>
                <w:rFonts w:ascii="宋体" w:hAnsi="宋体" w:hint="eastAsia"/>
                <w:color w:val="000000"/>
                <w:szCs w:val="21"/>
              </w:rPr>
              <w:t>重大疾病“严重慢性肝衰竭”的给付标准。理赔时须满足下列全部条件：</w:t>
            </w:r>
          </w:p>
          <w:p w14:paraId="24CF5846" w14:textId="77777777" w:rsidR="00A16346" w:rsidRPr="008643A1" w:rsidRDefault="00A16346" w:rsidP="00A16346">
            <w:pPr>
              <w:spacing w:afterLines="50" w:after="156" w:line="300" w:lineRule="exact"/>
              <w:jc w:val="left"/>
              <w:rPr>
                <w:rFonts w:ascii="宋体" w:hAnsi="宋体"/>
                <w:color w:val="000000"/>
                <w:szCs w:val="21"/>
              </w:rPr>
            </w:pPr>
            <w:r w:rsidRPr="008643A1">
              <w:rPr>
                <w:rFonts w:ascii="宋体" w:hAnsi="宋体" w:hint="eastAsia"/>
                <w:color w:val="000000"/>
                <w:szCs w:val="21"/>
              </w:rPr>
              <w:t>（1）被保人有感染慢性肝炎病毒的血清学及实验室检查报告等临床证据；</w:t>
            </w:r>
          </w:p>
          <w:p w14:paraId="417A4A79" w14:textId="77777777" w:rsidR="00A16346" w:rsidRPr="008643A1" w:rsidRDefault="00A16346" w:rsidP="00A16346">
            <w:pPr>
              <w:spacing w:afterLines="50" w:after="156" w:line="300" w:lineRule="exact"/>
              <w:jc w:val="left"/>
              <w:rPr>
                <w:rFonts w:ascii="宋体" w:hAnsi="宋体"/>
                <w:color w:val="000000"/>
                <w:szCs w:val="21"/>
              </w:rPr>
            </w:pPr>
            <w:r w:rsidRPr="008643A1">
              <w:rPr>
                <w:rFonts w:ascii="宋体" w:hAnsi="宋体" w:hint="eastAsia"/>
                <w:color w:val="000000"/>
                <w:szCs w:val="21"/>
              </w:rPr>
              <w:t>（2）必须由本公司认可医院的消化科专科医生基于肝脏组织病理学检查报告、临床表现及病史对肝炎病毒感染导致肝硬化作出明确诊断；</w:t>
            </w:r>
          </w:p>
          <w:p w14:paraId="0B87E405" w14:textId="77777777" w:rsidR="00A16346" w:rsidRPr="008643A1" w:rsidRDefault="00A16346" w:rsidP="00A16346">
            <w:pPr>
              <w:spacing w:afterLines="50" w:after="156" w:line="300" w:lineRule="exact"/>
              <w:jc w:val="left"/>
              <w:rPr>
                <w:rFonts w:ascii="宋体" w:hAnsi="宋体"/>
                <w:color w:val="000000"/>
                <w:szCs w:val="21"/>
              </w:rPr>
            </w:pPr>
            <w:r w:rsidRPr="008643A1">
              <w:rPr>
                <w:rFonts w:ascii="宋体" w:hAnsi="宋体" w:hint="eastAsia"/>
                <w:color w:val="000000"/>
                <w:szCs w:val="21"/>
              </w:rPr>
              <w:t>（3）病理学检查报告证明肝脏病变按</w:t>
            </w:r>
            <w:proofErr w:type="spellStart"/>
            <w:r w:rsidRPr="008643A1">
              <w:rPr>
                <w:rFonts w:ascii="宋体" w:hAnsi="宋体" w:hint="eastAsia"/>
                <w:color w:val="000000"/>
                <w:szCs w:val="21"/>
              </w:rPr>
              <w:t>Metavir</w:t>
            </w:r>
            <w:proofErr w:type="spellEnd"/>
            <w:r w:rsidRPr="008643A1">
              <w:rPr>
                <w:rFonts w:ascii="宋体" w:hAnsi="宋体" w:hint="eastAsia"/>
                <w:color w:val="000000"/>
                <w:szCs w:val="21"/>
              </w:rPr>
              <w:t>分级表中属F4阶段或</w:t>
            </w:r>
            <w:proofErr w:type="spellStart"/>
            <w:r w:rsidRPr="008643A1">
              <w:rPr>
                <w:rFonts w:ascii="宋体" w:hAnsi="宋体" w:hint="eastAsia"/>
                <w:color w:val="000000"/>
                <w:szCs w:val="21"/>
              </w:rPr>
              <w:t>Knodell</w:t>
            </w:r>
            <w:proofErr w:type="spellEnd"/>
            <w:r w:rsidRPr="008643A1">
              <w:rPr>
                <w:rFonts w:ascii="宋体" w:hAnsi="宋体" w:hint="eastAsia"/>
                <w:color w:val="000000"/>
                <w:szCs w:val="21"/>
              </w:rPr>
              <w:t>肝纤维化标准达到4分。</w:t>
            </w:r>
          </w:p>
          <w:p w14:paraId="7743420B" w14:textId="77777777" w:rsidR="00A16346" w:rsidRPr="008643A1" w:rsidRDefault="00A16346" w:rsidP="00A16346">
            <w:pPr>
              <w:spacing w:afterLines="50" w:after="156" w:line="300" w:lineRule="exact"/>
              <w:jc w:val="left"/>
              <w:rPr>
                <w:rFonts w:ascii="宋体" w:hAnsi="宋体"/>
                <w:color w:val="000000"/>
                <w:szCs w:val="21"/>
                <w:shd w:val="pct15" w:color="auto" w:fill="FFFFFF"/>
              </w:rPr>
            </w:pPr>
            <w:r w:rsidRPr="008643A1">
              <w:rPr>
                <w:rFonts w:ascii="宋体" w:hAnsi="宋体" w:hint="eastAsia"/>
                <w:color w:val="000000"/>
                <w:szCs w:val="21"/>
                <w:shd w:val="pct15" w:color="auto" w:fill="FFFFFF"/>
              </w:rPr>
              <w:t>由酒精或药物滥用而引起的本疾病不在保障范围内。</w:t>
            </w:r>
          </w:p>
          <w:p w14:paraId="6A49A2F8" w14:textId="77777777" w:rsidR="00A16346" w:rsidRPr="008643A1" w:rsidRDefault="00A16346" w:rsidP="00A16346">
            <w:pPr>
              <w:spacing w:afterLines="50" w:after="156" w:line="300" w:lineRule="exact"/>
              <w:jc w:val="left"/>
              <w:rPr>
                <w:rFonts w:ascii="宋体" w:hAnsi="宋体"/>
                <w:color w:val="000000"/>
                <w:szCs w:val="21"/>
                <w:shd w:val="pct15" w:color="auto" w:fill="FFFFFF"/>
              </w:rPr>
            </w:pPr>
            <w:r w:rsidRPr="008643A1">
              <w:rPr>
                <w:rFonts w:ascii="宋体" w:hAnsi="宋体" w:hint="eastAsia"/>
                <w:color w:val="000000"/>
                <w:szCs w:val="21"/>
                <w:shd w:val="pct15" w:color="auto" w:fill="FFFFFF"/>
              </w:rPr>
              <w:t>本公司对“病毒性肝炎导致的肝硬化”和“慢性肝功能衰竭”两项中的其中一项承担保险责任，给付其中一项保险金后，对另一项疾病保险责任同时终止。</w:t>
            </w:r>
          </w:p>
          <w:p w14:paraId="25FDF16B" w14:textId="77777777" w:rsidR="00A16346" w:rsidRPr="008643A1" w:rsidRDefault="00A16346" w:rsidP="0098229E">
            <w:pPr>
              <w:pStyle w:val="afffffffe"/>
              <w:numPr>
                <w:ilvl w:val="0"/>
                <w:numId w:val="8"/>
              </w:numPr>
              <w:spacing w:beforeLines="50" w:before="156" w:afterLines="50" w:after="156" w:line="300" w:lineRule="exact"/>
              <w:ind w:firstLineChars="0"/>
              <w:jc w:val="left"/>
              <w:rPr>
                <w:rFonts w:ascii="宋体" w:hAnsi="宋体"/>
                <w:b/>
                <w:bCs/>
                <w:color w:val="000000"/>
                <w:szCs w:val="21"/>
              </w:rPr>
            </w:pPr>
            <w:r w:rsidRPr="008643A1">
              <w:rPr>
                <w:rFonts w:ascii="宋体" w:hAnsi="宋体" w:hint="eastAsia"/>
                <w:b/>
                <w:bCs/>
                <w:color w:val="000000"/>
                <w:szCs w:val="21"/>
              </w:rPr>
              <w:t>脑垂体瘤、脑囊肿、脑动脉瘤及脑血管瘤</w:t>
            </w:r>
          </w:p>
          <w:p w14:paraId="1A2349E0" w14:textId="77777777" w:rsidR="00A16346" w:rsidRPr="008643A1" w:rsidRDefault="00A16346" w:rsidP="00A16346">
            <w:pPr>
              <w:pStyle w:val="afffffffe"/>
              <w:spacing w:afterLines="50" w:after="156" w:line="300" w:lineRule="exact"/>
              <w:ind w:firstLineChars="0" w:firstLine="0"/>
              <w:jc w:val="left"/>
              <w:rPr>
                <w:rFonts w:ascii="宋体" w:hAnsi="宋体"/>
                <w:color w:val="000000"/>
                <w:szCs w:val="21"/>
              </w:rPr>
            </w:pPr>
            <w:r w:rsidRPr="008643A1">
              <w:rPr>
                <w:rFonts w:ascii="宋体" w:hAnsi="宋体" w:hint="eastAsia"/>
                <w:color w:val="000000"/>
                <w:szCs w:val="21"/>
              </w:rPr>
              <w:t>指经头颅断层扫描（CT）、核磁共振检查（MRI）或者其他影像学检查被确诊为下列病变，并实际接受了手术或者放射治疗，且未达到本合同重大疾病“颅脑手术”的给付标准：</w:t>
            </w:r>
          </w:p>
          <w:p w14:paraId="56D5CC19" w14:textId="77777777" w:rsidR="00A16346" w:rsidRPr="008643A1" w:rsidRDefault="00A16346" w:rsidP="00A16346">
            <w:pPr>
              <w:spacing w:afterLines="50" w:after="156" w:line="300" w:lineRule="exact"/>
              <w:jc w:val="left"/>
              <w:rPr>
                <w:rFonts w:ascii="宋体" w:hAnsi="宋体"/>
                <w:color w:val="000000"/>
                <w:szCs w:val="21"/>
              </w:rPr>
            </w:pPr>
            <w:r w:rsidRPr="008643A1">
              <w:rPr>
                <w:rFonts w:ascii="宋体" w:hAnsi="宋体" w:hint="eastAsia"/>
                <w:color w:val="000000"/>
                <w:szCs w:val="21"/>
              </w:rPr>
              <w:t>（1）脑垂体瘤；</w:t>
            </w:r>
          </w:p>
          <w:p w14:paraId="6303BDFC" w14:textId="77777777" w:rsidR="00A16346" w:rsidRPr="008643A1" w:rsidRDefault="00A16346" w:rsidP="00A16346">
            <w:pPr>
              <w:spacing w:afterLines="50" w:after="156" w:line="300" w:lineRule="exact"/>
              <w:jc w:val="left"/>
              <w:rPr>
                <w:rFonts w:ascii="宋体" w:hAnsi="宋体"/>
                <w:color w:val="000000"/>
                <w:szCs w:val="21"/>
              </w:rPr>
            </w:pPr>
            <w:r w:rsidRPr="008643A1">
              <w:rPr>
                <w:rFonts w:ascii="宋体" w:hAnsi="宋体" w:hint="eastAsia"/>
                <w:color w:val="000000"/>
                <w:szCs w:val="21"/>
              </w:rPr>
              <w:t>（2）脑囊肿；</w:t>
            </w:r>
          </w:p>
          <w:p w14:paraId="219C63C3" w14:textId="77777777" w:rsidR="00A16346" w:rsidRPr="008643A1" w:rsidRDefault="00A16346" w:rsidP="00A16346">
            <w:pPr>
              <w:spacing w:afterLines="50" w:after="156" w:line="300" w:lineRule="exact"/>
              <w:jc w:val="left"/>
              <w:rPr>
                <w:rFonts w:ascii="宋体" w:hAnsi="宋体"/>
                <w:color w:val="000000"/>
                <w:szCs w:val="21"/>
              </w:rPr>
            </w:pPr>
            <w:r w:rsidRPr="008643A1">
              <w:rPr>
                <w:rFonts w:ascii="宋体" w:hAnsi="宋体" w:hint="eastAsia"/>
                <w:color w:val="000000"/>
                <w:szCs w:val="21"/>
              </w:rPr>
              <w:t>（3）脑动脉瘤、脑血管瘤。</w:t>
            </w:r>
          </w:p>
          <w:p w14:paraId="07ABE2F2" w14:textId="77777777" w:rsidR="00A16346" w:rsidRPr="008643A1" w:rsidRDefault="00A16346" w:rsidP="00A16346">
            <w:pPr>
              <w:spacing w:afterLines="50" w:after="156" w:line="300" w:lineRule="exact"/>
              <w:jc w:val="left"/>
              <w:rPr>
                <w:rFonts w:ascii="宋体" w:hAnsi="宋体"/>
                <w:color w:val="000000"/>
                <w:szCs w:val="21"/>
                <w:shd w:val="pct15" w:color="auto" w:fill="FFFFFF"/>
              </w:rPr>
            </w:pPr>
            <w:r w:rsidRPr="008643A1">
              <w:rPr>
                <w:rFonts w:ascii="宋体" w:hAnsi="宋体" w:hint="eastAsia"/>
                <w:color w:val="000000"/>
                <w:szCs w:val="21"/>
                <w:shd w:val="pct15" w:color="auto" w:fill="FFFFFF"/>
              </w:rPr>
              <w:t>本公司对“微创颅脑手术”和“脑垂体瘤、脑囊肿、脑动脉瘤及脑血管瘤”两项中的其中一项承担保险责任，给付其中一项保险金后，对另一项疾病保险责任同时终止。</w:t>
            </w:r>
          </w:p>
          <w:p w14:paraId="4600AD07" w14:textId="77777777" w:rsidR="00A16346" w:rsidRPr="008643A1" w:rsidRDefault="00A16346" w:rsidP="0098229E">
            <w:pPr>
              <w:pStyle w:val="afffffffe"/>
              <w:numPr>
                <w:ilvl w:val="0"/>
                <w:numId w:val="8"/>
              </w:numPr>
              <w:spacing w:beforeLines="50" w:before="156" w:afterLines="50" w:after="156" w:line="300" w:lineRule="exact"/>
              <w:ind w:firstLineChars="0"/>
              <w:jc w:val="left"/>
              <w:rPr>
                <w:rFonts w:ascii="宋体" w:hAnsi="宋体"/>
                <w:b/>
                <w:bCs/>
                <w:color w:val="000000"/>
                <w:szCs w:val="21"/>
              </w:rPr>
            </w:pPr>
            <w:r w:rsidRPr="008643A1">
              <w:rPr>
                <w:rFonts w:ascii="宋体" w:hAnsi="宋体" w:hint="eastAsia"/>
                <w:b/>
                <w:bCs/>
                <w:color w:val="000000"/>
                <w:szCs w:val="21"/>
              </w:rPr>
              <w:t>角膜移植</w:t>
            </w:r>
          </w:p>
          <w:p w14:paraId="22FACA79" w14:textId="77777777" w:rsidR="00A16346" w:rsidRPr="008643A1" w:rsidRDefault="00A16346" w:rsidP="00A16346">
            <w:pPr>
              <w:pStyle w:val="afffffffe"/>
              <w:spacing w:afterLines="50" w:after="156" w:line="300" w:lineRule="exact"/>
              <w:ind w:firstLineChars="0" w:firstLine="0"/>
              <w:jc w:val="left"/>
              <w:rPr>
                <w:rFonts w:ascii="宋体" w:hAnsi="宋体"/>
                <w:color w:val="000000"/>
                <w:szCs w:val="21"/>
              </w:rPr>
            </w:pPr>
            <w:r w:rsidRPr="008643A1">
              <w:rPr>
                <w:rFonts w:ascii="宋体" w:hAnsi="宋体" w:hint="eastAsia"/>
                <w:color w:val="000000"/>
                <w:szCs w:val="21"/>
              </w:rPr>
              <w:t>指为增进视力或治疗某些角膜疾患，已经实施了异体的角膜移植手术。此手术必须在本公司认可医院内由专科医生认为是医疗必须的情况下进行。</w:t>
            </w:r>
          </w:p>
          <w:p w14:paraId="227CE41F" w14:textId="77777777" w:rsidR="00957780" w:rsidRPr="008643A1" w:rsidRDefault="00957780" w:rsidP="00957780">
            <w:pPr>
              <w:spacing w:beforeLines="50" w:before="156" w:afterLines="50" w:after="156"/>
              <w:rPr>
                <w:rFonts w:ascii="宋体" w:hAnsi="宋体"/>
                <w:color w:val="000000"/>
                <w:szCs w:val="21"/>
                <w:shd w:val="pct10" w:color="auto" w:fill="FFFFFF"/>
              </w:rPr>
            </w:pPr>
            <w:r w:rsidRPr="008643A1">
              <w:rPr>
                <w:rFonts w:ascii="宋体" w:hAnsi="宋体" w:hint="eastAsia"/>
                <w:color w:val="000000"/>
                <w:szCs w:val="21"/>
                <w:shd w:val="pct10" w:color="auto" w:fill="FFFFFF"/>
              </w:rPr>
              <w:t>本公司对“视力严重受损”、“角膜移植”、“单眼失明”、“糖尿病视网膜晚期增生性病变”四项中的其中一项承担保险责任，给付其中一项保险金后，对其他三项轻度疾病保险责任同时终止。</w:t>
            </w:r>
          </w:p>
          <w:p w14:paraId="60D362A3" w14:textId="77777777" w:rsidR="00A16346" w:rsidRPr="008643A1" w:rsidRDefault="00A16346" w:rsidP="0098229E">
            <w:pPr>
              <w:pStyle w:val="afffffffe"/>
              <w:numPr>
                <w:ilvl w:val="0"/>
                <w:numId w:val="8"/>
              </w:numPr>
              <w:spacing w:beforeLines="50" w:before="156" w:afterLines="50" w:after="156" w:line="300" w:lineRule="exact"/>
              <w:ind w:firstLineChars="0"/>
              <w:jc w:val="left"/>
              <w:rPr>
                <w:rFonts w:ascii="宋体" w:hAnsi="宋体"/>
                <w:b/>
                <w:bCs/>
                <w:color w:val="000000"/>
                <w:szCs w:val="21"/>
              </w:rPr>
            </w:pPr>
            <w:r w:rsidRPr="008643A1">
              <w:rPr>
                <w:rFonts w:ascii="宋体" w:hAnsi="宋体" w:hint="eastAsia"/>
                <w:b/>
                <w:bCs/>
                <w:color w:val="000000"/>
                <w:szCs w:val="21"/>
              </w:rPr>
              <w:t>单目失明</w:t>
            </w:r>
          </w:p>
          <w:p w14:paraId="287BE687" w14:textId="41BD1A3E" w:rsidR="00A16346" w:rsidRPr="008643A1" w:rsidRDefault="00A16346" w:rsidP="00A16346">
            <w:pPr>
              <w:pStyle w:val="afffffffe"/>
              <w:spacing w:afterLines="50" w:after="156" w:line="300" w:lineRule="exact"/>
              <w:ind w:firstLineChars="0" w:firstLine="0"/>
              <w:jc w:val="left"/>
              <w:rPr>
                <w:rFonts w:ascii="宋体" w:hAnsi="宋体"/>
                <w:color w:val="000000"/>
                <w:szCs w:val="21"/>
              </w:rPr>
            </w:pPr>
            <w:r w:rsidRPr="008643A1">
              <w:rPr>
                <w:rFonts w:ascii="宋体" w:hAnsi="宋体" w:hint="eastAsia"/>
                <w:color w:val="000000"/>
                <w:szCs w:val="21"/>
              </w:rPr>
              <w:t>指因疾病或意外伤害导致单眼视力永久不可逆性丧失，但</w:t>
            </w:r>
            <w:r w:rsidR="005E637B" w:rsidRPr="008643A1">
              <w:rPr>
                <w:rFonts w:ascii="宋体" w:hAnsi="宋体" w:hint="eastAsia"/>
                <w:color w:val="000000"/>
                <w:szCs w:val="21"/>
              </w:rPr>
              <w:t>未达到</w:t>
            </w:r>
            <w:r w:rsidRPr="008643A1">
              <w:rPr>
                <w:rFonts w:ascii="宋体" w:hAnsi="宋体" w:hint="eastAsia"/>
                <w:color w:val="000000"/>
                <w:szCs w:val="21"/>
              </w:rPr>
              <w:t>重大疾病“双目失明”的给付标准，但患眼须满足下列至少一项条件：</w:t>
            </w:r>
          </w:p>
          <w:p w14:paraId="34477E51" w14:textId="77777777" w:rsidR="00A16346" w:rsidRPr="008643A1" w:rsidRDefault="00A16346" w:rsidP="00A16346">
            <w:pPr>
              <w:spacing w:afterLines="50" w:after="156" w:line="300" w:lineRule="exact"/>
              <w:jc w:val="left"/>
              <w:rPr>
                <w:rFonts w:ascii="宋体" w:hAnsi="宋体"/>
                <w:color w:val="000000"/>
                <w:szCs w:val="21"/>
              </w:rPr>
            </w:pPr>
            <w:r w:rsidRPr="008643A1">
              <w:rPr>
                <w:rFonts w:ascii="宋体" w:hAnsi="宋体" w:hint="eastAsia"/>
                <w:color w:val="000000"/>
                <w:szCs w:val="21"/>
              </w:rPr>
              <w:t>（1）眼球缺失或摘除；</w:t>
            </w:r>
          </w:p>
          <w:p w14:paraId="35C5C8E3" w14:textId="77777777" w:rsidR="00A16346" w:rsidRPr="008643A1" w:rsidRDefault="00A16346" w:rsidP="00A16346">
            <w:pPr>
              <w:spacing w:afterLines="50" w:after="156" w:line="300" w:lineRule="exact"/>
              <w:jc w:val="left"/>
              <w:rPr>
                <w:rFonts w:ascii="宋体" w:hAnsi="宋体"/>
                <w:color w:val="000000"/>
                <w:szCs w:val="21"/>
              </w:rPr>
            </w:pPr>
            <w:r w:rsidRPr="008643A1">
              <w:rPr>
                <w:rFonts w:ascii="宋体" w:hAnsi="宋体" w:hint="eastAsia"/>
                <w:color w:val="000000"/>
                <w:szCs w:val="21"/>
              </w:rPr>
              <w:t>（2）矫正视力低于0.02（采用国际标准视力表，如果使用其它视力表应进行换</w:t>
            </w:r>
            <w:r w:rsidRPr="008643A1">
              <w:rPr>
                <w:rFonts w:ascii="宋体" w:hAnsi="宋体" w:hint="eastAsia"/>
                <w:color w:val="000000"/>
                <w:szCs w:val="21"/>
              </w:rPr>
              <w:lastRenderedPageBreak/>
              <w:t>算）；</w:t>
            </w:r>
          </w:p>
          <w:p w14:paraId="7FB86FAC" w14:textId="77777777" w:rsidR="00A16346" w:rsidRPr="008643A1" w:rsidRDefault="00A16346" w:rsidP="00A16346">
            <w:pPr>
              <w:spacing w:afterLines="50" w:after="156" w:line="300" w:lineRule="exact"/>
              <w:jc w:val="left"/>
              <w:rPr>
                <w:rFonts w:ascii="宋体" w:hAnsi="宋体"/>
                <w:color w:val="000000"/>
                <w:szCs w:val="21"/>
              </w:rPr>
            </w:pPr>
            <w:r w:rsidRPr="008643A1">
              <w:rPr>
                <w:rFonts w:ascii="宋体" w:hAnsi="宋体" w:hint="eastAsia"/>
                <w:color w:val="000000"/>
                <w:szCs w:val="21"/>
              </w:rPr>
              <w:t>（3）视野半径小于5度。</w:t>
            </w:r>
          </w:p>
          <w:p w14:paraId="61A11710" w14:textId="77777777" w:rsidR="00A16346" w:rsidRPr="008643A1" w:rsidRDefault="00A16346" w:rsidP="00A16346">
            <w:pPr>
              <w:spacing w:afterLines="50" w:after="156" w:line="300" w:lineRule="exact"/>
              <w:jc w:val="left"/>
              <w:rPr>
                <w:rFonts w:ascii="宋体" w:hAnsi="宋体"/>
                <w:color w:val="000000"/>
                <w:szCs w:val="21"/>
              </w:rPr>
            </w:pPr>
            <w:r w:rsidRPr="008643A1">
              <w:rPr>
                <w:rFonts w:ascii="宋体" w:hAnsi="宋体" w:hint="eastAsia"/>
                <w:color w:val="000000"/>
                <w:szCs w:val="21"/>
              </w:rPr>
              <w:t>诊断须在本公司认可的医院内由眼科专科医生确认，并且提供理赔当时的视力丧失诊断及检查证据。</w:t>
            </w:r>
          </w:p>
          <w:p w14:paraId="7BFEAB22" w14:textId="77777777" w:rsidR="00A16346" w:rsidRPr="008643A1" w:rsidRDefault="00A16346" w:rsidP="00A16346">
            <w:pPr>
              <w:spacing w:afterLines="50" w:after="156" w:line="300" w:lineRule="exact"/>
              <w:jc w:val="left"/>
              <w:rPr>
                <w:rFonts w:ascii="宋体" w:hAnsi="宋体"/>
                <w:color w:val="000000"/>
                <w:szCs w:val="21"/>
                <w:shd w:val="pct15" w:color="auto" w:fill="FFFFFF"/>
              </w:rPr>
            </w:pPr>
            <w:r w:rsidRPr="008643A1">
              <w:rPr>
                <w:rFonts w:ascii="宋体" w:hAnsi="宋体" w:hint="eastAsia"/>
                <w:color w:val="000000"/>
                <w:szCs w:val="21"/>
                <w:shd w:val="pct15" w:color="auto" w:fill="FFFFFF"/>
              </w:rPr>
              <w:t>在0至3周岁期间，被保险人单目失明不在保障范围内。</w:t>
            </w:r>
          </w:p>
          <w:p w14:paraId="2C482CF7" w14:textId="77777777" w:rsidR="00957780" w:rsidRPr="008643A1" w:rsidRDefault="00957780" w:rsidP="00957780">
            <w:pPr>
              <w:spacing w:beforeLines="50" w:before="156" w:afterLines="50" w:after="156"/>
              <w:rPr>
                <w:rFonts w:ascii="宋体" w:hAnsi="宋体"/>
                <w:color w:val="000000"/>
                <w:szCs w:val="21"/>
                <w:shd w:val="pct10" w:color="auto" w:fill="FFFFFF"/>
              </w:rPr>
            </w:pPr>
            <w:r w:rsidRPr="008643A1">
              <w:rPr>
                <w:rFonts w:ascii="宋体" w:hAnsi="宋体" w:hint="eastAsia"/>
                <w:color w:val="000000"/>
                <w:szCs w:val="21"/>
                <w:shd w:val="pct10" w:color="auto" w:fill="FFFFFF"/>
              </w:rPr>
              <w:t>本公司对“视力严重受损”、“角膜移植”、“单眼失明”、“糖尿病视网膜晚期增生性病变”四项中的其中一项承担保险责任，给付其中一项保险金后，对其他三项轻度疾病保险责任同时终止。</w:t>
            </w:r>
          </w:p>
          <w:p w14:paraId="6C4B9933" w14:textId="77777777" w:rsidR="00C60A8B" w:rsidRPr="008643A1" w:rsidRDefault="00C60A8B" w:rsidP="00C60A8B">
            <w:pPr>
              <w:pStyle w:val="afffffffe"/>
              <w:numPr>
                <w:ilvl w:val="0"/>
                <w:numId w:val="8"/>
              </w:numPr>
              <w:spacing w:afterLines="50" w:after="156" w:line="300" w:lineRule="exact"/>
              <w:ind w:firstLineChars="0"/>
              <w:jc w:val="left"/>
              <w:rPr>
                <w:rFonts w:ascii="宋体" w:hAnsi="宋体"/>
                <w:color w:val="000000"/>
                <w:szCs w:val="21"/>
              </w:rPr>
            </w:pPr>
            <w:r w:rsidRPr="008643A1">
              <w:rPr>
                <w:rFonts w:ascii="宋体" w:hAnsi="宋体" w:hint="eastAsia"/>
                <w:b/>
                <w:bCs/>
                <w:color w:val="000000"/>
                <w:szCs w:val="21"/>
              </w:rPr>
              <w:t>永久性心脏起搏器植入</w:t>
            </w:r>
          </w:p>
          <w:p w14:paraId="5B90BB45" w14:textId="77777777" w:rsidR="00C60A8B" w:rsidRPr="008643A1" w:rsidRDefault="00C60A8B" w:rsidP="00C60A8B">
            <w:pPr>
              <w:spacing w:afterLines="50" w:after="156" w:line="300" w:lineRule="exact"/>
              <w:jc w:val="left"/>
              <w:rPr>
                <w:rFonts w:ascii="宋体" w:hAnsi="宋体"/>
                <w:color w:val="000000"/>
                <w:szCs w:val="21"/>
              </w:rPr>
            </w:pPr>
            <w:r w:rsidRPr="008643A1">
              <w:rPr>
                <w:rFonts w:ascii="宋体" w:hAnsi="宋体" w:hint="eastAsia"/>
                <w:color w:val="000000"/>
                <w:szCs w:val="21"/>
              </w:rPr>
              <w:t>因严重心律失常而于心腔内进行植入永久性心脏起搏器的手术，此严重心律失常并不能以其他方法治疗。必须由相关专科医生确认植入心脏起搏器为医疗所须。</w:t>
            </w:r>
          </w:p>
          <w:p w14:paraId="0AAACABA" w14:textId="77777777" w:rsidR="00C60A8B" w:rsidRPr="008643A1" w:rsidRDefault="00C60A8B" w:rsidP="00C60A8B">
            <w:pPr>
              <w:spacing w:beforeLines="50" w:before="156" w:afterLines="50" w:after="156" w:line="300" w:lineRule="exact"/>
              <w:jc w:val="left"/>
              <w:rPr>
                <w:rFonts w:ascii="宋体" w:hAnsi="宋体"/>
                <w:b/>
                <w:bCs/>
                <w:color w:val="000000"/>
                <w:szCs w:val="21"/>
                <w:shd w:val="pct15" w:color="auto" w:fill="FFFFFF"/>
              </w:rPr>
            </w:pPr>
            <w:r w:rsidRPr="008643A1">
              <w:rPr>
                <w:rFonts w:ascii="宋体" w:hAnsi="宋体" w:hint="eastAsia"/>
                <w:color w:val="000000"/>
                <w:szCs w:val="21"/>
                <w:shd w:val="pct15" w:color="auto" w:fill="FFFFFF"/>
              </w:rPr>
              <w:t>临时心脏起搏器安装除外。</w:t>
            </w:r>
          </w:p>
          <w:p w14:paraId="0659C970" w14:textId="290046D9" w:rsidR="00A16346" w:rsidRPr="008643A1" w:rsidRDefault="00A16346" w:rsidP="00C60A8B">
            <w:pPr>
              <w:pStyle w:val="afffffffe"/>
              <w:numPr>
                <w:ilvl w:val="0"/>
                <w:numId w:val="8"/>
              </w:numPr>
              <w:spacing w:beforeLines="50" w:before="156" w:afterLines="50" w:after="156" w:line="300" w:lineRule="exact"/>
              <w:ind w:firstLineChars="0"/>
              <w:jc w:val="left"/>
              <w:rPr>
                <w:rFonts w:ascii="宋体" w:hAnsi="宋体"/>
                <w:b/>
                <w:bCs/>
                <w:color w:val="000000"/>
                <w:szCs w:val="21"/>
              </w:rPr>
            </w:pPr>
            <w:r w:rsidRPr="008643A1">
              <w:rPr>
                <w:rFonts w:ascii="宋体" w:hAnsi="宋体" w:hint="eastAsia"/>
                <w:b/>
                <w:bCs/>
                <w:color w:val="000000"/>
                <w:szCs w:val="21"/>
              </w:rPr>
              <w:t>轻度面部烧伤</w:t>
            </w:r>
          </w:p>
          <w:p w14:paraId="3D918702" w14:textId="7AD511CB" w:rsidR="00A16346" w:rsidRPr="008643A1" w:rsidRDefault="00A16346" w:rsidP="00A16346">
            <w:pPr>
              <w:pStyle w:val="afffffffe"/>
              <w:spacing w:afterLines="50" w:after="156" w:line="300" w:lineRule="exact"/>
              <w:ind w:firstLineChars="0" w:firstLine="0"/>
              <w:jc w:val="left"/>
              <w:rPr>
                <w:rFonts w:ascii="宋体" w:hAnsi="宋体"/>
                <w:color w:val="000000"/>
                <w:szCs w:val="21"/>
              </w:rPr>
            </w:pPr>
            <w:r w:rsidRPr="008643A1">
              <w:rPr>
                <w:rFonts w:ascii="宋体" w:hAnsi="宋体" w:hint="eastAsia"/>
                <w:color w:val="000000"/>
                <w:szCs w:val="21"/>
              </w:rPr>
              <w:t>指烧伤程度为Ⅲ度，且Ⅲ度烧伤的面积达到面部表面积的30％或者30％以上，但未达到</w:t>
            </w:r>
            <w:r w:rsidR="00C8453D" w:rsidRPr="008643A1">
              <w:rPr>
                <w:rFonts w:ascii="宋体" w:hAnsi="宋体" w:hint="eastAsia"/>
                <w:color w:val="000000"/>
                <w:szCs w:val="21"/>
              </w:rPr>
              <w:t>重大疾病“严重面部烧伤”或中度疾病“中度面部Ⅲ度烧伤”标准</w:t>
            </w:r>
            <w:r w:rsidRPr="008643A1">
              <w:rPr>
                <w:rFonts w:ascii="宋体" w:hAnsi="宋体" w:hint="eastAsia"/>
                <w:color w:val="000000"/>
                <w:szCs w:val="21"/>
              </w:rPr>
              <w:t>。</w:t>
            </w:r>
          </w:p>
          <w:p w14:paraId="12F52FD8" w14:textId="77777777" w:rsidR="00A16346" w:rsidRPr="008643A1" w:rsidRDefault="00A16346" w:rsidP="0098229E">
            <w:pPr>
              <w:pStyle w:val="afffffffe"/>
              <w:numPr>
                <w:ilvl w:val="0"/>
                <w:numId w:val="8"/>
              </w:numPr>
              <w:spacing w:beforeLines="50" w:before="156" w:afterLines="50" w:after="156" w:line="300" w:lineRule="exact"/>
              <w:ind w:firstLineChars="0"/>
              <w:jc w:val="left"/>
              <w:rPr>
                <w:rFonts w:ascii="宋体" w:hAnsi="宋体"/>
                <w:b/>
                <w:bCs/>
                <w:color w:val="000000"/>
                <w:szCs w:val="21"/>
              </w:rPr>
            </w:pPr>
            <w:r w:rsidRPr="008643A1">
              <w:rPr>
                <w:rFonts w:ascii="宋体" w:hAnsi="宋体" w:hint="eastAsia"/>
                <w:b/>
                <w:bCs/>
                <w:color w:val="000000"/>
                <w:szCs w:val="21"/>
              </w:rPr>
              <w:t>面部重建手术</w:t>
            </w:r>
          </w:p>
          <w:p w14:paraId="63393C52" w14:textId="77777777" w:rsidR="00A16346" w:rsidRPr="008643A1" w:rsidRDefault="00A16346" w:rsidP="00A16346">
            <w:pPr>
              <w:pStyle w:val="afffffffe"/>
              <w:spacing w:afterLines="50" w:after="156" w:line="300" w:lineRule="exact"/>
              <w:ind w:firstLineChars="0" w:firstLine="0"/>
              <w:jc w:val="left"/>
              <w:rPr>
                <w:rFonts w:ascii="宋体" w:hAnsi="宋体"/>
                <w:color w:val="000000"/>
                <w:szCs w:val="21"/>
              </w:rPr>
            </w:pPr>
            <w:r w:rsidRPr="008643A1">
              <w:rPr>
                <w:rFonts w:ascii="宋体" w:hAnsi="宋体" w:hint="eastAsia"/>
                <w:color w:val="000000"/>
                <w:szCs w:val="21"/>
              </w:rPr>
              <w:t>因疾病或意外伤害导致面部毁容，确实进行整形或者重建手术（颈部以上的面部构造不完整、缺失或者受损而对其形态及外观进行修复或者重建），同时必须由专科医生认为该面部毁容是需要接受住院治疗，及其后接受该手术，而对该面部毁容所进行的治疗亦是医疗所需。</w:t>
            </w:r>
          </w:p>
          <w:p w14:paraId="25CC013D" w14:textId="77777777" w:rsidR="00A16346" w:rsidRPr="008643A1" w:rsidRDefault="00A16346" w:rsidP="00A16346">
            <w:pPr>
              <w:spacing w:afterLines="50" w:after="156" w:line="300" w:lineRule="exact"/>
              <w:jc w:val="left"/>
              <w:rPr>
                <w:rFonts w:ascii="宋体" w:hAnsi="宋体"/>
                <w:color w:val="000000"/>
                <w:szCs w:val="21"/>
                <w:shd w:val="pct15" w:color="auto" w:fill="FFFFFF"/>
              </w:rPr>
            </w:pPr>
            <w:r w:rsidRPr="008643A1">
              <w:rPr>
                <w:rFonts w:ascii="宋体" w:hAnsi="宋体" w:hint="eastAsia"/>
                <w:color w:val="000000"/>
                <w:szCs w:val="21"/>
                <w:shd w:val="pct15" w:color="auto" w:fill="FFFFFF"/>
              </w:rPr>
              <w:t>因纯粹整容原因、独立的牙齿修复、独立的鼻骨骨折或者独立的皮肤伤口所进行的手术均</w:t>
            </w:r>
            <w:r w:rsidRPr="008643A1">
              <w:rPr>
                <w:rFonts w:ascii="Batang" w:eastAsia="Batang" w:hAnsi="Batang" w:cs="Batang" w:hint="eastAsia"/>
                <w:color w:val="000000"/>
                <w:szCs w:val="21"/>
                <w:shd w:val="pct15" w:color="auto" w:fill="FFFFFF"/>
              </w:rPr>
              <w:t>不</w:t>
            </w:r>
            <w:r w:rsidRPr="008643A1">
              <w:rPr>
                <w:rFonts w:ascii="宋体" w:hAnsi="宋体" w:cs="宋体" w:hint="eastAsia"/>
                <w:color w:val="000000"/>
                <w:szCs w:val="21"/>
                <w:shd w:val="pct15" w:color="auto" w:fill="FFFFFF"/>
              </w:rPr>
              <w:t>受此保障。</w:t>
            </w:r>
          </w:p>
          <w:p w14:paraId="1E5846C5" w14:textId="77777777" w:rsidR="00A16346" w:rsidRPr="008643A1" w:rsidRDefault="00A16346" w:rsidP="00A16346">
            <w:pPr>
              <w:spacing w:afterLines="50" w:after="156" w:line="300" w:lineRule="exact"/>
              <w:jc w:val="left"/>
              <w:rPr>
                <w:rFonts w:ascii="宋体" w:hAnsi="宋体"/>
                <w:color w:val="000000"/>
                <w:szCs w:val="21"/>
                <w:shd w:val="pct15" w:color="auto" w:fill="FFFFFF"/>
              </w:rPr>
            </w:pPr>
            <w:r w:rsidRPr="008643A1">
              <w:rPr>
                <w:rFonts w:ascii="宋体" w:hAnsi="宋体" w:hint="eastAsia"/>
                <w:color w:val="000000"/>
                <w:szCs w:val="21"/>
                <w:shd w:val="pct15" w:color="auto" w:fill="FFFFFF"/>
              </w:rPr>
              <w:t>被保险人达到条款约定的“轻度面部烧伤”赔付责任，且因此需行“面部重建手术”，则不在此保障范围内。</w:t>
            </w:r>
          </w:p>
          <w:p w14:paraId="7B826BDA" w14:textId="77777777" w:rsidR="00A16346" w:rsidRPr="008643A1" w:rsidRDefault="00A16346" w:rsidP="0098229E">
            <w:pPr>
              <w:pStyle w:val="afffffffe"/>
              <w:numPr>
                <w:ilvl w:val="0"/>
                <w:numId w:val="8"/>
              </w:numPr>
              <w:spacing w:beforeLines="50" w:before="156" w:afterLines="50" w:after="156" w:line="300" w:lineRule="exact"/>
              <w:ind w:firstLineChars="0"/>
              <w:jc w:val="left"/>
              <w:rPr>
                <w:rFonts w:ascii="宋体" w:hAnsi="宋体"/>
                <w:b/>
                <w:bCs/>
                <w:color w:val="000000"/>
                <w:szCs w:val="21"/>
              </w:rPr>
            </w:pPr>
            <w:r w:rsidRPr="008643A1">
              <w:rPr>
                <w:rFonts w:ascii="宋体" w:hAnsi="宋体" w:hint="eastAsia"/>
                <w:b/>
                <w:bCs/>
                <w:color w:val="000000"/>
                <w:szCs w:val="21"/>
              </w:rPr>
              <w:t>微创颅脑手术</w:t>
            </w:r>
          </w:p>
          <w:p w14:paraId="55707438" w14:textId="77777777" w:rsidR="00A16346" w:rsidRPr="008643A1" w:rsidRDefault="00A16346" w:rsidP="00A16346">
            <w:pPr>
              <w:pStyle w:val="afffffffe"/>
              <w:spacing w:afterLines="50" w:after="156" w:line="300" w:lineRule="exact"/>
              <w:ind w:firstLineChars="0" w:firstLine="0"/>
              <w:jc w:val="left"/>
              <w:rPr>
                <w:rFonts w:ascii="宋体" w:hAnsi="宋体"/>
                <w:color w:val="000000"/>
                <w:szCs w:val="21"/>
              </w:rPr>
            </w:pPr>
            <w:r w:rsidRPr="008643A1">
              <w:rPr>
                <w:rFonts w:ascii="宋体" w:hAnsi="宋体" w:hint="eastAsia"/>
                <w:color w:val="000000"/>
                <w:szCs w:val="21"/>
              </w:rPr>
              <w:t>因疾病被保险人确已实施全麻下的颅骨钻孔手术或者经鼻蝶窦入颅手术。</w:t>
            </w:r>
          </w:p>
          <w:p w14:paraId="56276315" w14:textId="77777777" w:rsidR="00A16346" w:rsidRPr="008643A1" w:rsidRDefault="00A16346" w:rsidP="00A16346">
            <w:pPr>
              <w:pStyle w:val="afffffffe"/>
              <w:spacing w:afterLines="50" w:after="156" w:line="300" w:lineRule="exact"/>
              <w:ind w:firstLineChars="0" w:firstLine="0"/>
              <w:jc w:val="left"/>
              <w:rPr>
                <w:rFonts w:ascii="宋体" w:hAnsi="宋体"/>
                <w:color w:val="000000"/>
                <w:szCs w:val="21"/>
                <w:shd w:val="pct15" w:color="auto" w:fill="FFFFFF"/>
              </w:rPr>
            </w:pPr>
            <w:r w:rsidRPr="008643A1">
              <w:rPr>
                <w:rFonts w:ascii="宋体" w:hAnsi="宋体" w:hint="eastAsia"/>
                <w:color w:val="000000"/>
                <w:szCs w:val="21"/>
                <w:shd w:val="pct15" w:color="auto" w:fill="FFFFFF"/>
              </w:rPr>
              <w:t>因外伤而实施的脑外科手术不在保障范围内。</w:t>
            </w:r>
          </w:p>
          <w:p w14:paraId="4010F532" w14:textId="77777777" w:rsidR="00A16346" w:rsidRPr="008643A1" w:rsidRDefault="00A16346" w:rsidP="00A16346">
            <w:pPr>
              <w:spacing w:afterLines="50" w:after="156" w:line="300" w:lineRule="exact"/>
              <w:jc w:val="left"/>
              <w:rPr>
                <w:rFonts w:ascii="宋体" w:hAnsi="宋体"/>
                <w:color w:val="000000"/>
                <w:szCs w:val="21"/>
                <w:shd w:val="pct15" w:color="auto" w:fill="FFFFFF"/>
              </w:rPr>
            </w:pPr>
            <w:r w:rsidRPr="008643A1">
              <w:rPr>
                <w:rFonts w:ascii="宋体" w:hAnsi="宋体" w:hint="eastAsia"/>
                <w:color w:val="000000"/>
                <w:szCs w:val="21"/>
                <w:shd w:val="pct15" w:color="auto" w:fill="FFFFFF"/>
              </w:rPr>
              <w:t>本公司对“微创颅脑手术”和“脑垂体瘤、脑囊肿、脑动脉瘤及脑血管瘤”两项中的其中一项承担保险责任，给付其中一项保险金后，对另一项疾病保险责任同时终止。</w:t>
            </w:r>
          </w:p>
          <w:p w14:paraId="426360F3" w14:textId="77777777" w:rsidR="00A16346" w:rsidRPr="008643A1" w:rsidRDefault="00A16346" w:rsidP="0098229E">
            <w:pPr>
              <w:pStyle w:val="afffffffe"/>
              <w:numPr>
                <w:ilvl w:val="0"/>
                <w:numId w:val="8"/>
              </w:numPr>
              <w:spacing w:beforeLines="50" w:before="156" w:afterLines="50" w:after="156" w:line="300" w:lineRule="exact"/>
              <w:ind w:firstLineChars="0"/>
              <w:jc w:val="left"/>
              <w:rPr>
                <w:rFonts w:ascii="宋体" w:hAnsi="宋体"/>
                <w:b/>
                <w:bCs/>
                <w:color w:val="000000"/>
                <w:szCs w:val="21"/>
              </w:rPr>
            </w:pPr>
            <w:r w:rsidRPr="008643A1">
              <w:rPr>
                <w:rFonts w:ascii="宋体" w:hAnsi="宋体" w:hint="eastAsia"/>
                <w:b/>
                <w:bCs/>
                <w:color w:val="000000"/>
                <w:szCs w:val="21"/>
              </w:rPr>
              <w:t>视力严重受损</w:t>
            </w:r>
          </w:p>
          <w:p w14:paraId="798B344C" w14:textId="5AECE22C" w:rsidR="00A16346" w:rsidRPr="008643A1" w:rsidRDefault="00A16346" w:rsidP="00A16346">
            <w:pPr>
              <w:pStyle w:val="afffffffe"/>
              <w:spacing w:afterLines="50" w:after="156" w:line="300" w:lineRule="exact"/>
              <w:ind w:firstLineChars="0" w:firstLine="0"/>
              <w:jc w:val="left"/>
              <w:rPr>
                <w:rFonts w:ascii="宋体" w:hAnsi="宋体"/>
                <w:color w:val="000000"/>
                <w:szCs w:val="21"/>
              </w:rPr>
            </w:pPr>
            <w:r w:rsidRPr="008643A1">
              <w:rPr>
                <w:rFonts w:ascii="宋体" w:hAnsi="宋体" w:hint="eastAsia"/>
                <w:color w:val="000000"/>
                <w:szCs w:val="21"/>
              </w:rPr>
              <w:t>指因疾病或者意外伤害导致双眼视力永久不可逆性丧失，且</w:t>
            </w:r>
            <w:r w:rsidR="005E637B" w:rsidRPr="008643A1">
              <w:rPr>
                <w:rFonts w:ascii="宋体" w:hAnsi="宋体" w:hint="eastAsia"/>
                <w:color w:val="000000"/>
                <w:szCs w:val="21"/>
              </w:rPr>
              <w:t>未达到</w:t>
            </w:r>
            <w:r w:rsidRPr="008643A1">
              <w:rPr>
                <w:rFonts w:ascii="宋体" w:hAnsi="宋体" w:hint="eastAsia"/>
                <w:color w:val="000000"/>
                <w:szCs w:val="21"/>
              </w:rPr>
              <w:t>重大疾病“双目失明——永久不可逆”的给付标准，但满足下列条件之一：</w:t>
            </w:r>
          </w:p>
          <w:p w14:paraId="6C6248A2" w14:textId="77777777" w:rsidR="00A16346" w:rsidRPr="008643A1" w:rsidRDefault="00A16346" w:rsidP="00A16346">
            <w:pPr>
              <w:spacing w:afterLines="50" w:after="156" w:line="300" w:lineRule="exact"/>
              <w:jc w:val="left"/>
              <w:rPr>
                <w:rFonts w:ascii="宋体" w:hAnsi="宋体"/>
                <w:color w:val="000000"/>
                <w:szCs w:val="21"/>
              </w:rPr>
            </w:pPr>
            <w:r w:rsidRPr="008643A1">
              <w:rPr>
                <w:rFonts w:ascii="宋体" w:hAnsi="宋体" w:hint="eastAsia"/>
                <w:color w:val="000000"/>
                <w:szCs w:val="21"/>
              </w:rPr>
              <w:t>（1）双眼中较好眼矫正视力低于0.1（采用国际标准视力表，如果使用其他视力表应进行换算）；</w:t>
            </w:r>
          </w:p>
          <w:p w14:paraId="118966F7" w14:textId="77777777" w:rsidR="00A16346" w:rsidRPr="008643A1" w:rsidRDefault="00A16346" w:rsidP="00A16346">
            <w:pPr>
              <w:spacing w:afterLines="50" w:after="156" w:line="300" w:lineRule="exact"/>
              <w:jc w:val="left"/>
              <w:rPr>
                <w:rFonts w:ascii="宋体" w:hAnsi="宋体"/>
                <w:color w:val="000000"/>
                <w:szCs w:val="21"/>
              </w:rPr>
            </w:pPr>
            <w:r w:rsidRPr="008643A1">
              <w:rPr>
                <w:rFonts w:ascii="宋体" w:hAnsi="宋体" w:hint="eastAsia"/>
                <w:color w:val="000000"/>
                <w:szCs w:val="21"/>
              </w:rPr>
              <w:lastRenderedPageBreak/>
              <w:t>（2）双眼中较好眼视野半径小于20度。</w:t>
            </w:r>
          </w:p>
          <w:p w14:paraId="5F3FCBCC" w14:textId="77777777" w:rsidR="00A16346" w:rsidRPr="008643A1" w:rsidRDefault="00A16346" w:rsidP="00A16346">
            <w:pPr>
              <w:spacing w:afterLines="50" w:after="156" w:line="300" w:lineRule="exact"/>
              <w:jc w:val="left"/>
              <w:rPr>
                <w:rFonts w:ascii="宋体" w:hAnsi="宋体"/>
                <w:color w:val="000000"/>
                <w:szCs w:val="21"/>
                <w:shd w:val="pct15" w:color="auto" w:fill="FFFFFF"/>
              </w:rPr>
            </w:pPr>
            <w:r w:rsidRPr="008643A1">
              <w:rPr>
                <w:rFonts w:ascii="宋体" w:hAnsi="宋体" w:hint="eastAsia"/>
                <w:color w:val="000000"/>
                <w:szCs w:val="21"/>
                <w:shd w:val="pct15" w:color="auto" w:fill="FFFFFF"/>
              </w:rPr>
              <w:t>在0至3周岁期间，被保险人视力严重受损不在保障范围内。</w:t>
            </w:r>
          </w:p>
          <w:p w14:paraId="67F1BFF1" w14:textId="77777777" w:rsidR="00957780" w:rsidRPr="008643A1" w:rsidRDefault="00957780" w:rsidP="00957780">
            <w:pPr>
              <w:spacing w:beforeLines="50" w:before="156" w:afterLines="50" w:after="156"/>
              <w:rPr>
                <w:rFonts w:ascii="宋体" w:hAnsi="宋体"/>
                <w:color w:val="000000"/>
                <w:szCs w:val="21"/>
                <w:shd w:val="pct10" w:color="auto" w:fill="FFFFFF"/>
              </w:rPr>
            </w:pPr>
            <w:r w:rsidRPr="008643A1">
              <w:rPr>
                <w:rFonts w:ascii="宋体" w:hAnsi="宋体" w:hint="eastAsia"/>
                <w:color w:val="000000"/>
                <w:szCs w:val="21"/>
                <w:shd w:val="pct10" w:color="auto" w:fill="FFFFFF"/>
              </w:rPr>
              <w:t>本公司对“视力严重受损”、“角膜移植”、“单眼失明”、“糖尿病视网膜晚期增生性病变”四项中的其中一项承担保险责任，给付其中一项保险金后，对其他三项轻度疾病保险责任同时终止。</w:t>
            </w:r>
          </w:p>
          <w:p w14:paraId="473DEADE" w14:textId="77777777" w:rsidR="00A16346" w:rsidRPr="008643A1" w:rsidRDefault="00A16346" w:rsidP="0098229E">
            <w:pPr>
              <w:pStyle w:val="afffffffe"/>
              <w:numPr>
                <w:ilvl w:val="0"/>
                <w:numId w:val="8"/>
              </w:numPr>
              <w:spacing w:beforeLines="50" w:before="156" w:afterLines="50" w:after="156" w:line="300" w:lineRule="exact"/>
              <w:ind w:firstLineChars="0"/>
              <w:jc w:val="left"/>
              <w:rPr>
                <w:rFonts w:ascii="宋体" w:hAnsi="宋体"/>
                <w:b/>
                <w:bCs/>
                <w:color w:val="000000"/>
                <w:szCs w:val="21"/>
              </w:rPr>
            </w:pPr>
            <w:r w:rsidRPr="008643A1">
              <w:rPr>
                <w:rFonts w:ascii="宋体" w:hAnsi="宋体" w:hint="eastAsia"/>
                <w:b/>
                <w:bCs/>
                <w:color w:val="000000"/>
                <w:szCs w:val="21"/>
              </w:rPr>
              <w:t>慢性肝功能衰竭</w:t>
            </w:r>
          </w:p>
          <w:p w14:paraId="2D680F7B" w14:textId="3A413F29" w:rsidR="00A16346" w:rsidRPr="008643A1" w:rsidRDefault="00A16346" w:rsidP="00A16346">
            <w:pPr>
              <w:pStyle w:val="afffffffe"/>
              <w:spacing w:afterLines="50" w:after="156" w:line="300" w:lineRule="exact"/>
              <w:ind w:firstLineChars="0" w:firstLine="0"/>
              <w:jc w:val="left"/>
              <w:rPr>
                <w:rFonts w:ascii="宋体" w:hAnsi="宋体"/>
                <w:color w:val="000000"/>
                <w:szCs w:val="21"/>
              </w:rPr>
            </w:pPr>
            <w:r w:rsidRPr="008643A1">
              <w:rPr>
                <w:rFonts w:ascii="宋体" w:hAnsi="宋体" w:hint="eastAsia"/>
                <w:color w:val="000000"/>
                <w:szCs w:val="21"/>
              </w:rPr>
              <w:t>指因慢性肝脏疾病导致肝功能衰竭，且</w:t>
            </w:r>
            <w:r w:rsidR="005E637B" w:rsidRPr="008643A1">
              <w:rPr>
                <w:rFonts w:ascii="宋体" w:hAnsi="宋体" w:hint="eastAsia"/>
                <w:color w:val="000000"/>
                <w:szCs w:val="21"/>
              </w:rPr>
              <w:t>未达到</w:t>
            </w:r>
            <w:r w:rsidRPr="008643A1">
              <w:rPr>
                <w:rFonts w:ascii="宋体" w:hAnsi="宋体" w:hint="eastAsia"/>
                <w:color w:val="000000"/>
                <w:szCs w:val="21"/>
              </w:rPr>
              <w:t>重大疾病“严重慢性肝衰竭”的标准。须满足下列任意三个条件：</w:t>
            </w:r>
          </w:p>
          <w:p w14:paraId="0C26AA71" w14:textId="77777777" w:rsidR="00A16346" w:rsidRPr="008643A1" w:rsidRDefault="00A16346" w:rsidP="00A16346">
            <w:pPr>
              <w:spacing w:afterLines="50" w:after="156" w:line="300" w:lineRule="exact"/>
              <w:jc w:val="left"/>
              <w:rPr>
                <w:rFonts w:ascii="宋体" w:hAnsi="宋体"/>
                <w:color w:val="000000"/>
                <w:szCs w:val="21"/>
              </w:rPr>
            </w:pPr>
            <w:r w:rsidRPr="008643A1">
              <w:rPr>
                <w:rFonts w:ascii="宋体" w:hAnsi="宋体" w:hint="eastAsia"/>
                <w:color w:val="000000"/>
                <w:szCs w:val="21"/>
              </w:rPr>
              <w:t>（1）持续性黄疸；</w:t>
            </w:r>
          </w:p>
          <w:p w14:paraId="426572D7" w14:textId="77777777" w:rsidR="00A16346" w:rsidRPr="008643A1" w:rsidRDefault="00A16346" w:rsidP="00A16346">
            <w:pPr>
              <w:spacing w:afterLines="50" w:after="156" w:line="300" w:lineRule="exact"/>
              <w:jc w:val="left"/>
              <w:rPr>
                <w:rFonts w:ascii="宋体" w:hAnsi="宋体"/>
                <w:color w:val="000000"/>
                <w:szCs w:val="21"/>
              </w:rPr>
            </w:pPr>
            <w:r w:rsidRPr="008643A1">
              <w:rPr>
                <w:rFonts w:ascii="宋体" w:hAnsi="宋体" w:hint="eastAsia"/>
                <w:color w:val="000000"/>
                <w:szCs w:val="21"/>
              </w:rPr>
              <w:t>（2）腹水；</w:t>
            </w:r>
          </w:p>
          <w:p w14:paraId="48F36803" w14:textId="77777777" w:rsidR="00A16346" w:rsidRPr="008643A1" w:rsidRDefault="00A16346" w:rsidP="00A16346">
            <w:pPr>
              <w:spacing w:afterLines="50" w:after="156" w:line="300" w:lineRule="exact"/>
              <w:jc w:val="left"/>
              <w:rPr>
                <w:rFonts w:ascii="宋体" w:hAnsi="宋体"/>
                <w:color w:val="000000"/>
                <w:szCs w:val="21"/>
              </w:rPr>
            </w:pPr>
            <w:r w:rsidRPr="008643A1">
              <w:rPr>
                <w:rFonts w:ascii="宋体" w:hAnsi="宋体" w:hint="eastAsia"/>
                <w:color w:val="000000"/>
                <w:szCs w:val="21"/>
              </w:rPr>
              <w:t>（3）肝性脑病；</w:t>
            </w:r>
          </w:p>
          <w:p w14:paraId="3CEA26FD" w14:textId="77777777" w:rsidR="00A16346" w:rsidRPr="008643A1" w:rsidRDefault="00A16346" w:rsidP="00A16346">
            <w:pPr>
              <w:spacing w:afterLines="50" w:after="156" w:line="300" w:lineRule="exact"/>
              <w:jc w:val="left"/>
              <w:rPr>
                <w:rFonts w:ascii="宋体" w:hAnsi="宋体"/>
                <w:color w:val="000000"/>
                <w:szCs w:val="21"/>
              </w:rPr>
            </w:pPr>
            <w:r w:rsidRPr="008643A1">
              <w:rPr>
                <w:rFonts w:ascii="宋体" w:hAnsi="宋体" w:hint="eastAsia"/>
                <w:color w:val="000000"/>
                <w:szCs w:val="21"/>
              </w:rPr>
              <w:t>（4）充血性脾肿大伴脾功能亢进或食管胃底静脉曲张。</w:t>
            </w:r>
          </w:p>
          <w:p w14:paraId="7DE680F6" w14:textId="77777777" w:rsidR="00A16346" w:rsidRPr="008643A1" w:rsidRDefault="00A16346" w:rsidP="00A16346">
            <w:pPr>
              <w:spacing w:afterLines="50" w:after="156" w:line="300" w:lineRule="exact"/>
              <w:jc w:val="left"/>
              <w:rPr>
                <w:rFonts w:ascii="宋体" w:hAnsi="宋体"/>
                <w:color w:val="000000"/>
                <w:szCs w:val="21"/>
                <w:shd w:val="pct15" w:color="auto" w:fill="FFFFFF"/>
              </w:rPr>
            </w:pPr>
            <w:r w:rsidRPr="008643A1">
              <w:rPr>
                <w:rFonts w:ascii="宋体" w:hAnsi="宋体" w:hint="eastAsia"/>
                <w:color w:val="000000"/>
                <w:szCs w:val="21"/>
                <w:shd w:val="pct15" w:color="auto" w:fill="FFFFFF"/>
              </w:rPr>
              <w:t>因酗酒或药物滥用导致的肝功能衰竭不在保障范围内。</w:t>
            </w:r>
          </w:p>
          <w:p w14:paraId="0EEE6165" w14:textId="77777777" w:rsidR="00A16346" w:rsidRPr="008643A1" w:rsidRDefault="00A16346" w:rsidP="00A16346">
            <w:pPr>
              <w:spacing w:afterLines="50" w:after="156" w:line="300" w:lineRule="exact"/>
              <w:jc w:val="left"/>
              <w:rPr>
                <w:rFonts w:ascii="宋体" w:hAnsi="宋体"/>
                <w:color w:val="000000"/>
                <w:szCs w:val="21"/>
                <w:shd w:val="pct15" w:color="auto" w:fill="FFFFFF"/>
              </w:rPr>
            </w:pPr>
            <w:r w:rsidRPr="008643A1">
              <w:rPr>
                <w:rFonts w:ascii="宋体" w:hAnsi="宋体" w:hint="eastAsia"/>
                <w:color w:val="000000"/>
                <w:szCs w:val="21"/>
                <w:shd w:val="pct15" w:color="auto" w:fill="FFFFFF"/>
              </w:rPr>
              <w:t>本公司对“病毒性肝炎导致的肝硬化”和“慢性肝功能衰竭”两项中的其中一项承担保险责任，给付其中一项保险金后，对另一项疾病保险责任同时终止。</w:t>
            </w:r>
          </w:p>
          <w:p w14:paraId="42DB95FC" w14:textId="77777777" w:rsidR="00A16346" w:rsidRPr="008643A1" w:rsidRDefault="00A16346" w:rsidP="0098229E">
            <w:pPr>
              <w:pStyle w:val="afffffffe"/>
              <w:numPr>
                <w:ilvl w:val="0"/>
                <w:numId w:val="8"/>
              </w:numPr>
              <w:spacing w:beforeLines="50" w:before="156" w:afterLines="50" w:after="156" w:line="300" w:lineRule="exact"/>
              <w:ind w:firstLineChars="0"/>
              <w:jc w:val="left"/>
              <w:rPr>
                <w:rFonts w:ascii="宋体" w:hAnsi="宋体"/>
                <w:b/>
                <w:bCs/>
                <w:color w:val="000000"/>
                <w:szCs w:val="21"/>
              </w:rPr>
            </w:pPr>
            <w:r w:rsidRPr="008643A1">
              <w:rPr>
                <w:rFonts w:ascii="宋体" w:hAnsi="宋体" w:hint="eastAsia"/>
                <w:b/>
                <w:bCs/>
                <w:color w:val="000000"/>
                <w:szCs w:val="21"/>
              </w:rPr>
              <w:t>全身较小面积Ⅲ度烧伤</w:t>
            </w:r>
          </w:p>
          <w:p w14:paraId="7D15B4A4" w14:textId="77777777" w:rsidR="00A16346" w:rsidRPr="008643A1" w:rsidRDefault="00A16346" w:rsidP="00A16346">
            <w:pPr>
              <w:pStyle w:val="afffffffe"/>
              <w:spacing w:afterLines="50" w:after="156" w:line="300" w:lineRule="exact"/>
              <w:ind w:firstLineChars="0" w:firstLine="0"/>
              <w:jc w:val="left"/>
              <w:rPr>
                <w:rFonts w:ascii="宋体" w:hAnsi="宋体"/>
                <w:color w:val="000000"/>
                <w:szCs w:val="21"/>
              </w:rPr>
            </w:pPr>
            <w:r w:rsidRPr="008643A1">
              <w:rPr>
                <w:rFonts w:ascii="宋体" w:hAnsi="宋体" w:hint="eastAsia"/>
                <w:color w:val="000000"/>
                <w:szCs w:val="21"/>
              </w:rPr>
              <w:t>指烧伤程度为Ⅲ度，且Ⅲ度烧伤面积为全身体表面积的10%或者10%以上，但尚未达到20%。体表面积根据《中国新九分法》计算。</w:t>
            </w:r>
          </w:p>
          <w:p w14:paraId="70E6C279" w14:textId="77777777" w:rsidR="0098229E" w:rsidRPr="008643A1" w:rsidRDefault="0098229E" w:rsidP="0098229E">
            <w:pPr>
              <w:pStyle w:val="afffffffe"/>
              <w:numPr>
                <w:ilvl w:val="0"/>
                <w:numId w:val="8"/>
              </w:numPr>
              <w:spacing w:beforeLines="50" w:before="156" w:afterLines="50" w:after="156" w:line="300" w:lineRule="exact"/>
              <w:ind w:firstLineChars="0"/>
              <w:jc w:val="left"/>
              <w:rPr>
                <w:rFonts w:ascii="宋体" w:hAnsi="宋体"/>
                <w:b/>
                <w:bCs/>
                <w:color w:val="000000"/>
                <w:szCs w:val="21"/>
              </w:rPr>
            </w:pPr>
            <w:r w:rsidRPr="008643A1">
              <w:rPr>
                <w:rFonts w:ascii="宋体" w:hAnsi="宋体" w:hint="eastAsia"/>
                <w:b/>
                <w:bCs/>
                <w:color w:val="000000"/>
                <w:szCs w:val="21"/>
              </w:rPr>
              <w:t>肾脏切除</w:t>
            </w:r>
          </w:p>
          <w:p w14:paraId="5FBF9856" w14:textId="77777777" w:rsidR="0098229E" w:rsidRPr="008643A1" w:rsidRDefault="0098229E" w:rsidP="0098229E">
            <w:pPr>
              <w:pStyle w:val="afffffffe"/>
              <w:spacing w:beforeLines="50" w:before="156" w:afterLines="50" w:after="156" w:line="300" w:lineRule="exact"/>
              <w:ind w:firstLineChars="0" w:firstLine="0"/>
              <w:jc w:val="left"/>
              <w:rPr>
                <w:rFonts w:ascii="宋体" w:hAnsi="宋体"/>
                <w:color w:val="000000"/>
                <w:szCs w:val="21"/>
              </w:rPr>
            </w:pPr>
            <w:r w:rsidRPr="008643A1">
              <w:rPr>
                <w:rFonts w:ascii="宋体" w:hAnsi="宋体" w:hint="eastAsia"/>
                <w:color w:val="000000"/>
                <w:szCs w:val="21"/>
              </w:rPr>
              <w:t>指因疾病或意外伤害导致肾脏严重损害，已经实施了至少单侧全肾的切除手术。</w:t>
            </w:r>
          </w:p>
          <w:p w14:paraId="54440929" w14:textId="77777777" w:rsidR="0098229E" w:rsidRPr="008643A1" w:rsidRDefault="0098229E" w:rsidP="0098229E">
            <w:pPr>
              <w:spacing w:beforeLines="50" w:before="156" w:afterLines="50" w:after="156" w:line="300" w:lineRule="exact"/>
              <w:jc w:val="left"/>
              <w:rPr>
                <w:rFonts w:ascii="宋体" w:hAnsi="宋体"/>
                <w:color w:val="000000"/>
                <w:szCs w:val="21"/>
                <w:shd w:val="pct15" w:color="auto" w:fill="FFFFFF"/>
              </w:rPr>
            </w:pPr>
            <w:r w:rsidRPr="008643A1">
              <w:rPr>
                <w:rFonts w:ascii="宋体" w:hAnsi="宋体" w:hint="eastAsia"/>
                <w:color w:val="000000"/>
                <w:szCs w:val="21"/>
                <w:shd w:val="pct15" w:color="auto" w:fill="FFFFFF"/>
              </w:rPr>
              <w:t>下列情况不在保障范围内：</w:t>
            </w:r>
          </w:p>
          <w:p w14:paraId="512055A4" w14:textId="77777777" w:rsidR="0098229E" w:rsidRPr="008643A1" w:rsidRDefault="0098229E" w:rsidP="0098229E">
            <w:pPr>
              <w:spacing w:beforeLines="50" w:before="156" w:afterLines="50" w:after="156" w:line="300" w:lineRule="exact"/>
              <w:jc w:val="left"/>
              <w:rPr>
                <w:rFonts w:ascii="宋体" w:hAnsi="宋体"/>
                <w:color w:val="000000"/>
                <w:szCs w:val="21"/>
                <w:shd w:val="pct15" w:color="auto" w:fill="FFFFFF"/>
              </w:rPr>
            </w:pPr>
            <w:r w:rsidRPr="008643A1">
              <w:rPr>
                <w:rFonts w:ascii="宋体" w:hAnsi="宋体" w:hint="eastAsia"/>
                <w:color w:val="000000"/>
                <w:szCs w:val="21"/>
                <w:shd w:val="pct15" w:color="auto" w:fill="FFFFFF"/>
              </w:rPr>
              <w:t>（1）部分肾切除手术；</w:t>
            </w:r>
          </w:p>
          <w:p w14:paraId="6082560F" w14:textId="77777777" w:rsidR="0098229E" w:rsidRPr="008643A1" w:rsidRDefault="0098229E" w:rsidP="0098229E">
            <w:pPr>
              <w:spacing w:beforeLines="50" w:before="156" w:afterLines="50" w:after="156" w:line="300" w:lineRule="exact"/>
              <w:jc w:val="left"/>
              <w:rPr>
                <w:rFonts w:ascii="宋体" w:hAnsi="宋体"/>
                <w:color w:val="000000"/>
                <w:szCs w:val="21"/>
                <w:shd w:val="pct15" w:color="auto" w:fill="FFFFFF"/>
              </w:rPr>
            </w:pPr>
            <w:r w:rsidRPr="008643A1">
              <w:rPr>
                <w:rFonts w:ascii="宋体" w:hAnsi="宋体" w:hint="eastAsia"/>
                <w:color w:val="000000"/>
                <w:szCs w:val="21"/>
                <w:shd w:val="pct15" w:color="auto" w:fill="FFFFFF"/>
              </w:rPr>
              <w:t>（2）因恶性肿瘤进行的肾切除手术；</w:t>
            </w:r>
          </w:p>
          <w:p w14:paraId="032C635B" w14:textId="77777777" w:rsidR="0098229E" w:rsidRPr="008643A1" w:rsidRDefault="0098229E" w:rsidP="0098229E">
            <w:pPr>
              <w:spacing w:beforeLines="50" w:before="156" w:afterLines="50" w:after="156" w:line="300" w:lineRule="exact"/>
              <w:jc w:val="left"/>
              <w:rPr>
                <w:rFonts w:ascii="宋体" w:hAnsi="宋体"/>
                <w:color w:val="000000"/>
                <w:szCs w:val="21"/>
                <w:shd w:val="pct15" w:color="auto" w:fill="FFFFFF"/>
              </w:rPr>
            </w:pPr>
            <w:r w:rsidRPr="008643A1">
              <w:rPr>
                <w:rFonts w:ascii="宋体" w:hAnsi="宋体" w:hint="eastAsia"/>
                <w:color w:val="000000"/>
                <w:szCs w:val="21"/>
                <w:shd w:val="pct15" w:color="auto" w:fill="FFFFFF"/>
              </w:rPr>
              <w:t>（3）作为器官捐献者而实施的肾切除手术。</w:t>
            </w:r>
          </w:p>
          <w:p w14:paraId="58EC4EBB" w14:textId="77777777" w:rsidR="0098229E" w:rsidRPr="008643A1" w:rsidRDefault="0098229E" w:rsidP="0098229E">
            <w:pPr>
              <w:pStyle w:val="afffffffe"/>
              <w:numPr>
                <w:ilvl w:val="0"/>
                <w:numId w:val="8"/>
              </w:numPr>
              <w:spacing w:beforeLines="50" w:before="156" w:afterLines="50" w:after="156" w:line="300" w:lineRule="exact"/>
              <w:ind w:firstLineChars="0"/>
              <w:jc w:val="left"/>
              <w:rPr>
                <w:rFonts w:ascii="宋体" w:hAnsi="宋体"/>
                <w:b/>
                <w:bCs/>
                <w:color w:val="000000"/>
                <w:szCs w:val="21"/>
              </w:rPr>
            </w:pPr>
            <w:r w:rsidRPr="008643A1">
              <w:rPr>
                <w:rFonts w:ascii="宋体" w:hAnsi="宋体" w:hint="eastAsia"/>
                <w:b/>
                <w:bCs/>
                <w:color w:val="000000"/>
                <w:szCs w:val="21"/>
              </w:rPr>
              <w:t>心包膜切除术</w:t>
            </w:r>
          </w:p>
          <w:p w14:paraId="7C95505F" w14:textId="29F9F812" w:rsidR="0098229E" w:rsidRPr="008643A1" w:rsidRDefault="0098229E" w:rsidP="0098229E">
            <w:pPr>
              <w:pStyle w:val="afffffffe"/>
              <w:spacing w:beforeLines="50" w:before="156" w:afterLines="50" w:after="156" w:line="300" w:lineRule="exact"/>
              <w:ind w:firstLineChars="0" w:firstLine="0"/>
              <w:jc w:val="left"/>
              <w:rPr>
                <w:rFonts w:ascii="宋体" w:hAnsi="宋体"/>
                <w:color w:val="000000"/>
                <w:szCs w:val="21"/>
              </w:rPr>
            </w:pPr>
            <w:r w:rsidRPr="008643A1">
              <w:rPr>
                <w:rFonts w:ascii="宋体" w:hAnsi="宋体" w:hint="eastAsia"/>
                <w:color w:val="000000"/>
                <w:szCs w:val="21"/>
              </w:rPr>
              <w:t>指为治疗心包膜疾病，已经实施了心包膜切除术，但</w:t>
            </w:r>
            <w:r w:rsidR="005E637B" w:rsidRPr="008643A1">
              <w:rPr>
                <w:rFonts w:ascii="宋体" w:hAnsi="宋体" w:hint="eastAsia"/>
                <w:color w:val="000000"/>
                <w:szCs w:val="21"/>
              </w:rPr>
              <w:t>未达到</w:t>
            </w:r>
            <w:r w:rsidRPr="008643A1">
              <w:rPr>
                <w:rFonts w:ascii="宋体" w:hAnsi="宋体" w:hint="eastAsia"/>
                <w:color w:val="000000"/>
                <w:szCs w:val="21"/>
              </w:rPr>
              <w:t>重大疾病“严重慢性缩窄性心包炎”的标准。手术必须在心脏科医生认为是医学上必需的情况下进行。</w:t>
            </w:r>
          </w:p>
          <w:p w14:paraId="073947B3" w14:textId="77777777" w:rsidR="0098229E" w:rsidRPr="008643A1" w:rsidRDefault="0098229E" w:rsidP="0098229E">
            <w:pPr>
              <w:pStyle w:val="afffffffe"/>
              <w:numPr>
                <w:ilvl w:val="0"/>
                <w:numId w:val="8"/>
              </w:numPr>
              <w:spacing w:beforeLines="50" w:before="156" w:afterLines="50" w:after="156" w:line="300" w:lineRule="exact"/>
              <w:ind w:firstLineChars="0"/>
              <w:jc w:val="left"/>
              <w:rPr>
                <w:rFonts w:ascii="宋体" w:hAnsi="宋体"/>
                <w:b/>
                <w:bCs/>
                <w:color w:val="000000"/>
                <w:szCs w:val="21"/>
              </w:rPr>
            </w:pPr>
            <w:r w:rsidRPr="008643A1">
              <w:rPr>
                <w:rFonts w:ascii="宋体" w:hAnsi="宋体" w:hint="eastAsia"/>
                <w:b/>
                <w:bCs/>
                <w:color w:val="000000"/>
                <w:szCs w:val="21"/>
              </w:rPr>
              <w:t>肝叶切除</w:t>
            </w:r>
          </w:p>
          <w:p w14:paraId="3B8042D1" w14:textId="77777777" w:rsidR="0098229E" w:rsidRPr="008643A1" w:rsidRDefault="0098229E" w:rsidP="0098229E">
            <w:pPr>
              <w:pStyle w:val="afffffffe"/>
              <w:spacing w:beforeLines="50" w:before="156" w:afterLines="50" w:after="156" w:line="300" w:lineRule="exact"/>
              <w:ind w:firstLineChars="0" w:firstLine="0"/>
              <w:jc w:val="left"/>
              <w:rPr>
                <w:rFonts w:ascii="宋体" w:hAnsi="宋体"/>
                <w:color w:val="000000"/>
                <w:szCs w:val="21"/>
              </w:rPr>
            </w:pPr>
            <w:r w:rsidRPr="008643A1">
              <w:rPr>
                <w:rFonts w:ascii="宋体" w:hAnsi="宋体" w:hint="eastAsia"/>
                <w:color w:val="000000"/>
                <w:szCs w:val="21"/>
              </w:rPr>
              <w:t>指因疾病或意外伤害导致肝脏严重损害，已经实施了肝左叶切除手术或肝右叶切除手术（备注：本定义是按肝脏的传统解剖分段法将肝脏分为肝左叶和肝右叶）。</w:t>
            </w:r>
          </w:p>
          <w:p w14:paraId="42902CE2" w14:textId="77777777" w:rsidR="0098229E" w:rsidRPr="008643A1" w:rsidRDefault="0098229E" w:rsidP="0098229E">
            <w:pPr>
              <w:spacing w:beforeLines="50" w:before="156" w:afterLines="50" w:after="156" w:line="300" w:lineRule="exact"/>
              <w:jc w:val="left"/>
              <w:rPr>
                <w:rFonts w:ascii="宋体" w:hAnsi="宋体"/>
                <w:color w:val="000000"/>
                <w:szCs w:val="21"/>
                <w:shd w:val="pct15" w:color="auto" w:fill="FFFFFF"/>
              </w:rPr>
            </w:pPr>
            <w:r w:rsidRPr="008643A1">
              <w:rPr>
                <w:rFonts w:ascii="宋体" w:hAnsi="宋体" w:hint="eastAsia"/>
                <w:color w:val="000000"/>
                <w:szCs w:val="21"/>
                <w:shd w:val="pct15" w:color="auto" w:fill="FFFFFF"/>
              </w:rPr>
              <w:t>下列情况不在保障范围内：</w:t>
            </w:r>
          </w:p>
          <w:p w14:paraId="3016B597" w14:textId="77777777" w:rsidR="0098229E" w:rsidRPr="008643A1" w:rsidRDefault="0098229E" w:rsidP="0098229E">
            <w:pPr>
              <w:spacing w:beforeLines="50" w:before="156" w:afterLines="50" w:after="156" w:line="300" w:lineRule="exact"/>
              <w:jc w:val="left"/>
              <w:rPr>
                <w:rFonts w:ascii="宋体" w:hAnsi="宋体"/>
                <w:color w:val="000000"/>
                <w:szCs w:val="21"/>
                <w:shd w:val="pct15" w:color="auto" w:fill="FFFFFF"/>
              </w:rPr>
            </w:pPr>
            <w:r w:rsidRPr="008643A1">
              <w:rPr>
                <w:rFonts w:ascii="宋体" w:hAnsi="宋体" w:hint="eastAsia"/>
                <w:color w:val="000000"/>
                <w:szCs w:val="21"/>
                <w:shd w:val="pct15" w:color="auto" w:fill="FFFFFF"/>
              </w:rPr>
              <w:lastRenderedPageBreak/>
              <w:t>（1）肝区切除、肝段切除手术；</w:t>
            </w:r>
          </w:p>
          <w:p w14:paraId="72413360" w14:textId="77777777" w:rsidR="0098229E" w:rsidRPr="008643A1" w:rsidRDefault="0098229E" w:rsidP="0098229E">
            <w:pPr>
              <w:spacing w:beforeLines="50" w:before="156" w:afterLines="50" w:after="156" w:line="300" w:lineRule="exact"/>
              <w:jc w:val="left"/>
              <w:rPr>
                <w:rFonts w:ascii="宋体" w:hAnsi="宋体"/>
                <w:color w:val="000000"/>
                <w:szCs w:val="21"/>
                <w:shd w:val="pct15" w:color="auto" w:fill="FFFFFF"/>
              </w:rPr>
            </w:pPr>
            <w:r w:rsidRPr="008643A1">
              <w:rPr>
                <w:rFonts w:ascii="宋体" w:hAnsi="宋体" w:hint="eastAsia"/>
                <w:color w:val="000000"/>
                <w:szCs w:val="21"/>
                <w:shd w:val="pct15" w:color="auto" w:fill="FFFFFF"/>
              </w:rPr>
              <w:t>（2）因酒精或者滥用药物引致的疾病或者紊乱；</w:t>
            </w:r>
          </w:p>
          <w:p w14:paraId="4A5CDBB1" w14:textId="77777777" w:rsidR="0098229E" w:rsidRPr="008643A1" w:rsidRDefault="0098229E" w:rsidP="0098229E">
            <w:pPr>
              <w:spacing w:beforeLines="50" w:before="156" w:afterLines="50" w:after="156" w:line="300" w:lineRule="exact"/>
              <w:jc w:val="left"/>
              <w:rPr>
                <w:rFonts w:ascii="宋体" w:hAnsi="宋体"/>
                <w:color w:val="000000"/>
                <w:szCs w:val="21"/>
                <w:shd w:val="pct15" w:color="auto" w:fill="FFFFFF"/>
              </w:rPr>
            </w:pPr>
            <w:r w:rsidRPr="008643A1">
              <w:rPr>
                <w:rFonts w:ascii="宋体" w:hAnsi="宋体" w:hint="eastAsia"/>
                <w:color w:val="000000"/>
                <w:szCs w:val="21"/>
                <w:shd w:val="pct15" w:color="auto" w:fill="FFFFFF"/>
              </w:rPr>
              <w:t>（3）因恶性肿瘤进行的肝切除手术；</w:t>
            </w:r>
          </w:p>
          <w:p w14:paraId="6764EBD7" w14:textId="77777777" w:rsidR="0098229E" w:rsidRPr="008643A1" w:rsidRDefault="0098229E" w:rsidP="0098229E">
            <w:pPr>
              <w:spacing w:beforeLines="50" w:before="156" w:afterLines="50" w:after="156" w:line="300" w:lineRule="exact"/>
              <w:jc w:val="left"/>
              <w:rPr>
                <w:rFonts w:ascii="宋体" w:hAnsi="宋体"/>
                <w:color w:val="000000"/>
                <w:szCs w:val="21"/>
                <w:shd w:val="pct15" w:color="auto" w:fill="FFFFFF"/>
              </w:rPr>
            </w:pPr>
            <w:r w:rsidRPr="008643A1">
              <w:rPr>
                <w:rFonts w:ascii="宋体" w:hAnsi="宋体" w:hint="eastAsia"/>
                <w:color w:val="000000"/>
                <w:szCs w:val="21"/>
                <w:shd w:val="pct15" w:color="auto" w:fill="FFFFFF"/>
              </w:rPr>
              <w:t>（4）作为器官捐献者而实施的肝切除手术。</w:t>
            </w:r>
          </w:p>
          <w:p w14:paraId="6F883E61" w14:textId="77777777" w:rsidR="0098229E" w:rsidRPr="008643A1" w:rsidRDefault="0098229E" w:rsidP="0098229E">
            <w:pPr>
              <w:pStyle w:val="afffffffe"/>
              <w:numPr>
                <w:ilvl w:val="0"/>
                <w:numId w:val="8"/>
              </w:numPr>
              <w:spacing w:beforeLines="50" w:before="156" w:afterLines="50" w:after="156" w:line="300" w:lineRule="exact"/>
              <w:ind w:firstLineChars="0"/>
              <w:jc w:val="left"/>
              <w:rPr>
                <w:rFonts w:ascii="宋体" w:hAnsi="宋体"/>
                <w:b/>
                <w:bCs/>
                <w:color w:val="000000"/>
                <w:szCs w:val="21"/>
              </w:rPr>
            </w:pPr>
            <w:r w:rsidRPr="008643A1">
              <w:rPr>
                <w:rFonts w:ascii="宋体" w:hAnsi="宋体" w:hint="eastAsia"/>
                <w:b/>
                <w:bCs/>
                <w:color w:val="000000"/>
                <w:szCs w:val="21"/>
              </w:rPr>
              <w:t>原发性肺动脉高压</w:t>
            </w:r>
          </w:p>
          <w:p w14:paraId="58CE02DA" w14:textId="77777777" w:rsidR="0098229E" w:rsidRPr="008643A1" w:rsidRDefault="0098229E" w:rsidP="0098229E">
            <w:pPr>
              <w:pStyle w:val="afffffffe"/>
              <w:spacing w:beforeLines="50" w:before="156" w:afterLines="50" w:after="156" w:line="300" w:lineRule="exact"/>
              <w:ind w:firstLineChars="0" w:firstLine="0"/>
              <w:jc w:val="left"/>
              <w:rPr>
                <w:rFonts w:ascii="宋体" w:hAnsi="宋体"/>
                <w:color w:val="000000"/>
                <w:szCs w:val="21"/>
              </w:rPr>
            </w:pPr>
            <w:r w:rsidRPr="008643A1">
              <w:rPr>
                <w:rFonts w:ascii="宋体" w:hAnsi="宋体" w:hint="eastAsia"/>
                <w:color w:val="000000"/>
                <w:szCs w:val="21"/>
              </w:rPr>
              <w:t>指由于原发性肺动脉高压进行性发展，已经造成永久不可逆性的体力活动能力受限，达到美国纽约心脏病学会心功能状态分级III级及以上，但尚未达到IV级，且静息状态下肺动脉平均压超过25mmHg，但尚未超过36mmHg。</w:t>
            </w:r>
          </w:p>
          <w:p w14:paraId="512B246E" w14:textId="77777777" w:rsidR="0098229E" w:rsidRPr="008643A1" w:rsidRDefault="0098229E" w:rsidP="0098229E">
            <w:pPr>
              <w:pStyle w:val="afffffffe"/>
              <w:numPr>
                <w:ilvl w:val="0"/>
                <w:numId w:val="8"/>
              </w:numPr>
              <w:spacing w:beforeLines="50" w:before="156" w:afterLines="50" w:after="156" w:line="300" w:lineRule="exact"/>
              <w:ind w:firstLineChars="0"/>
              <w:jc w:val="left"/>
              <w:rPr>
                <w:rFonts w:ascii="宋体" w:hAnsi="宋体"/>
                <w:b/>
                <w:bCs/>
                <w:color w:val="000000"/>
                <w:szCs w:val="21"/>
              </w:rPr>
            </w:pPr>
            <w:r w:rsidRPr="008643A1">
              <w:rPr>
                <w:rFonts w:ascii="宋体" w:hAnsi="宋体" w:hint="eastAsia"/>
                <w:b/>
                <w:bCs/>
                <w:color w:val="000000"/>
                <w:szCs w:val="21"/>
              </w:rPr>
              <w:t>早期原发性心肌病</w:t>
            </w:r>
          </w:p>
          <w:p w14:paraId="7F2180F3" w14:textId="4310E685" w:rsidR="0098229E" w:rsidRPr="008643A1" w:rsidRDefault="0098229E" w:rsidP="0098229E">
            <w:pPr>
              <w:pStyle w:val="afffffffe"/>
              <w:spacing w:beforeLines="50" w:before="156" w:afterLines="50" w:after="156" w:line="300" w:lineRule="exact"/>
              <w:ind w:firstLineChars="0" w:firstLine="0"/>
              <w:jc w:val="left"/>
              <w:rPr>
                <w:rFonts w:ascii="宋体" w:hAnsi="宋体"/>
                <w:color w:val="000000"/>
                <w:szCs w:val="21"/>
              </w:rPr>
            </w:pPr>
            <w:r w:rsidRPr="008643A1">
              <w:rPr>
                <w:rFonts w:ascii="宋体" w:hAnsi="宋体" w:hint="eastAsia"/>
                <w:color w:val="000000"/>
                <w:szCs w:val="21"/>
              </w:rPr>
              <w:t>被诊断为原发性心肌病，并符合下列所有条件，但</w:t>
            </w:r>
            <w:r w:rsidR="005E637B" w:rsidRPr="008643A1">
              <w:rPr>
                <w:rFonts w:ascii="宋体" w:hAnsi="宋体" w:hint="eastAsia"/>
                <w:color w:val="000000"/>
                <w:szCs w:val="21"/>
              </w:rPr>
              <w:t>未达到</w:t>
            </w:r>
            <w:r w:rsidRPr="008643A1">
              <w:rPr>
                <w:rFonts w:ascii="宋体" w:hAnsi="宋体" w:hint="eastAsia"/>
                <w:color w:val="000000"/>
                <w:szCs w:val="21"/>
              </w:rPr>
              <w:t>重大疾病“严重心肌病”的标准：</w:t>
            </w:r>
          </w:p>
          <w:p w14:paraId="435CE72F" w14:textId="77777777" w:rsidR="0098229E" w:rsidRPr="008643A1" w:rsidRDefault="0098229E" w:rsidP="0098229E">
            <w:pPr>
              <w:spacing w:beforeLines="50" w:before="156" w:afterLines="50" w:after="156" w:line="300" w:lineRule="exact"/>
              <w:jc w:val="left"/>
              <w:rPr>
                <w:rFonts w:ascii="宋体" w:hAnsi="宋体"/>
                <w:color w:val="000000"/>
                <w:szCs w:val="21"/>
              </w:rPr>
            </w:pPr>
            <w:r w:rsidRPr="008643A1">
              <w:rPr>
                <w:rFonts w:ascii="宋体" w:hAnsi="宋体" w:hint="eastAsia"/>
                <w:color w:val="000000"/>
                <w:szCs w:val="21"/>
              </w:rPr>
              <w:t>（1）导致心室功能受损，其受损程度达到美国纽约心脏病学会心功能状态分级Ⅲ级（注），或其同等级别。</w:t>
            </w:r>
          </w:p>
          <w:p w14:paraId="5E1DC81F" w14:textId="77777777" w:rsidR="0098229E" w:rsidRPr="008643A1" w:rsidRDefault="0098229E" w:rsidP="0098229E">
            <w:pPr>
              <w:spacing w:beforeLines="50" w:before="156" w:afterLines="50" w:after="156" w:line="300" w:lineRule="exact"/>
              <w:jc w:val="left"/>
              <w:rPr>
                <w:rFonts w:ascii="宋体" w:hAnsi="宋体"/>
                <w:color w:val="000000"/>
                <w:szCs w:val="21"/>
              </w:rPr>
            </w:pPr>
            <w:r w:rsidRPr="008643A1">
              <w:rPr>
                <w:rFonts w:ascii="宋体" w:hAnsi="宋体" w:hint="eastAsia"/>
                <w:color w:val="000000"/>
                <w:szCs w:val="21"/>
              </w:rPr>
              <w:t>（2）原发性心肌病的诊断必须由本公司认可医院的心脏专科医生确认，并提供心脏超声检查结果报告。</w:t>
            </w:r>
          </w:p>
          <w:p w14:paraId="37932321" w14:textId="77777777" w:rsidR="0098229E" w:rsidRPr="008643A1" w:rsidRDefault="0098229E" w:rsidP="0098229E">
            <w:pPr>
              <w:spacing w:beforeLines="50" w:before="156" w:afterLines="50" w:after="156" w:line="300" w:lineRule="exact"/>
              <w:jc w:val="left"/>
              <w:rPr>
                <w:rFonts w:ascii="宋体" w:hAnsi="宋体"/>
                <w:color w:val="000000"/>
                <w:szCs w:val="21"/>
                <w:shd w:val="pct15" w:color="auto" w:fill="FFFFFF"/>
              </w:rPr>
            </w:pPr>
            <w:r w:rsidRPr="008643A1">
              <w:rPr>
                <w:rFonts w:ascii="宋体" w:hAnsi="宋体" w:hint="eastAsia"/>
                <w:color w:val="000000"/>
                <w:szCs w:val="21"/>
                <w:shd w:val="pct15" w:color="auto" w:fill="FFFFFF"/>
              </w:rPr>
              <w:t>本保障范围内的心肌病仅包括扩张型心肌病、肥厚型心肌病及限制型心肌病。继发于全身性疾病或其他器官系统疾病及酒精滥用造成的心肌病变不在保障范围内。</w:t>
            </w:r>
          </w:p>
          <w:p w14:paraId="22B788F9" w14:textId="77777777" w:rsidR="0098229E" w:rsidRPr="008643A1" w:rsidRDefault="0098229E" w:rsidP="0098229E">
            <w:pPr>
              <w:spacing w:beforeLines="50" w:before="156" w:afterLines="50" w:after="156" w:line="300" w:lineRule="exact"/>
              <w:jc w:val="left"/>
              <w:rPr>
                <w:rFonts w:ascii="宋体" w:hAnsi="宋体"/>
                <w:color w:val="000000"/>
                <w:szCs w:val="21"/>
              </w:rPr>
            </w:pPr>
            <w:r w:rsidRPr="008643A1">
              <w:rPr>
                <w:rFonts w:ascii="宋体" w:hAnsi="宋体" w:hint="eastAsia"/>
                <w:color w:val="000000"/>
                <w:szCs w:val="21"/>
              </w:rPr>
              <w:t>注：美国纽约心脏病学会心功能状态分级Ⅲ级是指体力活动明显受限，休息时无症状，轻于日常的活动即可引起充血性心力衰竭的症状。</w:t>
            </w:r>
          </w:p>
          <w:p w14:paraId="5A82AB6C" w14:textId="669C3629" w:rsidR="0009303B" w:rsidRDefault="0009303B" w:rsidP="0009303B">
            <w:pPr>
              <w:pStyle w:val="afffffffe"/>
              <w:numPr>
                <w:ilvl w:val="0"/>
                <w:numId w:val="8"/>
              </w:numPr>
              <w:spacing w:beforeLines="50" w:before="156" w:afterLines="50" w:after="156" w:line="300" w:lineRule="exact"/>
              <w:ind w:firstLineChars="0"/>
              <w:jc w:val="left"/>
              <w:rPr>
                <w:rFonts w:ascii="宋体" w:hAnsi="宋体"/>
                <w:b/>
                <w:bCs/>
                <w:color w:val="000000"/>
                <w:szCs w:val="21"/>
              </w:rPr>
            </w:pPr>
            <w:bookmarkStart w:id="2" w:name="_Hlk66988211"/>
            <w:r w:rsidRPr="00015D98">
              <w:rPr>
                <w:rFonts w:ascii="宋体" w:hAnsi="宋体" w:hint="eastAsia"/>
                <w:b/>
                <w:bCs/>
                <w:color w:val="000000"/>
                <w:szCs w:val="21"/>
              </w:rPr>
              <w:t>肾动脉狭窄支架植入手术</w:t>
            </w:r>
          </w:p>
          <w:p w14:paraId="3D9E4D70" w14:textId="77777777" w:rsidR="0009303B" w:rsidRPr="00015D98" w:rsidRDefault="0009303B" w:rsidP="00015D98">
            <w:pPr>
              <w:pStyle w:val="afffffffe"/>
              <w:spacing w:beforeLines="50" w:before="156" w:afterLines="50" w:after="156" w:line="300" w:lineRule="exact"/>
              <w:ind w:firstLineChars="0" w:firstLine="0"/>
              <w:jc w:val="left"/>
              <w:rPr>
                <w:rFonts w:ascii="宋体" w:hAnsi="宋体"/>
                <w:color w:val="000000"/>
                <w:szCs w:val="21"/>
              </w:rPr>
            </w:pPr>
            <w:r w:rsidRPr="00015D98">
              <w:rPr>
                <w:rFonts w:ascii="宋体" w:hAnsi="宋体" w:hint="eastAsia"/>
                <w:color w:val="000000"/>
                <w:szCs w:val="21"/>
              </w:rPr>
              <w:t>指被保险人因肾动脉狭窄（经血管造影术证明一条或以上的血管存在</w:t>
            </w:r>
            <w:r w:rsidRPr="00015D98">
              <w:rPr>
                <w:rFonts w:ascii="宋体" w:hAnsi="宋体"/>
                <w:color w:val="000000"/>
                <w:szCs w:val="21"/>
              </w:rPr>
              <w:t>50%或以上狭窄）而实际接受了肾动脉支架植入手术。</w:t>
            </w:r>
          </w:p>
          <w:bookmarkEnd w:id="2"/>
          <w:p w14:paraId="11D6B8C3" w14:textId="7D0DA6FD" w:rsidR="0009303B" w:rsidRPr="00015D98" w:rsidRDefault="0009303B">
            <w:pPr>
              <w:pStyle w:val="afffffffe"/>
              <w:spacing w:beforeLines="50" w:before="156" w:afterLines="50" w:after="156" w:line="300" w:lineRule="exact"/>
              <w:ind w:firstLineChars="0" w:firstLine="0"/>
              <w:jc w:val="left"/>
              <w:rPr>
                <w:rFonts w:ascii="宋体" w:hAnsi="宋体"/>
                <w:color w:val="000000"/>
                <w:szCs w:val="21"/>
                <w:shd w:val="pct15" w:color="auto" w:fill="FFFFFF"/>
              </w:rPr>
            </w:pPr>
            <w:r w:rsidRPr="00015D98">
              <w:rPr>
                <w:rFonts w:ascii="宋体" w:hAnsi="宋体" w:hint="eastAsia"/>
                <w:color w:val="000000"/>
                <w:szCs w:val="21"/>
                <w:shd w:val="pct15" w:color="auto" w:fill="FFFFFF"/>
              </w:rPr>
              <w:t>肾动脉分支血管的支架植入除外。</w:t>
            </w:r>
          </w:p>
          <w:p w14:paraId="1C043EBB" w14:textId="77777777" w:rsidR="0098229E" w:rsidRPr="008643A1" w:rsidRDefault="0098229E" w:rsidP="0098229E">
            <w:pPr>
              <w:pStyle w:val="afffffffe"/>
              <w:numPr>
                <w:ilvl w:val="0"/>
                <w:numId w:val="8"/>
              </w:numPr>
              <w:spacing w:beforeLines="50" w:before="156" w:afterLines="50" w:after="156" w:line="300" w:lineRule="exact"/>
              <w:ind w:firstLineChars="0"/>
              <w:jc w:val="left"/>
              <w:rPr>
                <w:rFonts w:ascii="宋体" w:hAnsi="宋体"/>
                <w:b/>
                <w:bCs/>
                <w:color w:val="000000"/>
                <w:szCs w:val="21"/>
              </w:rPr>
            </w:pPr>
            <w:r w:rsidRPr="008643A1">
              <w:rPr>
                <w:rFonts w:ascii="宋体" w:hAnsi="宋体" w:hint="eastAsia"/>
                <w:b/>
                <w:bCs/>
                <w:color w:val="000000"/>
                <w:szCs w:val="21"/>
              </w:rPr>
              <w:t>特定周围动脉疾病的血管介入治疗</w:t>
            </w:r>
          </w:p>
          <w:p w14:paraId="69E74062" w14:textId="77777777" w:rsidR="0098229E" w:rsidRPr="008643A1" w:rsidRDefault="0098229E" w:rsidP="0098229E">
            <w:pPr>
              <w:pStyle w:val="afffffffe"/>
              <w:spacing w:beforeLines="50" w:before="156" w:afterLines="50" w:after="156" w:line="300" w:lineRule="exact"/>
              <w:ind w:firstLineChars="0" w:firstLine="0"/>
              <w:jc w:val="left"/>
              <w:rPr>
                <w:rFonts w:ascii="宋体" w:hAnsi="宋体"/>
                <w:color w:val="000000"/>
                <w:szCs w:val="21"/>
              </w:rPr>
            </w:pPr>
            <w:r w:rsidRPr="008643A1">
              <w:rPr>
                <w:rFonts w:ascii="宋体" w:hAnsi="宋体" w:hint="eastAsia"/>
                <w:color w:val="000000"/>
                <w:szCs w:val="21"/>
              </w:rPr>
              <w:t>指为治疗一条或者一条以上的下</w:t>
            </w:r>
            <w:r w:rsidRPr="008643A1">
              <w:rPr>
                <w:rFonts w:ascii="Batang" w:eastAsia="Batang" w:hAnsi="Batang" w:cs="Batang" w:hint="eastAsia"/>
                <w:color w:val="000000"/>
                <w:szCs w:val="21"/>
              </w:rPr>
              <w:t>列</w:t>
            </w:r>
            <w:r w:rsidRPr="008643A1">
              <w:rPr>
                <w:rFonts w:ascii="宋体" w:hAnsi="宋体" w:cs="宋体" w:hint="eastAsia"/>
                <w:color w:val="000000"/>
                <w:szCs w:val="21"/>
              </w:rPr>
              <w:t>动脉狭窄而实施的血管介入治疗：</w:t>
            </w:r>
          </w:p>
          <w:p w14:paraId="679DCF22" w14:textId="77777777" w:rsidR="0098229E" w:rsidRPr="008643A1" w:rsidRDefault="0098229E" w:rsidP="0098229E">
            <w:pPr>
              <w:spacing w:beforeLines="50" w:before="156" w:afterLines="50" w:after="156" w:line="300" w:lineRule="exact"/>
              <w:jc w:val="left"/>
              <w:rPr>
                <w:rFonts w:ascii="宋体" w:hAnsi="宋体"/>
                <w:color w:val="000000"/>
                <w:szCs w:val="21"/>
              </w:rPr>
            </w:pPr>
            <w:r w:rsidRPr="008643A1">
              <w:rPr>
                <w:rFonts w:ascii="宋体" w:hAnsi="宋体" w:hint="eastAsia"/>
                <w:color w:val="000000"/>
                <w:szCs w:val="21"/>
              </w:rPr>
              <w:t>（1）为下肢或者上肢供血的动脉；</w:t>
            </w:r>
          </w:p>
          <w:p w14:paraId="2C203BE5" w14:textId="77777777" w:rsidR="0098229E" w:rsidRPr="008643A1" w:rsidRDefault="0098229E" w:rsidP="0098229E">
            <w:pPr>
              <w:spacing w:beforeLines="50" w:before="156" w:afterLines="50" w:after="156" w:line="300" w:lineRule="exact"/>
              <w:jc w:val="left"/>
              <w:rPr>
                <w:rFonts w:ascii="宋体" w:hAnsi="宋体"/>
                <w:color w:val="000000"/>
                <w:szCs w:val="21"/>
              </w:rPr>
            </w:pPr>
            <w:r w:rsidRPr="008643A1">
              <w:rPr>
                <w:rFonts w:ascii="宋体" w:hAnsi="宋体" w:hint="eastAsia"/>
                <w:color w:val="000000"/>
                <w:szCs w:val="21"/>
              </w:rPr>
              <w:t>（2）肾动脉；</w:t>
            </w:r>
          </w:p>
          <w:p w14:paraId="6BA69349" w14:textId="77777777" w:rsidR="0098229E" w:rsidRPr="008643A1" w:rsidRDefault="0098229E" w:rsidP="0098229E">
            <w:pPr>
              <w:spacing w:beforeLines="50" w:before="156" w:afterLines="50" w:after="156" w:line="300" w:lineRule="exact"/>
              <w:jc w:val="left"/>
              <w:rPr>
                <w:rFonts w:ascii="宋体" w:hAnsi="宋体"/>
                <w:color w:val="000000"/>
                <w:szCs w:val="21"/>
              </w:rPr>
            </w:pPr>
            <w:r w:rsidRPr="008643A1">
              <w:rPr>
                <w:rFonts w:ascii="宋体" w:hAnsi="宋体" w:hint="eastAsia"/>
                <w:color w:val="000000"/>
                <w:szCs w:val="21"/>
              </w:rPr>
              <w:t>（3）肠系膜动脉。</w:t>
            </w:r>
          </w:p>
          <w:p w14:paraId="706D4237" w14:textId="77777777" w:rsidR="0098229E" w:rsidRPr="008643A1" w:rsidRDefault="0098229E" w:rsidP="0098229E">
            <w:pPr>
              <w:spacing w:beforeLines="50" w:before="156" w:afterLines="50" w:after="156" w:line="300" w:lineRule="exact"/>
              <w:jc w:val="left"/>
              <w:rPr>
                <w:rFonts w:ascii="宋体" w:hAnsi="宋体"/>
                <w:color w:val="000000"/>
                <w:szCs w:val="21"/>
              </w:rPr>
            </w:pPr>
            <w:r w:rsidRPr="008643A1">
              <w:rPr>
                <w:rFonts w:ascii="宋体" w:hAnsi="宋体" w:hint="eastAsia"/>
                <w:color w:val="000000"/>
                <w:szCs w:val="21"/>
              </w:rPr>
              <w:t>须满足下列全部条件：</w:t>
            </w:r>
          </w:p>
          <w:p w14:paraId="2A922AFF" w14:textId="77777777" w:rsidR="0098229E" w:rsidRPr="008643A1" w:rsidRDefault="0098229E" w:rsidP="0098229E">
            <w:pPr>
              <w:spacing w:beforeLines="50" w:before="156" w:afterLines="50" w:after="156" w:line="300" w:lineRule="exact"/>
              <w:jc w:val="left"/>
              <w:rPr>
                <w:rFonts w:ascii="宋体" w:hAnsi="宋体"/>
                <w:color w:val="000000"/>
                <w:szCs w:val="21"/>
              </w:rPr>
            </w:pPr>
            <w:r w:rsidRPr="008643A1">
              <w:rPr>
                <w:rFonts w:ascii="宋体" w:hAnsi="宋体" w:hint="eastAsia"/>
                <w:color w:val="000000"/>
                <w:szCs w:val="21"/>
              </w:rPr>
              <w:t>（1）经血管造影术证实一条或者一条以上的上述动脉狭窄达到50%或者以上；</w:t>
            </w:r>
          </w:p>
          <w:p w14:paraId="44884B95" w14:textId="77777777" w:rsidR="0098229E" w:rsidRPr="008643A1" w:rsidRDefault="0098229E" w:rsidP="0098229E">
            <w:pPr>
              <w:spacing w:beforeLines="50" w:before="156" w:afterLines="50" w:after="156" w:line="300" w:lineRule="exact"/>
              <w:jc w:val="left"/>
              <w:rPr>
                <w:rFonts w:ascii="宋体" w:hAnsi="宋体"/>
                <w:color w:val="000000"/>
                <w:szCs w:val="21"/>
              </w:rPr>
            </w:pPr>
            <w:r w:rsidRPr="008643A1">
              <w:rPr>
                <w:rFonts w:ascii="宋体" w:hAnsi="宋体" w:hint="eastAsia"/>
                <w:color w:val="000000"/>
                <w:szCs w:val="21"/>
              </w:rPr>
              <w:t>（2）对一条或者一条以上的上述动脉施行了血管介入治疗，如血管成形术及/或者进行植入支架或者动脉粥样瘤清除手术。</w:t>
            </w:r>
          </w:p>
          <w:p w14:paraId="3BC86FE4" w14:textId="77777777" w:rsidR="0098229E" w:rsidRPr="008643A1" w:rsidRDefault="0098229E" w:rsidP="0098229E">
            <w:pPr>
              <w:spacing w:beforeLines="50" w:before="156" w:afterLines="50" w:after="156" w:line="300" w:lineRule="exact"/>
              <w:jc w:val="left"/>
              <w:rPr>
                <w:rFonts w:ascii="宋体" w:hAnsi="宋体"/>
                <w:color w:val="000000"/>
                <w:szCs w:val="21"/>
              </w:rPr>
            </w:pPr>
            <w:r w:rsidRPr="008643A1">
              <w:rPr>
                <w:rFonts w:ascii="宋体" w:hAnsi="宋体" w:hint="eastAsia"/>
                <w:color w:val="000000"/>
                <w:szCs w:val="21"/>
              </w:rPr>
              <w:t>此诊断及治疗均须在本公司认可医院内由血管疾病的专科医生认为是医疗必须的</w:t>
            </w:r>
            <w:r w:rsidRPr="008643A1">
              <w:rPr>
                <w:rFonts w:ascii="宋体" w:hAnsi="宋体" w:hint="eastAsia"/>
                <w:color w:val="000000"/>
                <w:szCs w:val="21"/>
              </w:rPr>
              <w:lastRenderedPageBreak/>
              <w:t>情况下进行。</w:t>
            </w:r>
          </w:p>
          <w:p w14:paraId="137952BA" w14:textId="77777777" w:rsidR="0098229E" w:rsidRPr="008643A1" w:rsidRDefault="0098229E" w:rsidP="0098229E">
            <w:pPr>
              <w:pStyle w:val="afffffffe"/>
              <w:numPr>
                <w:ilvl w:val="0"/>
                <w:numId w:val="8"/>
              </w:numPr>
              <w:spacing w:beforeLines="50" w:before="156" w:afterLines="50" w:after="156" w:line="300" w:lineRule="exact"/>
              <w:ind w:firstLineChars="0"/>
              <w:jc w:val="left"/>
              <w:rPr>
                <w:rFonts w:ascii="宋体" w:hAnsi="宋体"/>
                <w:b/>
                <w:bCs/>
                <w:color w:val="000000"/>
                <w:szCs w:val="21"/>
              </w:rPr>
            </w:pPr>
            <w:r w:rsidRPr="008643A1">
              <w:rPr>
                <w:rFonts w:ascii="宋体" w:hAnsi="宋体" w:hint="eastAsia"/>
                <w:b/>
                <w:bCs/>
                <w:color w:val="000000"/>
                <w:szCs w:val="21"/>
              </w:rPr>
              <w:t>于颈动脉进行血管成形术或内膜切除术</w:t>
            </w:r>
          </w:p>
          <w:p w14:paraId="30675554" w14:textId="77777777" w:rsidR="0098229E" w:rsidRPr="008643A1" w:rsidRDefault="0098229E" w:rsidP="0098229E">
            <w:pPr>
              <w:pStyle w:val="afffffffe"/>
              <w:spacing w:beforeLines="50" w:before="156" w:afterLines="50" w:after="156" w:line="300" w:lineRule="exact"/>
              <w:ind w:firstLineChars="0" w:firstLine="0"/>
              <w:jc w:val="left"/>
              <w:rPr>
                <w:rFonts w:ascii="宋体" w:hAnsi="宋体"/>
                <w:color w:val="000000"/>
                <w:szCs w:val="21"/>
              </w:rPr>
            </w:pPr>
            <w:r w:rsidRPr="008643A1">
              <w:rPr>
                <w:rFonts w:ascii="宋体" w:hAnsi="宋体" w:hint="eastAsia"/>
                <w:color w:val="000000"/>
                <w:szCs w:val="21"/>
              </w:rPr>
              <w:t>指根据颈动脉造影检查结果，确诊一条或以上颈动脉存在严重狭窄性病变（至少一支血管管腔直径减少50%以上）。本病须经国家机关认可的有合法资质的专科医生明确诊断，同时必须已经采取以下手术以减轻症状：</w:t>
            </w:r>
          </w:p>
          <w:p w14:paraId="0741545B" w14:textId="77777777" w:rsidR="0098229E" w:rsidRPr="008643A1" w:rsidRDefault="0098229E" w:rsidP="0098229E">
            <w:pPr>
              <w:spacing w:beforeLines="50" w:before="156" w:afterLines="50" w:after="156" w:line="300" w:lineRule="exact"/>
              <w:jc w:val="left"/>
              <w:rPr>
                <w:rFonts w:ascii="宋体" w:hAnsi="宋体"/>
                <w:color w:val="000000"/>
                <w:szCs w:val="21"/>
              </w:rPr>
            </w:pPr>
            <w:r w:rsidRPr="008643A1">
              <w:rPr>
                <w:rFonts w:ascii="宋体" w:hAnsi="宋体" w:hint="eastAsia"/>
                <w:color w:val="000000"/>
                <w:szCs w:val="21"/>
              </w:rPr>
              <w:t>（1）确实进行动脉内膜切除术；</w:t>
            </w:r>
          </w:p>
          <w:p w14:paraId="704DDC8E" w14:textId="77777777" w:rsidR="0098229E" w:rsidRPr="008643A1" w:rsidRDefault="0098229E" w:rsidP="0098229E">
            <w:pPr>
              <w:spacing w:beforeLines="50" w:before="156" w:afterLines="50" w:after="156" w:line="300" w:lineRule="exact"/>
              <w:jc w:val="left"/>
              <w:rPr>
                <w:rFonts w:ascii="宋体" w:hAnsi="宋体"/>
                <w:color w:val="000000"/>
                <w:szCs w:val="21"/>
              </w:rPr>
            </w:pPr>
            <w:r w:rsidRPr="008643A1">
              <w:rPr>
                <w:rFonts w:ascii="宋体" w:hAnsi="宋体" w:hint="eastAsia"/>
                <w:color w:val="000000"/>
                <w:szCs w:val="21"/>
              </w:rPr>
              <w:t>（2）确实进行血管介入治疗，例如血管成形术及/或进行植入支架手术。</w:t>
            </w:r>
          </w:p>
          <w:p w14:paraId="325C82C0" w14:textId="6A094265" w:rsidR="00C02FE2" w:rsidRPr="008643A1" w:rsidRDefault="00C02FE2" w:rsidP="00E522E6">
            <w:pPr>
              <w:pStyle w:val="afffffffe"/>
              <w:numPr>
                <w:ilvl w:val="0"/>
                <w:numId w:val="8"/>
              </w:numPr>
              <w:spacing w:beforeLines="50" w:before="156" w:afterLines="50" w:after="156" w:line="300" w:lineRule="exact"/>
              <w:ind w:firstLineChars="0"/>
              <w:jc w:val="left"/>
              <w:rPr>
                <w:rFonts w:ascii="宋体" w:hAnsi="宋体"/>
                <w:b/>
                <w:color w:val="000000"/>
                <w:szCs w:val="21"/>
              </w:rPr>
            </w:pPr>
            <w:r w:rsidRPr="008643A1">
              <w:rPr>
                <w:rFonts w:ascii="宋体" w:hAnsi="宋体" w:hint="eastAsia"/>
                <w:b/>
                <w:color w:val="000000"/>
                <w:szCs w:val="21"/>
              </w:rPr>
              <w:t>慢性肾功能衰竭</w:t>
            </w:r>
          </w:p>
          <w:p w14:paraId="2210D95E" w14:textId="77777777" w:rsidR="00C02FE2" w:rsidRPr="008643A1" w:rsidRDefault="00C02FE2" w:rsidP="00C02FE2">
            <w:pPr>
              <w:spacing w:beforeLines="50" w:before="156" w:afterLines="50" w:after="156"/>
              <w:rPr>
                <w:rFonts w:ascii="宋体" w:hAnsi="宋体"/>
                <w:color w:val="000000"/>
                <w:szCs w:val="21"/>
              </w:rPr>
            </w:pPr>
            <w:r w:rsidRPr="008643A1">
              <w:rPr>
                <w:rFonts w:ascii="宋体" w:hAnsi="宋体" w:hint="eastAsia"/>
                <w:color w:val="000000"/>
                <w:szCs w:val="21"/>
              </w:rPr>
              <w:t>指被保险人因双肾功能慢性不可逆性损害，达到肾功能衰竭期，诊断必须满足所有以下标准。</w:t>
            </w:r>
          </w:p>
          <w:p w14:paraId="7B6FA7E9" w14:textId="050B6872" w:rsidR="00C02FE2" w:rsidRPr="008643A1" w:rsidRDefault="00E522E6" w:rsidP="00E522E6">
            <w:pPr>
              <w:pStyle w:val="afffffffe"/>
              <w:adjustRightInd w:val="0"/>
              <w:snapToGrid w:val="0"/>
              <w:ind w:firstLineChars="0" w:firstLine="0"/>
              <w:rPr>
                <w:rFonts w:ascii="宋体" w:hAnsi="宋体"/>
                <w:color w:val="000000"/>
                <w:szCs w:val="21"/>
              </w:rPr>
            </w:pPr>
            <w:r w:rsidRPr="008643A1">
              <w:rPr>
                <w:rFonts w:ascii="宋体" w:hAnsi="宋体" w:hint="eastAsia"/>
                <w:color w:val="000000"/>
                <w:szCs w:val="21"/>
              </w:rPr>
              <w:t>（1）</w:t>
            </w:r>
            <w:r w:rsidR="00C02FE2" w:rsidRPr="008643A1">
              <w:rPr>
                <w:rFonts w:ascii="宋体" w:hAnsi="宋体" w:hint="eastAsia"/>
                <w:color w:val="000000"/>
                <w:szCs w:val="21"/>
              </w:rPr>
              <w:t>肾小球滤过率（GFR）＜25ml/min 或肌酐清除率（</w:t>
            </w:r>
            <w:proofErr w:type="spellStart"/>
            <w:r w:rsidR="00C02FE2" w:rsidRPr="008643A1">
              <w:rPr>
                <w:rFonts w:ascii="宋体" w:hAnsi="宋体" w:hint="eastAsia"/>
                <w:color w:val="000000"/>
                <w:szCs w:val="21"/>
              </w:rPr>
              <w:t>Ccr</w:t>
            </w:r>
            <w:proofErr w:type="spellEnd"/>
            <w:r w:rsidR="00C02FE2" w:rsidRPr="008643A1">
              <w:rPr>
                <w:rFonts w:ascii="宋体" w:hAnsi="宋体" w:hint="eastAsia"/>
                <w:color w:val="000000"/>
                <w:szCs w:val="21"/>
              </w:rPr>
              <w:t>）＜25ml/min；</w:t>
            </w:r>
          </w:p>
          <w:p w14:paraId="0589A1C4" w14:textId="65228515" w:rsidR="00C02FE2" w:rsidRPr="008643A1" w:rsidRDefault="00E522E6" w:rsidP="00E522E6">
            <w:pPr>
              <w:pStyle w:val="afffffffe"/>
              <w:adjustRightInd w:val="0"/>
              <w:snapToGrid w:val="0"/>
              <w:ind w:firstLineChars="0" w:firstLine="0"/>
              <w:rPr>
                <w:rFonts w:ascii="宋体" w:hAnsi="宋体"/>
                <w:color w:val="000000"/>
                <w:szCs w:val="21"/>
              </w:rPr>
            </w:pPr>
            <w:r w:rsidRPr="008643A1">
              <w:rPr>
                <w:rFonts w:ascii="宋体" w:hAnsi="宋体" w:hint="eastAsia"/>
                <w:color w:val="000000"/>
                <w:szCs w:val="21"/>
              </w:rPr>
              <w:t>（2）</w:t>
            </w:r>
            <w:r w:rsidR="00C02FE2" w:rsidRPr="008643A1">
              <w:rPr>
                <w:rFonts w:ascii="宋体" w:hAnsi="宋体" w:hint="eastAsia"/>
                <w:color w:val="000000"/>
                <w:szCs w:val="21"/>
              </w:rPr>
              <w:t>血肌酐（</w:t>
            </w:r>
            <w:proofErr w:type="spellStart"/>
            <w:r w:rsidR="00C02FE2" w:rsidRPr="008643A1">
              <w:rPr>
                <w:rFonts w:ascii="宋体" w:hAnsi="宋体" w:hint="eastAsia"/>
                <w:color w:val="000000"/>
                <w:szCs w:val="21"/>
              </w:rPr>
              <w:t>Scr</w:t>
            </w:r>
            <w:proofErr w:type="spellEnd"/>
            <w:r w:rsidR="00C02FE2" w:rsidRPr="008643A1">
              <w:rPr>
                <w:rFonts w:ascii="宋体" w:hAnsi="宋体" w:hint="eastAsia"/>
                <w:color w:val="000000"/>
                <w:szCs w:val="21"/>
              </w:rPr>
              <w:t>）＞5mg/dl或＞442μmol/L；</w:t>
            </w:r>
          </w:p>
          <w:p w14:paraId="0C0F8318" w14:textId="779249F2" w:rsidR="00C02FE2" w:rsidRPr="008643A1" w:rsidRDefault="00E522E6" w:rsidP="00E522E6">
            <w:pPr>
              <w:pStyle w:val="afffffffe"/>
              <w:adjustRightInd w:val="0"/>
              <w:snapToGrid w:val="0"/>
              <w:ind w:firstLineChars="0" w:firstLine="0"/>
              <w:rPr>
                <w:rFonts w:ascii="宋体" w:hAnsi="宋体"/>
                <w:color w:val="000000"/>
                <w:szCs w:val="21"/>
              </w:rPr>
            </w:pPr>
            <w:r w:rsidRPr="008643A1">
              <w:rPr>
                <w:rFonts w:ascii="宋体" w:hAnsi="宋体" w:hint="eastAsia"/>
                <w:color w:val="000000"/>
                <w:szCs w:val="21"/>
              </w:rPr>
              <w:t>（3）</w:t>
            </w:r>
            <w:r w:rsidR="00C02FE2" w:rsidRPr="008643A1">
              <w:rPr>
                <w:rFonts w:ascii="宋体" w:hAnsi="宋体" w:hint="eastAsia"/>
                <w:color w:val="000000"/>
                <w:szCs w:val="21"/>
              </w:rPr>
              <w:t>肾功能衰竭期持续180天。</w:t>
            </w:r>
          </w:p>
          <w:p w14:paraId="582F6A6C" w14:textId="72B30EB1" w:rsidR="00C02FE2" w:rsidRPr="008643A1" w:rsidRDefault="00C02FE2" w:rsidP="00E522E6">
            <w:pPr>
              <w:pStyle w:val="afffffffe"/>
              <w:numPr>
                <w:ilvl w:val="0"/>
                <w:numId w:val="8"/>
              </w:numPr>
              <w:spacing w:beforeLines="50" w:before="156" w:afterLines="50" w:after="156" w:line="300" w:lineRule="exact"/>
              <w:ind w:firstLineChars="0"/>
              <w:jc w:val="left"/>
              <w:rPr>
                <w:rFonts w:ascii="宋体" w:hAnsi="宋体"/>
                <w:b/>
                <w:color w:val="000000"/>
                <w:szCs w:val="21"/>
              </w:rPr>
            </w:pPr>
            <w:r w:rsidRPr="008643A1">
              <w:rPr>
                <w:rFonts w:ascii="宋体" w:hAnsi="宋体" w:hint="eastAsia"/>
                <w:b/>
                <w:color w:val="000000"/>
                <w:szCs w:val="21"/>
              </w:rPr>
              <w:t>单耳失聪</w:t>
            </w:r>
          </w:p>
          <w:p w14:paraId="2E1290EB" w14:textId="77777777" w:rsidR="00C02FE2" w:rsidRPr="008643A1" w:rsidRDefault="00C02FE2" w:rsidP="00C02FE2">
            <w:pPr>
              <w:rPr>
                <w:rFonts w:ascii="宋体" w:hAnsi="宋体"/>
                <w:color w:val="000000"/>
                <w:szCs w:val="21"/>
              </w:rPr>
            </w:pPr>
            <w:r w:rsidRPr="008643A1">
              <w:rPr>
                <w:rFonts w:ascii="宋体" w:hAnsi="宋体" w:hint="eastAsia"/>
                <w:color w:val="000000"/>
                <w:szCs w:val="21"/>
              </w:rPr>
              <w:t>指因疾病或者意外导致单耳听力永久不可逆性丧失，在 500 赫兹、1000 赫兹和 2000 赫兹语音频率下，平均听阈大于90分贝，且经纯音听力测试、声导抗检测或者听觉诱发电位检测等证实。</w:t>
            </w:r>
          </w:p>
          <w:p w14:paraId="5B8ABE9C" w14:textId="699EC1CD" w:rsidR="00C8453D" w:rsidRPr="008643A1" w:rsidRDefault="00C8453D" w:rsidP="00C8453D">
            <w:pPr>
              <w:spacing w:beforeLines="50" w:before="156" w:afterLines="50" w:after="156" w:line="300" w:lineRule="exact"/>
              <w:jc w:val="left"/>
              <w:rPr>
                <w:rFonts w:ascii="宋体" w:hAnsi="宋体"/>
                <w:color w:val="000000"/>
                <w:szCs w:val="21"/>
                <w:shd w:val="pct15" w:color="auto" w:fill="FFFFFF"/>
              </w:rPr>
            </w:pPr>
            <w:r w:rsidRPr="008643A1">
              <w:rPr>
                <w:rFonts w:ascii="宋体" w:hAnsi="宋体" w:hint="eastAsia"/>
                <w:color w:val="000000"/>
                <w:szCs w:val="21"/>
                <w:shd w:val="pct15" w:color="auto" w:fill="FFFFFF"/>
              </w:rPr>
              <w:t>在0至3周岁期间，被保险人单耳失聪不在保障范围内。</w:t>
            </w:r>
          </w:p>
          <w:p w14:paraId="6EB20943" w14:textId="6AE1C4FF" w:rsidR="00C02FE2" w:rsidRPr="008643A1" w:rsidRDefault="00C02FE2" w:rsidP="00C02FE2">
            <w:pPr>
              <w:rPr>
                <w:rFonts w:ascii="宋体" w:hAnsi="宋体"/>
                <w:color w:val="000000"/>
                <w:szCs w:val="21"/>
                <w:shd w:val="pct10" w:color="auto" w:fill="FFFFFF"/>
              </w:rPr>
            </w:pPr>
            <w:r w:rsidRPr="008643A1">
              <w:rPr>
                <w:rFonts w:ascii="宋体" w:hAnsi="宋体" w:hint="eastAsia"/>
                <w:color w:val="000000"/>
                <w:szCs w:val="21"/>
                <w:shd w:val="pct10" w:color="auto" w:fill="FFFFFF"/>
              </w:rPr>
              <w:t>本公司对“听力严重受损”“单耳失聪”二项中的其中一项承担保险责任，给付其中一项保险金后，对另一项轻度疾病保险责任同时终止。</w:t>
            </w:r>
          </w:p>
          <w:p w14:paraId="3733B7FF" w14:textId="073E0E30" w:rsidR="00C02FE2" w:rsidRPr="008643A1" w:rsidRDefault="00C02FE2" w:rsidP="00E522E6">
            <w:pPr>
              <w:pStyle w:val="afffffffe"/>
              <w:numPr>
                <w:ilvl w:val="0"/>
                <w:numId w:val="8"/>
              </w:numPr>
              <w:spacing w:beforeLines="50" w:before="156" w:afterLines="50" w:after="156" w:line="300" w:lineRule="exact"/>
              <w:ind w:firstLineChars="0"/>
              <w:jc w:val="left"/>
              <w:rPr>
                <w:rFonts w:ascii="宋体" w:hAnsi="宋体"/>
                <w:color w:val="000000"/>
                <w:szCs w:val="21"/>
              </w:rPr>
            </w:pPr>
            <w:r w:rsidRPr="008643A1">
              <w:rPr>
                <w:rFonts w:ascii="宋体" w:hAnsi="宋体" w:hint="eastAsia"/>
                <w:b/>
                <w:color w:val="000000"/>
                <w:szCs w:val="21"/>
              </w:rPr>
              <w:t>听力严重受损</w:t>
            </w:r>
          </w:p>
          <w:p w14:paraId="56267FF0" w14:textId="77777777" w:rsidR="00C02FE2" w:rsidRPr="008643A1" w:rsidRDefault="00C02FE2" w:rsidP="00C02FE2">
            <w:pPr>
              <w:rPr>
                <w:rFonts w:ascii="宋体" w:hAnsi="宋体"/>
                <w:color w:val="000000"/>
                <w:szCs w:val="21"/>
              </w:rPr>
            </w:pPr>
            <w:r w:rsidRPr="008643A1">
              <w:rPr>
                <w:rFonts w:ascii="宋体" w:hAnsi="宋体" w:hint="eastAsia"/>
                <w:color w:val="000000"/>
                <w:szCs w:val="21"/>
              </w:rPr>
              <w:t>指因疾病或意外导致双耳听力永久不可逆性丧失，在500赫兹、1000赫兹和2000赫兹语音频率下，平均听阈大于70分贝，且经纯音听力测试、声导抗检测或听觉诱发电位检测等证实。</w:t>
            </w:r>
          </w:p>
          <w:p w14:paraId="0CB358AE" w14:textId="46AA1D97" w:rsidR="00C8453D" w:rsidRPr="008643A1" w:rsidRDefault="00C8453D" w:rsidP="00C8453D">
            <w:pPr>
              <w:spacing w:beforeLines="50" w:before="156" w:afterLines="50" w:after="156" w:line="300" w:lineRule="exact"/>
              <w:jc w:val="left"/>
              <w:rPr>
                <w:rFonts w:ascii="宋体" w:hAnsi="宋体"/>
                <w:color w:val="000000"/>
                <w:szCs w:val="21"/>
                <w:shd w:val="pct15" w:color="auto" w:fill="FFFFFF"/>
              </w:rPr>
            </w:pPr>
            <w:r w:rsidRPr="008643A1">
              <w:rPr>
                <w:rFonts w:ascii="宋体" w:hAnsi="宋体" w:hint="eastAsia"/>
                <w:color w:val="000000"/>
                <w:szCs w:val="21"/>
                <w:shd w:val="pct15" w:color="auto" w:fill="FFFFFF"/>
              </w:rPr>
              <w:t>在0至3周岁期间，被保险人听力严重受损不在保障范围内。</w:t>
            </w:r>
          </w:p>
          <w:p w14:paraId="0ABB6E81" w14:textId="77777777" w:rsidR="00C02FE2" w:rsidRPr="008643A1" w:rsidRDefault="00C02FE2" w:rsidP="00C02FE2">
            <w:pPr>
              <w:rPr>
                <w:rFonts w:ascii="宋体" w:hAnsi="宋体"/>
                <w:color w:val="000000"/>
                <w:szCs w:val="21"/>
                <w:shd w:val="pct10" w:color="auto" w:fill="FFFFFF"/>
              </w:rPr>
            </w:pPr>
            <w:r w:rsidRPr="008643A1">
              <w:rPr>
                <w:rFonts w:ascii="宋体" w:hAnsi="宋体" w:hint="eastAsia"/>
                <w:color w:val="000000"/>
                <w:szCs w:val="21"/>
                <w:shd w:val="pct10" w:color="auto" w:fill="FFFFFF"/>
              </w:rPr>
              <w:t>本公司对“听力严重受损”、 “单耳失聪”二项中的其中一项承担保险责任，给付其中一项保险金后，对另一项轻度疾病保险责任同时终止。</w:t>
            </w:r>
          </w:p>
          <w:p w14:paraId="6FB63E41" w14:textId="5A479289" w:rsidR="00C02FE2" w:rsidRPr="008643A1" w:rsidRDefault="00C02FE2" w:rsidP="00E522E6">
            <w:pPr>
              <w:pStyle w:val="afffffffe"/>
              <w:numPr>
                <w:ilvl w:val="0"/>
                <w:numId w:val="8"/>
              </w:numPr>
              <w:spacing w:beforeLines="50" w:before="156" w:afterLines="50" w:after="156" w:line="300" w:lineRule="exact"/>
              <w:ind w:firstLineChars="0"/>
              <w:jc w:val="left"/>
              <w:rPr>
                <w:rFonts w:ascii="宋体" w:hAnsi="宋体"/>
                <w:b/>
                <w:color w:val="000000"/>
                <w:szCs w:val="21"/>
              </w:rPr>
            </w:pPr>
            <w:r w:rsidRPr="008643A1">
              <w:rPr>
                <w:rFonts w:ascii="宋体" w:hAnsi="宋体" w:hint="eastAsia"/>
                <w:b/>
                <w:color w:val="000000"/>
                <w:szCs w:val="21"/>
              </w:rPr>
              <w:t>心脏瓣膜介入手术（非切开心脏手术）</w:t>
            </w:r>
          </w:p>
          <w:p w14:paraId="311EC7B9" w14:textId="77777777" w:rsidR="00A16346" w:rsidRPr="008643A1" w:rsidRDefault="00C02FE2" w:rsidP="00C02FE2">
            <w:pPr>
              <w:spacing w:beforeLines="50" w:before="156" w:afterLines="50" w:after="156" w:line="300" w:lineRule="exact"/>
              <w:jc w:val="left"/>
              <w:rPr>
                <w:rFonts w:ascii="宋体" w:hAnsi="宋体"/>
                <w:color w:val="000000"/>
                <w:szCs w:val="21"/>
              </w:rPr>
            </w:pPr>
            <w:r w:rsidRPr="008643A1">
              <w:rPr>
                <w:rFonts w:ascii="宋体" w:hAnsi="宋体" w:hint="eastAsia"/>
                <w:color w:val="000000"/>
                <w:szCs w:val="21"/>
              </w:rPr>
              <w:t>指为了治疗心脏瓣膜疾病，被保险人实际接受了非切开心脏的心脏瓣膜置换或修复手术。</w:t>
            </w:r>
          </w:p>
          <w:p w14:paraId="04E0C4F3" w14:textId="06CD83E4" w:rsidR="00C02FE2" w:rsidRPr="008643A1" w:rsidRDefault="00C02FE2" w:rsidP="00E522E6">
            <w:pPr>
              <w:pStyle w:val="afffffffe"/>
              <w:numPr>
                <w:ilvl w:val="0"/>
                <w:numId w:val="8"/>
              </w:numPr>
              <w:spacing w:beforeLines="50" w:before="156" w:afterLines="50" w:after="156" w:line="300" w:lineRule="exact"/>
              <w:ind w:firstLineChars="0"/>
              <w:jc w:val="left"/>
              <w:rPr>
                <w:rFonts w:ascii="宋体" w:hAnsi="宋体"/>
                <w:b/>
                <w:color w:val="000000"/>
                <w:szCs w:val="21"/>
              </w:rPr>
            </w:pPr>
            <w:r w:rsidRPr="008643A1">
              <w:rPr>
                <w:rFonts w:ascii="宋体" w:hAnsi="宋体" w:hint="eastAsia"/>
                <w:b/>
                <w:color w:val="000000"/>
                <w:szCs w:val="21"/>
              </w:rPr>
              <w:t>硬脑膜下血肿手术</w:t>
            </w:r>
          </w:p>
          <w:p w14:paraId="3DF04F5B" w14:textId="77777777" w:rsidR="00C02FE2" w:rsidRPr="008643A1" w:rsidRDefault="00C02FE2" w:rsidP="00C02FE2">
            <w:pPr>
              <w:spacing w:beforeLines="50" w:before="156" w:afterLines="50" w:after="156"/>
              <w:rPr>
                <w:rFonts w:ascii="宋体" w:hAnsi="宋体"/>
                <w:color w:val="000000"/>
                <w:szCs w:val="21"/>
              </w:rPr>
            </w:pPr>
            <w:r w:rsidRPr="008643A1">
              <w:rPr>
                <w:rFonts w:ascii="宋体" w:hAnsi="宋体" w:hint="eastAsia"/>
                <w:color w:val="000000"/>
                <w:szCs w:val="21"/>
              </w:rPr>
              <w:t>为清除或引流因意外导致的血肿，需于头部进行开颅或钻孔手术。开颅或钻孔手术必须由专科医生认为是医学上必需的情况下进行。</w:t>
            </w:r>
          </w:p>
          <w:p w14:paraId="4D94BAA0" w14:textId="77777777" w:rsidR="00E522E6" w:rsidRPr="008643A1" w:rsidRDefault="00E522E6" w:rsidP="00E522E6">
            <w:pPr>
              <w:pStyle w:val="afffffffe"/>
              <w:numPr>
                <w:ilvl w:val="0"/>
                <w:numId w:val="8"/>
              </w:numPr>
              <w:spacing w:beforeLines="50" w:before="156" w:afterLines="50" w:after="156" w:line="300" w:lineRule="exact"/>
              <w:ind w:firstLineChars="0"/>
              <w:jc w:val="left"/>
              <w:rPr>
                <w:rFonts w:ascii="宋体" w:hAnsi="宋体"/>
                <w:b/>
                <w:bCs/>
                <w:color w:val="000000"/>
                <w:szCs w:val="21"/>
              </w:rPr>
            </w:pPr>
            <w:r w:rsidRPr="008643A1">
              <w:rPr>
                <w:rFonts w:ascii="宋体" w:hAnsi="宋体" w:hint="eastAsia"/>
                <w:b/>
                <w:color w:val="000000"/>
                <w:szCs w:val="21"/>
              </w:rPr>
              <w:t>主动脉</w:t>
            </w:r>
            <w:r w:rsidRPr="008643A1">
              <w:rPr>
                <w:rFonts w:ascii="宋体" w:hAnsi="宋体" w:hint="eastAsia"/>
                <w:b/>
                <w:bCs/>
                <w:color w:val="000000"/>
                <w:szCs w:val="21"/>
              </w:rPr>
              <w:t>内手术（非开胸或开腹手术）</w:t>
            </w:r>
          </w:p>
          <w:p w14:paraId="5DC87B64" w14:textId="77777777" w:rsidR="00E522E6" w:rsidRPr="008643A1" w:rsidRDefault="00E522E6" w:rsidP="00E522E6">
            <w:pPr>
              <w:pStyle w:val="afffffffe"/>
              <w:spacing w:afterLines="50" w:after="156" w:line="300" w:lineRule="exact"/>
              <w:ind w:firstLineChars="0" w:firstLine="0"/>
              <w:jc w:val="left"/>
              <w:rPr>
                <w:rFonts w:ascii="宋体" w:hAnsi="宋体"/>
                <w:color w:val="000000"/>
                <w:szCs w:val="21"/>
              </w:rPr>
            </w:pPr>
            <w:r w:rsidRPr="008643A1">
              <w:rPr>
                <w:rFonts w:ascii="宋体" w:hAnsi="宋体" w:hint="eastAsia"/>
                <w:color w:val="000000"/>
                <w:szCs w:val="21"/>
              </w:rPr>
              <w:t>为了治疗主动脉疾病实际实施了经皮经导管进行的主动脉内手术，且未达到本合</w:t>
            </w:r>
            <w:r w:rsidRPr="008643A1">
              <w:rPr>
                <w:rFonts w:ascii="宋体" w:hAnsi="宋体" w:hint="eastAsia"/>
                <w:color w:val="000000"/>
                <w:szCs w:val="21"/>
              </w:rPr>
              <w:lastRenderedPageBreak/>
              <w:t>同约定的重大疾病“主动脉手术”的赔付标准。主动脉指升主动脉、主动脉弓和降主动脉（含胸主动脉和腹主动脉），不包括升主动脉、主动脉弓和降主动脉的分支血管。</w:t>
            </w:r>
          </w:p>
          <w:p w14:paraId="68D4207C" w14:textId="337310AE" w:rsidR="00C02FE2" w:rsidRPr="008643A1" w:rsidRDefault="00C02FE2" w:rsidP="00E522E6">
            <w:pPr>
              <w:pStyle w:val="afffffffe"/>
              <w:numPr>
                <w:ilvl w:val="0"/>
                <w:numId w:val="8"/>
              </w:numPr>
              <w:spacing w:beforeLines="50" w:before="156" w:afterLines="50" w:after="156" w:line="300" w:lineRule="exact"/>
              <w:ind w:firstLineChars="0"/>
              <w:jc w:val="left"/>
              <w:rPr>
                <w:rFonts w:ascii="宋体" w:hAnsi="宋体"/>
                <w:b/>
                <w:color w:val="000000"/>
                <w:szCs w:val="21"/>
              </w:rPr>
            </w:pPr>
            <w:r w:rsidRPr="008643A1">
              <w:rPr>
                <w:rFonts w:ascii="宋体" w:hAnsi="宋体" w:hint="eastAsia"/>
                <w:b/>
                <w:color w:val="000000"/>
                <w:szCs w:val="21"/>
              </w:rPr>
              <w:t>深度昏迷48小时</w:t>
            </w:r>
          </w:p>
          <w:p w14:paraId="2CEF2CC9" w14:textId="66429D5D" w:rsidR="00C02FE2" w:rsidRPr="008643A1" w:rsidRDefault="00C02FE2" w:rsidP="00C02FE2">
            <w:pPr>
              <w:rPr>
                <w:rFonts w:ascii="宋体" w:hAnsi="宋体"/>
                <w:spacing w:val="-5"/>
                <w:szCs w:val="21"/>
              </w:rPr>
            </w:pPr>
            <w:r w:rsidRPr="008643A1">
              <w:rPr>
                <w:rFonts w:ascii="宋体" w:hAnsi="宋体" w:hint="eastAsia"/>
                <w:spacing w:val="-5"/>
                <w:szCs w:val="21"/>
              </w:rPr>
              <w:t>指因疾病或意外伤害导致意识丧失,对外界刺激和体内需求均无反应,昏迷程度按照格拉斯哥昏迷分级（Glasgow coma scale）结果为5分或5分以下，且已经持续使用呼吸机及其它生命维持系统48小时以上。但</w:t>
            </w:r>
            <w:r w:rsidR="005E637B" w:rsidRPr="008643A1">
              <w:rPr>
                <w:rFonts w:ascii="宋体" w:hAnsi="宋体" w:hint="eastAsia"/>
                <w:spacing w:val="-5"/>
                <w:szCs w:val="21"/>
              </w:rPr>
              <w:t>未达到</w:t>
            </w:r>
            <w:r w:rsidRPr="008643A1">
              <w:rPr>
                <w:rFonts w:ascii="宋体" w:hAnsi="宋体" w:hint="eastAsia"/>
                <w:spacing w:val="-5"/>
                <w:szCs w:val="21"/>
              </w:rPr>
              <w:t>重大疾病“深度昏迷”</w:t>
            </w:r>
            <w:r w:rsidR="00C8453D" w:rsidRPr="008643A1">
              <w:rPr>
                <w:rFonts w:ascii="宋体" w:hAnsi="宋体" w:hint="eastAsia"/>
                <w:spacing w:val="-5"/>
                <w:szCs w:val="21"/>
              </w:rPr>
              <w:t>或中度疾病“深度昏迷</w:t>
            </w:r>
            <w:r w:rsidR="00C8453D" w:rsidRPr="008643A1">
              <w:rPr>
                <w:rFonts w:ascii="宋体" w:hAnsi="宋体"/>
                <w:spacing w:val="-5"/>
                <w:szCs w:val="21"/>
              </w:rPr>
              <w:t>72</w:t>
            </w:r>
            <w:r w:rsidR="00C8453D" w:rsidRPr="008643A1">
              <w:rPr>
                <w:rFonts w:ascii="宋体" w:hAnsi="宋体" w:hint="eastAsia"/>
                <w:spacing w:val="-5"/>
                <w:szCs w:val="21"/>
              </w:rPr>
              <w:t>小时”</w:t>
            </w:r>
            <w:r w:rsidRPr="008643A1">
              <w:rPr>
                <w:rFonts w:ascii="宋体" w:hAnsi="宋体" w:hint="eastAsia"/>
                <w:spacing w:val="-5"/>
                <w:szCs w:val="21"/>
              </w:rPr>
              <w:t xml:space="preserve">的标准。  </w:t>
            </w:r>
          </w:p>
          <w:p w14:paraId="6E95D888" w14:textId="77777777" w:rsidR="00C02FE2" w:rsidRPr="008643A1" w:rsidRDefault="00C02FE2" w:rsidP="00C02FE2">
            <w:pPr>
              <w:rPr>
                <w:rFonts w:ascii="宋体" w:hAnsi="宋体"/>
                <w:spacing w:val="-5"/>
                <w:szCs w:val="21"/>
                <w:shd w:val="pct10" w:color="auto" w:fill="FFFFFF"/>
              </w:rPr>
            </w:pPr>
            <w:r w:rsidRPr="008643A1">
              <w:rPr>
                <w:rFonts w:ascii="宋体" w:hAnsi="宋体" w:hint="eastAsia"/>
                <w:spacing w:val="-5"/>
                <w:szCs w:val="21"/>
                <w:shd w:val="pct10" w:color="auto" w:fill="FFFFFF"/>
              </w:rPr>
              <w:t>因酗酒或药物滥用导致的昏迷不在保障范围内。</w:t>
            </w:r>
          </w:p>
          <w:p w14:paraId="4DA2F55C" w14:textId="2A9BBB74" w:rsidR="00E522E6" w:rsidRPr="008643A1" w:rsidRDefault="00E522E6" w:rsidP="00E522E6">
            <w:pPr>
              <w:pStyle w:val="afffffffe"/>
              <w:numPr>
                <w:ilvl w:val="0"/>
                <w:numId w:val="8"/>
              </w:numPr>
              <w:spacing w:beforeLines="50" w:before="156" w:afterLines="50" w:after="156" w:line="300" w:lineRule="exact"/>
              <w:ind w:firstLineChars="0"/>
              <w:jc w:val="left"/>
              <w:rPr>
                <w:rFonts w:ascii="宋体" w:hAnsi="宋体"/>
                <w:b/>
                <w:color w:val="000000"/>
                <w:szCs w:val="21"/>
              </w:rPr>
            </w:pPr>
            <w:r w:rsidRPr="008643A1">
              <w:rPr>
                <w:rFonts w:ascii="宋体" w:hAnsi="宋体" w:hint="eastAsia"/>
                <w:b/>
                <w:color w:val="000000"/>
                <w:szCs w:val="21"/>
              </w:rPr>
              <w:t>可逆性再生障碍性贫血</w:t>
            </w:r>
          </w:p>
          <w:p w14:paraId="7FAB9D24" w14:textId="77777777" w:rsidR="00E522E6" w:rsidRPr="008643A1" w:rsidRDefault="00E522E6" w:rsidP="00E522E6">
            <w:pPr>
              <w:spacing w:beforeLines="50" w:before="156" w:afterLines="50" w:after="156"/>
              <w:rPr>
                <w:rFonts w:ascii="宋体" w:hAnsi="宋体"/>
                <w:color w:val="000000"/>
                <w:szCs w:val="21"/>
              </w:rPr>
            </w:pPr>
            <w:r w:rsidRPr="008643A1">
              <w:rPr>
                <w:rFonts w:ascii="宋体" w:hAnsi="宋体" w:hint="eastAsia"/>
                <w:color w:val="000000"/>
                <w:szCs w:val="21"/>
              </w:rPr>
              <w:t>指因急性可逆性的骨髓造血功能衰竭而导致贫血、中性粒细胞减少和血小板减少，必须由血液科医生的诊断，且病历资料显示接受了下列任一治疗：</w:t>
            </w:r>
          </w:p>
          <w:p w14:paraId="75B85C4B" w14:textId="6A7EDDC1" w:rsidR="00E522E6" w:rsidRPr="008643A1" w:rsidRDefault="00E522E6" w:rsidP="00E522E6">
            <w:pPr>
              <w:pStyle w:val="afffffffe"/>
              <w:adjustRightInd w:val="0"/>
              <w:snapToGrid w:val="0"/>
              <w:ind w:firstLineChars="0" w:firstLine="0"/>
              <w:rPr>
                <w:rFonts w:ascii="宋体" w:hAnsi="宋体"/>
                <w:color w:val="000000"/>
                <w:szCs w:val="21"/>
              </w:rPr>
            </w:pPr>
            <w:r w:rsidRPr="008643A1">
              <w:rPr>
                <w:rFonts w:ascii="宋体" w:hAnsi="宋体" w:hint="eastAsia"/>
                <w:color w:val="000000"/>
                <w:szCs w:val="21"/>
              </w:rPr>
              <w:t>（1）骨髓刺激疗法至少一个月；</w:t>
            </w:r>
          </w:p>
          <w:p w14:paraId="3CB9B0F1" w14:textId="166D72A5" w:rsidR="00E522E6" w:rsidRPr="008643A1" w:rsidRDefault="00E522E6" w:rsidP="00E522E6">
            <w:pPr>
              <w:pStyle w:val="afffffffe"/>
              <w:adjustRightInd w:val="0"/>
              <w:snapToGrid w:val="0"/>
              <w:ind w:firstLineChars="0" w:firstLine="0"/>
              <w:rPr>
                <w:rFonts w:ascii="宋体" w:hAnsi="宋体"/>
                <w:color w:val="000000"/>
                <w:szCs w:val="21"/>
              </w:rPr>
            </w:pPr>
            <w:r w:rsidRPr="008643A1">
              <w:rPr>
                <w:rFonts w:ascii="宋体" w:hAnsi="宋体" w:hint="eastAsia"/>
                <w:color w:val="000000"/>
                <w:szCs w:val="21"/>
              </w:rPr>
              <w:t>（2）免疫抑制剂治疗至少一个月；</w:t>
            </w:r>
          </w:p>
          <w:p w14:paraId="3AC5E598" w14:textId="7267685B" w:rsidR="00E522E6" w:rsidRPr="008643A1" w:rsidRDefault="00E522E6" w:rsidP="00E522E6">
            <w:pPr>
              <w:pStyle w:val="afffffffe"/>
              <w:adjustRightInd w:val="0"/>
              <w:snapToGrid w:val="0"/>
              <w:ind w:firstLineChars="0" w:firstLine="0"/>
              <w:rPr>
                <w:rFonts w:ascii="宋体" w:hAnsi="宋体"/>
                <w:color w:val="000000"/>
                <w:szCs w:val="21"/>
              </w:rPr>
            </w:pPr>
            <w:r w:rsidRPr="008643A1">
              <w:rPr>
                <w:rFonts w:ascii="宋体" w:hAnsi="宋体" w:hint="eastAsia"/>
                <w:color w:val="000000"/>
                <w:szCs w:val="21"/>
              </w:rPr>
              <w:t>（3）接受了骨髓移植。</w:t>
            </w:r>
          </w:p>
          <w:p w14:paraId="28B50D63" w14:textId="30D9B259" w:rsidR="00E522E6" w:rsidRPr="008643A1" w:rsidRDefault="00E522E6" w:rsidP="00E522E6">
            <w:pPr>
              <w:pStyle w:val="afffffffe"/>
              <w:numPr>
                <w:ilvl w:val="0"/>
                <w:numId w:val="8"/>
              </w:numPr>
              <w:spacing w:beforeLines="50" w:before="156" w:afterLines="50" w:after="156" w:line="300" w:lineRule="exact"/>
              <w:ind w:firstLineChars="0"/>
              <w:jc w:val="left"/>
              <w:rPr>
                <w:rFonts w:ascii="宋体" w:hAnsi="宋体"/>
                <w:b/>
                <w:color w:val="000000"/>
                <w:szCs w:val="21"/>
              </w:rPr>
            </w:pPr>
            <w:r w:rsidRPr="008643A1">
              <w:rPr>
                <w:rFonts w:ascii="宋体" w:hAnsi="宋体" w:hint="eastAsia"/>
                <w:b/>
                <w:color w:val="000000"/>
                <w:szCs w:val="21"/>
              </w:rPr>
              <w:t>多发肋骨骨折</w:t>
            </w:r>
          </w:p>
          <w:p w14:paraId="44CF4656" w14:textId="77777777" w:rsidR="00E522E6" w:rsidRPr="008643A1" w:rsidRDefault="00E522E6" w:rsidP="00E522E6">
            <w:pPr>
              <w:spacing w:beforeLines="50" w:before="156" w:afterLines="50" w:after="156"/>
              <w:rPr>
                <w:rFonts w:ascii="宋体" w:hAnsi="宋体"/>
                <w:color w:val="000000"/>
                <w:szCs w:val="21"/>
              </w:rPr>
            </w:pPr>
            <w:r w:rsidRPr="008643A1">
              <w:rPr>
                <w:rFonts w:ascii="宋体" w:hAnsi="宋体" w:hint="eastAsia"/>
                <w:color w:val="000000"/>
                <w:szCs w:val="21"/>
              </w:rPr>
              <w:t>因一次意外伤害事故导致胸部损伤同时大于等于12根肋骨骨折，</w:t>
            </w:r>
            <w:r w:rsidRPr="008643A1">
              <w:rPr>
                <w:rFonts w:ascii="宋体" w:hAnsi="宋体" w:hint="eastAsia"/>
                <w:color w:val="000000"/>
                <w:szCs w:val="21"/>
                <w:shd w:val="pct10" w:color="auto" w:fill="FFFFFF"/>
              </w:rPr>
              <w:t>陈旧性骨折不在保障范围之内</w:t>
            </w:r>
            <w:r w:rsidRPr="008643A1">
              <w:rPr>
                <w:rFonts w:ascii="宋体" w:hAnsi="宋体" w:hint="eastAsia"/>
                <w:color w:val="000000"/>
                <w:szCs w:val="21"/>
              </w:rPr>
              <w:t>。</w:t>
            </w:r>
          </w:p>
          <w:p w14:paraId="023CE282" w14:textId="46FD8A9E" w:rsidR="00E522E6" w:rsidRPr="008643A1" w:rsidRDefault="00E522E6" w:rsidP="00E522E6">
            <w:pPr>
              <w:pStyle w:val="afffffffe"/>
              <w:numPr>
                <w:ilvl w:val="0"/>
                <w:numId w:val="8"/>
              </w:numPr>
              <w:spacing w:beforeLines="50" w:before="156" w:afterLines="50" w:after="156" w:line="300" w:lineRule="exact"/>
              <w:ind w:firstLineChars="0"/>
              <w:jc w:val="left"/>
              <w:rPr>
                <w:rFonts w:ascii="宋体" w:hAnsi="宋体"/>
                <w:b/>
                <w:color w:val="000000"/>
                <w:szCs w:val="21"/>
              </w:rPr>
            </w:pPr>
            <w:r w:rsidRPr="008643A1">
              <w:rPr>
                <w:rFonts w:ascii="宋体" w:hAnsi="宋体" w:hint="eastAsia"/>
                <w:b/>
                <w:color w:val="000000"/>
                <w:szCs w:val="21"/>
              </w:rPr>
              <w:t>糖尿病视网膜晚期增生性病变</w:t>
            </w:r>
          </w:p>
          <w:p w14:paraId="74CA4541" w14:textId="77777777" w:rsidR="00E522E6" w:rsidRPr="008643A1" w:rsidRDefault="00E522E6" w:rsidP="00E522E6">
            <w:pPr>
              <w:spacing w:beforeLines="50" w:before="156" w:afterLines="50" w:after="156"/>
              <w:rPr>
                <w:rFonts w:ascii="宋体" w:hAnsi="宋体"/>
                <w:color w:val="000000"/>
                <w:szCs w:val="21"/>
              </w:rPr>
            </w:pPr>
            <w:r w:rsidRPr="008643A1">
              <w:rPr>
                <w:rFonts w:ascii="宋体" w:hAnsi="宋体" w:hint="eastAsia"/>
                <w:color w:val="000000"/>
                <w:szCs w:val="21"/>
              </w:rPr>
              <w:t>因糖尿病而并发视网膜晚期增生性血管病变，并必须符合下列所有理赔条件：</w:t>
            </w:r>
          </w:p>
          <w:p w14:paraId="0ECFB904" w14:textId="5232EAF5" w:rsidR="00E522E6" w:rsidRPr="008643A1" w:rsidRDefault="00E522E6" w:rsidP="00E522E6">
            <w:pPr>
              <w:pStyle w:val="afffffffe"/>
              <w:adjustRightInd w:val="0"/>
              <w:snapToGrid w:val="0"/>
              <w:ind w:firstLineChars="0" w:firstLine="0"/>
              <w:rPr>
                <w:rFonts w:ascii="宋体" w:hAnsi="宋体"/>
                <w:color w:val="000000"/>
                <w:szCs w:val="21"/>
              </w:rPr>
            </w:pPr>
            <w:r w:rsidRPr="008643A1">
              <w:rPr>
                <w:rFonts w:ascii="宋体" w:hAnsi="宋体" w:hint="eastAsia"/>
                <w:color w:val="000000"/>
                <w:szCs w:val="21"/>
              </w:rPr>
              <w:t>（1）确诊糖尿病视网膜病变时被保险人已患有糖尿病；</w:t>
            </w:r>
          </w:p>
          <w:p w14:paraId="51F9964F" w14:textId="3CE80E7C" w:rsidR="00E522E6" w:rsidRPr="008643A1" w:rsidRDefault="00E522E6" w:rsidP="00E522E6">
            <w:pPr>
              <w:pStyle w:val="afffffffe"/>
              <w:adjustRightInd w:val="0"/>
              <w:snapToGrid w:val="0"/>
              <w:ind w:firstLineChars="0" w:firstLine="0"/>
              <w:rPr>
                <w:rFonts w:ascii="宋体" w:hAnsi="宋体"/>
                <w:color w:val="000000"/>
                <w:szCs w:val="21"/>
              </w:rPr>
            </w:pPr>
            <w:r w:rsidRPr="008643A1">
              <w:rPr>
                <w:rFonts w:ascii="宋体" w:hAnsi="宋体" w:hint="eastAsia"/>
                <w:color w:val="000000"/>
                <w:szCs w:val="21"/>
              </w:rPr>
              <w:t>（2）双眼最佳矫正视力低于0.3（采用国际标准视力表，如果使用其他视力表应进行换算）；</w:t>
            </w:r>
          </w:p>
          <w:p w14:paraId="6F0835F4" w14:textId="24916A5C" w:rsidR="00E522E6" w:rsidRPr="008643A1" w:rsidRDefault="00E522E6" w:rsidP="00E522E6">
            <w:pPr>
              <w:pStyle w:val="afffffffe"/>
              <w:adjustRightInd w:val="0"/>
              <w:snapToGrid w:val="0"/>
              <w:ind w:firstLineChars="0" w:firstLine="0"/>
              <w:rPr>
                <w:rFonts w:ascii="宋体" w:hAnsi="宋体"/>
                <w:color w:val="000000"/>
                <w:szCs w:val="21"/>
              </w:rPr>
            </w:pPr>
            <w:r w:rsidRPr="008643A1">
              <w:rPr>
                <w:rFonts w:ascii="宋体" w:hAnsi="宋体" w:hint="eastAsia"/>
                <w:color w:val="000000"/>
                <w:szCs w:val="21"/>
              </w:rPr>
              <w:t>（3）被保险人已确实进行了激光治疗等以改善视力障碍；</w:t>
            </w:r>
          </w:p>
          <w:p w14:paraId="290AC901" w14:textId="31FBA620" w:rsidR="00E522E6" w:rsidRPr="008643A1" w:rsidRDefault="00E522E6" w:rsidP="00E522E6">
            <w:pPr>
              <w:pStyle w:val="afffffffe"/>
              <w:adjustRightInd w:val="0"/>
              <w:snapToGrid w:val="0"/>
              <w:ind w:firstLineChars="0" w:firstLine="0"/>
              <w:rPr>
                <w:rFonts w:ascii="宋体" w:hAnsi="宋体"/>
                <w:color w:val="000000"/>
                <w:szCs w:val="21"/>
              </w:rPr>
            </w:pPr>
            <w:r w:rsidRPr="008643A1">
              <w:rPr>
                <w:rFonts w:ascii="宋体" w:hAnsi="宋体" w:hint="eastAsia"/>
                <w:color w:val="000000"/>
                <w:szCs w:val="21"/>
              </w:rPr>
              <w:t>（4）糖尿病视网膜病变的诊断、视力障碍的程度及治疗的医疗之必要性必须由本公司认可的医疗机构的眼科专科医生确定。</w:t>
            </w:r>
          </w:p>
          <w:p w14:paraId="1DCDEC7A" w14:textId="77777777" w:rsidR="00E522E6" w:rsidRPr="008643A1" w:rsidRDefault="00E522E6" w:rsidP="00E522E6">
            <w:pPr>
              <w:spacing w:beforeLines="50" w:before="156" w:afterLines="50" w:after="156"/>
              <w:rPr>
                <w:rFonts w:ascii="宋体" w:hAnsi="宋体"/>
                <w:color w:val="000000"/>
                <w:szCs w:val="21"/>
                <w:shd w:val="pct10" w:color="auto" w:fill="FFFFFF"/>
              </w:rPr>
            </w:pPr>
            <w:r w:rsidRPr="008643A1">
              <w:rPr>
                <w:rFonts w:ascii="宋体" w:hAnsi="宋体" w:hint="eastAsia"/>
                <w:color w:val="000000"/>
                <w:szCs w:val="21"/>
                <w:shd w:val="pct10" w:color="auto" w:fill="FFFFFF"/>
              </w:rPr>
              <w:t>本公司对“视力严重受损”、“角膜移植”、“单眼失明”、“糖尿病视网膜晚期增生性病变”四项中的其中一项承担保险责任，给付其中一项保险金后，对其他三项轻度疾病保险责任同时终止。</w:t>
            </w:r>
          </w:p>
          <w:p w14:paraId="53B94CA2" w14:textId="4BE5256D" w:rsidR="00E522E6" w:rsidRPr="008643A1" w:rsidRDefault="00E522E6" w:rsidP="00E522E6">
            <w:pPr>
              <w:pStyle w:val="afffffffe"/>
              <w:numPr>
                <w:ilvl w:val="0"/>
                <w:numId w:val="8"/>
              </w:numPr>
              <w:spacing w:beforeLines="50" w:before="156" w:afterLines="50" w:after="156" w:line="300" w:lineRule="exact"/>
              <w:ind w:firstLineChars="0"/>
              <w:jc w:val="left"/>
              <w:rPr>
                <w:rFonts w:ascii="宋体" w:hAnsi="宋体"/>
                <w:b/>
                <w:color w:val="000000"/>
                <w:szCs w:val="21"/>
              </w:rPr>
            </w:pPr>
            <w:r w:rsidRPr="008643A1">
              <w:rPr>
                <w:rFonts w:ascii="宋体" w:hAnsi="宋体" w:hint="eastAsia"/>
                <w:b/>
                <w:color w:val="000000"/>
                <w:szCs w:val="21"/>
              </w:rPr>
              <w:t>急性重型肝炎人工肝治疗</w:t>
            </w:r>
          </w:p>
          <w:p w14:paraId="06BDD45F" w14:textId="77777777" w:rsidR="00E522E6" w:rsidRPr="008643A1" w:rsidRDefault="00E522E6" w:rsidP="00E522E6">
            <w:pPr>
              <w:rPr>
                <w:rFonts w:ascii="宋体" w:hAnsi="宋体"/>
                <w:color w:val="000000"/>
                <w:szCs w:val="21"/>
              </w:rPr>
            </w:pPr>
            <w:r w:rsidRPr="008643A1">
              <w:rPr>
                <w:rFonts w:ascii="宋体" w:hAnsi="宋体" w:hint="eastAsia"/>
                <w:color w:val="000000"/>
                <w:szCs w:val="21"/>
              </w:rPr>
              <w:t>指被保险人被明确诊断为急性重型肝炎，并且实际接受了人工肝支持系统（ALSS）治疗。</w:t>
            </w:r>
          </w:p>
          <w:p w14:paraId="3B88FB1B" w14:textId="77777777" w:rsidR="00E522E6" w:rsidRPr="008643A1" w:rsidRDefault="00E522E6" w:rsidP="00E522E6">
            <w:pPr>
              <w:rPr>
                <w:rFonts w:ascii="宋体" w:hAnsi="宋体"/>
                <w:color w:val="000000"/>
                <w:szCs w:val="21"/>
              </w:rPr>
            </w:pPr>
            <w:r w:rsidRPr="008643A1">
              <w:rPr>
                <w:rFonts w:ascii="宋体" w:hAnsi="宋体" w:hint="eastAsia"/>
                <w:color w:val="000000"/>
                <w:szCs w:val="21"/>
              </w:rPr>
              <w:t>ALSS又称体外肝脏支持装置，指借助体外机械、化学或生物性装置暂时部分替代肝脏功能，协助治疗肝脏功能不全或相关疾病的治疗方法。</w:t>
            </w:r>
          </w:p>
          <w:p w14:paraId="1116164D" w14:textId="77777777" w:rsidR="00E522E6" w:rsidRPr="008643A1" w:rsidRDefault="00E522E6" w:rsidP="00E522E6">
            <w:pPr>
              <w:rPr>
                <w:rFonts w:ascii="宋体" w:hAnsi="宋体"/>
                <w:color w:val="000000"/>
                <w:szCs w:val="21"/>
                <w:shd w:val="pct10" w:color="auto" w:fill="FFFFFF"/>
              </w:rPr>
            </w:pPr>
            <w:r w:rsidRPr="008643A1">
              <w:rPr>
                <w:rFonts w:ascii="宋体" w:hAnsi="宋体" w:hint="eastAsia"/>
                <w:color w:val="000000"/>
                <w:szCs w:val="21"/>
                <w:shd w:val="pct10" w:color="auto" w:fill="FFFFFF"/>
              </w:rPr>
              <w:t>慢性重型肝炎ALSS治疗不在保障范围内。</w:t>
            </w:r>
          </w:p>
          <w:p w14:paraId="6744EAD9" w14:textId="77777777" w:rsidR="00520472" w:rsidRPr="008643A1" w:rsidRDefault="00520472" w:rsidP="00520472">
            <w:pPr>
              <w:pStyle w:val="afffffffe"/>
              <w:numPr>
                <w:ilvl w:val="0"/>
                <w:numId w:val="8"/>
              </w:numPr>
              <w:spacing w:beforeLines="50" w:before="156" w:afterLines="50" w:after="156" w:line="300" w:lineRule="exact"/>
              <w:ind w:firstLineChars="0"/>
              <w:jc w:val="left"/>
              <w:rPr>
                <w:rFonts w:ascii="宋体" w:hAnsi="宋体"/>
                <w:bCs/>
                <w:color w:val="000000"/>
                <w:szCs w:val="21"/>
              </w:rPr>
            </w:pPr>
            <w:r w:rsidRPr="008643A1">
              <w:rPr>
                <w:rFonts w:ascii="宋体" w:hAnsi="宋体" w:hint="eastAsia"/>
                <w:b/>
                <w:color w:val="000000"/>
                <w:szCs w:val="21"/>
              </w:rPr>
              <w:t>早期肝硬化</w:t>
            </w:r>
          </w:p>
          <w:p w14:paraId="35A4568C" w14:textId="4CA62B60" w:rsidR="00C60A8B" w:rsidRPr="008643A1" w:rsidRDefault="00E31D26" w:rsidP="00520472">
            <w:pPr>
              <w:spacing w:beforeLines="50" w:before="156" w:afterLines="50" w:after="156" w:line="300" w:lineRule="exact"/>
              <w:jc w:val="left"/>
              <w:rPr>
                <w:rFonts w:ascii="宋体" w:hAnsi="宋体"/>
                <w:bCs/>
                <w:color w:val="000000"/>
                <w:szCs w:val="21"/>
              </w:rPr>
            </w:pPr>
            <w:r w:rsidRPr="008643A1">
              <w:rPr>
                <w:rFonts w:ascii="宋体" w:hAnsi="宋体" w:hint="eastAsia"/>
                <w:bCs/>
                <w:color w:val="000000"/>
                <w:szCs w:val="21"/>
              </w:rPr>
              <w:t>肝硬化须由专科医生明确诊断。必须由活检证实有再生的肝细胞结节和典型的肝组织纤维化。下列条件必须全部满足并至少持续一年：</w:t>
            </w:r>
          </w:p>
          <w:p w14:paraId="1DDAD978" w14:textId="2B990490" w:rsidR="00E31D26" w:rsidRPr="008643A1" w:rsidRDefault="00E31D26" w:rsidP="00E31D26">
            <w:pPr>
              <w:adjustRightInd w:val="0"/>
              <w:snapToGrid w:val="0"/>
              <w:spacing w:line="300" w:lineRule="exact"/>
              <w:jc w:val="left"/>
              <w:rPr>
                <w:rFonts w:ascii="宋体" w:hAnsi="宋体"/>
                <w:bCs/>
                <w:color w:val="000000"/>
                <w:szCs w:val="21"/>
              </w:rPr>
            </w:pPr>
            <w:r w:rsidRPr="008643A1">
              <w:rPr>
                <w:rFonts w:ascii="宋体" w:hAnsi="宋体" w:hint="eastAsia"/>
                <w:bCs/>
                <w:color w:val="000000"/>
                <w:szCs w:val="21"/>
              </w:rPr>
              <w:lastRenderedPageBreak/>
              <w:t>（1）持续性黄疸，胆红素水平升高超过50μmol/L；</w:t>
            </w:r>
          </w:p>
          <w:p w14:paraId="351DC5DA" w14:textId="2C426416" w:rsidR="00E31D26" w:rsidRPr="008643A1" w:rsidRDefault="00E31D26" w:rsidP="00E31D26">
            <w:pPr>
              <w:pStyle w:val="afffffffe"/>
              <w:adjustRightInd w:val="0"/>
              <w:snapToGrid w:val="0"/>
              <w:spacing w:line="300" w:lineRule="exact"/>
              <w:ind w:firstLineChars="0" w:firstLine="0"/>
              <w:jc w:val="left"/>
              <w:rPr>
                <w:rFonts w:ascii="宋体" w:hAnsi="宋体"/>
                <w:bCs/>
                <w:color w:val="000000"/>
                <w:szCs w:val="21"/>
              </w:rPr>
            </w:pPr>
            <w:r w:rsidRPr="008643A1">
              <w:rPr>
                <w:rFonts w:ascii="宋体" w:hAnsi="宋体" w:hint="eastAsia"/>
                <w:bCs/>
                <w:color w:val="000000"/>
                <w:szCs w:val="21"/>
              </w:rPr>
              <w:t>（2）蛋白质合成异常，白蛋白水平低于27g/L；</w:t>
            </w:r>
          </w:p>
          <w:p w14:paraId="0A066A66" w14:textId="3E353107" w:rsidR="00E31D26" w:rsidRPr="008643A1" w:rsidRDefault="00E31D26" w:rsidP="00E31D26">
            <w:pPr>
              <w:pStyle w:val="afffffffe"/>
              <w:adjustRightInd w:val="0"/>
              <w:snapToGrid w:val="0"/>
              <w:spacing w:line="300" w:lineRule="exact"/>
              <w:ind w:firstLineChars="0" w:firstLine="0"/>
              <w:jc w:val="left"/>
              <w:rPr>
                <w:rFonts w:ascii="宋体" w:hAnsi="宋体"/>
                <w:bCs/>
                <w:color w:val="000000"/>
                <w:szCs w:val="21"/>
              </w:rPr>
            </w:pPr>
            <w:r w:rsidRPr="008643A1">
              <w:rPr>
                <w:rFonts w:ascii="宋体" w:hAnsi="宋体" w:hint="eastAsia"/>
                <w:bCs/>
                <w:color w:val="000000"/>
                <w:szCs w:val="21"/>
              </w:rPr>
              <w:t>（3）异常凝血功能，凝血酶原时间超过正常上限的2倍或以上，或者国际正常化比率（INR）在2.0以上。</w:t>
            </w:r>
          </w:p>
          <w:p w14:paraId="5B27A6BC" w14:textId="22727DB6" w:rsidR="00C60A8B" w:rsidRPr="008643A1" w:rsidRDefault="00C60A8B" w:rsidP="009A41F2">
            <w:pPr>
              <w:pStyle w:val="afffffffe"/>
              <w:numPr>
                <w:ilvl w:val="0"/>
                <w:numId w:val="8"/>
              </w:numPr>
              <w:spacing w:beforeLines="50" w:before="156" w:afterLines="50" w:after="156" w:line="300" w:lineRule="exact"/>
              <w:ind w:firstLineChars="0"/>
              <w:jc w:val="left"/>
              <w:rPr>
                <w:rFonts w:ascii="宋体" w:hAnsi="宋体"/>
                <w:b/>
                <w:color w:val="000000"/>
                <w:szCs w:val="21"/>
              </w:rPr>
            </w:pPr>
            <w:r w:rsidRPr="008643A1">
              <w:rPr>
                <w:rFonts w:ascii="宋体" w:hAnsi="宋体" w:hint="eastAsia"/>
                <w:b/>
                <w:color w:val="000000"/>
                <w:szCs w:val="21"/>
              </w:rPr>
              <w:t>人工耳蜗植入术</w:t>
            </w:r>
          </w:p>
          <w:p w14:paraId="4366F70A" w14:textId="7852543B" w:rsidR="00C60A8B" w:rsidRPr="008643A1" w:rsidRDefault="00C60A8B" w:rsidP="00C60A8B">
            <w:pPr>
              <w:spacing w:beforeLines="50" w:before="156" w:afterLines="50" w:after="156" w:line="300" w:lineRule="exact"/>
              <w:jc w:val="left"/>
              <w:rPr>
                <w:rFonts w:ascii="宋体" w:hAnsi="宋体"/>
                <w:bCs/>
                <w:color w:val="000000"/>
                <w:szCs w:val="21"/>
              </w:rPr>
            </w:pPr>
            <w:r w:rsidRPr="008643A1">
              <w:rPr>
                <w:rFonts w:ascii="宋体" w:hAnsi="宋体" w:hint="eastAsia"/>
                <w:bCs/>
                <w:color w:val="000000"/>
                <w:szCs w:val="21"/>
              </w:rPr>
              <w:t>指由于耳蜗的永久损害而实际实施了人工耳蜗植入手术。需经专科医</w:t>
            </w:r>
            <w:r w:rsidR="00B43C0C">
              <w:rPr>
                <w:rFonts w:ascii="宋体" w:hAnsi="宋体" w:hint="eastAsia"/>
                <w:bCs/>
                <w:color w:val="000000"/>
                <w:szCs w:val="21"/>
              </w:rPr>
              <w:t>生</w:t>
            </w:r>
            <w:r w:rsidRPr="008643A1">
              <w:rPr>
                <w:rFonts w:ascii="宋体" w:hAnsi="宋体" w:hint="eastAsia"/>
                <w:bCs/>
                <w:color w:val="000000"/>
                <w:szCs w:val="21"/>
              </w:rPr>
              <w:t>确认手术在医学上是必要的，且在植入手术之前已经符合下列全部条件：</w:t>
            </w:r>
          </w:p>
          <w:p w14:paraId="60201B97" w14:textId="77777777" w:rsidR="00C60A8B" w:rsidRPr="008643A1" w:rsidRDefault="00C60A8B" w:rsidP="00C60A8B">
            <w:pPr>
              <w:spacing w:beforeLines="50" w:before="156" w:afterLines="50" w:after="156" w:line="300" w:lineRule="exact"/>
              <w:jc w:val="left"/>
              <w:rPr>
                <w:rFonts w:ascii="宋体" w:hAnsi="宋体"/>
                <w:bCs/>
                <w:color w:val="000000"/>
                <w:szCs w:val="21"/>
              </w:rPr>
            </w:pPr>
            <w:r w:rsidRPr="008643A1">
              <w:rPr>
                <w:rFonts w:ascii="宋体" w:hAnsi="宋体" w:hint="eastAsia"/>
                <w:bCs/>
                <w:color w:val="000000"/>
                <w:szCs w:val="21"/>
              </w:rPr>
              <w:t>（1）双耳持续12个月以上重度感音神经性耳聋；</w:t>
            </w:r>
          </w:p>
          <w:p w14:paraId="4ACF4B58" w14:textId="77777777" w:rsidR="00C60A8B" w:rsidRPr="008643A1" w:rsidRDefault="00C60A8B" w:rsidP="00C60A8B">
            <w:pPr>
              <w:spacing w:beforeLines="50" w:before="156" w:afterLines="50" w:after="156" w:line="300" w:lineRule="exact"/>
              <w:jc w:val="left"/>
              <w:rPr>
                <w:rFonts w:ascii="宋体" w:hAnsi="宋体"/>
                <w:bCs/>
                <w:color w:val="000000"/>
                <w:szCs w:val="21"/>
              </w:rPr>
            </w:pPr>
            <w:r w:rsidRPr="008643A1">
              <w:rPr>
                <w:rFonts w:ascii="宋体" w:hAnsi="宋体" w:hint="eastAsia"/>
                <w:bCs/>
                <w:color w:val="000000"/>
                <w:szCs w:val="21"/>
              </w:rPr>
              <w:t>（2）使用相应的听力辅助设备效果不佳。</w:t>
            </w:r>
          </w:p>
          <w:p w14:paraId="31847B84" w14:textId="681A0324" w:rsidR="00C60A8B" w:rsidRPr="008643A1" w:rsidRDefault="00C60A8B" w:rsidP="00C60A8B">
            <w:pPr>
              <w:spacing w:beforeLines="50" w:before="156" w:afterLines="50" w:after="156" w:line="300" w:lineRule="exact"/>
              <w:jc w:val="left"/>
              <w:rPr>
                <w:rFonts w:ascii="宋体" w:hAnsi="宋体"/>
                <w:bCs/>
                <w:color w:val="000000"/>
                <w:szCs w:val="21"/>
                <w:shd w:val="pct15" w:color="auto" w:fill="FFFFFF"/>
              </w:rPr>
            </w:pPr>
            <w:r w:rsidRPr="008643A1">
              <w:rPr>
                <w:rFonts w:ascii="宋体" w:hAnsi="宋体" w:hint="eastAsia"/>
                <w:bCs/>
                <w:color w:val="000000"/>
                <w:szCs w:val="21"/>
                <w:shd w:val="pct15" w:color="auto" w:fill="FFFFFF"/>
              </w:rPr>
              <w:t>本公司对</w:t>
            </w:r>
            <w:r w:rsidR="00CF5C1A" w:rsidRPr="008643A1">
              <w:rPr>
                <w:rFonts w:ascii="宋体" w:hAnsi="宋体" w:hint="eastAsia"/>
                <w:color w:val="000000"/>
                <w:szCs w:val="21"/>
                <w:shd w:val="pct15" w:color="auto" w:fill="FFFFFF"/>
              </w:rPr>
              <w:t>“听力严重受损”</w:t>
            </w:r>
            <w:r w:rsidRPr="008643A1">
              <w:rPr>
                <w:rFonts w:ascii="宋体" w:hAnsi="宋体" w:hint="eastAsia"/>
                <w:bCs/>
                <w:color w:val="000000"/>
                <w:szCs w:val="21"/>
                <w:shd w:val="pct15" w:color="auto" w:fill="FFFFFF"/>
              </w:rPr>
              <w:t>“单耳失聪”“人工耳蜗植入术”三项中的其中一项承担保险责任，给付其中一项保险金后，对其他两项轻症疾病保险责任同时终止。</w:t>
            </w:r>
          </w:p>
          <w:p w14:paraId="1157DBE2" w14:textId="41210EB7" w:rsidR="00C60A8B" w:rsidRPr="008643A1" w:rsidRDefault="00C60A8B" w:rsidP="009A41F2">
            <w:pPr>
              <w:pStyle w:val="afffffffe"/>
              <w:numPr>
                <w:ilvl w:val="0"/>
                <w:numId w:val="8"/>
              </w:numPr>
              <w:spacing w:beforeLines="50" w:before="156" w:afterLines="50" w:after="156" w:line="300" w:lineRule="exact"/>
              <w:ind w:firstLineChars="0"/>
              <w:jc w:val="left"/>
              <w:rPr>
                <w:rFonts w:ascii="宋体" w:hAnsi="宋体"/>
                <w:b/>
                <w:color w:val="000000"/>
                <w:szCs w:val="21"/>
              </w:rPr>
            </w:pPr>
            <w:r w:rsidRPr="008643A1">
              <w:rPr>
                <w:rFonts w:ascii="宋体" w:hAnsi="宋体" w:hint="eastAsia"/>
                <w:b/>
                <w:color w:val="000000"/>
                <w:szCs w:val="21"/>
              </w:rPr>
              <w:t>永久性心脏除颤器植入</w:t>
            </w:r>
          </w:p>
          <w:p w14:paraId="0439C9E6" w14:textId="77777777" w:rsidR="00C60A8B" w:rsidRPr="008643A1" w:rsidRDefault="00C60A8B" w:rsidP="00C60A8B">
            <w:pPr>
              <w:spacing w:beforeLines="50" w:before="156" w:afterLines="50" w:after="156" w:line="300" w:lineRule="exact"/>
              <w:jc w:val="left"/>
              <w:rPr>
                <w:rFonts w:ascii="宋体" w:hAnsi="宋体"/>
                <w:bCs/>
                <w:color w:val="000000"/>
                <w:szCs w:val="21"/>
              </w:rPr>
            </w:pPr>
            <w:r w:rsidRPr="008643A1">
              <w:rPr>
                <w:rFonts w:ascii="宋体" w:hAnsi="宋体" w:hint="eastAsia"/>
                <w:bCs/>
                <w:color w:val="000000"/>
                <w:szCs w:val="21"/>
              </w:rPr>
              <w:t>因严重心律失常而于心腔内进行植入永久性心脏除颤器的手术，此严重心律失常并不能以其他方法治疗。必须由相关专科医生确认植入心脏除颤器为医疗所须。</w:t>
            </w:r>
          </w:p>
          <w:p w14:paraId="00BEC000" w14:textId="77777777" w:rsidR="00C60A8B" w:rsidRPr="008643A1" w:rsidRDefault="00C60A8B" w:rsidP="00C60A8B">
            <w:pPr>
              <w:spacing w:beforeLines="50" w:before="156" w:afterLines="50" w:after="156" w:line="300" w:lineRule="exact"/>
              <w:jc w:val="left"/>
              <w:rPr>
                <w:rFonts w:ascii="宋体" w:hAnsi="宋体"/>
                <w:bCs/>
                <w:color w:val="000000"/>
                <w:szCs w:val="21"/>
                <w:shd w:val="pct15" w:color="auto" w:fill="FFFFFF"/>
              </w:rPr>
            </w:pPr>
            <w:r w:rsidRPr="008643A1">
              <w:rPr>
                <w:rFonts w:ascii="宋体" w:hAnsi="宋体" w:hint="eastAsia"/>
                <w:bCs/>
                <w:color w:val="000000"/>
                <w:szCs w:val="21"/>
                <w:shd w:val="pct15" w:color="auto" w:fill="FFFFFF"/>
              </w:rPr>
              <w:t>体外心脏电复律（心脏电除颤)、临时性埋藏式心脏复律除颤器安装除外。</w:t>
            </w:r>
          </w:p>
          <w:p w14:paraId="26219497" w14:textId="77777777" w:rsidR="00917D84" w:rsidRPr="008643A1" w:rsidRDefault="00917D84" w:rsidP="00917D84">
            <w:pPr>
              <w:pStyle w:val="afffffffe"/>
              <w:numPr>
                <w:ilvl w:val="0"/>
                <w:numId w:val="8"/>
              </w:numPr>
              <w:spacing w:beforeLines="50" w:before="156" w:afterLines="50" w:after="156" w:line="300" w:lineRule="exact"/>
              <w:ind w:firstLineChars="0"/>
              <w:jc w:val="left"/>
              <w:rPr>
                <w:rFonts w:ascii="宋体" w:hAnsi="宋体"/>
                <w:b/>
                <w:color w:val="000000"/>
                <w:szCs w:val="21"/>
              </w:rPr>
            </w:pPr>
            <w:r w:rsidRPr="008643A1">
              <w:rPr>
                <w:rFonts w:ascii="宋体" w:hAnsi="宋体" w:hint="eastAsia"/>
                <w:b/>
                <w:color w:val="000000"/>
                <w:szCs w:val="21"/>
              </w:rPr>
              <w:t>急性出血坏死性胰腺炎腹腔镜手术</w:t>
            </w:r>
          </w:p>
          <w:p w14:paraId="2243182C" w14:textId="77777777" w:rsidR="00917D84" w:rsidRPr="008643A1" w:rsidRDefault="00917D84" w:rsidP="00917D84">
            <w:pPr>
              <w:spacing w:beforeLines="50" w:before="156" w:afterLines="50" w:after="156" w:line="300" w:lineRule="exact"/>
              <w:jc w:val="left"/>
              <w:rPr>
                <w:rFonts w:ascii="宋体" w:hAnsi="宋体"/>
                <w:bCs/>
                <w:color w:val="000000"/>
                <w:szCs w:val="21"/>
              </w:rPr>
            </w:pPr>
            <w:r w:rsidRPr="008643A1">
              <w:rPr>
                <w:rFonts w:ascii="宋体" w:hAnsi="宋体" w:hint="eastAsia"/>
                <w:bCs/>
                <w:color w:val="000000"/>
                <w:szCs w:val="21"/>
              </w:rPr>
              <w:t>指被保险人确诊为急性出血性坏死性胰腺炎，并实际接受了腹腔镜手术治疗，以进行坏死组织清除、坏死病灶切除或胰腺切除。</w:t>
            </w:r>
          </w:p>
          <w:p w14:paraId="4524B45A" w14:textId="03031B71" w:rsidR="00917D84" w:rsidRPr="008643A1" w:rsidRDefault="00917D84" w:rsidP="00917D84">
            <w:pPr>
              <w:spacing w:beforeLines="50" w:before="156" w:afterLines="50" w:after="156" w:line="300" w:lineRule="exact"/>
              <w:jc w:val="left"/>
              <w:rPr>
                <w:rFonts w:ascii="宋体" w:hAnsi="宋体"/>
                <w:b/>
                <w:color w:val="000000"/>
                <w:szCs w:val="21"/>
              </w:rPr>
            </w:pPr>
            <w:r w:rsidRPr="008643A1">
              <w:rPr>
                <w:rFonts w:ascii="宋体" w:hAnsi="宋体" w:hint="eastAsia"/>
                <w:bCs/>
                <w:color w:val="000000"/>
                <w:szCs w:val="21"/>
                <w:shd w:val="pct15" w:color="auto" w:fill="FFFFFF"/>
              </w:rPr>
              <w:t>因酗酒或饮酒过量所致的急性坏死胰腺炎不在本保单障范围内。</w:t>
            </w:r>
          </w:p>
        </w:tc>
      </w:tr>
      <w:tr w:rsidR="00504E6D" w:rsidRPr="008B460B" w14:paraId="02916E09" w14:textId="77777777" w:rsidTr="0059274D">
        <w:trPr>
          <w:trHeight w:val="708"/>
        </w:trPr>
        <w:tc>
          <w:tcPr>
            <w:tcW w:w="870" w:type="dxa"/>
            <w:tcBorders>
              <w:top w:val="nil"/>
              <w:left w:val="nil"/>
              <w:bottom w:val="nil"/>
              <w:right w:val="nil"/>
            </w:tcBorders>
          </w:tcPr>
          <w:p w14:paraId="05F097A3" w14:textId="2C1C4227" w:rsidR="00504E6D" w:rsidRPr="008643A1" w:rsidRDefault="00504E6D" w:rsidP="005A2BC6">
            <w:pPr>
              <w:spacing w:beforeLines="50" w:before="156" w:afterLines="50" w:after="156" w:line="300" w:lineRule="exact"/>
              <w:rPr>
                <w:rFonts w:ascii="宋体" w:hAnsi="宋体"/>
                <w:b/>
                <w:color w:val="000000"/>
                <w:szCs w:val="21"/>
              </w:rPr>
            </w:pPr>
            <w:r w:rsidRPr="008643A1">
              <w:rPr>
                <w:rFonts w:ascii="宋体" w:hAnsi="宋体" w:hint="eastAsia"/>
                <w:b/>
                <w:color w:val="000000"/>
                <w:szCs w:val="21"/>
              </w:rPr>
              <w:lastRenderedPageBreak/>
              <w:t>附表三</w:t>
            </w:r>
          </w:p>
        </w:tc>
        <w:tc>
          <w:tcPr>
            <w:tcW w:w="1396" w:type="dxa"/>
            <w:tcBorders>
              <w:top w:val="nil"/>
              <w:left w:val="nil"/>
              <w:bottom w:val="nil"/>
              <w:right w:val="nil"/>
            </w:tcBorders>
          </w:tcPr>
          <w:p w14:paraId="79F5FB9D" w14:textId="0E962E0B" w:rsidR="00504E6D" w:rsidRPr="008643A1" w:rsidRDefault="00504E6D" w:rsidP="005A2BC6">
            <w:pPr>
              <w:spacing w:beforeLines="50" w:before="156" w:afterLines="50" w:after="156" w:line="300" w:lineRule="exact"/>
              <w:rPr>
                <w:rFonts w:ascii="宋体" w:hAnsi="宋体"/>
                <w:b/>
                <w:color w:val="000000"/>
                <w:szCs w:val="21"/>
              </w:rPr>
            </w:pPr>
            <w:r w:rsidRPr="008643A1">
              <w:rPr>
                <w:rFonts w:ascii="宋体" w:hAnsi="宋体" w:hint="eastAsia"/>
                <w:b/>
                <w:color w:val="000000"/>
                <w:szCs w:val="21"/>
              </w:rPr>
              <w:t>中度疾病病种及定义</w:t>
            </w:r>
          </w:p>
        </w:tc>
        <w:tc>
          <w:tcPr>
            <w:tcW w:w="7765" w:type="dxa"/>
            <w:tcBorders>
              <w:top w:val="nil"/>
              <w:left w:val="nil"/>
              <w:bottom w:val="nil"/>
              <w:right w:val="nil"/>
            </w:tcBorders>
            <w:vAlign w:val="center"/>
          </w:tcPr>
          <w:p w14:paraId="6CC2A719" w14:textId="3D9E3022" w:rsidR="00504E6D" w:rsidRPr="008643A1" w:rsidRDefault="00504E6D" w:rsidP="005A2BC6">
            <w:pPr>
              <w:spacing w:beforeLines="50" w:before="156" w:afterLines="50" w:after="156" w:line="300" w:lineRule="exact"/>
              <w:jc w:val="left"/>
              <w:rPr>
                <w:rFonts w:ascii="宋体" w:hAnsi="宋体"/>
                <w:b/>
                <w:color w:val="000000"/>
                <w:szCs w:val="21"/>
              </w:rPr>
            </w:pPr>
            <w:r w:rsidRPr="008643A1">
              <w:rPr>
                <w:rFonts w:ascii="宋体" w:hAnsi="宋体" w:hint="eastAsia"/>
                <w:color w:val="000000"/>
                <w:szCs w:val="21"/>
              </w:rPr>
              <w:t>以下</w:t>
            </w:r>
            <w:r w:rsidR="006F223B" w:rsidRPr="008643A1">
              <w:rPr>
                <w:rFonts w:ascii="宋体" w:hAnsi="宋体" w:hint="eastAsia"/>
                <w:color w:val="000000"/>
                <w:szCs w:val="21"/>
              </w:rPr>
              <w:t>三十五</w:t>
            </w:r>
            <w:r w:rsidRPr="008643A1">
              <w:rPr>
                <w:rFonts w:ascii="宋体" w:hAnsi="宋体" w:hint="eastAsia"/>
                <w:color w:val="000000"/>
                <w:szCs w:val="21"/>
              </w:rPr>
              <w:t>种中度疾病非2</w:t>
            </w:r>
            <w:r w:rsidRPr="008643A1">
              <w:rPr>
                <w:rFonts w:ascii="宋体" w:hAnsi="宋体"/>
                <w:color w:val="000000"/>
                <w:szCs w:val="21"/>
              </w:rPr>
              <w:t>020</w:t>
            </w:r>
            <w:r w:rsidRPr="008643A1">
              <w:rPr>
                <w:rFonts w:ascii="宋体" w:hAnsi="宋体" w:hint="eastAsia"/>
                <w:color w:val="000000"/>
                <w:szCs w:val="21"/>
              </w:rPr>
              <w:t>版定义的疾病病种，是本公司在2</w:t>
            </w:r>
            <w:r w:rsidRPr="008643A1">
              <w:rPr>
                <w:rFonts w:ascii="宋体" w:hAnsi="宋体"/>
                <w:color w:val="000000"/>
                <w:szCs w:val="21"/>
              </w:rPr>
              <w:t>020</w:t>
            </w:r>
            <w:r w:rsidRPr="008643A1">
              <w:rPr>
                <w:rFonts w:ascii="宋体" w:hAnsi="宋体" w:hint="eastAsia"/>
                <w:color w:val="000000"/>
                <w:szCs w:val="21"/>
              </w:rPr>
              <w:t>版定义</w:t>
            </w:r>
            <w:r w:rsidR="007E78F2" w:rsidRPr="008643A1">
              <w:rPr>
                <w:rFonts w:ascii="宋体" w:hAnsi="宋体" w:hint="eastAsia"/>
                <w:color w:val="000000"/>
                <w:szCs w:val="21"/>
              </w:rPr>
              <w:t>规定的</w:t>
            </w:r>
            <w:r w:rsidRPr="008643A1">
              <w:rPr>
                <w:rFonts w:ascii="宋体" w:hAnsi="宋体" w:hint="eastAsia"/>
                <w:color w:val="000000"/>
                <w:szCs w:val="21"/>
              </w:rPr>
              <w:t>疾病范围之外增加的疾病。被保险人发生符合以下中度疾病定义所述条件的疾病，应当由专科医生明确诊断。</w:t>
            </w:r>
          </w:p>
        </w:tc>
      </w:tr>
      <w:tr w:rsidR="00504E6D" w:rsidRPr="008B460B" w14:paraId="52984C65" w14:textId="77777777" w:rsidTr="0059274D">
        <w:trPr>
          <w:trHeight w:val="708"/>
        </w:trPr>
        <w:tc>
          <w:tcPr>
            <w:tcW w:w="870" w:type="dxa"/>
            <w:tcBorders>
              <w:top w:val="nil"/>
              <w:left w:val="nil"/>
              <w:bottom w:val="nil"/>
              <w:right w:val="nil"/>
            </w:tcBorders>
          </w:tcPr>
          <w:p w14:paraId="2036FDCD" w14:textId="77777777" w:rsidR="00504E6D" w:rsidRPr="008643A1" w:rsidRDefault="00504E6D" w:rsidP="005A2BC6">
            <w:pPr>
              <w:spacing w:beforeLines="50" w:before="156" w:afterLines="50" w:after="156" w:line="300" w:lineRule="exact"/>
              <w:rPr>
                <w:rFonts w:ascii="宋体" w:hAnsi="宋体"/>
                <w:b/>
                <w:color w:val="000000"/>
                <w:szCs w:val="21"/>
              </w:rPr>
            </w:pPr>
          </w:p>
        </w:tc>
        <w:tc>
          <w:tcPr>
            <w:tcW w:w="1396" w:type="dxa"/>
            <w:tcBorders>
              <w:top w:val="nil"/>
              <w:left w:val="nil"/>
              <w:bottom w:val="nil"/>
              <w:right w:val="nil"/>
            </w:tcBorders>
          </w:tcPr>
          <w:p w14:paraId="78B37398" w14:textId="77777777" w:rsidR="00504E6D" w:rsidRPr="008643A1" w:rsidRDefault="00504E6D" w:rsidP="005A2BC6">
            <w:pPr>
              <w:spacing w:beforeLines="50" w:before="156" w:afterLines="50" w:after="156" w:line="300" w:lineRule="exact"/>
              <w:rPr>
                <w:rFonts w:ascii="宋体" w:hAnsi="宋体"/>
                <w:b/>
                <w:color w:val="000000"/>
                <w:szCs w:val="21"/>
              </w:rPr>
            </w:pPr>
          </w:p>
        </w:tc>
        <w:tc>
          <w:tcPr>
            <w:tcW w:w="7765" w:type="dxa"/>
            <w:tcBorders>
              <w:top w:val="nil"/>
              <w:left w:val="nil"/>
              <w:bottom w:val="nil"/>
              <w:right w:val="nil"/>
            </w:tcBorders>
            <w:vAlign w:val="center"/>
          </w:tcPr>
          <w:p w14:paraId="0D7C8838" w14:textId="77777777" w:rsidR="00504E6D" w:rsidRPr="008643A1" w:rsidRDefault="00504E6D" w:rsidP="000209B0">
            <w:pPr>
              <w:pStyle w:val="afffffffe"/>
              <w:numPr>
                <w:ilvl w:val="0"/>
                <w:numId w:val="9"/>
              </w:numPr>
              <w:spacing w:beforeLines="50" w:before="156" w:afterLines="50" w:after="156" w:line="300" w:lineRule="exact"/>
              <w:ind w:left="0" w:firstLineChars="0" w:firstLine="0"/>
              <w:jc w:val="left"/>
              <w:rPr>
                <w:rFonts w:ascii="宋体" w:hAnsi="宋体"/>
                <w:b/>
                <w:bCs/>
                <w:color w:val="000000"/>
                <w:szCs w:val="21"/>
              </w:rPr>
            </w:pPr>
            <w:r w:rsidRPr="008643A1">
              <w:rPr>
                <w:rFonts w:ascii="宋体" w:hAnsi="宋体" w:hint="eastAsia"/>
                <w:b/>
                <w:bCs/>
                <w:color w:val="000000"/>
                <w:szCs w:val="21"/>
              </w:rPr>
              <w:t>单侧肺脏切除</w:t>
            </w:r>
          </w:p>
          <w:p w14:paraId="7D829745" w14:textId="77777777" w:rsidR="00504E6D" w:rsidRPr="008643A1" w:rsidRDefault="00504E6D" w:rsidP="005A2BC6">
            <w:pPr>
              <w:pStyle w:val="afffffffe"/>
              <w:spacing w:beforeLines="50" w:before="156" w:afterLines="50" w:after="156" w:line="300" w:lineRule="exact"/>
              <w:ind w:firstLineChars="0" w:firstLine="0"/>
              <w:jc w:val="left"/>
              <w:rPr>
                <w:rFonts w:ascii="宋体" w:hAnsi="宋体"/>
                <w:color w:val="000000"/>
                <w:szCs w:val="21"/>
              </w:rPr>
            </w:pPr>
            <w:r w:rsidRPr="008643A1">
              <w:rPr>
                <w:rFonts w:ascii="宋体" w:hAnsi="宋体" w:hint="eastAsia"/>
                <w:color w:val="000000"/>
                <w:szCs w:val="21"/>
              </w:rPr>
              <w:t>指因疾病或意外伤害导致肺部严重损害，已经实施了单侧全肺切除手术。</w:t>
            </w:r>
          </w:p>
          <w:p w14:paraId="15F2247C" w14:textId="77777777" w:rsidR="00504E6D" w:rsidRPr="008643A1" w:rsidRDefault="00504E6D" w:rsidP="005A2BC6">
            <w:pPr>
              <w:spacing w:beforeLines="50" w:before="156" w:afterLines="50" w:after="156" w:line="300" w:lineRule="exact"/>
              <w:jc w:val="left"/>
              <w:rPr>
                <w:rFonts w:ascii="宋体" w:hAnsi="宋体"/>
                <w:color w:val="000000"/>
                <w:szCs w:val="21"/>
                <w:shd w:val="pct15" w:color="auto" w:fill="FFFFFF"/>
              </w:rPr>
            </w:pPr>
            <w:r w:rsidRPr="008643A1">
              <w:rPr>
                <w:rFonts w:ascii="宋体" w:hAnsi="宋体" w:hint="eastAsia"/>
                <w:color w:val="000000"/>
                <w:szCs w:val="21"/>
                <w:shd w:val="pct15" w:color="auto" w:fill="FFFFFF"/>
              </w:rPr>
              <w:t>下列情况不在保障范围内：</w:t>
            </w:r>
          </w:p>
          <w:p w14:paraId="056E6A9D" w14:textId="77777777" w:rsidR="00504E6D" w:rsidRPr="008643A1" w:rsidRDefault="00504E6D" w:rsidP="005A2BC6">
            <w:pPr>
              <w:spacing w:beforeLines="50" w:before="156" w:afterLines="50" w:after="156" w:line="300" w:lineRule="exact"/>
              <w:jc w:val="left"/>
              <w:rPr>
                <w:rFonts w:ascii="宋体" w:hAnsi="宋体"/>
                <w:color w:val="000000"/>
                <w:szCs w:val="21"/>
                <w:shd w:val="pct15" w:color="auto" w:fill="FFFFFF"/>
              </w:rPr>
            </w:pPr>
            <w:r w:rsidRPr="008643A1">
              <w:rPr>
                <w:rFonts w:ascii="宋体" w:hAnsi="宋体" w:hint="eastAsia"/>
                <w:color w:val="000000"/>
                <w:szCs w:val="21"/>
                <w:shd w:val="pct15" w:color="auto" w:fill="FFFFFF"/>
              </w:rPr>
              <w:t>（1）肺叶切除、肺段切除手术；</w:t>
            </w:r>
          </w:p>
          <w:p w14:paraId="77FCBA09" w14:textId="77777777" w:rsidR="00504E6D" w:rsidRPr="008643A1" w:rsidRDefault="00504E6D" w:rsidP="005A2BC6">
            <w:pPr>
              <w:spacing w:beforeLines="50" w:before="156" w:afterLines="50" w:after="156" w:line="300" w:lineRule="exact"/>
              <w:jc w:val="left"/>
              <w:rPr>
                <w:rFonts w:ascii="宋体" w:hAnsi="宋体"/>
                <w:color w:val="000000"/>
                <w:szCs w:val="21"/>
                <w:shd w:val="pct15" w:color="auto" w:fill="FFFFFF"/>
              </w:rPr>
            </w:pPr>
            <w:r w:rsidRPr="008643A1">
              <w:rPr>
                <w:rFonts w:ascii="宋体" w:hAnsi="宋体" w:hint="eastAsia"/>
                <w:color w:val="000000"/>
                <w:szCs w:val="21"/>
                <w:shd w:val="pct15" w:color="auto" w:fill="FFFFFF"/>
              </w:rPr>
              <w:t>（2）因恶性肿瘤进行的肺切除手术；</w:t>
            </w:r>
          </w:p>
          <w:p w14:paraId="3579E388" w14:textId="77777777" w:rsidR="00504E6D" w:rsidRPr="008643A1" w:rsidRDefault="00504E6D" w:rsidP="005A2BC6">
            <w:pPr>
              <w:spacing w:beforeLines="50" w:before="156" w:afterLines="50" w:after="156" w:line="300" w:lineRule="exact"/>
              <w:jc w:val="left"/>
              <w:rPr>
                <w:rFonts w:ascii="宋体" w:hAnsi="宋体"/>
                <w:color w:val="000000"/>
                <w:szCs w:val="21"/>
                <w:shd w:val="pct15" w:color="auto" w:fill="FFFFFF"/>
              </w:rPr>
            </w:pPr>
            <w:r w:rsidRPr="008643A1">
              <w:rPr>
                <w:rFonts w:ascii="宋体" w:hAnsi="宋体" w:hint="eastAsia"/>
                <w:color w:val="000000"/>
                <w:szCs w:val="21"/>
                <w:shd w:val="pct15" w:color="auto" w:fill="FFFFFF"/>
              </w:rPr>
              <w:t>（3）作为器官捐献者而实施的肺切除手术。</w:t>
            </w:r>
          </w:p>
          <w:p w14:paraId="201AA06A" w14:textId="77777777" w:rsidR="00504E6D" w:rsidRPr="008643A1" w:rsidRDefault="00504E6D" w:rsidP="000209B0">
            <w:pPr>
              <w:pStyle w:val="afffffffe"/>
              <w:numPr>
                <w:ilvl w:val="0"/>
                <w:numId w:val="9"/>
              </w:numPr>
              <w:spacing w:beforeLines="50" w:before="156" w:afterLines="50" w:after="156" w:line="300" w:lineRule="exact"/>
              <w:ind w:left="0" w:firstLineChars="0" w:firstLine="0"/>
              <w:jc w:val="left"/>
              <w:rPr>
                <w:rFonts w:ascii="宋体" w:hAnsi="宋体"/>
                <w:b/>
                <w:bCs/>
                <w:color w:val="000000"/>
                <w:szCs w:val="21"/>
              </w:rPr>
            </w:pPr>
            <w:r w:rsidRPr="008643A1">
              <w:rPr>
                <w:rFonts w:ascii="宋体" w:hAnsi="宋体" w:hint="eastAsia"/>
                <w:b/>
                <w:bCs/>
                <w:color w:val="000000"/>
                <w:szCs w:val="21"/>
              </w:rPr>
              <w:t>双侧睾丸切除术</w:t>
            </w:r>
          </w:p>
          <w:p w14:paraId="3888CB57" w14:textId="77777777" w:rsidR="00504E6D" w:rsidRPr="008643A1" w:rsidRDefault="00504E6D" w:rsidP="005A2BC6">
            <w:pPr>
              <w:pStyle w:val="afffffffe"/>
              <w:spacing w:beforeLines="50" w:before="156" w:afterLines="50" w:after="156" w:line="300" w:lineRule="exact"/>
              <w:ind w:firstLineChars="0" w:firstLine="0"/>
              <w:jc w:val="left"/>
              <w:rPr>
                <w:rFonts w:ascii="宋体" w:hAnsi="宋体"/>
                <w:color w:val="000000"/>
                <w:szCs w:val="21"/>
              </w:rPr>
            </w:pPr>
            <w:r w:rsidRPr="008643A1">
              <w:rPr>
                <w:rFonts w:ascii="宋体" w:hAnsi="宋体" w:hint="eastAsia"/>
                <w:color w:val="000000"/>
                <w:szCs w:val="21"/>
              </w:rPr>
              <w:t>指为治疗疾病实际接受了经腹部切开或腹腔镜进行的双侧睾丸完全切除手术。</w:t>
            </w:r>
          </w:p>
          <w:p w14:paraId="72ED915C" w14:textId="77777777" w:rsidR="00504E6D" w:rsidRPr="008643A1" w:rsidRDefault="00504E6D" w:rsidP="005A2BC6">
            <w:pPr>
              <w:spacing w:beforeLines="50" w:before="156" w:afterLines="50" w:after="156" w:line="300" w:lineRule="exact"/>
              <w:jc w:val="left"/>
              <w:rPr>
                <w:rFonts w:ascii="宋体" w:hAnsi="宋体"/>
                <w:color w:val="000000"/>
                <w:szCs w:val="21"/>
                <w:shd w:val="pct15" w:color="auto" w:fill="FFFFFF"/>
              </w:rPr>
            </w:pPr>
            <w:r w:rsidRPr="008643A1">
              <w:rPr>
                <w:rFonts w:ascii="宋体" w:hAnsi="宋体" w:hint="eastAsia"/>
                <w:color w:val="000000"/>
                <w:szCs w:val="21"/>
                <w:shd w:val="pct15" w:color="auto" w:fill="FFFFFF"/>
              </w:rPr>
              <w:t>下列情况不在保障范围内：</w:t>
            </w:r>
          </w:p>
          <w:p w14:paraId="1EEE5E93" w14:textId="77777777" w:rsidR="00504E6D" w:rsidRPr="008643A1" w:rsidRDefault="00504E6D" w:rsidP="005A2BC6">
            <w:pPr>
              <w:spacing w:beforeLines="50" w:before="156" w:afterLines="50" w:after="156" w:line="300" w:lineRule="exact"/>
              <w:jc w:val="left"/>
              <w:rPr>
                <w:rFonts w:ascii="宋体" w:hAnsi="宋体"/>
                <w:color w:val="000000"/>
                <w:szCs w:val="21"/>
                <w:shd w:val="pct15" w:color="auto" w:fill="FFFFFF"/>
              </w:rPr>
            </w:pPr>
            <w:r w:rsidRPr="008643A1">
              <w:rPr>
                <w:rFonts w:ascii="宋体" w:hAnsi="宋体" w:hint="eastAsia"/>
                <w:color w:val="000000"/>
                <w:szCs w:val="21"/>
                <w:shd w:val="pct15" w:color="auto" w:fill="FFFFFF"/>
              </w:rPr>
              <w:t>（1）部分睾丸切除；</w:t>
            </w:r>
          </w:p>
          <w:p w14:paraId="39AEF376" w14:textId="77777777" w:rsidR="00504E6D" w:rsidRPr="008643A1" w:rsidRDefault="00504E6D" w:rsidP="005A2BC6">
            <w:pPr>
              <w:spacing w:beforeLines="50" w:before="156" w:afterLines="50" w:after="156" w:line="300" w:lineRule="exact"/>
              <w:jc w:val="left"/>
              <w:rPr>
                <w:rFonts w:ascii="宋体" w:hAnsi="宋体"/>
                <w:color w:val="000000"/>
                <w:szCs w:val="21"/>
                <w:shd w:val="pct15" w:color="auto" w:fill="FFFFFF"/>
              </w:rPr>
            </w:pPr>
            <w:r w:rsidRPr="008643A1">
              <w:rPr>
                <w:rFonts w:ascii="宋体" w:hAnsi="宋体" w:hint="eastAsia"/>
                <w:color w:val="000000"/>
                <w:szCs w:val="21"/>
                <w:shd w:val="pct15" w:color="auto" w:fill="FFFFFF"/>
              </w:rPr>
              <w:lastRenderedPageBreak/>
              <w:t>（2）因恶性肿瘤进行的睾丸切除术。</w:t>
            </w:r>
          </w:p>
          <w:p w14:paraId="07BEC957" w14:textId="77777777" w:rsidR="00504E6D" w:rsidRPr="008643A1" w:rsidRDefault="00504E6D" w:rsidP="000209B0">
            <w:pPr>
              <w:pStyle w:val="afffffffe"/>
              <w:numPr>
                <w:ilvl w:val="0"/>
                <w:numId w:val="9"/>
              </w:numPr>
              <w:spacing w:beforeLines="50" w:before="156" w:afterLines="50" w:after="156" w:line="300" w:lineRule="exact"/>
              <w:ind w:left="0" w:firstLineChars="0" w:firstLine="0"/>
              <w:jc w:val="left"/>
              <w:rPr>
                <w:rFonts w:ascii="宋体" w:hAnsi="宋体"/>
                <w:b/>
                <w:bCs/>
                <w:color w:val="000000"/>
                <w:szCs w:val="21"/>
              </w:rPr>
            </w:pPr>
            <w:r w:rsidRPr="008643A1">
              <w:rPr>
                <w:rFonts w:ascii="宋体" w:hAnsi="宋体" w:hint="eastAsia"/>
                <w:b/>
                <w:bCs/>
                <w:color w:val="000000"/>
                <w:szCs w:val="21"/>
              </w:rPr>
              <w:t>双侧卵巢切除术</w:t>
            </w:r>
          </w:p>
          <w:p w14:paraId="3D3ECF6B" w14:textId="77777777" w:rsidR="00504E6D" w:rsidRPr="008643A1" w:rsidRDefault="00504E6D" w:rsidP="005A2BC6">
            <w:pPr>
              <w:pStyle w:val="afffffffe"/>
              <w:spacing w:beforeLines="50" w:before="156" w:afterLines="50" w:after="156" w:line="300" w:lineRule="exact"/>
              <w:ind w:firstLineChars="0" w:firstLine="0"/>
              <w:jc w:val="left"/>
              <w:rPr>
                <w:rFonts w:ascii="宋体" w:hAnsi="宋体"/>
                <w:color w:val="000000"/>
                <w:szCs w:val="21"/>
              </w:rPr>
            </w:pPr>
            <w:r w:rsidRPr="008643A1">
              <w:rPr>
                <w:rFonts w:ascii="宋体" w:hAnsi="宋体" w:hint="eastAsia"/>
                <w:color w:val="000000"/>
                <w:szCs w:val="21"/>
              </w:rPr>
              <w:t>指为治疗疾病实际接受了经腹部切开或腹腔镜进行的双侧卵巢完全切除手术。</w:t>
            </w:r>
          </w:p>
          <w:p w14:paraId="2DA81A48" w14:textId="77777777" w:rsidR="00504E6D" w:rsidRPr="008643A1" w:rsidRDefault="00504E6D" w:rsidP="005A2BC6">
            <w:pPr>
              <w:spacing w:beforeLines="50" w:before="156" w:afterLines="50" w:after="156" w:line="300" w:lineRule="exact"/>
              <w:jc w:val="left"/>
              <w:rPr>
                <w:rFonts w:ascii="宋体" w:hAnsi="宋体"/>
                <w:color w:val="000000"/>
                <w:szCs w:val="21"/>
                <w:shd w:val="pct15" w:color="auto" w:fill="FFFFFF"/>
              </w:rPr>
            </w:pPr>
            <w:r w:rsidRPr="008643A1">
              <w:rPr>
                <w:rFonts w:ascii="宋体" w:hAnsi="宋体" w:hint="eastAsia"/>
                <w:color w:val="000000"/>
                <w:szCs w:val="21"/>
                <w:shd w:val="pct15" w:color="auto" w:fill="FFFFFF"/>
              </w:rPr>
              <w:t>下列情况不在保障范围内：</w:t>
            </w:r>
          </w:p>
          <w:p w14:paraId="250510E7" w14:textId="77777777" w:rsidR="00504E6D" w:rsidRPr="008643A1" w:rsidRDefault="00504E6D" w:rsidP="005A2BC6">
            <w:pPr>
              <w:spacing w:beforeLines="50" w:before="156" w:afterLines="50" w:after="156" w:line="300" w:lineRule="exact"/>
              <w:jc w:val="left"/>
              <w:rPr>
                <w:rFonts w:ascii="宋体" w:hAnsi="宋体"/>
                <w:color w:val="000000"/>
                <w:szCs w:val="21"/>
                <w:shd w:val="pct15" w:color="auto" w:fill="FFFFFF"/>
              </w:rPr>
            </w:pPr>
            <w:r w:rsidRPr="008643A1">
              <w:rPr>
                <w:rFonts w:ascii="宋体" w:hAnsi="宋体" w:hint="eastAsia"/>
                <w:color w:val="000000"/>
                <w:szCs w:val="21"/>
                <w:shd w:val="pct15" w:color="auto" w:fill="FFFFFF"/>
              </w:rPr>
              <w:t>（1）部分卵巢切除；</w:t>
            </w:r>
          </w:p>
          <w:p w14:paraId="4E66321A" w14:textId="77777777" w:rsidR="00504E6D" w:rsidRPr="008643A1" w:rsidRDefault="00504E6D" w:rsidP="005A2BC6">
            <w:pPr>
              <w:spacing w:beforeLines="50" w:before="156" w:afterLines="50" w:after="156" w:line="300" w:lineRule="exact"/>
              <w:jc w:val="left"/>
              <w:rPr>
                <w:rFonts w:ascii="宋体" w:hAnsi="宋体"/>
                <w:color w:val="000000"/>
                <w:szCs w:val="21"/>
                <w:shd w:val="pct15" w:color="auto" w:fill="FFFFFF"/>
              </w:rPr>
            </w:pPr>
            <w:r w:rsidRPr="008643A1">
              <w:rPr>
                <w:rFonts w:ascii="宋体" w:hAnsi="宋体" w:hint="eastAsia"/>
                <w:color w:val="000000"/>
                <w:szCs w:val="21"/>
                <w:shd w:val="pct15" w:color="auto" w:fill="FFFFFF"/>
              </w:rPr>
              <w:t>（2）因恶性肿瘤进行的卵巢切除术；</w:t>
            </w:r>
          </w:p>
          <w:p w14:paraId="419CF486" w14:textId="77777777" w:rsidR="00504E6D" w:rsidRPr="008643A1" w:rsidRDefault="00504E6D" w:rsidP="005A2BC6">
            <w:pPr>
              <w:spacing w:beforeLines="50" w:before="156" w:afterLines="50" w:after="156" w:line="300" w:lineRule="exact"/>
              <w:jc w:val="left"/>
              <w:rPr>
                <w:rFonts w:ascii="宋体" w:hAnsi="宋体"/>
                <w:color w:val="000000"/>
                <w:szCs w:val="21"/>
                <w:shd w:val="pct15" w:color="auto" w:fill="FFFFFF"/>
              </w:rPr>
            </w:pPr>
            <w:r w:rsidRPr="008643A1">
              <w:rPr>
                <w:rFonts w:ascii="宋体" w:hAnsi="宋体" w:hint="eastAsia"/>
                <w:color w:val="000000"/>
                <w:szCs w:val="21"/>
                <w:shd w:val="pct15" w:color="auto" w:fill="FFFFFF"/>
              </w:rPr>
              <w:t>（3）预防性卵巢切除。</w:t>
            </w:r>
          </w:p>
          <w:p w14:paraId="3D5D93CB" w14:textId="77777777" w:rsidR="00504E6D" w:rsidRPr="008643A1" w:rsidRDefault="00504E6D" w:rsidP="000209B0">
            <w:pPr>
              <w:pStyle w:val="afffffffe"/>
              <w:numPr>
                <w:ilvl w:val="0"/>
                <w:numId w:val="9"/>
              </w:numPr>
              <w:spacing w:beforeLines="50" w:before="156" w:afterLines="50" w:after="156" w:line="300" w:lineRule="exact"/>
              <w:ind w:left="0" w:firstLineChars="0" w:firstLine="0"/>
              <w:jc w:val="left"/>
              <w:rPr>
                <w:rFonts w:ascii="宋体" w:hAnsi="宋体"/>
                <w:b/>
                <w:bCs/>
                <w:color w:val="000000"/>
                <w:szCs w:val="21"/>
              </w:rPr>
            </w:pPr>
            <w:r w:rsidRPr="008643A1">
              <w:rPr>
                <w:rFonts w:ascii="宋体" w:hAnsi="宋体" w:hint="eastAsia"/>
                <w:b/>
                <w:bCs/>
                <w:color w:val="000000"/>
                <w:szCs w:val="21"/>
              </w:rPr>
              <w:t>中度运动神经元病</w:t>
            </w:r>
          </w:p>
          <w:p w14:paraId="49FBA7CA" w14:textId="4FF0BCC7" w:rsidR="00504E6D" w:rsidRPr="008643A1" w:rsidRDefault="00504E6D" w:rsidP="005A2BC6">
            <w:pPr>
              <w:pStyle w:val="afffffffe"/>
              <w:spacing w:beforeLines="50" w:before="156" w:afterLines="50" w:after="156" w:line="300" w:lineRule="exact"/>
              <w:ind w:firstLineChars="0" w:firstLine="0"/>
              <w:jc w:val="left"/>
              <w:rPr>
                <w:rFonts w:ascii="宋体" w:hAnsi="宋体"/>
                <w:color w:val="000000"/>
                <w:szCs w:val="21"/>
              </w:rPr>
            </w:pPr>
            <w:r w:rsidRPr="008643A1">
              <w:rPr>
                <w:rFonts w:ascii="宋体" w:hAnsi="宋体" w:hint="eastAsia"/>
                <w:color w:val="000000"/>
                <w:szCs w:val="21"/>
              </w:rPr>
              <w:t>指一组中枢神经系统运动神经元的进行性变性疾病，包括进行性脊肌萎缩症、进行性延髓麻痹症、原发性侧索硬化症、肌萎缩性侧索硬化症。须满足自主生活能力部分丧失，经鉴定无法独立完成六项基本日常生活活动中的两项，但</w:t>
            </w:r>
            <w:r w:rsidR="005E637B" w:rsidRPr="008643A1">
              <w:rPr>
                <w:rFonts w:ascii="宋体" w:hAnsi="宋体" w:hint="eastAsia"/>
                <w:color w:val="000000"/>
                <w:szCs w:val="21"/>
              </w:rPr>
              <w:t>未达到</w:t>
            </w:r>
            <w:r w:rsidRPr="008643A1">
              <w:rPr>
                <w:rFonts w:ascii="宋体" w:hAnsi="宋体" w:hint="eastAsia"/>
                <w:color w:val="000000"/>
                <w:szCs w:val="21"/>
              </w:rPr>
              <w:t>重大疾病“严重运动神经元病”或“瘫痪”的给付标准。</w:t>
            </w:r>
          </w:p>
          <w:p w14:paraId="036FC81E" w14:textId="77777777" w:rsidR="00504E6D" w:rsidRPr="008643A1" w:rsidRDefault="00504E6D" w:rsidP="000209B0">
            <w:pPr>
              <w:pStyle w:val="afffffffe"/>
              <w:numPr>
                <w:ilvl w:val="0"/>
                <w:numId w:val="9"/>
              </w:numPr>
              <w:spacing w:beforeLines="50" w:before="156" w:afterLines="50" w:after="156" w:line="300" w:lineRule="exact"/>
              <w:ind w:left="0" w:firstLineChars="0" w:firstLine="0"/>
              <w:jc w:val="left"/>
              <w:rPr>
                <w:rFonts w:ascii="宋体" w:hAnsi="宋体"/>
                <w:color w:val="000000"/>
                <w:szCs w:val="21"/>
              </w:rPr>
            </w:pPr>
            <w:r w:rsidRPr="008643A1">
              <w:rPr>
                <w:rFonts w:ascii="宋体" w:hAnsi="宋体" w:hint="eastAsia"/>
                <w:b/>
                <w:bCs/>
                <w:color w:val="000000"/>
                <w:szCs w:val="21"/>
              </w:rPr>
              <w:t>中度类风湿性关节炎</w:t>
            </w:r>
          </w:p>
          <w:p w14:paraId="725CCB63" w14:textId="11C1C3D6" w:rsidR="00504E6D" w:rsidRPr="008643A1" w:rsidRDefault="00504E6D" w:rsidP="005A2BC6">
            <w:pPr>
              <w:pStyle w:val="afffffffe"/>
              <w:spacing w:beforeLines="50" w:before="156" w:afterLines="50" w:after="156" w:line="300" w:lineRule="exact"/>
              <w:ind w:firstLineChars="0" w:firstLine="0"/>
              <w:jc w:val="left"/>
              <w:rPr>
                <w:rFonts w:ascii="宋体" w:hAnsi="宋体"/>
                <w:color w:val="000000"/>
                <w:szCs w:val="21"/>
              </w:rPr>
            </w:pPr>
            <w:r w:rsidRPr="008643A1">
              <w:rPr>
                <w:rFonts w:ascii="宋体" w:hAnsi="宋体" w:hint="eastAsia"/>
                <w:color w:val="000000"/>
                <w:szCs w:val="21"/>
              </w:rPr>
              <w:t>根据美国风湿病学院的诊断标准，由风湿科专科医生明确诊断并符合下列所有理赔条件，但</w:t>
            </w:r>
            <w:r w:rsidR="005E637B" w:rsidRPr="008643A1">
              <w:rPr>
                <w:rFonts w:ascii="宋体" w:hAnsi="宋体" w:hint="eastAsia"/>
                <w:color w:val="000000"/>
                <w:szCs w:val="21"/>
              </w:rPr>
              <w:t>未达到</w:t>
            </w:r>
            <w:r w:rsidRPr="008643A1">
              <w:rPr>
                <w:rFonts w:ascii="宋体" w:hAnsi="宋体" w:hint="eastAsia"/>
                <w:color w:val="000000"/>
                <w:szCs w:val="21"/>
              </w:rPr>
              <w:t>重大疾病“严重类风湿性关节炎”或“严重幼年型类风湿性关节炎”的标准：表现为关节严重变形，侵犯至少两个主要关节或关节组（如：双手（多手指）关节、双足（多足趾）关节、双腕关节、双膝关节和双髋关节）。</w:t>
            </w:r>
          </w:p>
          <w:p w14:paraId="6CF38069" w14:textId="77777777" w:rsidR="00504E6D" w:rsidRPr="008643A1" w:rsidRDefault="00504E6D" w:rsidP="005A2BC6">
            <w:pPr>
              <w:spacing w:beforeLines="50" w:before="156" w:afterLines="50" w:after="156" w:line="300" w:lineRule="exact"/>
              <w:jc w:val="left"/>
              <w:rPr>
                <w:rFonts w:ascii="宋体" w:hAnsi="宋体"/>
                <w:color w:val="000000"/>
                <w:szCs w:val="21"/>
              </w:rPr>
            </w:pPr>
            <w:r w:rsidRPr="008643A1">
              <w:rPr>
                <w:rFonts w:ascii="宋体" w:hAnsi="宋体" w:hint="eastAsia"/>
                <w:color w:val="000000"/>
                <w:szCs w:val="21"/>
              </w:rPr>
              <w:t>类风湿性关节炎必须明确诊断并且已经达到类风湿性关节炎功能分级Ⅲ级以上的功能障碍（关节活动严重限制，不能完成大部分的日常工作和活动）。</w:t>
            </w:r>
          </w:p>
          <w:p w14:paraId="54922844" w14:textId="77777777" w:rsidR="00504E6D" w:rsidRPr="008643A1" w:rsidRDefault="00504E6D" w:rsidP="000209B0">
            <w:pPr>
              <w:pStyle w:val="afffffffe"/>
              <w:numPr>
                <w:ilvl w:val="0"/>
                <w:numId w:val="9"/>
              </w:numPr>
              <w:spacing w:beforeLines="50" w:before="156" w:afterLines="50" w:after="156" w:line="300" w:lineRule="exact"/>
              <w:ind w:left="0" w:firstLineChars="0" w:firstLine="0"/>
              <w:jc w:val="left"/>
              <w:rPr>
                <w:rFonts w:ascii="宋体" w:hAnsi="宋体"/>
                <w:b/>
                <w:bCs/>
                <w:color w:val="000000"/>
                <w:szCs w:val="21"/>
              </w:rPr>
            </w:pPr>
            <w:r w:rsidRPr="008643A1">
              <w:rPr>
                <w:rFonts w:ascii="宋体" w:hAnsi="宋体" w:hint="eastAsia"/>
                <w:b/>
                <w:bCs/>
                <w:color w:val="000000"/>
                <w:szCs w:val="21"/>
              </w:rPr>
              <w:t>中度重症肌无力</w:t>
            </w:r>
          </w:p>
          <w:p w14:paraId="061F96BE" w14:textId="1D84416E" w:rsidR="00504E6D" w:rsidRPr="008643A1" w:rsidRDefault="00504E6D" w:rsidP="005A2BC6">
            <w:pPr>
              <w:pStyle w:val="afffffffe"/>
              <w:spacing w:beforeLines="50" w:before="156" w:afterLines="50" w:after="156" w:line="300" w:lineRule="exact"/>
              <w:ind w:firstLineChars="0" w:firstLine="0"/>
              <w:jc w:val="left"/>
              <w:rPr>
                <w:rFonts w:ascii="宋体" w:hAnsi="宋体"/>
                <w:color w:val="000000"/>
                <w:szCs w:val="21"/>
              </w:rPr>
            </w:pPr>
            <w:r w:rsidRPr="008643A1">
              <w:rPr>
                <w:rFonts w:ascii="宋体" w:hAnsi="宋体" w:hint="eastAsia"/>
                <w:color w:val="000000"/>
                <w:szCs w:val="21"/>
              </w:rPr>
              <w:t>是一种神经与肌肉接头部位传递障碍的自身免疫性疾病，临床特征是局部或全身横纹肌于活动时易于疲劳无力，颅神经眼外肌最易累及，也可涉及呼吸肌、下肢近端肌群以至全身肌肉。该病必须由本公司认可医院的专科医生明确诊断，且疾病确诊180天后，仍然存在自主生活能力部分丧失，经鉴定无法独立完成六项基本日常生活活动中的二项，但</w:t>
            </w:r>
            <w:r w:rsidR="005E637B" w:rsidRPr="008643A1">
              <w:rPr>
                <w:rFonts w:ascii="宋体" w:hAnsi="宋体" w:hint="eastAsia"/>
                <w:color w:val="000000"/>
                <w:szCs w:val="21"/>
              </w:rPr>
              <w:t>未达到</w:t>
            </w:r>
            <w:r w:rsidRPr="008643A1">
              <w:rPr>
                <w:rFonts w:ascii="宋体" w:hAnsi="宋体" w:hint="eastAsia"/>
                <w:color w:val="000000"/>
                <w:szCs w:val="21"/>
              </w:rPr>
              <w:t>重大疾病“全身性（型）重症肌无力”或“瘫痪”的标准。</w:t>
            </w:r>
          </w:p>
          <w:p w14:paraId="04E6A8EE" w14:textId="77777777" w:rsidR="00504E6D" w:rsidRPr="008643A1" w:rsidRDefault="00504E6D" w:rsidP="000209B0">
            <w:pPr>
              <w:pStyle w:val="afffffffe"/>
              <w:numPr>
                <w:ilvl w:val="0"/>
                <w:numId w:val="9"/>
              </w:numPr>
              <w:spacing w:beforeLines="50" w:before="156" w:afterLines="50" w:after="156" w:line="300" w:lineRule="exact"/>
              <w:ind w:left="0" w:firstLineChars="0" w:firstLine="0"/>
              <w:jc w:val="left"/>
              <w:rPr>
                <w:rFonts w:ascii="宋体" w:hAnsi="宋体"/>
                <w:color w:val="000000"/>
                <w:szCs w:val="21"/>
              </w:rPr>
            </w:pPr>
            <w:r w:rsidRPr="008643A1">
              <w:rPr>
                <w:rFonts w:ascii="宋体" w:hAnsi="宋体" w:hint="eastAsia"/>
                <w:b/>
                <w:bCs/>
                <w:color w:val="000000"/>
                <w:szCs w:val="21"/>
              </w:rPr>
              <w:t>中度肌营养不良症</w:t>
            </w:r>
          </w:p>
          <w:p w14:paraId="1FEB64E4" w14:textId="190CFBCB" w:rsidR="00504E6D" w:rsidRPr="008643A1" w:rsidRDefault="00504E6D" w:rsidP="005A2BC6">
            <w:pPr>
              <w:pStyle w:val="afffffffe"/>
              <w:spacing w:beforeLines="50" w:before="156" w:afterLines="50" w:after="156" w:line="300" w:lineRule="exact"/>
              <w:ind w:firstLineChars="0" w:firstLine="0"/>
              <w:jc w:val="left"/>
              <w:rPr>
                <w:rFonts w:ascii="宋体" w:hAnsi="宋体"/>
                <w:color w:val="000000"/>
                <w:szCs w:val="21"/>
              </w:rPr>
            </w:pPr>
            <w:r w:rsidRPr="008643A1">
              <w:rPr>
                <w:rFonts w:ascii="宋体" w:hAnsi="宋体" w:hint="eastAsia"/>
                <w:color w:val="000000"/>
                <w:szCs w:val="21"/>
              </w:rPr>
              <w:t>指一组原发于肌肉的遗传性疾病，临床表现为与神经系统无关的肌肉无力和肌肉萎缩。但</w:t>
            </w:r>
            <w:r w:rsidR="005E637B" w:rsidRPr="008643A1">
              <w:rPr>
                <w:rFonts w:ascii="宋体" w:hAnsi="宋体" w:hint="eastAsia"/>
                <w:color w:val="000000"/>
                <w:szCs w:val="21"/>
              </w:rPr>
              <w:t>未达到</w:t>
            </w:r>
            <w:r w:rsidRPr="008643A1">
              <w:rPr>
                <w:rFonts w:ascii="宋体" w:hAnsi="宋体" w:hint="eastAsia"/>
                <w:color w:val="000000"/>
                <w:szCs w:val="21"/>
              </w:rPr>
              <w:t>重大疾病“严重肌营养不良症”或“瘫痪”标准。须满足下列全部条件：</w:t>
            </w:r>
          </w:p>
          <w:p w14:paraId="248A3BAC" w14:textId="77777777" w:rsidR="00504E6D" w:rsidRPr="008643A1" w:rsidRDefault="00504E6D" w:rsidP="005A2BC6">
            <w:pPr>
              <w:spacing w:beforeLines="50" w:before="156" w:afterLines="50" w:after="156" w:line="300" w:lineRule="exact"/>
              <w:jc w:val="left"/>
              <w:rPr>
                <w:rFonts w:ascii="宋体" w:hAnsi="宋体"/>
                <w:color w:val="000000"/>
                <w:szCs w:val="21"/>
              </w:rPr>
            </w:pPr>
            <w:r w:rsidRPr="008643A1">
              <w:rPr>
                <w:rFonts w:ascii="宋体" w:hAnsi="宋体" w:hint="eastAsia"/>
                <w:color w:val="000000"/>
                <w:szCs w:val="21"/>
              </w:rPr>
              <w:t>（1）肌肉组织活检结果满足肌营养不良症的肌肉细胞变性、坏死等阳性改变；</w:t>
            </w:r>
          </w:p>
          <w:p w14:paraId="661FFBD7" w14:textId="77777777" w:rsidR="00504E6D" w:rsidRPr="008643A1" w:rsidRDefault="00504E6D" w:rsidP="005A2BC6">
            <w:pPr>
              <w:spacing w:beforeLines="50" w:before="156" w:afterLines="50" w:after="156" w:line="300" w:lineRule="exact"/>
              <w:jc w:val="left"/>
              <w:rPr>
                <w:rFonts w:ascii="宋体" w:hAnsi="宋体"/>
                <w:color w:val="000000"/>
                <w:szCs w:val="21"/>
              </w:rPr>
            </w:pPr>
            <w:r w:rsidRPr="008643A1">
              <w:rPr>
                <w:rFonts w:ascii="宋体" w:hAnsi="宋体" w:hint="eastAsia"/>
                <w:color w:val="000000"/>
                <w:szCs w:val="21"/>
              </w:rPr>
              <w:t>（2）自主生活能力严重丧失，经鉴定无法独立完成六项基本日常生活活动中的两项或两项以上。</w:t>
            </w:r>
          </w:p>
          <w:p w14:paraId="740D5672" w14:textId="77777777" w:rsidR="00504E6D" w:rsidRPr="008643A1" w:rsidRDefault="00504E6D" w:rsidP="005A2BC6">
            <w:pPr>
              <w:spacing w:beforeLines="50" w:before="156" w:afterLines="50" w:after="156" w:line="300" w:lineRule="exact"/>
              <w:jc w:val="left"/>
              <w:rPr>
                <w:rFonts w:ascii="宋体" w:hAnsi="宋体"/>
                <w:color w:val="000000"/>
                <w:szCs w:val="21"/>
              </w:rPr>
            </w:pPr>
            <w:r w:rsidRPr="008643A1">
              <w:rPr>
                <w:rFonts w:ascii="宋体" w:hAnsi="宋体" w:hint="eastAsia"/>
                <w:color w:val="000000"/>
                <w:szCs w:val="21"/>
              </w:rPr>
              <w:t>本公司承担本项疾病责任不受本合同责任免除中“遗传性疾病，先天性畸形、变形或染色体异常”的限制。</w:t>
            </w:r>
          </w:p>
          <w:p w14:paraId="3EBA5078" w14:textId="77777777" w:rsidR="00504E6D" w:rsidRPr="008643A1" w:rsidRDefault="00504E6D" w:rsidP="000209B0">
            <w:pPr>
              <w:pStyle w:val="afffffffe"/>
              <w:numPr>
                <w:ilvl w:val="0"/>
                <w:numId w:val="9"/>
              </w:numPr>
              <w:spacing w:beforeLines="50" w:before="156" w:afterLines="50" w:after="156" w:line="300" w:lineRule="exact"/>
              <w:ind w:left="0" w:firstLineChars="0" w:firstLine="0"/>
              <w:jc w:val="left"/>
              <w:rPr>
                <w:rFonts w:ascii="宋体" w:hAnsi="宋体"/>
                <w:b/>
                <w:bCs/>
                <w:color w:val="000000"/>
                <w:szCs w:val="21"/>
              </w:rPr>
            </w:pPr>
            <w:r w:rsidRPr="008643A1">
              <w:rPr>
                <w:rFonts w:ascii="宋体" w:hAnsi="宋体" w:hint="eastAsia"/>
                <w:b/>
                <w:bCs/>
                <w:color w:val="000000"/>
                <w:szCs w:val="21"/>
              </w:rPr>
              <w:t>中度溃疡性结肠炎</w:t>
            </w:r>
          </w:p>
          <w:p w14:paraId="0CADEB95" w14:textId="68B99145" w:rsidR="00504E6D" w:rsidRPr="008643A1" w:rsidRDefault="00504E6D" w:rsidP="005A2BC6">
            <w:pPr>
              <w:pStyle w:val="afffffffe"/>
              <w:spacing w:beforeLines="50" w:before="156" w:afterLines="50" w:after="156" w:line="300" w:lineRule="exact"/>
              <w:ind w:firstLineChars="0" w:firstLine="0"/>
              <w:jc w:val="left"/>
              <w:rPr>
                <w:rFonts w:ascii="宋体" w:hAnsi="宋体"/>
                <w:color w:val="000000"/>
                <w:szCs w:val="21"/>
              </w:rPr>
            </w:pPr>
            <w:r w:rsidRPr="008643A1">
              <w:rPr>
                <w:rFonts w:ascii="宋体" w:hAnsi="宋体" w:hint="eastAsia"/>
                <w:color w:val="000000"/>
                <w:szCs w:val="21"/>
              </w:rPr>
              <w:lastRenderedPageBreak/>
              <w:t>本合同所保障的溃疡性结肠炎是指伴有致命性电解质紊乱的急性暴发性溃疡性结肠炎，病变累及全结肠，表现为严重的血便和系统性症状体征和肠破裂的风险，本疾病的确诊必须经由内窥镜检查证实该疾病侵犯全部结肠及直肠及活体切片检查证实为溃疡性结肠炎。且须经肠胃专科医生连续以系统性免疫抑制剂或免疫调节剂持续治疗最少90天，但</w:t>
            </w:r>
            <w:r w:rsidR="005E637B" w:rsidRPr="008643A1">
              <w:rPr>
                <w:rFonts w:ascii="宋体" w:hAnsi="宋体" w:hint="eastAsia"/>
                <w:color w:val="000000"/>
                <w:szCs w:val="21"/>
              </w:rPr>
              <w:t>未达到</w:t>
            </w:r>
            <w:r w:rsidRPr="008643A1">
              <w:rPr>
                <w:rFonts w:ascii="宋体" w:hAnsi="宋体" w:hint="eastAsia"/>
                <w:color w:val="000000"/>
                <w:szCs w:val="21"/>
              </w:rPr>
              <w:t>重大疾病“严重溃疡性结肠炎”的标准，才符合本保障范围。</w:t>
            </w:r>
          </w:p>
          <w:p w14:paraId="07335A65" w14:textId="77777777" w:rsidR="00504E6D" w:rsidRPr="008643A1" w:rsidRDefault="00504E6D" w:rsidP="005A2BC6">
            <w:pPr>
              <w:spacing w:beforeLines="50" w:before="156" w:afterLines="50" w:after="156" w:line="300" w:lineRule="exact"/>
              <w:jc w:val="left"/>
              <w:rPr>
                <w:rFonts w:ascii="宋体" w:hAnsi="宋体"/>
                <w:color w:val="000000"/>
                <w:szCs w:val="21"/>
                <w:shd w:val="pct15" w:color="auto" w:fill="FFFFFF"/>
              </w:rPr>
            </w:pPr>
            <w:r w:rsidRPr="008643A1">
              <w:rPr>
                <w:rFonts w:ascii="宋体" w:hAnsi="宋体" w:hint="eastAsia"/>
                <w:color w:val="000000"/>
                <w:szCs w:val="21"/>
                <w:shd w:val="pct15" w:color="auto" w:fill="FFFFFF"/>
              </w:rPr>
              <w:t>其他种类的炎性结肠炎,只发生在直肠的溃疡性结肠炎均不在保障范围内。</w:t>
            </w:r>
          </w:p>
          <w:p w14:paraId="421944DE" w14:textId="77777777" w:rsidR="00504E6D" w:rsidRPr="008643A1" w:rsidRDefault="00504E6D" w:rsidP="000209B0">
            <w:pPr>
              <w:pStyle w:val="afffffffe"/>
              <w:numPr>
                <w:ilvl w:val="0"/>
                <w:numId w:val="9"/>
              </w:numPr>
              <w:spacing w:beforeLines="50" w:before="156" w:afterLines="50" w:after="156" w:line="300" w:lineRule="exact"/>
              <w:ind w:left="0" w:firstLineChars="0" w:firstLine="0"/>
              <w:jc w:val="left"/>
              <w:rPr>
                <w:rFonts w:ascii="宋体" w:hAnsi="宋体"/>
                <w:b/>
                <w:bCs/>
                <w:color w:val="000000"/>
                <w:szCs w:val="21"/>
              </w:rPr>
            </w:pPr>
            <w:r w:rsidRPr="008643A1">
              <w:rPr>
                <w:rFonts w:ascii="宋体" w:hAnsi="宋体" w:hint="eastAsia"/>
                <w:b/>
                <w:bCs/>
                <w:color w:val="000000"/>
                <w:szCs w:val="21"/>
              </w:rPr>
              <w:t>早期象皮病</w:t>
            </w:r>
          </w:p>
          <w:p w14:paraId="5E73D568" w14:textId="4F4A7E9F" w:rsidR="00504E6D" w:rsidRPr="008643A1" w:rsidRDefault="00504E6D" w:rsidP="005A2BC6">
            <w:pPr>
              <w:pStyle w:val="afffffffe"/>
              <w:spacing w:beforeLines="50" w:before="156" w:afterLines="50" w:after="156" w:line="300" w:lineRule="exact"/>
              <w:ind w:firstLineChars="0" w:firstLine="0"/>
              <w:jc w:val="left"/>
              <w:rPr>
                <w:rFonts w:ascii="宋体" w:hAnsi="宋体"/>
                <w:color w:val="000000"/>
                <w:szCs w:val="21"/>
              </w:rPr>
            </w:pPr>
            <w:r w:rsidRPr="008643A1">
              <w:rPr>
                <w:rFonts w:ascii="宋体" w:hAnsi="宋体" w:hint="eastAsia"/>
                <w:color w:val="000000"/>
                <w:szCs w:val="21"/>
              </w:rPr>
              <w:t>指因丝虫感染导致淋巴管阻塞而造成身体组织出现严重淋巴水肿，但</w:t>
            </w:r>
            <w:r w:rsidR="005E637B" w:rsidRPr="008643A1">
              <w:rPr>
                <w:rFonts w:ascii="宋体" w:hAnsi="宋体" w:hint="eastAsia"/>
                <w:color w:val="000000"/>
                <w:szCs w:val="21"/>
              </w:rPr>
              <w:t>未达到</w:t>
            </w:r>
            <w:r w:rsidRPr="008643A1">
              <w:rPr>
                <w:rFonts w:ascii="宋体" w:hAnsi="宋体" w:hint="eastAsia"/>
                <w:color w:val="000000"/>
                <w:szCs w:val="21"/>
              </w:rPr>
              <w:t>重大疾病“丝虫病所致象皮肿”的标准，但需达到国际淋巴学会分级为2级淋巴液肿，其临床表现为肿胀为凹陷性，肢体抬高休息时肿胀不消失，有中度纤维化。</w:t>
            </w:r>
          </w:p>
          <w:p w14:paraId="1CCEF20A" w14:textId="77777777" w:rsidR="00504E6D" w:rsidRPr="008643A1" w:rsidRDefault="00504E6D" w:rsidP="005A2BC6">
            <w:pPr>
              <w:spacing w:beforeLines="50" w:before="156" w:afterLines="50" w:after="156" w:line="300" w:lineRule="exact"/>
              <w:jc w:val="left"/>
              <w:rPr>
                <w:rFonts w:ascii="宋体" w:hAnsi="宋体"/>
                <w:color w:val="000000"/>
                <w:szCs w:val="21"/>
              </w:rPr>
            </w:pPr>
            <w:r w:rsidRPr="008643A1">
              <w:rPr>
                <w:rFonts w:ascii="宋体" w:hAnsi="宋体" w:hint="eastAsia"/>
                <w:color w:val="000000"/>
                <w:szCs w:val="21"/>
              </w:rPr>
              <w:t>此病症须经本公司认可医院的专科医生根据临床表现和微丝蚴的化验结果确诊。</w:t>
            </w:r>
          </w:p>
          <w:p w14:paraId="4A283BC1" w14:textId="77777777" w:rsidR="00504E6D" w:rsidRPr="008643A1" w:rsidRDefault="00504E6D" w:rsidP="005A2BC6">
            <w:pPr>
              <w:spacing w:beforeLines="50" w:before="156" w:afterLines="50" w:after="156" w:line="300" w:lineRule="exact"/>
              <w:jc w:val="left"/>
              <w:rPr>
                <w:rFonts w:ascii="宋体" w:hAnsi="宋体"/>
                <w:color w:val="000000"/>
                <w:szCs w:val="21"/>
                <w:shd w:val="pct15" w:color="auto" w:fill="FFFFFF"/>
              </w:rPr>
            </w:pPr>
            <w:r w:rsidRPr="008643A1">
              <w:rPr>
                <w:rFonts w:ascii="宋体" w:hAnsi="宋体" w:hint="eastAsia"/>
                <w:color w:val="000000"/>
                <w:szCs w:val="21"/>
                <w:shd w:val="pct15" w:color="auto" w:fill="FFFFFF"/>
              </w:rPr>
              <w:t>由性接触传染的疾病、创伤、手术后疤痕、充血性心力衰竭或先天性淋巴系统异常引起的淋巴水肿，以及急性淋巴管炎或其他原因引起的淋巴水肿不在保障范围内。</w:t>
            </w:r>
          </w:p>
          <w:p w14:paraId="3845F10E" w14:textId="77777777" w:rsidR="00A70596" w:rsidRPr="008643A1" w:rsidRDefault="00A70596" w:rsidP="000209B0">
            <w:pPr>
              <w:pStyle w:val="afffffffe"/>
              <w:numPr>
                <w:ilvl w:val="0"/>
                <w:numId w:val="9"/>
              </w:numPr>
              <w:spacing w:beforeLines="50" w:before="156" w:afterLines="50" w:after="156" w:line="300" w:lineRule="exact"/>
              <w:ind w:left="0" w:firstLineChars="0" w:firstLine="0"/>
              <w:jc w:val="left"/>
              <w:rPr>
                <w:rFonts w:ascii="宋体" w:hAnsi="宋体"/>
                <w:b/>
                <w:bCs/>
                <w:color w:val="000000"/>
                <w:szCs w:val="21"/>
              </w:rPr>
            </w:pPr>
            <w:r w:rsidRPr="008643A1">
              <w:rPr>
                <w:rFonts w:ascii="宋体" w:hAnsi="宋体" w:hint="eastAsia"/>
                <w:b/>
                <w:bCs/>
                <w:color w:val="000000"/>
                <w:szCs w:val="21"/>
              </w:rPr>
              <w:t>单个肢体缺失</w:t>
            </w:r>
          </w:p>
          <w:p w14:paraId="6E3D7F8C" w14:textId="2C6B23D3" w:rsidR="00A70596" w:rsidRPr="008643A1" w:rsidRDefault="00A70596" w:rsidP="00A70596">
            <w:pPr>
              <w:pStyle w:val="afffffffe"/>
              <w:spacing w:afterLines="50" w:after="156" w:line="300" w:lineRule="exact"/>
              <w:ind w:firstLineChars="0" w:firstLine="0"/>
              <w:jc w:val="left"/>
              <w:rPr>
                <w:rFonts w:ascii="宋体" w:hAnsi="宋体"/>
                <w:color w:val="000000"/>
                <w:szCs w:val="21"/>
              </w:rPr>
            </w:pPr>
            <w:r w:rsidRPr="008643A1">
              <w:rPr>
                <w:rFonts w:ascii="宋体" w:hAnsi="宋体" w:hint="eastAsia"/>
                <w:color w:val="000000"/>
                <w:szCs w:val="21"/>
              </w:rPr>
              <w:t>指一个肢体自腕关节或踝关节近端（靠近躯干端）以上完全性断离，但</w:t>
            </w:r>
            <w:r w:rsidR="005E637B" w:rsidRPr="008643A1">
              <w:rPr>
                <w:rFonts w:ascii="宋体" w:hAnsi="宋体" w:hint="eastAsia"/>
                <w:color w:val="000000"/>
                <w:szCs w:val="21"/>
              </w:rPr>
              <w:t>未达到</w:t>
            </w:r>
            <w:r w:rsidRPr="008643A1">
              <w:rPr>
                <w:rFonts w:ascii="宋体" w:hAnsi="宋体" w:hint="eastAsia"/>
                <w:color w:val="000000"/>
                <w:szCs w:val="21"/>
              </w:rPr>
              <w:t>重大疾病“多个肢体缺失”的给付标准。</w:t>
            </w:r>
          </w:p>
          <w:p w14:paraId="4853196A" w14:textId="77777777" w:rsidR="00A70596" w:rsidRPr="008643A1" w:rsidRDefault="00A70596" w:rsidP="00A70596">
            <w:pPr>
              <w:spacing w:afterLines="50" w:after="156" w:line="300" w:lineRule="exact"/>
              <w:jc w:val="left"/>
              <w:rPr>
                <w:rFonts w:ascii="宋体" w:hAnsi="宋体"/>
                <w:color w:val="000000"/>
                <w:szCs w:val="21"/>
                <w:shd w:val="pct15" w:color="auto" w:fill="FFFFFF"/>
              </w:rPr>
            </w:pPr>
            <w:r w:rsidRPr="008643A1">
              <w:rPr>
                <w:rFonts w:ascii="宋体" w:hAnsi="宋体" w:hint="eastAsia"/>
                <w:color w:val="000000"/>
                <w:szCs w:val="21"/>
                <w:shd w:val="pct15" w:color="auto" w:fill="FFFFFF"/>
              </w:rPr>
              <w:t>因“糖尿病导致单足切除”或者因“恶性肿瘤导致肢体切除”导致的单个肢体缺失不在本项保障范围内。</w:t>
            </w:r>
          </w:p>
          <w:p w14:paraId="077751AD" w14:textId="77777777" w:rsidR="00A70596" w:rsidRPr="008643A1" w:rsidRDefault="00A70596" w:rsidP="000209B0">
            <w:pPr>
              <w:pStyle w:val="afffffffe"/>
              <w:numPr>
                <w:ilvl w:val="0"/>
                <w:numId w:val="9"/>
              </w:numPr>
              <w:spacing w:beforeLines="50" w:before="156" w:afterLines="50" w:after="156" w:line="300" w:lineRule="exact"/>
              <w:ind w:left="0" w:firstLineChars="0" w:firstLine="0"/>
              <w:jc w:val="left"/>
              <w:rPr>
                <w:rFonts w:ascii="宋体" w:hAnsi="宋体"/>
                <w:b/>
                <w:bCs/>
                <w:color w:val="000000"/>
                <w:szCs w:val="21"/>
              </w:rPr>
            </w:pPr>
            <w:r w:rsidRPr="008643A1">
              <w:rPr>
                <w:rFonts w:ascii="宋体" w:hAnsi="宋体" w:hint="eastAsia"/>
                <w:b/>
                <w:bCs/>
                <w:color w:val="000000"/>
                <w:szCs w:val="21"/>
              </w:rPr>
              <w:t>中度进行性核上性麻痹</w:t>
            </w:r>
          </w:p>
          <w:p w14:paraId="07851498" w14:textId="77777777" w:rsidR="00A70596" w:rsidRPr="008643A1" w:rsidRDefault="00A70596" w:rsidP="00A70596">
            <w:pPr>
              <w:pStyle w:val="afffffffe"/>
              <w:spacing w:afterLines="50" w:after="156" w:line="300" w:lineRule="exact"/>
              <w:ind w:firstLineChars="0" w:firstLine="0"/>
              <w:jc w:val="left"/>
              <w:rPr>
                <w:rFonts w:ascii="宋体" w:hAnsi="宋体"/>
                <w:color w:val="000000"/>
                <w:szCs w:val="21"/>
              </w:rPr>
            </w:pPr>
            <w:r w:rsidRPr="008643A1">
              <w:rPr>
                <w:rFonts w:ascii="宋体" w:hAnsi="宋体" w:hint="eastAsia"/>
                <w:color w:val="000000"/>
                <w:szCs w:val="21"/>
              </w:rPr>
              <w:t>指一种少见的神经系统变性疾病，以假球麻痹、垂直性核上性眼肌麻痹、锥体外系肌僵直、步态共济失调和轻度痴呆为主要临床特征。须满足自主生活能力严重丧失，无法独立完成六项基本日常生活活动中的两项。但未达到重疾“进行性核上性麻痹”或“瘫痪”的标准。本病须经专科医生明确诊断。</w:t>
            </w:r>
          </w:p>
          <w:p w14:paraId="4D6EEB60" w14:textId="77777777" w:rsidR="00A70596" w:rsidRPr="008643A1" w:rsidRDefault="00A70596" w:rsidP="000209B0">
            <w:pPr>
              <w:pStyle w:val="afffffffe"/>
              <w:numPr>
                <w:ilvl w:val="0"/>
                <w:numId w:val="9"/>
              </w:numPr>
              <w:spacing w:beforeLines="50" w:before="156" w:afterLines="50" w:after="156" w:line="300" w:lineRule="exact"/>
              <w:ind w:left="0" w:firstLineChars="0" w:firstLine="0"/>
              <w:jc w:val="left"/>
              <w:rPr>
                <w:rFonts w:ascii="宋体" w:hAnsi="宋体"/>
                <w:b/>
                <w:bCs/>
                <w:color w:val="000000"/>
                <w:szCs w:val="21"/>
              </w:rPr>
            </w:pPr>
            <w:r w:rsidRPr="008643A1">
              <w:rPr>
                <w:rFonts w:ascii="宋体" w:hAnsi="宋体" w:hint="eastAsia"/>
                <w:b/>
                <w:bCs/>
                <w:color w:val="000000"/>
                <w:szCs w:val="21"/>
              </w:rPr>
              <w:t>严重甲型及乙型血友病</w:t>
            </w:r>
          </w:p>
          <w:p w14:paraId="3348B185" w14:textId="77777777" w:rsidR="00A70596" w:rsidRPr="008643A1" w:rsidRDefault="00A70596" w:rsidP="00A70596">
            <w:pPr>
              <w:pStyle w:val="afffffffe"/>
              <w:spacing w:afterLines="50" w:after="156" w:line="300" w:lineRule="exact"/>
              <w:ind w:firstLineChars="0" w:firstLine="0"/>
              <w:jc w:val="left"/>
              <w:rPr>
                <w:rFonts w:ascii="宋体" w:hAnsi="宋体"/>
                <w:color w:val="000000"/>
                <w:szCs w:val="21"/>
              </w:rPr>
            </w:pPr>
            <w:r w:rsidRPr="008643A1">
              <w:rPr>
                <w:rFonts w:ascii="宋体" w:hAnsi="宋体" w:hint="eastAsia"/>
                <w:color w:val="000000"/>
                <w:szCs w:val="21"/>
              </w:rPr>
              <w:t>被保人必须是患上严重甲型血友病（缺乏VIII凝血因子）或严重乙型血友病（缺乏IX凝血因子），而凝血因子VIII或凝血因子IX的活性水平少于百分之一。诊断必须由本公司认可医院的的血液病专科医生确认。</w:t>
            </w:r>
          </w:p>
          <w:p w14:paraId="06CF0786" w14:textId="77777777" w:rsidR="00A70596" w:rsidRPr="008643A1" w:rsidRDefault="00A70596" w:rsidP="00A70596">
            <w:pPr>
              <w:spacing w:afterLines="50" w:after="156" w:line="300" w:lineRule="exact"/>
              <w:jc w:val="left"/>
              <w:rPr>
                <w:rFonts w:ascii="宋体" w:hAnsi="宋体"/>
                <w:color w:val="000000"/>
                <w:szCs w:val="21"/>
              </w:rPr>
            </w:pPr>
            <w:r w:rsidRPr="008643A1">
              <w:rPr>
                <w:rFonts w:ascii="宋体" w:hAnsi="宋体" w:hint="eastAsia"/>
                <w:color w:val="000000"/>
                <w:szCs w:val="21"/>
              </w:rPr>
              <w:t>本公司承担本项疾病责任不受本合同责任免除中“遗传性疾病、先天性畸形、变形或染色体异常”的限制。</w:t>
            </w:r>
          </w:p>
          <w:p w14:paraId="5271DB03" w14:textId="77777777" w:rsidR="00A70596" w:rsidRPr="008643A1" w:rsidRDefault="00A70596" w:rsidP="000209B0">
            <w:pPr>
              <w:pStyle w:val="afffffffe"/>
              <w:numPr>
                <w:ilvl w:val="0"/>
                <w:numId w:val="9"/>
              </w:numPr>
              <w:spacing w:beforeLines="50" w:before="156" w:afterLines="50" w:after="156" w:line="300" w:lineRule="exact"/>
              <w:ind w:left="0" w:firstLineChars="0" w:firstLine="0"/>
              <w:jc w:val="left"/>
              <w:rPr>
                <w:rFonts w:ascii="宋体" w:hAnsi="宋体"/>
                <w:b/>
                <w:bCs/>
                <w:color w:val="000000"/>
                <w:szCs w:val="21"/>
              </w:rPr>
            </w:pPr>
            <w:r w:rsidRPr="008643A1">
              <w:rPr>
                <w:rFonts w:ascii="宋体" w:hAnsi="宋体" w:hint="eastAsia"/>
                <w:b/>
                <w:bCs/>
                <w:color w:val="000000"/>
                <w:szCs w:val="21"/>
              </w:rPr>
              <w:t>因肾上腺皮脂腺瘤切除肾上腺</w:t>
            </w:r>
          </w:p>
          <w:p w14:paraId="74EBDD59" w14:textId="77777777" w:rsidR="00A70596" w:rsidRPr="008643A1" w:rsidRDefault="00A70596" w:rsidP="00A70596">
            <w:pPr>
              <w:pStyle w:val="afffffffe"/>
              <w:spacing w:afterLines="50" w:after="156" w:line="300" w:lineRule="exact"/>
              <w:ind w:firstLineChars="0" w:firstLine="0"/>
              <w:jc w:val="left"/>
              <w:rPr>
                <w:rFonts w:ascii="宋体" w:hAnsi="宋体"/>
                <w:color w:val="000000"/>
                <w:szCs w:val="21"/>
              </w:rPr>
            </w:pPr>
            <w:r w:rsidRPr="008643A1">
              <w:rPr>
                <w:rFonts w:ascii="宋体" w:hAnsi="宋体" w:hint="eastAsia"/>
                <w:color w:val="000000"/>
                <w:szCs w:val="21"/>
              </w:rPr>
              <w:t>因肾上腺皮质腺瘤所导致的醛固酮分泌过多而产生的继发性恶性高血压而实际接受了肾上腺切除术治疗。诊断及治疗均须在本公司认可医院内由专科医生认为是医疗必须的情况下进行。</w:t>
            </w:r>
          </w:p>
          <w:p w14:paraId="4022D7C7" w14:textId="77777777" w:rsidR="00A70596" w:rsidRPr="008643A1" w:rsidRDefault="00A70596" w:rsidP="000209B0">
            <w:pPr>
              <w:pStyle w:val="afffffffe"/>
              <w:numPr>
                <w:ilvl w:val="0"/>
                <w:numId w:val="9"/>
              </w:numPr>
              <w:spacing w:beforeLines="50" w:before="156" w:afterLines="50" w:after="156" w:line="300" w:lineRule="exact"/>
              <w:ind w:left="0" w:firstLineChars="0" w:firstLine="0"/>
              <w:jc w:val="left"/>
              <w:rPr>
                <w:rFonts w:ascii="宋体" w:hAnsi="宋体"/>
                <w:b/>
                <w:bCs/>
                <w:color w:val="000000"/>
                <w:szCs w:val="21"/>
              </w:rPr>
            </w:pPr>
            <w:r w:rsidRPr="008643A1">
              <w:rPr>
                <w:rFonts w:ascii="宋体" w:hAnsi="宋体" w:hint="eastAsia"/>
                <w:b/>
                <w:bCs/>
                <w:color w:val="000000"/>
                <w:szCs w:val="21"/>
              </w:rPr>
              <w:t>中度阿尔茨海默病</w:t>
            </w:r>
          </w:p>
          <w:p w14:paraId="13BCCA5B" w14:textId="2840DB24" w:rsidR="00A70596" w:rsidRPr="008643A1" w:rsidRDefault="00A70596" w:rsidP="00A70596">
            <w:pPr>
              <w:pStyle w:val="afffffffe"/>
              <w:spacing w:afterLines="50" w:after="156" w:line="300" w:lineRule="exact"/>
              <w:ind w:firstLineChars="0" w:firstLine="0"/>
              <w:jc w:val="left"/>
              <w:rPr>
                <w:rFonts w:ascii="宋体" w:hAnsi="宋体"/>
                <w:color w:val="000000"/>
                <w:szCs w:val="21"/>
              </w:rPr>
            </w:pPr>
            <w:r w:rsidRPr="008643A1">
              <w:rPr>
                <w:rFonts w:ascii="宋体" w:hAnsi="宋体" w:hint="eastAsia"/>
                <w:color w:val="000000"/>
                <w:szCs w:val="21"/>
              </w:rPr>
              <w:t>指因大脑进行性、不可逆性改变导致智能严重衰退或丧失，临床表现为明显的认</w:t>
            </w:r>
            <w:r w:rsidRPr="008643A1">
              <w:rPr>
                <w:rFonts w:ascii="宋体" w:hAnsi="宋体" w:hint="eastAsia"/>
                <w:color w:val="000000"/>
                <w:szCs w:val="21"/>
              </w:rPr>
              <w:lastRenderedPageBreak/>
              <w:t>知能力障碍、行为异常和社交能力减退，其日常生活必须持续受到他人监护。须由头颅断层扫描(CT)、核磁共振检查（MRI）或正电子发射断层扫描（PET）等影像学检查证实，并且自主生活能力严重丧失，经鉴定无法独立完成六项基本日常生活活动中的两项，但</w:t>
            </w:r>
            <w:r w:rsidR="005E637B" w:rsidRPr="008643A1">
              <w:rPr>
                <w:rFonts w:ascii="宋体" w:hAnsi="宋体" w:hint="eastAsia"/>
                <w:color w:val="000000"/>
                <w:szCs w:val="21"/>
              </w:rPr>
              <w:t>未达到</w:t>
            </w:r>
            <w:r w:rsidRPr="008643A1">
              <w:rPr>
                <w:rFonts w:ascii="宋体" w:hAnsi="宋体" w:hint="eastAsia"/>
                <w:color w:val="000000"/>
                <w:szCs w:val="21"/>
              </w:rPr>
              <w:t>重大疾病“严重阿尔茨海默病”或“瘫痪”的给付标准。</w:t>
            </w:r>
          </w:p>
          <w:p w14:paraId="4CABCF76" w14:textId="77777777" w:rsidR="00A70596" w:rsidRPr="008643A1" w:rsidRDefault="00A70596" w:rsidP="00A70596">
            <w:pPr>
              <w:spacing w:afterLines="50" w:after="156" w:line="300" w:lineRule="exact"/>
              <w:jc w:val="left"/>
              <w:rPr>
                <w:rFonts w:ascii="宋体" w:hAnsi="宋体"/>
                <w:color w:val="000000"/>
                <w:szCs w:val="21"/>
                <w:shd w:val="pct15" w:color="auto" w:fill="FFFFFF"/>
              </w:rPr>
            </w:pPr>
            <w:r w:rsidRPr="008643A1">
              <w:rPr>
                <w:rFonts w:ascii="宋体" w:hAnsi="宋体" w:hint="eastAsia"/>
                <w:color w:val="000000"/>
                <w:szCs w:val="21"/>
                <w:shd w:val="pct15" w:color="auto" w:fill="FFFFFF"/>
              </w:rPr>
              <w:t>以下情况不在保障范围内：</w:t>
            </w:r>
          </w:p>
          <w:p w14:paraId="7642C9DD" w14:textId="77777777" w:rsidR="00A70596" w:rsidRPr="008643A1" w:rsidRDefault="00A70596" w:rsidP="00A70596">
            <w:pPr>
              <w:spacing w:afterLines="50" w:after="156" w:line="300" w:lineRule="exact"/>
              <w:jc w:val="left"/>
              <w:rPr>
                <w:rFonts w:ascii="宋体" w:hAnsi="宋体"/>
                <w:color w:val="000000"/>
                <w:szCs w:val="21"/>
                <w:shd w:val="pct15" w:color="auto" w:fill="FFFFFF"/>
              </w:rPr>
            </w:pPr>
            <w:r w:rsidRPr="008643A1">
              <w:rPr>
                <w:rFonts w:ascii="宋体" w:hAnsi="宋体" w:hint="eastAsia"/>
                <w:color w:val="000000"/>
                <w:szCs w:val="21"/>
                <w:shd w:val="pct15" w:color="auto" w:fill="FFFFFF"/>
              </w:rPr>
              <w:t>（1）存在酒精滥用、药物滥用或获得性免疫缺陷综合征（AIDS）情况下的痴呆；</w:t>
            </w:r>
          </w:p>
          <w:p w14:paraId="7B4727FB" w14:textId="77777777" w:rsidR="00A70596" w:rsidRPr="008643A1" w:rsidRDefault="00A70596" w:rsidP="00A70596">
            <w:pPr>
              <w:spacing w:afterLines="50" w:after="156" w:line="300" w:lineRule="exact"/>
              <w:jc w:val="left"/>
              <w:rPr>
                <w:rFonts w:ascii="宋体" w:hAnsi="宋体"/>
                <w:color w:val="000000"/>
                <w:szCs w:val="21"/>
                <w:shd w:val="pct15" w:color="auto" w:fill="FFFFFF"/>
              </w:rPr>
            </w:pPr>
            <w:r w:rsidRPr="008643A1">
              <w:rPr>
                <w:rFonts w:ascii="宋体" w:hAnsi="宋体" w:hint="eastAsia"/>
                <w:color w:val="000000"/>
                <w:szCs w:val="21"/>
                <w:shd w:val="pct15" w:color="auto" w:fill="FFFFFF"/>
              </w:rPr>
              <w:t>（</w:t>
            </w:r>
            <w:r w:rsidRPr="008643A1">
              <w:rPr>
                <w:rFonts w:ascii="宋体" w:hAnsi="宋体"/>
                <w:color w:val="000000"/>
                <w:szCs w:val="21"/>
                <w:shd w:val="pct15" w:color="auto" w:fill="FFFFFF"/>
              </w:rPr>
              <w:t>2</w:t>
            </w:r>
            <w:r w:rsidRPr="008643A1">
              <w:rPr>
                <w:rFonts w:ascii="宋体" w:hAnsi="宋体" w:hint="eastAsia"/>
                <w:color w:val="000000"/>
                <w:szCs w:val="21"/>
                <w:shd w:val="pct15" w:color="auto" w:fill="FFFFFF"/>
              </w:rPr>
              <w:t>）神经官能症和精神疾病。</w:t>
            </w:r>
          </w:p>
          <w:p w14:paraId="227DAB0C" w14:textId="77777777" w:rsidR="00A70596" w:rsidRPr="008643A1" w:rsidRDefault="00A70596" w:rsidP="000209B0">
            <w:pPr>
              <w:pStyle w:val="afffffffe"/>
              <w:numPr>
                <w:ilvl w:val="0"/>
                <w:numId w:val="9"/>
              </w:numPr>
              <w:spacing w:beforeLines="50" w:before="156" w:afterLines="50" w:after="156" w:line="300" w:lineRule="exact"/>
              <w:ind w:left="0" w:firstLineChars="0" w:firstLine="0"/>
              <w:jc w:val="left"/>
              <w:rPr>
                <w:rFonts w:ascii="宋体" w:hAnsi="宋体"/>
                <w:b/>
                <w:bCs/>
                <w:color w:val="000000"/>
                <w:szCs w:val="21"/>
              </w:rPr>
            </w:pPr>
            <w:r w:rsidRPr="008643A1">
              <w:rPr>
                <w:rFonts w:ascii="宋体" w:hAnsi="宋体" w:hint="eastAsia"/>
                <w:b/>
                <w:bCs/>
                <w:color w:val="000000"/>
                <w:szCs w:val="21"/>
              </w:rPr>
              <w:t>中度脑损伤</w:t>
            </w:r>
          </w:p>
          <w:p w14:paraId="4A17A6DA" w14:textId="77777777" w:rsidR="00A70596" w:rsidRPr="008643A1" w:rsidRDefault="00A70596" w:rsidP="00A70596">
            <w:pPr>
              <w:pStyle w:val="afffffffe"/>
              <w:spacing w:afterLines="50" w:after="156" w:line="300" w:lineRule="exact"/>
              <w:ind w:firstLineChars="0" w:firstLine="0"/>
              <w:jc w:val="left"/>
              <w:rPr>
                <w:rFonts w:ascii="宋体" w:hAnsi="宋体"/>
                <w:color w:val="000000"/>
                <w:szCs w:val="21"/>
              </w:rPr>
            </w:pPr>
            <w:r w:rsidRPr="008643A1">
              <w:rPr>
                <w:rFonts w:ascii="宋体" w:hAnsi="宋体" w:hint="eastAsia"/>
                <w:color w:val="000000"/>
                <w:szCs w:val="21"/>
              </w:rPr>
              <w:t>指因头部遭受机械性外力，引起脑重要部位损伤，导致神经系统永久性的功能障碍。须由头颅断层扫描（CT）、核磁共振检查（MRI）或正电子发射断层扫描（PET）等影像学检查证实。</w:t>
            </w:r>
          </w:p>
          <w:p w14:paraId="0868DB94" w14:textId="77777777" w:rsidR="00A70596" w:rsidRPr="008643A1" w:rsidRDefault="00A70596" w:rsidP="00A70596">
            <w:pPr>
              <w:spacing w:afterLines="50" w:after="156" w:line="300" w:lineRule="exact"/>
              <w:jc w:val="left"/>
              <w:rPr>
                <w:rFonts w:ascii="宋体" w:hAnsi="宋体"/>
                <w:color w:val="000000"/>
                <w:szCs w:val="21"/>
              </w:rPr>
            </w:pPr>
            <w:r w:rsidRPr="008643A1">
              <w:rPr>
                <w:rFonts w:ascii="宋体" w:hAnsi="宋体" w:hint="eastAsia"/>
                <w:color w:val="000000"/>
                <w:szCs w:val="21"/>
              </w:rPr>
              <w:t>神经系统永久性的功能障碍，指脑损伤180天后，仍完全丧失自主生活能力，经鉴定无法独立完成六项基本日常生活活动中的两项或以上，但未达到重大疾病“严重脑损伤”或“瘫痪”的给付标准。</w:t>
            </w:r>
          </w:p>
          <w:p w14:paraId="39BC8333" w14:textId="77777777" w:rsidR="00A70596" w:rsidRPr="008643A1" w:rsidRDefault="00A70596" w:rsidP="000209B0">
            <w:pPr>
              <w:pStyle w:val="afffffffe"/>
              <w:numPr>
                <w:ilvl w:val="0"/>
                <w:numId w:val="9"/>
              </w:numPr>
              <w:spacing w:beforeLines="50" w:before="156" w:afterLines="50" w:after="156" w:line="300" w:lineRule="exact"/>
              <w:ind w:left="0" w:firstLineChars="0" w:firstLine="0"/>
              <w:jc w:val="left"/>
              <w:rPr>
                <w:rFonts w:ascii="宋体" w:hAnsi="宋体"/>
                <w:b/>
                <w:bCs/>
                <w:color w:val="000000"/>
                <w:szCs w:val="21"/>
              </w:rPr>
            </w:pPr>
            <w:r w:rsidRPr="008643A1">
              <w:rPr>
                <w:rFonts w:ascii="宋体" w:hAnsi="宋体" w:hint="eastAsia"/>
                <w:b/>
                <w:bCs/>
                <w:color w:val="000000"/>
                <w:szCs w:val="21"/>
              </w:rPr>
              <w:t>中度脑炎或脑膜炎后遗症</w:t>
            </w:r>
          </w:p>
          <w:p w14:paraId="68AEC0C7" w14:textId="02E2789F" w:rsidR="00A70596" w:rsidRPr="008643A1" w:rsidRDefault="00A70596" w:rsidP="00A70596">
            <w:pPr>
              <w:spacing w:beforeLines="50" w:before="156" w:afterLines="50" w:after="156" w:line="300" w:lineRule="exact"/>
              <w:jc w:val="left"/>
              <w:rPr>
                <w:rFonts w:ascii="宋体" w:hAnsi="宋体"/>
                <w:color w:val="000000"/>
                <w:szCs w:val="21"/>
              </w:rPr>
            </w:pPr>
            <w:r w:rsidRPr="008643A1">
              <w:rPr>
                <w:rFonts w:ascii="宋体" w:hAnsi="宋体" w:hint="eastAsia"/>
                <w:color w:val="000000"/>
                <w:szCs w:val="21"/>
              </w:rPr>
              <w:t>指因患脑炎或脑膜炎导致的神经系统的功能障碍。神经系统的功能障碍，指疾病确诊180天后，仍存在自主活动能力完全丧失，经鉴定无法独立完成六项基本日常生活活动中的两项，但</w:t>
            </w:r>
            <w:r w:rsidR="005E637B" w:rsidRPr="008643A1">
              <w:rPr>
                <w:rFonts w:ascii="宋体" w:hAnsi="宋体" w:hint="eastAsia"/>
                <w:color w:val="000000"/>
                <w:szCs w:val="21"/>
              </w:rPr>
              <w:t>未达到</w:t>
            </w:r>
            <w:r w:rsidRPr="008643A1">
              <w:rPr>
                <w:rFonts w:ascii="宋体" w:hAnsi="宋体" w:hint="eastAsia"/>
                <w:color w:val="000000"/>
                <w:szCs w:val="21"/>
              </w:rPr>
              <w:t>重大疾病“严重脑炎后遗症或严重脑膜炎后遗症”或“瘫痪”的给付标准。</w:t>
            </w:r>
          </w:p>
          <w:p w14:paraId="2570D1B4" w14:textId="77777777" w:rsidR="00AD35EF" w:rsidRPr="008643A1" w:rsidRDefault="00AD35EF" w:rsidP="000209B0">
            <w:pPr>
              <w:pStyle w:val="afffffffe"/>
              <w:numPr>
                <w:ilvl w:val="0"/>
                <w:numId w:val="9"/>
              </w:numPr>
              <w:spacing w:beforeLines="50" w:before="156" w:afterLines="50" w:after="156" w:line="300" w:lineRule="exact"/>
              <w:ind w:left="0" w:firstLineChars="0" w:firstLine="0"/>
              <w:jc w:val="left"/>
              <w:rPr>
                <w:rFonts w:ascii="宋体" w:hAnsi="宋体"/>
                <w:b/>
                <w:color w:val="000000"/>
                <w:szCs w:val="21"/>
              </w:rPr>
            </w:pPr>
            <w:r w:rsidRPr="008643A1">
              <w:rPr>
                <w:rFonts w:ascii="宋体" w:hAnsi="宋体" w:hint="eastAsia"/>
                <w:b/>
                <w:color w:val="000000"/>
                <w:szCs w:val="21"/>
              </w:rPr>
              <w:t>中度系统性红斑狼疮</w:t>
            </w:r>
          </w:p>
          <w:p w14:paraId="329607DC" w14:textId="77777777" w:rsidR="00AD35EF" w:rsidRPr="008643A1" w:rsidRDefault="00AD35EF" w:rsidP="00AD35EF">
            <w:pPr>
              <w:spacing w:beforeLines="50" w:before="156" w:afterLines="50" w:after="156" w:line="300" w:lineRule="exact"/>
              <w:jc w:val="left"/>
              <w:rPr>
                <w:rFonts w:ascii="宋体" w:hAnsi="宋体"/>
                <w:color w:val="000000"/>
                <w:szCs w:val="21"/>
              </w:rPr>
            </w:pPr>
            <w:r w:rsidRPr="008643A1">
              <w:rPr>
                <w:rFonts w:ascii="宋体" w:hAnsi="宋体" w:hint="eastAsia"/>
                <w:color w:val="000000"/>
                <w:szCs w:val="21"/>
              </w:rPr>
              <w:t>系统性红斑狼疮为一种自身免疫性疾病，是由于病理性的自生抗体及免疫综合体出现沉积，而导致身体组织及细胞受损。其诊断须满足下列全部条件：</w:t>
            </w:r>
          </w:p>
          <w:p w14:paraId="40B854E5" w14:textId="77777777" w:rsidR="00AD35EF" w:rsidRPr="008643A1" w:rsidRDefault="00AD35EF" w:rsidP="00AD35EF">
            <w:pPr>
              <w:spacing w:beforeLines="50" w:before="156" w:afterLines="50" w:after="156" w:line="300" w:lineRule="exact"/>
              <w:jc w:val="left"/>
              <w:rPr>
                <w:rFonts w:ascii="宋体" w:hAnsi="宋体"/>
                <w:color w:val="000000"/>
                <w:szCs w:val="21"/>
              </w:rPr>
            </w:pPr>
            <w:r w:rsidRPr="008643A1">
              <w:rPr>
                <w:rFonts w:ascii="宋体" w:hAnsi="宋体" w:hint="eastAsia"/>
                <w:color w:val="000000"/>
                <w:szCs w:val="21"/>
              </w:rPr>
              <w:t>本保障所指的系统性红斑狼疮必须符合下列所有理赔条件：</w:t>
            </w:r>
          </w:p>
          <w:p w14:paraId="7A9DA416" w14:textId="77777777" w:rsidR="00AD35EF" w:rsidRPr="008643A1" w:rsidRDefault="00AD35EF" w:rsidP="00AD35EF">
            <w:pPr>
              <w:spacing w:beforeLines="50" w:before="156" w:afterLines="50" w:after="156" w:line="300" w:lineRule="exact"/>
              <w:jc w:val="left"/>
              <w:rPr>
                <w:rFonts w:ascii="宋体" w:hAnsi="宋体"/>
                <w:color w:val="000000"/>
                <w:szCs w:val="21"/>
              </w:rPr>
            </w:pPr>
            <w:r w:rsidRPr="008643A1">
              <w:rPr>
                <w:rFonts w:ascii="宋体" w:hAnsi="宋体" w:hint="eastAsia"/>
                <w:color w:val="000000"/>
                <w:szCs w:val="21"/>
              </w:rPr>
              <w:t>1.在下列5项情况中出现最少3项：</w:t>
            </w:r>
          </w:p>
          <w:p w14:paraId="0CACEA77" w14:textId="77777777" w:rsidR="00AD35EF" w:rsidRPr="008643A1" w:rsidRDefault="00AD35EF" w:rsidP="00AD35EF">
            <w:pPr>
              <w:spacing w:beforeLines="50" w:before="156" w:afterLines="50" w:after="156" w:line="300" w:lineRule="exact"/>
              <w:jc w:val="left"/>
              <w:rPr>
                <w:rFonts w:ascii="宋体" w:hAnsi="宋体"/>
                <w:color w:val="000000"/>
                <w:szCs w:val="21"/>
              </w:rPr>
            </w:pPr>
            <w:r w:rsidRPr="008643A1">
              <w:rPr>
                <w:rFonts w:ascii="宋体" w:hAnsi="宋体" w:hint="eastAsia"/>
                <w:color w:val="000000"/>
                <w:szCs w:val="21"/>
              </w:rPr>
              <w:t>① 关节炎：非磨损性关节炎，需涉及两个或以上关节；</w:t>
            </w:r>
          </w:p>
          <w:p w14:paraId="60AB7E1E" w14:textId="77777777" w:rsidR="00AD35EF" w:rsidRPr="008643A1" w:rsidRDefault="00AD35EF" w:rsidP="00AD35EF">
            <w:pPr>
              <w:spacing w:beforeLines="50" w:before="156" w:afterLines="50" w:after="156" w:line="300" w:lineRule="exact"/>
              <w:jc w:val="left"/>
              <w:rPr>
                <w:rFonts w:ascii="宋体" w:hAnsi="宋体"/>
                <w:color w:val="000000"/>
                <w:szCs w:val="21"/>
              </w:rPr>
            </w:pPr>
            <w:r w:rsidRPr="008643A1">
              <w:rPr>
                <w:rFonts w:ascii="宋体" w:hAnsi="宋体" w:hint="eastAsia"/>
                <w:color w:val="000000"/>
                <w:szCs w:val="21"/>
              </w:rPr>
              <w:t>② 浆膜炎：胸膜炎或心包炎；</w:t>
            </w:r>
          </w:p>
          <w:p w14:paraId="2E122927" w14:textId="77777777" w:rsidR="00AD35EF" w:rsidRPr="008643A1" w:rsidRDefault="00AD35EF" w:rsidP="00AD35EF">
            <w:pPr>
              <w:spacing w:beforeLines="50" w:before="156" w:afterLines="50" w:after="156" w:line="300" w:lineRule="exact"/>
              <w:jc w:val="left"/>
              <w:rPr>
                <w:rFonts w:ascii="宋体" w:hAnsi="宋体"/>
                <w:color w:val="000000"/>
                <w:szCs w:val="21"/>
              </w:rPr>
            </w:pPr>
            <w:r w:rsidRPr="008643A1">
              <w:rPr>
                <w:rFonts w:ascii="宋体" w:hAnsi="宋体" w:hint="eastAsia"/>
                <w:color w:val="000000"/>
                <w:szCs w:val="21"/>
              </w:rPr>
              <w:t>③ 肾病：24小时尿蛋白定量达到0.5克，或尿液检查出现细胞管型；</w:t>
            </w:r>
          </w:p>
          <w:p w14:paraId="09C1985C" w14:textId="77777777" w:rsidR="00AD35EF" w:rsidRPr="008643A1" w:rsidRDefault="00AD35EF" w:rsidP="00AD35EF">
            <w:pPr>
              <w:spacing w:beforeLines="50" w:before="156" w:afterLines="50" w:after="156" w:line="300" w:lineRule="exact"/>
              <w:jc w:val="left"/>
              <w:rPr>
                <w:rFonts w:ascii="宋体" w:hAnsi="宋体"/>
                <w:color w:val="000000"/>
                <w:szCs w:val="21"/>
              </w:rPr>
            </w:pPr>
            <w:r w:rsidRPr="008643A1">
              <w:rPr>
                <w:rFonts w:ascii="宋体" w:hAnsi="宋体" w:hint="eastAsia"/>
                <w:color w:val="000000"/>
                <w:szCs w:val="21"/>
              </w:rPr>
              <w:t>④ 血液学异常：溶血性贫血、白细胞减少、或血小板减少；</w:t>
            </w:r>
          </w:p>
          <w:p w14:paraId="62FEB712" w14:textId="77777777" w:rsidR="00AD35EF" w:rsidRPr="008643A1" w:rsidRDefault="00AD35EF" w:rsidP="00AD35EF">
            <w:pPr>
              <w:spacing w:beforeLines="50" w:before="156" w:afterLines="50" w:after="156" w:line="300" w:lineRule="exact"/>
              <w:jc w:val="left"/>
              <w:rPr>
                <w:rFonts w:ascii="宋体" w:hAnsi="宋体"/>
                <w:color w:val="000000"/>
                <w:szCs w:val="21"/>
              </w:rPr>
            </w:pPr>
            <w:r w:rsidRPr="008643A1">
              <w:rPr>
                <w:rFonts w:ascii="宋体" w:hAnsi="宋体" w:hint="eastAsia"/>
                <w:color w:val="000000"/>
                <w:szCs w:val="21"/>
              </w:rPr>
              <w:t>⑤ 抗核抗体阳性、或抗dsDNA阳性，或抗Smith抗体阳性。</w:t>
            </w:r>
          </w:p>
          <w:p w14:paraId="5C6E950B" w14:textId="77777777" w:rsidR="00AD35EF" w:rsidRPr="008643A1" w:rsidRDefault="00AD35EF" w:rsidP="00AD35EF">
            <w:pPr>
              <w:spacing w:beforeLines="50" w:before="156" w:afterLines="50" w:after="156" w:line="300" w:lineRule="exact"/>
              <w:jc w:val="left"/>
              <w:rPr>
                <w:rFonts w:ascii="宋体" w:hAnsi="宋体"/>
                <w:bCs/>
                <w:color w:val="000000"/>
                <w:szCs w:val="21"/>
              </w:rPr>
            </w:pPr>
            <w:r w:rsidRPr="008643A1">
              <w:rPr>
                <w:rFonts w:ascii="宋体" w:hAnsi="宋体" w:hint="eastAsia"/>
                <w:color w:val="000000"/>
                <w:szCs w:val="21"/>
              </w:rPr>
              <w:t>2.系统性红斑狼疮的诊断必须由本公司认可医院的风湿科或免疫系统专科医生确定</w:t>
            </w:r>
            <w:r w:rsidRPr="008643A1">
              <w:rPr>
                <w:rFonts w:ascii="宋体" w:hAnsi="宋体" w:hint="eastAsia"/>
                <w:bCs/>
                <w:color w:val="000000"/>
                <w:szCs w:val="21"/>
              </w:rPr>
              <w:t>。</w:t>
            </w:r>
          </w:p>
          <w:p w14:paraId="7837BB14" w14:textId="317CBA53" w:rsidR="00AD35EF" w:rsidRPr="008643A1" w:rsidRDefault="00AD35EF" w:rsidP="000209B0">
            <w:pPr>
              <w:pStyle w:val="afffffffe"/>
              <w:numPr>
                <w:ilvl w:val="0"/>
                <w:numId w:val="9"/>
              </w:numPr>
              <w:spacing w:beforeLines="50" w:before="156" w:afterLines="50" w:after="156" w:line="300" w:lineRule="exact"/>
              <w:ind w:left="0" w:firstLineChars="0" w:firstLine="0"/>
              <w:jc w:val="left"/>
              <w:rPr>
                <w:rFonts w:ascii="宋体" w:hAnsi="宋体"/>
                <w:b/>
                <w:color w:val="000000"/>
                <w:szCs w:val="21"/>
              </w:rPr>
            </w:pPr>
            <w:r w:rsidRPr="008643A1">
              <w:rPr>
                <w:rFonts w:ascii="宋体" w:hAnsi="宋体" w:hint="eastAsia"/>
                <w:b/>
                <w:color w:val="000000"/>
                <w:szCs w:val="21"/>
              </w:rPr>
              <w:t>中度克雅氏病</w:t>
            </w:r>
          </w:p>
          <w:p w14:paraId="6B390847" w14:textId="0B788907" w:rsidR="00AD35EF" w:rsidRPr="008643A1" w:rsidRDefault="00AD35EF" w:rsidP="00AD35EF">
            <w:pPr>
              <w:spacing w:beforeLines="50" w:before="156" w:afterLines="50" w:after="156" w:line="300" w:lineRule="exact"/>
              <w:jc w:val="left"/>
              <w:rPr>
                <w:rFonts w:ascii="宋体" w:hAnsi="宋体"/>
                <w:bCs/>
                <w:color w:val="000000"/>
                <w:szCs w:val="21"/>
              </w:rPr>
            </w:pPr>
            <w:r w:rsidRPr="008643A1">
              <w:rPr>
                <w:rFonts w:ascii="宋体" w:hAnsi="宋体" w:hint="eastAsia"/>
                <w:bCs/>
                <w:color w:val="000000"/>
                <w:szCs w:val="21"/>
              </w:rPr>
              <w:t>是一种传染性海绵状脑病，临床表现为快速进行性痴呆、肌阵挛和特征性脑电图变化。须由</w:t>
            </w:r>
            <w:r w:rsidR="005E637B" w:rsidRPr="008643A1">
              <w:rPr>
                <w:rFonts w:ascii="宋体" w:hAnsi="宋体" w:hint="eastAsia"/>
                <w:bCs/>
                <w:color w:val="000000"/>
                <w:szCs w:val="21"/>
              </w:rPr>
              <w:t>本公司</w:t>
            </w:r>
            <w:r w:rsidRPr="008643A1">
              <w:rPr>
                <w:rFonts w:ascii="宋体" w:hAnsi="宋体" w:hint="eastAsia"/>
                <w:bCs/>
                <w:color w:val="000000"/>
                <w:szCs w:val="21"/>
              </w:rPr>
              <w:t>认可的医疗机构的专科医生根据WHO诊断标准明确诊断，并且</w:t>
            </w:r>
            <w:r w:rsidRPr="008643A1">
              <w:rPr>
                <w:rFonts w:ascii="宋体" w:hAnsi="宋体" w:hint="eastAsia"/>
                <w:bCs/>
                <w:color w:val="000000"/>
                <w:szCs w:val="21"/>
              </w:rPr>
              <w:lastRenderedPageBreak/>
              <w:t>自主生活能力完全丧失，无法独立完成六项基本日常生活活动中的两项。</w:t>
            </w:r>
          </w:p>
          <w:p w14:paraId="796F2E65" w14:textId="77777777" w:rsidR="00AD35EF" w:rsidRPr="008643A1" w:rsidRDefault="00AD35EF" w:rsidP="000209B0">
            <w:pPr>
              <w:pStyle w:val="afffffffe"/>
              <w:numPr>
                <w:ilvl w:val="0"/>
                <w:numId w:val="9"/>
              </w:numPr>
              <w:spacing w:beforeLines="50" w:before="156" w:afterLines="50" w:after="156" w:line="300" w:lineRule="exact"/>
              <w:ind w:left="0" w:firstLineChars="0" w:firstLine="0"/>
              <w:jc w:val="left"/>
              <w:rPr>
                <w:rFonts w:ascii="宋体" w:hAnsi="宋体"/>
                <w:b/>
                <w:color w:val="000000"/>
                <w:szCs w:val="21"/>
              </w:rPr>
            </w:pPr>
            <w:r w:rsidRPr="008643A1">
              <w:rPr>
                <w:rFonts w:ascii="宋体" w:hAnsi="宋体" w:hint="eastAsia"/>
                <w:b/>
                <w:color w:val="000000"/>
                <w:szCs w:val="21"/>
              </w:rPr>
              <w:t>中度克罗恩病</w:t>
            </w:r>
          </w:p>
          <w:p w14:paraId="38F8C9ED" w14:textId="77777777" w:rsidR="00AD35EF" w:rsidRPr="008643A1" w:rsidRDefault="00AD35EF" w:rsidP="00AD35EF">
            <w:pPr>
              <w:spacing w:beforeLines="50" w:before="156" w:afterLines="50" w:after="156" w:line="300" w:lineRule="exact"/>
              <w:jc w:val="left"/>
              <w:rPr>
                <w:rFonts w:ascii="宋体" w:hAnsi="宋体"/>
                <w:bCs/>
                <w:color w:val="000000"/>
                <w:szCs w:val="21"/>
              </w:rPr>
            </w:pPr>
            <w:r w:rsidRPr="008643A1">
              <w:rPr>
                <w:rFonts w:ascii="宋体" w:hAnsi="宋体" w:hint="eastAsia"/>
                <w:bCs/>
                <w:color w:val="000000"/>
                <w:szCs w:val="21"/>
              </w:rPr>
              <w:t>指一种慢性肉芽肿性肠炎，具有特征性的克罗恩病（Crohn 病）病理组织学变化，须根据组织病理学特点诊断，并因病情需要以类固醇或免疫抑制剂连续治疗180天以上，且未达到重大疾病“严重克罗恩病”的给付标准。</w:t>
            </w:r>
          </w:p>
          <w:p w14:paraId="237193D9" w14:textId="578E62A6" w:rsidR="00AD35EF" w:rsidRPr="008643A1" w:rsidRDefault="00AD35EF" w:rsidP="000209B0">
            <w:pPr>
              <w:pStyle w:val="afffffffe"/>
              <w:numPr>
                <w:ilvl w:val="0"/>
                <w:numId w:val="9"/>
              </w:numPr>
              <w:spacing w:beforeLines="50" w:before="156" w:afterLines="50" w:after="156" w:line="300" w:lineRule="exact"/>
              <w:ind w:left="0" w:firstLineChars="0" w:firstLine="0"/>
              <w:jc w:val="left"/>
              <w:rPr>
                <w:rFonts w:ascii="宋体" w:hAnsi="宋体"/>
                <w:b/>
                <w:color w:val="000000"/>
                <w:szCs w:val="21"/>
              </w:rPr>
            </w:pPr>
            <w:r w:rsidRPr="008643A1">
              <w:rPr>
                <w:rFonts w:ascii="宋体" w:hAnsi="宋体" w:hint="eastAsia"/>
                <w:b/>
                <w:color w:val="000000"/>
                <w:szCs w:val="21"/>
              </w:rPr>
              <w:t>中度帕金森</w:t>
            </w:r>
            <w:r w:rsidR="004C22EF" w:rsidRPr="008643A1">
              <w:rPr>
                <w:rFonts w:ascii="宋体" w:hAnsi="宋体" w:hint="eastAsia"/>
                <w:b/>
                <w:color w:val="000000"/>
                <w:szCs w:val="21"/>
              </w:rPr>
              <w:t>氏</w:t>
            </w:r>
            <w:r w:rsidRPr="008643A1">
              <w:rPr>
                <w:rFonts w:ascii="宋体" w:hAnsi="宋体" w:hint="eastAsia"/>
                <w:b/>
                <w:color w:val="000000"/>
                <w:szCs w:val="21"/>
              </w:rPr>
              <w:t>病</w:t>
            </w:r>
          </w:p>
          <w:p w14:paraId="74E67A9A" w14:textId="2A2D779C" w:rsidR="00AD35EF" w:rsidRPr="008643A1" w:rsidRDefault="00AD35EF" w:rsidP="00AD35EF">
            <w:pPr>
              <w:spacing w:beforeLines="50" w:before="156" w:afterLines="50" w:after="156" w:line="300" w:lineRule="exact"/>
              <w:jc w:val="left"/>
              <w:rPr>
                <w:rFonts w:ascii="宋体" w:hAnsi="宋体"/>
                <w:bCs/>
                <w:color w:val="000000"/>
                <w:szCs w:val="21"/>
              </w:rPr>
            </w:pPr>
            <w:r w:rsidRPr="008643A1">
              <w:rPr>
                <w:rFonts w:ascii="宋体" w:hAnsi="宋体" w:hint="eastAsia"/>
                <w:bCs/>
                <w:color w:val="000000"/>
                <w:szCs w:val="21"/>
              </w:rPr>
              <w:t>是一种中枢神经系统的退行性疾病，临床表现为震颤麻痹、共济失调等。</w:t>
            </w:r>
            <w:r w:rsidR="00CF5AF5" w:rsidRPr="008643A1">
              <w:rPr>
                <w:rFonts w:ascii="宋体" w:hAnsi="宋体" w:hint="eastAsia"/>
                <w:color w:val="000000"/>
                <w:szCs w:val="21"/>
              </w:rPr>
              <w:t>须同时符合下列所有条件，且未达到重大疾病“严重原发性帕金森病”或“瘫痪”的给付标准：</w:t>
            </w:r>
          </w:p>
          <w:p w14:paraId="48FA51EB" w14:textId="273AB6F1" w:rsidR="00AD35EF" w:rsidRPr="008643A1" w:rsidRDefault="00AD35EF" w:rsidP="00AD35EF">
            <w:pPr>
              <w:spacing w:beforeLines="50" w:before="156" w:afterLines="50" w:after="156" w:line="300" w:lineRule="exact"/>
              <w:jc w:val="left"/>
              <w:rPr>
                <w:rFonts w:ascii="宋体" w:hAnsi="宋体"/>
                <w:bCs/>
                <w:color w:val="000000"/>
                <w:szCs w:val="21"/>
              </w:rPr>
            </w:pPr>
            <w:r w:rsidRPr="008643A1">
              <w:rPr>
                <w:rFonts w:ascii="宋体" w:hAnsi="宋体" w:hint="eastAsia"/>
                <w:bCs/>
                <w:color w:val="000000"/>
                <w:szCs w:val="21"/>
              </w:rPr>
              <w:t>（1）</w:t>
            </w:r>
            <w:r w:rsidR="004C22EF" w:rsidRPr="008643A1">
              <w:rPr>
                <w:rFonts w:ascii="宋体" w:hAnsi="宋体" w:hint="eastAsia"/>
                <w:bCs/>
                <w:color w:val="000000"/>
                <w:szCs w:val="21"/>
              </w:rPr>
              <w:t>无法</w:t>
            </w:r>
            <w:r w:rsidR="004C22EF" w:rsidRPr="008643A1">
              <w:rPr>
                <w:rFonts w:ascii="宋体" w:hAnsi="宋体" w:hint="eastAsia"/>
                <w:color w:val="000000"/>
                <w:szCs w:val="21"/>
              </w:rPr>
              <w:t>通过药物控制；</w:t>
            </w:r>
          </w:p>
          <w:p w14:paraId="5BFD2BBB" w14:textId="313089FC" w:rsidR="004C22EF" w:rsidRPr="008643A1" w:rsidRDefault="00AD35EF" w:rsidP="00AD35EF">
            <w:pPr>
              <w:spacing w:beforeLines="50" w:before="156" w:afterLines="50" w:after="156" w:line="300" w:lineRule="exact"/>
              <w:jc w:val="left"/>
              <w:rPr>
                <w:rFonts w:ascii="宋体" w:hAnsi="宋体"/>
                <w:bCs/>
                <w:color w:val="000000"/>
                <w:szCs w:val="21"/>
              </w:rPr>
            </w:pPr>
            <w:r w:rsidRPr="008643A1">
              <w:rPr>
                <w:rFonts w:ascii="宋体" w:hAnsi="宋体" w:hint="eastAsia"/>
                <w:bCs/>
                <w:color w:val="000000"/>
                <w:szCs w:val="21"/>
              </w:rPr>
              <w:t>（2）</w:t>
            </w:r>
            <w:r w:rsidR="004C22EF" w:rsidRPr="008643A1">
              <w:rPr>
                <w:rFonts w:ascii="宋体" w:hAnsi="宋体" w:hint="eastAsia"/>
                <w:bCs/>
                <w:color w:val="000000"/>
                <w:szCs w:val="21"/>
              </w:rPr>
              <w:t>出</w:t>
            </w:r>
            <w:r w:rsidR="004C22EF" w:rsidRPr="008643A1">
              <w:rPr>
                <w:rFonts w:ascii="宋体" w:hAnsi="宋体" w:hint="eastAsia"/>
                <w:color w:val="000000"/>
                <w:szCs w:val="21"/>
              </w:rPr>
              <w:t>现逐步退化客观征状；</w:t>
            </w:r>
          </w:p>
          <w:p w14:paraId="46257478" w14:textId="0A6CA45F" w:rsidR="00AD35EF" w:rsidRPr="008643A1" w:rsidRDefault="004C22EF" w:rsidP="00AD35EF">
            <w:pPr>
              <w:spacing w:beforeLines="50" w:before="156" w:afterLines="50" w:after="156" w:line="300" w:lineRule="exact"/>
              <w:jc w:val="left"/>
              <w:rPr>
                <w:rFonts w:ascii="宋体" w:hAnsi="宋体"/>
                <w:bCs/>
                <w:color w:val="000000"/>
                <w:szCs w:val="21"/>
              </w:rPr>
            </w:pPr>
            <w:r w:rsidRPr="008643A1">
              <w:rPr>
                <w:rFonts w:ascii="宋体" w:hAnsi="宋体" w:hint="eastAsia"/>
                <w:bCs/>
                <w:color w:val="000000"/>
                <w:szCs w:val="21"/>
              </w:rPr>
              <w:t>（3）经</w:t>
            </w:r>
            <w:r w:rsidRPr="008643A1">
              <w:rPr>
                <w:rFonts w:ascii="宋体" w:hAnsi="宋体" w:hint="eastAsia"/>
                <w:color w:val="000000"/>
                <w:szCs w:val="21"/>
              </w:rPr>
              <w:t>鉴定至少持续180天无法独立完成六项基本日常生活活动中的二项。</w:t>
            </w:r>
          </w:p>
          <w:p w14:paraId="6144284B" w14:textId="4C82A28B" w:rsidR="00AD35EF" w:rsidRPr="008643A1" w:rsidRDefault="00AD35EF" w:rsidP="00AD35EF">
            <w:pPr>
              <w:spacing w:beforeLines="50" w:before="156" w:afterLines="50" w:after="156" w:line="300" w:lineRule="exact"/>
              <w:jc w:val="left"/>
              <w:rPr>
                <w:rFonts w:ascii="宋体" w:hAnsi="宋体"/>
                <w:bCs/>
                <w:color w:val="000000"/>
                <w:szCs w:val="21"/>
              </w:rPr>
            </w:pPr>
            <w:r w:rsidRPr="008643A1">
              <w:rPr>
                <w:rFonts w:ascii="宋体" w:hAnsi="宋体" w:hint="eastAsia"/>
                <w:bCs/>
                <w:color w:val="000000"/>
                <w:szCs w:val="21"/>
                <w:shd w:val="pct15" w:color="auto" w:fill="FFFFFF"/>
              </w:rPr>
              <w:t>继发性帕金森综合征</w:t>
            </w:r>
            <w:r w:rsidR="004C22EF" w:rsidRPr="008643A1">
              <w:rPr>
                <w:rFonts w:ascii="宋体" w:hAnsi="宋体" w:hint="eastAsia"/>
                <w:bCs/>
                <w:color w:val="000000"/>
                <w:szCs w:val="21"/>
                <w:shd w:val="pct15" w:color="auto" w:fill="FFFFFF"/>
              </w:rPr>
              <w:t>、</w:t>
            </w:r>
            <w:r w:rsidR="004C22EF" w:rsidRPr="008643A1">
              <w:rPr>
                <w:rFonts w:ascii="宋体" w:hAnsi="宋体" w:hint="eastAsia"/>
                <w:color w:val="000000"/>
                <w:szCs w:val="21"/>
                <w:shd w:val="pct15" w:color="auto" w:fill="FFFFFF"/>
              </w:rPr>
              <w:t>帕金森叠加综合征</w:t>
            </w:r>
            <w:r w:rsidRPr="008643A1">
              <w:rPr>
                <w:rFonts w:ascii="宋体" w:hAnsi="宋体" w:hint="eastAsia"/>
                <w:bCs/>
                <w:color w:val="000000"/>
                <w:szCs w:val="21"/>
                <w:shd w:val="pct15" w:color="auto" w:fill="FFFFFF"/>
              </w:rPr>
              <w:t>不在本保障范围内。</w:t>
            </w:r>
          </w:p>
          <w:p w14:paraId="60F2B449" w14:textId="7FC57293" w:rsidR="00AD35EF" w:rsidRPr="008643A1" w:rsidRDefault="00AD35EF" w:rsidP="000209B0">
            <w:pPr>
              <w:pStyle w:val="afffffffe"/>
              <w:numPr>
                <w:ilvl w:val="0"/>
                <w:numId w:val="9"/>
              </w:numPr>
              <w:spacing w:beforeLines="50" w:before="156" w:afterLines="50" w:after="156" w:line="300" w:lineRule="exact"/>
              <w:ind w:left="0" w:firstLineChars="0" w:firstLine="0"/>
              <w:jc w:val="left"/>
              <w:rPr>
                <w:rFonts w:ascii="宋体" w:hAnsi="宋体"/>
                <w:b/>
                <w:color w:val="000000"/>
                <w:szCs w:val="21"/>
              </w:rPr>
            </w:pPr>
            <w:r w:rsidRPr="008643A1">
              <w:rPr>
                <w:rFonts w:ascii="宋体" w:hAnsi="宋体" w:hint="eastAsia"/>
                <w:b/>
                <w:color w:val="000000"/>
                <w:szCs w:val="21"/>
              </w:rPr>
              <w:t>中度</w:t>
            </w:r>
            <w:r w:rsidR="00225A87" w:rsidRPr="008643A1">
              <w:rPr>
                <w:rFonts w:ascii="宋体" w:hAnsi="宋体" w:hint="eastAsia"/>
                <w:b/>
                <w:color w:val="000000"/>
                <w:szCs w:val="21"/>
              </w:rPr>
              <w:t>面积</w:t>
            </w:r>
            <w:r w:rsidRPr="008643A1">
              <w:rPr>
                <w:rFonts w:ascii="宋体" w:hAnsi="宋体" w:hint="eastAsia"/>
                <w:b/>
                <w:color w:val="000000"/>
                <w:szCs w:val="21"/>
              </w:rPr>
              <w:t>III度烧伤</w:t>
            </w:r>
          </w:p>
          <w:p w14:paraId="4C047C7E" w14:textId="77777777" w:rsidR="00AD35EF" w:rsidRPr="008643A1" w:rsidRDefault="00AD35EF" w:rsidP="00AD35EF">
            <w:pPr>
              <w:spacing w:beforeLines="50" w:before="156" w:afterLines="50" w:after="156" w:line="300" w:lineRule="exact"/>
              <w:jc w:val="left"/>
              <w:rPr>
                <w:rFonts w:ascii="宋体" w:hAnsi="宋体"/>
                <w:bCs/>
                <w:color w:val="000000"/>
                <w:szCs w:val="21"/>
              </w:rPr>
            </w:pPr>
            <w:r w:rsidRPr="008643A1">
              <w:rPr>
                <w:rFonts w:ascii="宋体" w:hAnsi="宋体" w:hint="eastAsia"/>
                <w:bCs/>
                <w:color w:val="000000"/>
                <w:szCs w:val="21"/>
              </w:rPr>
              <w:t>指烧伤程度为Ⅲ度，即全层皮肤烧伤，包括表皮、真皮和皮下组织，且Ⅲ度烧伤的面积达到全身体表面积的15%或15%以上且未达到重大疾病“严重Ⅲ度烧伤”的给付标准。体表面积根据《中国新九分法》计算。</w:t>
            </w:r>
          </w:p>
          <w:p w14:paraId="3584A8F8" w14:textId="77777777" w:rsidR="00225A87" w:rsidRPr="008643A1" w:rsidRDefault="00225A87" w:rsidP="000209B0">
            <w:pPr>
              <w:pStyle w:val="afffffffe"/>
              <w:numPr>
                <w:ilvl w:val="0"/>
                <w:numId w:val="9"/>
              </w:numPr>
              <w:spacing w:beforeLines="50" w:before="156" w:afterLines="50" w:after="156" w:line="300" w:lineRule="exact"/>
              <w:ind w:left="0" w:firstLineChars="0" w:firstLine="0"/>
              <w:jc w:val="left"/>
              <w:rPr>
                <w:rFonts w:ascii="宋体" w:hAnsi="宋体"/>
                <w:b/>
                <w:color w:val="000000"/>
                <w:szCs w:val="21"/>
              </w:rPr>
            </w:pPr>
            <w:r w:rsidRPr="008643A1">
              <w:rPr>
                <w:rFonts w:ascii="宋体" w:hAnsi="宋体" w:hint="eastAsia"/>
                <w:b/>
                <w:color w:val="000000"/>
                <w:szCs w:val="21"/>
              </w:rPr>
              <w:t>中度面部III度烧伤</w:t>
            </w:r>
          </w:p>
          <w:p w14:paraId="1EC0DFD4" w14:textId="77777777" w:rsidR="00225A87" w:rsidRPr="008643A1" w:rsidRDefault="00225A87" w:rsidP="00AD35EF">
            <w:pPr>
              <w:spacing w:beforeLines="50" w:before="156" w:afterLines="50" w:after="156" w:line="300" w:lineRule="exact"/>
              <w:jc w:val="left"/>
              <w:rPr>
                <w:rFonts w:ascii="宋体" w:hAnsi="宋体"/>
                <w:bCs/>
                <w:color w:val="000000"/>
                <w:szCs w:val="21"/>
              </w:rPr>
            </w:pPr>
            <w:r w:rsidRPr="008643A1">
              <w:rPr>
                <w:rFonts w:ascii="宋体" w:hAnsi="宋体" w:hint="eastAsia"/>
                <w:bCs/>
                <w:color w:val="000000"/>
                <w:szCs w:val="21"/>
              </w:rPr>
              <w:t>指面部烧伤程度为Ⅲ度，且面部Ⅲ度烧伤的面积达到面部表面积的60%及以上，但未达到重大疾病“严重面部烧伤”的给付标准。面部的范围指上至发际、下至下颌下缘、两侧至下颌支后缘之间的区域，包括额部、眼部、眶部、鼻部、口唇部、颏部、颧部、颊部和腮腺咬肌部。</w:t>
            </w:r>
          </w:p>
          <w:p w14:paraId="1407E096" w14:textId="77777777" w:rsidR="00225A87" w:rsidRPr="008643A1" w:rsidRDefault="00225A87" w:rsidP="000209B0">
            <w:pPr>
              <w:pStyle w:val="afffffffe"/>
              <w:numPr>
                <w:ilvl w:val="0"/>
                <w:numId w:val="9"/>
              </w:numPr>
              <w:spacing w:beforeLines="50" w:before="156" w:afterLines="50" w:after="156" w:line="300" w:lineRule="exact"/>
              <w:ind w:left="0" w:firstLineChars="0" w:firstLine="0"/>
              <w:jc w:val="left"/>
              <w:rPr>
                <w:rFonts w:ascii="宋体" w:hAnsi="宋体"/>
                <w:b/>
                <w:color w:val="000000"/>
                <w:szCs w:val="21"/>
              </w:rPr>
            </w:pPr>
            <w:r w:rsidRPr="008643A1">
              <w:rPr>
                <w:rFonts w:ascii="宋体" w:hAnsi="宋体" w:hint="eastAsia"/>
                <w:b/>
                <w:color w:val="000000"/>
                <w:szCs w:val="21"/>
              </w:rPr>
              <w:t>中度强直性脊柱炎</w:t>
            </w:r>
          </w:p>
          <w:p w14:paraId="7242BC9D" w14:textId="77777777" w:rsidR="00225A87" w:rsidRPr="008643A1" w:rsidRDefault="00225A87" w:rsidP="00225A87">
            <w:pPr>
              <w:spacing w:beforeLines="50" w:before="156" w:afterLines="50" w:after="156" w:line="300" w:lineRule="exact"/>
              <w:jc w:val="left"/>
              <w:rPr>
                <w:rFonts w:ascii="宋体" w:hAnsi="宋体"/>
                <w:bCs/>
                <w:color w:val="000000"/>
                <w:szCs w:val="21"/>
              </w:rPr>
            </w:pPr>
            <w:r w:rsidRPr="008643A1">
              <w:rPr>
                <w:rFonts w:ascii="宋体" w:hAnsi="宋体" w:hint="eastAsia"/>
                <w:bCs/>
                <w:color w:val="000000"/>
                <w:szCs w:val="21"/>
              </w:rPr>
              <w:t>是一种慢性全身性炎性疾病，主要侵犯脊柱导致脊柱畸形。必须明确诊断并且满足下列所有条件且未达到重大疾病“严重强直性脊柱炎”的给付标准：</w:t>
            </w:r>
          </w:p>
          <w:p w14:paraId="2F65A334" w14:textId="77777777" w:rsidR="00456132" w:rsidRPr="002332A9" w:rsidRDefault="00456132" w:rsidP="00456132">
            <w:pPr>
              <w:adjustRightInd w:val="0"/>
              <w:snapToGrid w:val="0"/>
              <w:spacing w:afterLines="50" w:after="156"/>
              <w:rPr>
                <w:rFonts w:ascii="宋体" w:hAnsi="宋体"/>
                <w:color w:val="000000"/>
                <w:szCs w:val="21"/>
              </w:rPr>
            </w:pPr>
            <w:r>
              <w:rPr>
                <w:rFonts w:ascii="宋体" w:hAnsi="宋体" w:hint="eastAsia"/>
                <w:color w:val="000000"/>
                <w:szCs w:val="21"/>
              </w:rPr>
              <w:t>（1）</w:t>
            </w:r>
            <w:r w:rsidRPr="002332A9">
              <w:rPr>
                <w:rFonts w:ascii="宋体" w:hAnsi="宋体" w:hint="eastAsia"/>
                <w:color w:val="000000"/>
                <w:szCs w:val="21"/>
              </w:rPr>
              <w:t>X线摄片显示脊柱畸形，且至少一侧骶髂关节炎；</w:t>
            </w:r>
          </w:p>
          <w:p w14:paraId="6932BF41" w14:textId="77777777" w:rsidR="00456132" w:rsidRPr="002332A9" w:rsidRDefault="00456132" w:rsidP="00456132">
            <w:pPr>
              <w:adjustRightInd w:val="0"/>
              <w:snapToGrid w:val="0"/>
              <w:spacing w:afterLines="50" w:after="156"/>
              <w:rPr>
                <w:rFonts w:ascii="宋体" w:hAnsi="宋体"/>
                <w:color w:val="000000"/>
                <w:szCs w:val="21"/>
              </w:rPr>
            </w:pPr>
            <w:r>
              <w:rPr>
                <w:rFonts w:ascii="宋体" w:hAnsi="宋体" w:hint="eastAsia"/>
                <w:color w:val="000000"/>
                <w:szCs w:val="21"/>
              </w:rPr>
              <w:t>（2）</w:t>
            </w:r>
            <w:r w:rsidRPr="002332A9">
              <w:rPr>
                <w:rFonts w:ascii="宋体" w:hAnsi="宋体" w:hint="eastAsia"/>
                <w:color w:val="000000"/>
                <w:szCs w:val="21"/>
              </w:rPr>
              <w:t>腰椎在前屈、侧屈和后伸的三个方向运动均受限严重；</w:t>
            </w:r>
          </w:p>
          <w:p w14:paraId="5AE017BF" w14:textId="77777777" w:rsidR="00456132" w:rsidRPr="002332A9" w:rsidRDefault="00456132" w:rsidP="00456132">
            <w:pPr>
              <w:adjustRightInd w:val="0"/>
              <w:snapToGrid w:val="0"/>
              <w:spacing w:afterLines="50" w:after="156"/>
              <w:rPr>
                <w:rFonts w:ascii="宋体" w:hAnsi="宋体"/>
                <w:color w:val="000000"/>
                <w:szCs w:val="21"/>
              </w:rPr>
            </w:pPr>
            <w:r>
              <w:rPr>
                <w:rFonts w:ascii="宋体" w:hAnsi="宋体" w:hint="eastAsia"/>
                <w:color w:val="000000"/>
                <w:szCs w:val="21"/>
              </w:rPr>
              <w:t>（3）</w:t>
            </w:r>
            <w:r w:rsidRPr="002332A9">
              <w:rPr>
                <w:rFonts w:ascii="宋体" w:hAnsi="宋体" w:hint="eastAsia"/>
                <w:color w:val="000000"/>
                <w:szCs w:val="21"/>
              </w:rPr>
              <w:t>胸廓扩展范围＜2.5cm；</w:t>
            </w:r>
          </w:p>
          <w:p w14:paraId="3EDD2315" w14:textId="40CA6AFC" w:rsidR="00225A87" w:rsidRPr="008643A1" w:rsidRDefault="00225A87" w:rsidP="00225A87">
            <w:pPr>
              <w:spacing w:beforeLines="50" w:before="156" w:afterLines="50" w:after="156" w:line="300" w:lineRule="exact"/>
              <w:jc w:val="left"/>
              <w:rPr>
                <w:rFonts w:ascii="宋体" w:hAnsi="宋体"/>
                <w:bCs/>
                <w:color w:val="000000"/>
                <w:szCs w:val="21"/>
              </w:rPr>
            </w:pPr>
            <w:r w:rsidRPr="008643A1">
              <w:rPr>
                <w:rFonts w:ascii="宋体" w:hAnsi="宋体" w:hint="eastAsia"/>
                <w:bCs/>
                <w:color w:val="000000"/>
                <w:szCs w:val="21"/>
              </w:rPr>
              <w:t>（</w:t>
            </w:r>
            <w:r w:rsidR="00456132">
              <w:rPr>
                <w:rFonts w:ascii="宋体" w:hAnsi="宋体"/>
                <w:bCs/>
                <w:color w:val="000000"/>
                <w:szCs w:val="21"/>
              </w:rPr>
              <w:t>4</w:t>
            </w:r>
            <w:r w:rsidRPr="008643A1">
              <w:rPr>
                <w:rFonts w:ascii="宋体" w:hAnsi="宋体" w:hint="eastAsia"/>
                <w:bCs/>
                <w:color w:val="000000"/>
                <w:szCs w:val="21"/>
              </w:rPr>
              <w:t>）自主生活能力完全丧失，无法独立完成六项基本日常生活活动中的两项。</w:t>
            </w:r>
          </w:p>
          <w:p w14:paraId="68D21AB6" w14:textId="77777777" w:rsidR="00EE774A" w:rsidRPr="008643A1" w:rsidRDefault="00EE774A" w:rsidP="000209B0">
            <w:pPr>
              <w:pStyle w:val="afffffffe"/>
              <w:numPr>
                <w:ilvl w:val="0"/>
                <w:numId w:val="9"/>
              </w:numPr>
              <w:spacing w:beforeLines="50" w:before="156" w:afterLines="50" w:after="156" w:line="300" w:lineRule="exact"/>
              <w:ind w:left="0" w:firstLineChars="0" w:firstLine="0"/>
              <w:jc w:val="left"/>
              <w:rPr>
                <w:rFonts w:ascii="宋体" w:hAnsi="宋体"/>
                <w:b/>
                <w:color w:val="000000"/>
                <w:szCs w:val="21"/>
              </w:rPr>
            </w:pPr>
            <w:r w:rsidRPr="008643A1">
              <w:rPr>
                <w:rFonts w:ascii="宋体" w:hAnsi="宋体" w:hint="eastAsia"/>
                <w:b/>
                <w:color w:val="000000"/>
                <w:szCs w:val="21"/>
              </w:rPr>
              <w:t>糖尿病并发症引发的单足截除：</w:t>
            </w:r>
          </w:p>
          <w:p w14:paraId="5F579F84" w14:textId="77777777" w:rsidR="00EE774A" w:rsidRPr="008643A1" w:rsidRDefault="00EE774A" w:rsidP="00EE774A">
            <w:pPr>
              <w:rPr>
                <w:rFonts w:ascii="宋体" w:hAnsi="宋体"/>
                <w:color w:val="000000"/>
                <w:szCs w:val="21"/>
              </w:rPr>
            </w:pPr>
            <w:r w:rsidRPr="008643A1">
              <w:rPr>
                <w:rFonts w:ascii="宋体" w:hAnsi="宋体" w:hint="eastAsia"/>
                <w:color w:val="000000"/>
                <w:szCs w:val="21"/>
              </w:rPr>
              <w:t>因糖尿病引起的神经及血管病变累及足部，为了维持生命在本公司认可医院内已经进行了医疗必须的由足踝或以上位置的单足截除手术。</w:t>
            </w:r>
          </w:p>
          <w:p w14:paraId="6BD7DD62" w14:textId="4CA7F946" w:rsidR="00225A87" w:rsidRPr="008643A1" w:rsidRDefault="00EE774A" w:rsidP="00EE774A">
            <w:pPr>
              <w:rPr>
                <w:rFonts w:ascii="宋体" w:hAnsi="宋体"/>
                <w:color w:val="000000"/>
                <w:szCs w:val="21"/>
                <w:shd w:val="pct10" w:color="auto" w:fill="FFFFFF"/>
              </w:rPr>
            </w:pPr>
            <w:r w:rsidRPr="008643A1">
              <w:rPr>
                <w:rFonts w:ascii="宋体" w:hAnsi="宋体" w:hint="eastAsia"/>
                <w:color w:val="000000"/>
                <w:szCs w:val="21"/>
                <w:shd w:val="pct10" w:color="auto" w:fill="FFFFFF"/>
              </w:rPr>
              <w:t>切除多只脚趾或因任何其他原因引起的截除术不在保障范围内。</w:t>
            </w:r>
          </w:p>
          <w:p w14:paraId="7FA32AC1" w14:textId="0CADD93E" w:rsidR="00225A87" w:rsidRPr="008643A1" w:rsidRDefault="00341F20" w:rsidP="000209B0">
            <w:pPr>
              <w:pStyle w:val="afffffffe"/>
              <w:numPr>
                <w:ilvl w:val="0"/>
                <w:numId w:val="9"/>
              </w:numPr>
              <w:spacing w:beforeLines="50" w:before="156" w:afterLines="50" w:after="156" w:line="300" w:lineRule="exact"/>
              <w:ind w:left="0" w:firstLineChars="0" w:firstLine="0"/>
              <w:jc w:val="left"/>
              <w:rPr>
                <w:rFonts w:ascii="宋体" w:hAnsi="宋体"/>
                <w:b/>
                <w:color w:val="000000"/>
                <w:szCs w:val="21"/>
              </w:rPr>
            </w:pPr>
            <w:r w:rsidRPr="008643A1">
              <w:rPr>
                <w:rFonts w:ascii="宋体" w:hAnsi="宋体" w:hint="eastAsia"/>
                <w:b/>
                <w:color w:val="000000"/>
                <w:szCs w:val="21"/>
              </w:rPr>
              <w:t>深度</w:t>
            </w:r>
            <w:r w:rsidR="00225A87" w:rsidRPr="008643A1">
              <w:rPr>
                <w:rFonts w:ascii="宋体" w:hAnsi="宋体" w:hint="eastAsia"/>
                <w:b/>
                <w:color w:val="000000"/>
                <w:szCs w:val="21"/>
              </w:rPr>
              <w:t>昏迷72小时</w:t>
            </w:r>
          </w:p>
          <w:p w14:paraId="24BCEEC3" w14:textId="63A4A39F" w:rsidR="00225A87" w:rsidRPr="008643A1" w:rsidRDefault="00225A87" w:rsidP="00225A87">
            <w:pPr>
              <w:spacing w:beforeLines="50" w:before="156" w:afterLines="50" w:after="156" w:line="300" w:lineRule="exact"/>
              <w:jc w:val="left"/>
              <w:rPr>
                <w:rFonts w:ascii="宋体" w:hAnsi="宋体"/>
                <w:bCs/>
                <w:color w:val="000000"/>
                <w:szCs w:val="21"/>
              </w:rPr>
            </w:pPr>
            <w:r w:rsidRPr="008643A1">
              <w:rPr>
                <w:rFonts w:ascii="宋体" w:hAnsi="宋体" w:hint="eastAsia"/>
                <w:bCs/>
                <w:color w:val="000000"/>
                <w:szCs w:val="21"/>
              </w:rPr>
              <w:t>指因疾病或意外伤害导致意识丧失，对外界刺激和体内需求均无反应，昏迷程度</w:t>
            </w:r>
            <w:r w:rsidRPr="008643A1">
              <w:rPr>
                <w:rFonts w:ascii="宋体" w:hAnsi="宋体" w:hint="eastAsia"/>
                <w:bCs/>
                <w:color w:val="000000"/>
                <w:szCs w:val="21"/>
              </w:rPr>
              <w:lastRenderedPageBreak/>
              <w:t>按照格拉斯哥昏迷分级（GCS，Glasgow Coma Scale）结果为5分或5分以下，且已经持续使用呼吸机及其它生命维持系统72小时以上，但</w:t>
            </w:r>
            <w:r w:rsidR="005E637B" w:rsidRPr="008643A1">
              <w:rPr>
                <w:rFonts w:ascii="宋体" w:hAnsi="宋体" w:hint="eastAsia"/>
                <w:bCs/>
                <w:color w:val="000000"/>
                <w:szCs w:val="21"/>
              </w:rPr>
              <w:t>未达到</w:t>
            </w:r>
            <w:r w:rsidRPr="008643A1">
              <w:rPr>
                <w:rFonts w:ascii="宋体" w:hAnsi="宋体" w:hint="eastAsia"/>
                <w:bCs/>
                <w:color w:val="000000"/>
                <w:szCs w:val="21"/>
              </w:rPr>
              <w:t xml:space="preserve">重大疾病“深度昏迷”的标准。  </w:t>
            </w:r>
          </w:p>
          <w:p w14:paraId="1D1223E4" w14:textId="77777777" w:rsidR="00225A87" w:rsidRPr="008643A1" w:rsidRDefault="00225A87" w:rsidP="00225A87">
            <w:pPr>
              <w:spacing w:beforeLines="50" w:before="156" w:afterLines="50" w:after="156" w:line="300" w:lineRule="exact"/>
              <w:jc w:val="left"/>
              <w:rPr>
                <w:rFonts w:ascii="宋体" w:hAnsi="宋体"/>
                <w:bCs/>
                <w:color w:val="000000"/>
                <w:szCs w:val="21"/>
                <w:shd w:val="pct15" w:color="auto" w:fill="FFFFFF"/>
              </w:rPr>
            </w:pPr>
            <w:r w:rsidRPr="008643A1">
              <w:rPr>
                <w:rFonts w:ascii="宋体" w:hAnsi="宋体" w:hint="eastAsia"/>
                <w:bCs/>
                <w:color w:val="000000"/>
                <w:szCs w:val="21"/>
                <w:shd w:val="pct15" w:color="auto" w:fill="FFFFFF"/>
              </w:rPr>
              <w:t>因酗酒或药物滥用导致的昏迷不在保障范围内。</w:t>
            </w:r>
          </w:p>
          <w:p w14:paraId="6629DBBB" w14:textId="77777777" w:rsidR="00225A87" w:rsidRPr="008643A1" w:rsidRDefault="00225A87" w:rsidP="000209B0">
            <w:pPr>
              <w:pStyle w:val="afffffffe"/>
              <w:numPr>
                <w:ilvl w:val="0"/>
                <w:numId w:val="9"/>
              </w:numPr>
              <w:spacing w:beforeLines="50" w:before="156" w:afterLines="50" w:after="156" w:line="300" w:lineRule="exact"/>
              <w:ind w:left="0" w:firstLineChars="0" w:firstLine="0"/>
              <w:jc w:val="left"/>
              <w:rPr>
                <w:rFonts w:ascii="宋体" w:hAnsi="宋体"/>
                <w:b/>
                <w:color w:val="000000"/>
                <w:szCs w:val="21"/>
              </w:rPr>
            </w:pPr>
            <w:r w:rsidRPr="008643A1">
              <w:rPr>
                <w:rFonts w:ascii="宋体" w:hAnsi="宋体" w:hint="eastAsia"/>
                <w:b/>
                <w:color w:val="000000"/>
                <w:szCs w:val="21"/>
              </w:rPr>
              <w:t>中度脊髓灰质炎</w:t>
            </w:r>
          </w:p>
          <w:p w14:paraId="10C56E83" w14:textId="518D15FA" w:rsidR="00225A87" w:rsidRPr="008643A1" w:rsidRDefault="00225A87" w:rsidP="00225A87">
            <w:pPr>
              <w:spacing w:beforeLines="50" w:before="156" w:afterLines="50" w:after="156" w:line="300" w:lineRule="exact"/>
              <w:jc w:val="left"/>
              <w:rPr>
                <w:rFonts w:ascii="宋体" w:hAnsi="宋体"/>
                <w:bCs/>
                <w:color w:val="000000"/>
                <w:szCs w:val="21"/>
              </w:rPr>
            </w:pPr>
            <w:r w:rsidRPr="008643A1">
              <w:rPr>
                <w:rFonts w:ascii="宋体" w:hAnsi="宋体" w:hint="eastAsia"/>
                <w:bCs/>
                <w:color w:val="000000"/>
                <w:szCs w:val="21"/>
              </w:rPr>
              <w:t>脊髓灰质炎是由于脊髓灰质炎病毒感染所致的瘫痪性疾病，临床表现为运动功能损害或呼吸无力。本保险合同仅对脊髓灰质炎确诊180天后，仍遗留一肢肢体三大关节中的至少一个大关节仍然完全僵硬，或不能随意识活动。</w:t>
            </w:r>
          </w:p>
          <w:p w14:paraId="3D9ADA50" w14:textId="77777777" w:rsidR="00225A87" w:rsidRPr="008643A1" w:rsidRDefault="00225A87" w:rsidP="000209B0">
            <w:pPr>
              <w:pStyle w:val="afffffffe"/>
              <w:numPr>
                <w:ilvl w:val="0"/>
                <w:numId w:val="9"/>
              </w:numPr>
              <w:spacing w:beforeLines="50" w:before="156" w:afterLines="50" w:after="156" w:line="300" w:lineRule="exact"/>
              <w:ind w:left="0" w:firstLineChars="0" w:firstLine="0"/>
              <w:jc w:val="left"/>
              <w:rPr>
                <w:rFonts w:ascii="宋体" w:hAnsi="宋体"/>
                <w:b/>
                <w:color w:val="000000"/>
                <w:szCs w:val="21"/>
              </w:rPr>
            </w:pPr>
            <w:r w:rsidRPr="008643A1">
              <w:rPr>
                <w:rFonts w:ascii="宋体" w:hAnsi="宋体" w:hint="eastAsia"/>
                <w:b/>
                <w:color w:val="000000"/>
                <w:szCs w:val="21"/>
              </w:rPr>
              <w:t>中度肠道疾病并发症</w:t>
            </w:r>
          </w:p>
          <w:p w14:paraId="4011FFA6" w14:textId="77777777" w:rsidR="00225A87" w:rsidRPr="008643A1" w:rsidRDefault="00225A87" w:rsidP="00225A87">
            <w:pPr>
              <w:spacing w:beforeLines="50" w:before="156" w:afterLines="50" w:after="156" w:line="300" w:lineRule="exact"/>
              <w:jc w:val="left"/>
              <w:rPr>
                <w:rFonts w:ascii="宋体" w:hAnsi="宋体"/>
                <w:bCs/>
                <w:color w:val="000000"/>
                <w:szCs w:val="21"/>
              </w:rPr>
            </w:pPr>
            <w:r w:rsidRPr="008643A1">
              <w:rPr>
                <w:rFonts w:ascii="宋体" w:hAnsi="宋体" w:hint="eastAsia"/>
                <w:bCs/>
                <w:color w:val="000000"/>
                <w:szCs w:val="21"/>
              </w:rPr>
              <w:t>严重肠道疾病或外伤导致小肠损害并发症，本疾病须满足以下所有条件：</w:t>
            </w:r>
          </w:p>
          <w:p w14:paraId="0D89580D" w14:textId="77777777" w:rsidR="00225A87" w:rsidRPr="008643A1" w:rsidRDefault="00225A87" w:rsidP="00225A87">
            <w:pPr>
              <w:spacing w:beforeLines="50" w:before="156" w:afterLines="50" w:after="156" w:line="300" w:lineRule="exact"/>
              <w:jc w:val="left"/>
              <w:rPr>
                <w:rFonts w:ascii="宋体" w:hAnsi="宋体"/>
                <w:bCs/>
                <w:color w:val="000000"/>
                <w:szCs w:val="21"/>
              </w:rPr>
            </w:pPr>
            <w:r w:rsidRPr="008643A1">
              <w:rPr>
                <w:rFonts w:ascii="宋体" w:hAnsi="宋体" w:hint="eastAsia"/>
                <w:bCs/>
                <w:color w:val="000000"/>
                <w:szCs w:val="21"/>
              </w:rPr>
              <w:t>（1）至少切除了二分之一小肠；</w:t>
            </w:r>
          </w:p>
          <w:p w14:paraId="6903AEE8" w14:textId="77777777" w:rsidR="00225A87" w:rsidRPr="008643A1" w:rsidRDefault="00225A87" w:rsidP="00225A87">
            <w:pPr>
              <w:spacing w:beforeLines="50" w:before="156" w:afterLines="50" w:after="156" w:line="300" w:lineRule="exact"/>
              <w:jc w:val="left"/>
              <w:rPr>
                <w:rFonts w:ascii="宋体" w:hAnsi="宋体"/>
                <w:bCs/>
                <w:color w:val="000000"/>
                <w:szCs w:val="21"/>
              </w:rPr>
            </w:pPr>
            <w:r w:rsidRPr="008643A1">
              <w:rPr>
                <w:rFonts w:ascii="宋体" w:hAnsi="宋体" w:hint="eastAsia"/>
                <w:bCs/>
                <w:color w:val="000000"/>
                <w:szCs w:val="21"/>
              </w:rPr>
              <w:t>（2）完全肠外营养支持二个月以上。</w:t>
            </w:r>
          </w:p>
          <w:p w14:paraId="5E5A07D0" w14:textId="77777777" w:rsidR="00225A87" w:rsidRPr="008643A1" w:rsidRDefault="00225A87" w:rsidP="00225A87">
            <w:pPr>
              <w:spacing w:beforeLines="50" w:before="156" w:afterLines="50" w:after="156" w:line="300" w:lineRule="exact"/>
              <w:jc w:val="left"/>
              <w:rPr>
                <w:rFonts w:ascii="宋体" w:hAnsi="宋体"/>
                <w:bCs/>
                <w:color w:val="000000"/>
                <w:szCs w:val="21"/>
              </w:rPr>
            </w:pPr>
            <w:r w:rsidRPr="008643A1">
              <w:rPr>
                <w:rFonts w:ascii="宋体" w:hAnsi="宋体" w:hint="eastAsia"/>
                <w:bCs/>
                <w:color w:val="000000"/>
                <w:szCs w:val="21"/>
                <w:shd w:val="pct15" w:color="auto" w:fill="FFFFFF"/>
              </w:rPr>
              <w:t>因克罗恩病所致“中度肠道疾病并发症”不在本保障范围内</w:t>
            </w:r>
            <w:r w:rsidRPr="008643A1">
              <w:rPr>
                <w:rFonts w:ascii="宋体" w:hAnsi="宋体" w:hint="eastAsia"/>
                <w:bCs/>
                <w:color w:val="000000"/>
                <w:szCs w:val="21"/>
              </w:rPr>
              <w:t>。</w:t>
            </w:r>
          </w:p>
          <w:p w14:paraId="48A1265B" w14:textId="62D2C739" w:rsidR="00225A87" w:rsidRPr="008643A1" w:rsidRDefault="00A6067C" w:rsidP="000209B0">
            <w:pPr>
              <w:pStyle w:val="afffffffe"/>
              <w:numPr>
                <w:ilvl w:val="0"/>
                <w:numId w:val="9"/>
              </w:numPr>
              <w:spacing w:beforeLines="50" w:before="156" w:afterLines="50" w:after="156" w:line="300" w:lineRule="exact"/>
              <w:ind w:left="0" w:firstLineChars="0" w:firstLine="0"/>
              <w:jc w:val="left"/>
              <w:rPr>
                <w:rFonts w:ascii="宋体" w:hAnsi="宋体"/>
                <w:b/>
                <w:color w:val="000000"/>
                <w:szCs w:val="21"/>
              </w:rPr>
            </w:pPr>
            <w:r w:rsidRPr="008643A1">
              <w:rPr>
                <w:rFonts w:ascii="宋体" w:hAnsi="宋体" w:hint="eastAsia"/>
                <w:b/>
                <w:color w:val="000000"/>
                <w:szCs w:val="21"/>
              </w:rPr>
              <w:t>腔静脉过滤器植入术</w:t>
            </w:r>
          </w:p>
          <w:p w14:paraId="503610D8" w14:textId="77777777" w:rsidR="00225A87" w:rsidRPr="008643A1" w:rsidRDefault="00225A87" w:rsidP="00225A87">
            <w:pPr>
              <w:spacing w:beforeLines="50" w:before="156" w:afterLines="50" w:after="156" w:line="300" w:lineRule="exact"/>
              <w:jc w:val="left"/>
              <w:rPr>
                <w:rFonts w:ascii="宋体" w:hAnsi="宋体"/>
                <w:bCs/>
                <w:color w:val="000000"/>
                <w:szCs w:val="21"/>
              </w:rPr>
            </w:pPr>
            <w:r w:rsidRPr="008643A1">
              <w:rPr>
                <w:rFonts w:ascii="宋体" w:hAnsi="宋体" w:hint="eastAsia"/>
                <w:bCs/>
                <w:color w:val="000000"/>
                <w:szCs w:val="21"/>
              </w:rPr>
              <w:t>指患者因反复肺栓塞发作，抗凝血疗法无效而接受手术植入腔静脉过滤器。此手术须在本公司认可医院内由专科医生认为是医疗必须的情况下进行。</w:t>
            </w:r>
          </w:p>
          <w:p w14:paraId="364DE4AD" w14:textId="77777777" w:rsidR="00A6067C" w:rsidRPr="008643A1" w:rsidRDefault="00A6067C" w:rsidP="000209B0">
            <w:pPr>
              <w:pStyle w:val="afffffffe"/>
              <w:numPr>
                <w:ilvl w:val="0"/>
                <w:numId w:val="9"/>
              </w:numPr>
              <w:spacing w:beforeLines="50" w:before="156" w:afterLines="50" w:after="156" w:line="300" w:lineRule="exact"/>
              <w:ind w:left="0" w:firstLineChars="0" w:firstLine="0"/>
              <w:jc w:val="left"/>
              <w:rPr>
                <w:rFonts w:ascii="宋体" w:hAnsi="宋体"/>
                <w:b/>
                <w:color w:val="000000"/>
                <w:szCs w:val="21"/>
              </w:rPr>
            </w:pPr>
            <w:r w:rsidRPr="008643A1">
              <w:rPr>
                <w:rFonts w:ascii="宋体" w:hAnsi="宋体" w:hint="eastAsia"/>
                <w:b/>
                <w:bCs/>
                <w:color w:val="000000"/>
                <w:szCs w:val="21"/>
              </w:rPr>
              <w:t>植入</w:t>
            </w:r>
            <w:r w:rsidRPr="008643A1">
              <w:rPr>
                <w:rFonts w:ascii="宋体" w:hAnsi="宋体" w:hint="eastAsia"/>
                <w:b/>
                <w:color w:val="000000"/>
                <w:szCs w:val="21"/>
              </w:rPr>
              <w:t>大脑内分流器</w:t>
            </w:r>
          </w:p>
          <w:p w14:paraId="2648127D" w14:textId="77777777" w:rsidR="00A6067C" w:rsidRPr="008643A1" w:rsidRDefault="00A6067C" w:rsidP="00A6067C">
            <w:pPr>
              <w:spacing w:beforeLines="50" w:before="156" w:afterLines="50" w:after="156" w:line="300" w:lineRule="exact"/>
              <w:jc w:val="left"/>
              <w:rPr>
                <w:rFonts w:ascii="宋体" w:hAnsi="宋体"/>
                <w:bCs/>
                <w:color w:val="000000"/>
                <w:szCs w:val="21"/>
              </w:rPr>
            </w:pPr>
            <w:r w:rsidRPr="008643A1">
              <w:rPr>
                <w:rFonts w:ascii="宋体" w:hAnsi="宋体" w:hint="eastAsia"/>
                <w:bCs/>
                <w:color w:val="000000"/>
                <w:szCs w:val="21"/>
              </w:rPr>
              <w:t>植入大脑内分流器是指确实在脑室进行分流器植入手术，以缓解升高的脑脊液压力。必须由脑神经专科医生证实植入分流器为医疗所需。</w:t>
            </w:r>
          </w:p>
          <w:p w14:paraId="35FA1882" w14:textId="77777777" w:rsidR="00A6067C" w:rsidRPr="008643A1" w:rsidRDefault="00A6067C" w:rsidP="00A6067C">
            <w:pPr>
              <w:spacing w:beforeLines="50" w:before="156" w:afterLines="50" w:after="156" w:line="300" w:lineRule="exact"/>
              <w:jc w:val="left"/>
              <w:rPr>
                <w:rFonts w:ascii="宋体" w:hAnsi="宋体"/>
                <w:bCs/>
                <w:color w:val="000000"/>
                <w:szCs w:val="21"/>
              </w:rPr>
            </w:pPr>
            <w:r w:rsidRPr="008643A1">
              <w:rPr>
                <w:rFonts w:ascii="宋体" w:hAnsi="宋体" w:hint="eastAsia"/>
                <w:bCs/>
                <w:color w:val="000000"/>
                <w:szCs w:val="21"/>
              </w:rPr>
              <w:t>先天性脑积水不在本保障范围内。</w:t>
            </w:r>
          </w:p>
          <w:p w14:paraId="078EDABE" w14:textId="77777777" w:rsidR="00A6067C" w:rsidRPr="008643A1" w:rsidRDefault="00A6067C" w:rsidP="00A6067C">
            <w:pPr>
              <w:spacing w:beforeLines="50" w:before="156" w:afterLines="50" w:after="156" w:line="300" w:lineRule="exact"/>
              <w:jc w:val="left"/>
              <w:rPr>
                <w:rFonts w:ascii="宋体" w:hAnsi="宋体"/>
                <w:bCs/>
                <w:color w:val="000000"/>
                <w:szCs w:val="21"/>
                <w:shd w:val="pct15" w:color="auto" w:fill="FFFFFF"/>
              </w:rPr>
            </w:pPr>
            <w:r w:rsidRPr="008643A1">
              <w:rPr>
                <w:rFonts w:ascii="宋体" w:hAnsi="宋体" w:hint="eastAsia"/>
                <w:bCs/>
                <w:color w:val="000000"/>
                <w:szCs w:val="21"/>
                <w:shd w:val="pct15" w:color="auto" w:fill="FFFFFF"/>
              </w:rPr>
              <w:t>因治疗“脑垂体瘤、脑囊肿、脑动脉瘤及脑血管瘤”所致植入大脑内分流器不在本保障范围之内。</w:t>
            </w:r>
          </w:p>
          <w:p w14:paraId="1070E243" w14:textId="77777777" w:rsidR="008A669B" w:rsidRPr="008643A1" w:rsidRDefault="008A669B" w:rsidP="000209B0">
            <w:pPr>
              <w:pStyle w:val="afffffffe"/>
              <w:numPr>
                <w:ilvl w:val="0"/>
                <w:numId w:val="9"/>
              </w:numPr>
              <w:spacing w:beforeLines="50" w:before="156" w:afterLines="50" w:after="156" w:line="300" w:lineRule="exact"/>
              <w:ind w:left="0" w:firstLineChars="0" w:firstLine="0"/>
              <w:jc w:val="left"/>
              <w:rPr>
                <w:rFonts w:ascii="宋体" w:hAnsi="宋体"/>
                <w:b/>
                <w:color w:val="000000"/>
                <w:szCs w:val="21"/>
              </w:rPr>
            </w:pPr>
            <w:r w:rsidRPr="008643A1">
              <w:rPr>
                <w:rFonts w:ascii="宋体" w:hAnsi="宋体" w:hint="eastAsia"/>
                <w:b/>
                <w:color w:val="000000"/>
                <w:szCs w:val="21"/>
              </w:rPr>
              <w:t>严重阻塞性睡眠窒息症：</w:t>
            </w:r>
          </w:p>
          <w:p w14:paraId="4F016A13" w14:textId="77777777" w:rsidR="008A669B" w:rsidRPr="008643A1" w:rsidRDefault="008A669B" w:rsidP="008A669B">
            <w:pPr>
              <w:spacing w:beforeLines="50" w:before="156" w:afterLines="50" w:after="156" w:line="300" w:lineRule="exact"/>
              <w:jc w:val="left"/>
              <w:rPr>
                <w:rFonts w:ascii="宋体" w:hAnsi="宋体"/>
                <w:color w:val="000000"/>
                <w:szCs w:val="21"/>
              </w:rPr>
            </w:pPr>
            <w:r w:rsidRPr="008643A1">
              <w:rPr>
                <w:rFonts w:ascii="宋体" w:hAnsi="宋体" w:hint="eastAsia"/>
                <w:color w:val="000000"/>
                <w:szCs w:val="21"/>
              </w:rPr>
              <w:t>须由相关医学范畴的注册专科医生，经多导睡眠监测仪检查明确诊断为严重阻塞性睡眠呼吸暂停综合征（OSA），并必须符合以下全部条件：</w:t>
            </w:r>
          </w:p>
          <w:p w14:paraId="6335C294" w14:textId="3BC7BB88" w:rsidR="00A6067C" w:rsidRPr="008643A1" w:rsidRDefault="00A6067C" w:rsidP="008A669B">
            <w:pPr>
              <w:spacing w:beforeLines="50" w:before="156" w:afterLines="50" w:after="156" w:line="300" w:lineRule="exact"/>
              <w:jc w:val="left"/>
              <w:rPr>
                <w:rFonts w:ascii="宋体" w:hAnsi="宋体"/>
                <w:bCs/>
                <w:color w:val="000000"/>
                <w:szCs w:val="21"/>
              </w:rPr>
            </w:pPr>
            <w:r w:rsidRPr="008643A1">
              <w:rPr>
                <w:rFonts w:ascii="宋体" w:hAnsi="宋体" w:hint="eastAsia"/>
                <w:bCs/>
                <w:color w:val="000000"/>
                <w:szCs w:val="21"/>
              </w:rPr>
              <w:t>（1）</w:t>
            </w:r>
            <w:r w:rsidR="008A669B" w:rsidRPr="008643A1">
              <w:rPr>
                <w:rFonts w:ascii="宋体" w:hAnsi="宋体" w:hint="eastAsia"/>
                <w:bCs/>
                <w:color w:val="000000"/>
                <w:szCs w:val="21"/>
              </w:rPr>
              <w:t>被保险人</w:t>
            </w:r>
            <w:r w:rsidR="008A669B" w:rsidRPr="008643A1">
              <w:rPr>
                <w:rFonts w:ascii="宋体" w:hAnsi="宋体" w:hint="eastAsia"/>
                <w:color w:val="000000"/>
                <w:szCs w:val="21"/>
              </w:rPr>
              <w:t>必须现正接受持续气道正压呼吸器（CPAP）之夜间治疗；</w:t>
            </w:r>
          </w:p>
          <w:p w14:paraId="3F6F47A9" w14:textId="77777777" w:rsidR="008A669B" w:rsidRPr="008643A1" w:rsidRDefault="00A6067C" w:rsidP="008A669B">
            <w:pPr>
              <w:spacing w:beforeLines="50" w:before="156" w:afterLines="50" w:after="156" w:line="300" w:lineRule="exact"/>
              <w:jc w:val="left"/>
              <w:rPr>
                <w:rFonts w:ascii="宋体" w:hAnsi="宋体"/>
                <w:bCs/>
                <w:color w:val="000000"/>
                <w:szCs w:val="21"/>
              </w:rPr>
            </w:pPr>
            <w:r w:rsidRPr="008643A1">
              <w:rPr>
                <w:rFonts w:ascii="宋体" w:hAnsi="宋体" w:hint="eastAsia"/>
                <w:bCs/>
                <w:color w:val="000000"/>
                <w:szCs w:val="21"/>
              </w:rPr>
              <w:t>（2）</w:t>
            </w:r>
            <w:r w:rsidR="008A669B" w:rsidRPr="008643A1">
              <w:rPr>
                <w:rFonts w:ascii="宋体" w:hAnsi="宋体" w:hint="eastAsia"/>
                <w:color w:val="000000"/>
                <w:szCs w:val="21"/>
              </w:rPr>
              <w:t>提供睡眠测试的文件证明，显示AHI＞30及夜间血氧饱和平均值＜85。</w:t>
            </w:r>
          </w:p>
          <w:p w14:paraId="445150DB" w14:textId="5DE54404" w:rsidR="00EE774A" w:rsidRPr="008643A1" w:rsidRDefault="00EE774A" w:rsidP="000209B0">
            <w:pPr>
              <w:pStyle w:val="afffffffe"/>
              <w:numPr>
                <w:ilvl w:val="0"/>
                <w:numId w:val="9"/>
              </w:numPr>
              <w:spacing w:beforeLines="50" w:before="156" w:afterLines="50" w:after="156" w:line="300" w:lineRule="exact"/>
              <w:ind w:left="0" w:firstLineChars="0" w:firstLine="0"/>
              <w:jc w:val="left"/>
              <w:rPr>
                <w:rFonts w:ascii="宋体" w:hAnsi="宋体"/>
                <w:color w:val="000000"/>
                <w:szCs w:val="21"/>
              </w:rPr>
            </w:pPr>
            <w:r w:rsidRPr="008643A1">
              <w:rPr>
                <w:rFonts w:ascii="宋体" w:hAnsi="宋体" w:hint="eastAsia"/>
                <w:b/>
                <w:bCs/>
                <w:color w:val="000000"/>
                <w:szCs w:val="21"/>
              </w:rPr>
              <w:t>严重</w:t>
            </w:r>
            <w:r w:rsidRPr="008643A1">
              <w:rPr>
                <w:rFonts w:ascii="宋体" w:hAnsi="宋体" w:hint="eastAsia"/>
                <w:b/>
                <w:color w:val="000000"/>
                <w:szCs w:val="21"/>
              </w:rPr>
              <w:t>的骨质疏松：</w:t>
            </w:r>
          </w:p>
          <w:p w14:paraId="7E97C715" w14:textId="77777777" w:rsidR="00EE774A" w:rsidRPr="008643A1" w:rsidRDefault="00EE774A" w:rsidP="00EE774A">
            <w:pPr>
              <w:spacing w:before="50" w:after="50"/>
              <w:rPr>
                <w:rFonts w:ascii="宋体" w:hAnsi="宋体"/>
                <w:color w:val="000000"/>
                <w:szCs w:val="21"/>
              </w:rPr>
            </w:pPr>
            <w:r w:rsidRPr="008643A1">
              <w:rPr>
                <w:rFonts w:ascii="宋体" w:hAnsi="宋体" w:hint="eastAsia"/>
                <w:color w:val="000000"/>
                <w:szCs w:val="21"/>
              </w:rPr>
              <w:t>严重的骨质疏松，并因此而直接导致脊椎、骨盆、桡骨、尺骨、肱骨、胫骨、股骨骨折。骨质疏松的诊断必须由本公司认可医院合格的专科医生做出，并符合世界卫生组织关于骨质疏松的诊断标准。</w:t>
            </w:r>
          </w:p>
          <w:p w14:paraId="38E01A61" w14:textId="77777777" w:rsidR="008A669B" w:rsidRPr="008643A1" w:rsidRDefault="008A669B" w:rsidP="000209B0">
            <w:pPr>
              <w:pStyle w:val="afffffffe"/>
              <w:numPr>
                <w:ilvl w:val="0"/>
                <w:numId w:val="9"/>
              </w:numPr>
              <w:spacing w:beforeLines="50" w:before="156" w:afterLines="50" w:after="156" w:line="300" w:lineRule="exact"/>
              <w:ind w:left="0" w:firstLineChars="0" w:firstLine="0"/>
              <w:jc w:val="left"/>
              <w:rPr>
                <w:rFonts w:ascii="宋体" w:hAnsi="宋体"/>
                <w:b/>
                <w:color w:val="000000"/>
                <w:szCs w:val="21"/>
              </w:rPr>
            </w:pPr>
            <w:r w:rsidRPr="008643A1">
              <w:rPr>
                <w:rFonts w:ascii="宋体" w:hAnsi="宋体" w:hint="eastAsia"/>
                <w:b/>
                <w:bCs/>
                <w:color w:val="000000"/>
                <w:szCs w:val="21"/>
              </w:rPr>
              <w:t>肺泡</w:t>
            </w:r>
            <w:r w:rsidRPr="008643A1">
              <w:rPr>
                <w:rFonts w:ascii="宋体" w:hAnsi="宋体" w:hint="eastAsia"/>
                <w:b/>
                <w:color w:val="000000"/>
                <w:szCs w:val="21"/>
              </w:rPr>
              <w:t>蛋白沉积症肺灌流治疗：</w:t>
            </w:r>
          </w:p>
          <w:p w14:paraId="1A223E45" w14:textId="77777777" w:rsidR="008A669B" w:rsidRPr="008643A1" w:rsidRDefault="008A669B" w:rsidP="008A669B">
            <w:pPr>
              <w:adjustRightInd w:val="0"/>
              <w:snapToGrid w:val="0"/>
              <w:rPr>
                <w:rFonts w:ascii="宋体" w:hAnsi="宋体"/>
                <w:bCs/>
                <w:color w:val="000000"/>
                <w:szCs w:val="21"/>
              </w:rPr>
            </w:pPr>
            <w:r w:rsidRPr="008643A1">
              <w:rPr>
                <w:rFonts w:ascii="宋体" w:hAnsi="宋体" w:hint="eastAsia"/>
                <w:bCs/>
                <w:color w:val="000000"/>
                <w:szCs w:val="21"/>
              </w:rPr>
              <w:t>肺泡蛋白质沉积症是一种弥漫性肺部疾病，其组织学特征为肺泡腔内及终末细支气管内堆积过量的磷脂蛋白样物质。必须满足下列所有条件：</w:t>
            </w:r>
          </w:p>
          <w:p w14:paraId="01805CCC" w14:textId="34A8703C" w:rsidR="00EE774A" w:rsidRPr="008643A1" w:rsidRDefault="00EE774A" w:rsidP="008A669B">
            <w:pPr>
              <w:adjustRightInd w:val="0"/>
              <w:snapToGrid w:val="0"/>
              <w:rPr>
                <w:rFonts w:ascii="宋体" w:hAnsi="宋体"/>
                <w:color w:val="000000"/>
                <w:szCs w:val="21"/>
              </w:rPr>
            </w:pPr>
            <w:r w:rsidRPr="008643A1">
              <w:rPr>
                <w:rFonts w:ascii="宋体" w:hAnsi="宋体" w:hint="eastAsia"/>
                <w:bCs/>
                <w:color w:val="000000"/>
                <w:szCs w:val="21"/>
              </w:rPr>
              <w:t>（</w:t>
            </w:r>
            <w:r w:rsidRPr="008643A1">
              <w:rPr>
                <w:rFonts w:ascii="宋体" w:hAnsi="宋体" w:hint="eastAsia"/>
                <w:color w:val="000000"/>
                <w:szCs w:val="21"/>
              </w:rPr>
              <w:t>1）</w:t>
            </w:r>
            <w:r w:rsidR="008A669B" w:rsidRPr="008643A1">
              <w:rPr>
                <w:rFonts w:ascii="宋体" w:hAnsi="宋体" w:hint="eastAsia"/>
                <w:color w:val="000000"/>
                <w:szCs w:val="21"/>
              </w:rPr>
              <w:t>经组织病理学检查明确诊断；</w:t>
            </w:r>
          </w:p>
          <w:p w14:paraId="3474B2DC" w14:textId="7195D5F0" w:rsidR="00EE774A" w:rsidRPr="008643A1" w:rsidRDefault="00EE774A" w:rsidP="00EE774A">
            <w:pPr>
              <w:spacing w:beforeLines="50" w:before="156" w:afterLines="50" w:after="156"/>
              <w:rPr>
                <w:rFonts w:ascii="宋体" w:hAnsi="宋体"/>
                <w:color w:val="000000"/>
                <w:szCs w:val="21"/>
              </w:rPr>
            </w:pPr>
            <w:r w:rsidRPr="008643A1">
              <w:rPr>
                <w:rFonts w:ascii="宋体" w:hAnsi="宋体" w:hint="eastAsia"/>
                <w:color w:val="000000"/>
                <w:szCs w:val="21"/>
              </w:rPr>
              <w:lastRenderedPageBreak/>
              <w:t>（2）</w:t>
            </w:r>
            <w:r w:rsidR="008A669B" w:rsidRPr="008643A1">
              <w:rPr>
                <w:rFonts w:ascii="宋体" w:hAnsi="宋体" w:hint="eastAsia"/>
                <w:color w:val="000000"/>
                <w:szCs w:val="21"/>
              </w:rPr>
              <w:t>实际接受了至少2次支气管肺泡灌洗治疗。</w:t>
            </w:r>
          </w:p>
          <w:p w14:paraId="74E47272" w14:textId="77777777" w:rsidR="00EE774A" w:rsidRPr="008643A1" w:rsidRDefault="00EE774A" w:rsidP="000209B0">
            <w:pPr>
              <w:pStyle w:val="afffffffe"/>
              <w:numPr>
                <w:ilvl w:val="0"/>
                <w:numId w:val="9"/>
              </w:numPr>
              <w:spacing w:beforeLines="50" w:before="156" w:afterLines="50" w:after="156" w:line="300" w:lineRule="exact"/>
              <w:ind w:left="0" w:firstLineChars="0" w:firstLine="0"/>
              <w:jc w:val="left"/>
              <w:rPr>
                <w:rFonts w:ascii="宋体" w:hAnsi="宋体"/>
                <w:b/>
                <w:color w:val="000000"/>
                <w:szCs w:val="21"/>
              </w:rPr>
            </w:pPr>
            <w:r w:rsidRPr="008643A1">
              <w:rPr>
                <w:rFonts w:ascii="宋体" w:hAnsi="宋体"/>
                <w:b/>
                <w:color w:val="000000"/>
                <w:szCs w:val="21"/>
              </w:rPr>
              <w:t>中度瘫痪</w:t>
            </w:r>
          </w:p>
          <w:p w14:paraId="4E50807F" w14:textId="77777777" w:rsidR="00CF5AF5" w:rsidRPr="008643A1" w:rsidRDefault="00CF5AF5" w:rsidP="00CF5AF5">
            <w:pPr>
              <w:rPr>
                <w:rFonts w:ascii="宋体" w:hAnsi="宋体"/>
                <w:color w:val="000000"/>
                <w:szCs w:val="21"/>
              </w:rPr>
            </w:pPr>
            <w:r w:rsidRPr="008643A1">
              <w:rPr>
                <w:rFonts w:ascii="宋体" w:hAnsi="宋体" w:hint="eastAsia"/>
                <w:color w:val="000000"/>
                <w:szCs w:val="21"/>
              </w:rPr>
              <w:t>指因疾病或者意外伤害导致一肢肢体机能永久完全丧失。肢体机能永久完全丧失，指疾病确诊180天后或意外伤害发生180天后，该肢三大关节中的两大关节仍然完全僵硬，或不能随意识活动。肢体是指包括肩关节的整个上肢或包括髋关节的整个下肢。</w:t>
            </w:r>
          </w:p>
          <w:p w14:paraId="41536AA6" w14:textId="77777777" w:rsidR="00CF5AF5" w:rsidRPr="008643A1" w:rsidRDefault="00CF5AF5" w:rsidP="00CF5AF5">
            <w:pPr>
              <w:spacing w:beforeLines="50" w:before="156" w:afterLines="50" w:after="156" w:line="300" w:lineRule="exact"/>
              <w:jc w:val="left"/>
              <w:rPr>
                <w:rFonts w:ascii="宋体" w:hAnsi="宋体"/>
                <w:color w:val="000000"/>
                <w:szCs w:val="21"/>
                <w:shd w:val="pct10" w:color="auto" w:fill="FFFFFF"/>
              </w:rPr>
            </w:pPr>
            <w:r w:rsidRPr="008643A1">
              <w:rPr>
                <w:rFonts w:ascii="宋体" w:hAnsi="宋体" w:hint="eastAsia"/>
                <w:color w:val="000000"/>
                <w:szCs w:val="21"/>
                <w:shd w:val="pct10" w:color="auto" w:fill="FFFFFF"/>
              </w:rPr>
              <w:t>自我伤害、病毒感染后的临时瘫痪或由于心理疾病造成的机能丧失不在保障范围内。</w:t>
            </w:r>
          </w:p>
          <w:p w14:paraId="3F4C1012" w14:textId="19C8A44A" w:rsidR="00EE774A" w:rsidRPr="008643A1" w:rsidRDefault="00EE774A" w:rsidP="000209B0">
            <w:pPr>
              <w:pStyle w:val="afffffffe"/>
              <w:numPr>
                <w:ilvl w:val="0"/>
                <w:numId w:val="9"/>
              </w:numPr>
              <w:spacing w:beforeLines="50" w:before="156" w:afterLines="50" w:after="156" w:line="300" w:lineRule="exact"/>
              <w:ind w:left="0" w:firstLineChars="0" w:firstLine="0"/>
              <w:jc w:val="left"/>
              <w:rPr>
                <w:rFonts w:ascii="宋体" w:hAnsi="宋体"/>
                <w:b/>
                <w:color w:val="000000"/>
                <w:szCs w:val="21"/>
              </w:rPr>
            </w:pPr>
            <w:r w:rsidRPr="008643A1">
              <w:rPr>
                <w:rFonts w:ascii="宋体" w:hAnsi="宋体" w:hint="eastAsia"/>
                <w:b/>
                <w:color w:val="000000"/>
                <w:szCs w:val="21"/>
              </w:rPr>
              <w:t>出</w:t>
            </w:r>
            <w:r w:rsidRPr="008643A1">
              <w:rPr>
                <w:rFonts w:ascii="宋体" w:hAnsi="宋体" w:hint="eastAsia"/>
                <w:b/>
                <w:bCs/>
                <w:color w:val="000000"/>
                <w:szCs w:val="21"/>
              </w:rPr>
              <w:t>血性</w:t>
            </w:r>
            <w:r w:rsidRPr="008643A1">
              <w:rPr>
                <w:rFonts w:ascii="宋体" w:hAnsi="宋体" w:hint="eastAsia"/>
                <w:b/>
                <w:color w:val="000000"/>
                <w:szCs w:val="21"/>
              </w:rPr>
              <w:t>登革热：</w:t>
            </w:r>
          </w:p>
          <w:p w14:paraId="64115C87" w14:textId="77777777" w:rsidR="00EE774A" w:rsidRPr="008643A1" w:rsidRDefault="00EE774A" w:rsidP="00EE774A">
            <w:pPr>
              <w:spacing w:beforeLines="50" w:before="156"/>
              <w:rPr>
                <w:rFonts w:ascii="宋体" w:hAnsi="宋体"/>
                <w:color w:val="000000"/>
                <w:szCs w:val="21"/>
              </w:rPr>
            </w:pPr>
            <w:r w:rsidRPr="008643A1">
              <w:rPr>
                <w:rFonts w:ascii="宋体" w:hAnsi="宋体" w:hint="eastAsia"/>
                <w:color w:val="000000"/>
                <w:szCs w:val="21"/>
              </w:rPr>
              <w:t>出血性登革热须出现全部四种症状，包括发高烧、出血现象、肝肿大和循环衰竭（登革热休克综合症即符合WHO登革热第Ⅲ级及第Ⅳ级）。出血性登革热的诊断必须由本公司指定或认可的医疗机构的专科医生证实。</w:t>
            </w:r>
          </w:p>
          <w:p w14:paraId="091786A8" w14:textId="77777777" w:rsidR="00EE774A" w:rsidRPr="008643A1" w:rsidRDefault="00EE774A" w:rsidP="00EE774A">
            <w:pPr>
              <w:spacing w:afterLines="50" w:after="156"/>
              <w:rPr>
                <w:rFonts w:ascii="宋体" w:hAnsi="宋体"/>
                <w:color w:val="000000"/>
                <w:szCs w:val="21"/>
                <w:shd w:val="pct10" w:color="auto" w:fill="FFFFFF"/>
              </w:rPr>
            </w:pPr>
            <w:r w:rsidRPr="008643A1">
              <w:rPr>
                <w:rFonts w:ascii="宋体" w:hAnsi="宋体" w:hint="eastAsia"/>
                <w:color w:val="000000"/>
                <w:szCs w:val="21"/>
                <w:shd w:val="pct10" w:color="auto" w:fill="FFFFFF"/>
              </w:rPr>
              <w:t>非出血性登革热不在保障范围内。</w:t>
            </w:r>
          </w:p>
          <w:p w14:paraId="4080928D" w14:textId="7CA16F34" w:rsidR="00EE774A" w:rsidRPr="008643A1" w:rsidRDefault="00EE774A" w:rsidP="000209B0">
            <w:pPr>
              <w:pStyle w:val="afffffffe"/>
              <w:numPr>
                <w:ilvl w:val="0"/>
                <w:numId w:val="9"/>
              </w:numPr>
              <w:spacing w:beforeLines="50" w:before="156" w:afterLines="50" w:after="156" w:line="300" w:lineRule="exact"/>
              <w:ind w:left="0" w:firstLineChars="0" w:firstLine="0"/>
              <w:jc w:val="left"/>
              <w:rPr>
                <w:rFonts w:ascii="宋体" w:hAnsi="宋体"/>
                <w:b/>
                <w:color w:val="000000"/>
                <w:szCs w:val="21"/>
              </w:rPr>
            </w:pPr>
            <w:r w:rsidRPr="008643A1">
              <w:rPr>
                <w:rFonts w:ascii="宋体" w:hAnsi="宋体" w:hint="eastAsia"/>
                <w:b/>
                <w:color w:val="000000"/>
                <w:szCs w:val="21"/>
              </w:rPr>
              <w:t>中度多发性硬化症</w:t>
            </w:r>
          </w:p>
          <w:p w14:paraId="17668210" w14:textId="1BAA1F8A" w:rsidR="00EE774A" w:rsidRPr="008643A1" w:rsidRDefault="00EE774A" w:rsidP="00CF5AF5">
            <w:pPr>
              <w:spacing w:before="50" w:after="50"/>
              <w:rPr>
                <w:rFonts w:ascii="宋体" w:hAnsi="宋体"/>
                <w:color w:val="000000"/>
                <w:szCs w:val="21"/>
              </w:rPr>
            </w:pPr>
            <w:r w:rsidRPr="008643A1">
              <w:rPr>
                <w:rFonts w:ascii="宋体" w:hAnsi="宋体" w:hint="eastAsia"/>
                <w:color w:val="000000"/>
                <w:szCs w:val="21"/>
              </w:rPr>
              <w:t>指被保险人因脑及脊髓内的脱髓鞘病变而出现神经系统多灶性（多发性）多时相（至少六个月以内有一次以上（不包含一次）的发作）的病变，须由计算机断层扫描（CT）、核磁共振检查（MRI）或正电子发射断层扫描（PET）等影像学检查证实，且已经造成自主生活能力严重丧失，无法独立完成六项基本日常生活活动中的二项或二项以上，持续至少180天。</w:t>
            </w:r>
          </w:p>
        </w:tc>
      </w:tr>
      <w:tr w:rsidR="00504E6D" w:rsidRPr="008B460B" w14:paraId="7132C416" w14:textId="77777777" w:rsidTr="0059274D">
        <w:trPr>
          <w:trHeight w:val="708"/>
        </w:trPr>
        <w:tc>
          <w:tcPr>
            <w:tcW w:w="870" w:type="dxa"/>
            <w:tcBorders>
              <w:top w:val="nil"/>
              <w:left w:val="nil"/>
              <w:bottom w:val="nil"/>
              <w:right w:val="nil"/>
            </w:tcBorders>
          </w:tcPr>
          <w:p w14:paraId="43BBEB45" w14:textId="6CB55A20" w:rsidR="00504E6D" w:rsidRPr="008643A1" w:rsidRDefault="00504E6D" w:rsidP="00443846">
            <w:pPr>
              <w:spacing w:beforeLines="50" w:before="156" w:afterLines="50" w:after="156" w:line="300" w:lineRule="exact"/>
              <w:rPr>
                <w:rFonts w:ascii="宋体" w:hAnsi="宋体"/>
                <w:b/>
                <w:color w:val="000000"/>
                <w:szCs w:val="21"/>
              </w:rPr>
            </w:pPr>
            <w:r w:rsidRPr="008643A1">
              <w:rPr>
                <w:rFonts w:ascii="宋体" w:hAnsi="宋体" w:hint="eastAsia"/>
                <w:b/>
                <w:color w:val="000000"/>
                <w:szCs w:val="21"/>
              </w:rPr>
              <w:lastRenderedPageBreak/>
              <w:t>附表四</w:t>
            </w:r>
          </w:p>
        </w:tc>
        <w:tc>
          <w:tcPr>
            <w:tcW w:w="1396" w:type="dxa"/>
            <w:tcBorders>
              <w:top w:val="nil"/>
              <w:left w:val="nil"/>
              <w:bottom w:val="nil"/>
              <w:right w:val="nil"/>
            </w:tcBorders>
          </w:tcPr>
          <w:p w14:paraId="1B3D8904" w14:textId="0D6F7E21" w:rsidR="00504E6D" w:rsidRPr="008643A1" w:rsidRDefault="00E10BC4" w:rsidP="00443846">
            <w:pPr>
              <w:spacing w:beforeLines="50" w:before="156" w:afterLines="50" w:after="156" w:line="300" w:lineRule="exact"/>
              <w:rPr>
                <w:rFonts w:ascii="宋体" w:hAnsi="宋体"/>
                <w:b/>
                <w:color w:val="000000"/>
                <w:szCs w:val="21"/>
              </w:rPr>
            </w:pPr>
            <w:r w:rsidRPr="008643A1">
              <w:rPr>
                <w:rFonts w:ascii="宋体" w:hAnsi="宋体" w:hint="eastAsia"/>
                <w:b/>
                <w:color w:val="000000"/>
                <w:szCs w:val="21"/>
              </w:rPr>
              <w:t>特定心脑血管疾病</w:t>
            </w:r>
            <w:r w:rsidR="00504E6D" w:rsidRPr="008643A1">
              <w:rPr>
                <w:rFonts w:ascii="宋体" w:hAnsi="宋体" w:hint="eastAsia"/>
                <w:b/>
                <w:color w:val="000000"/>
                <w:szCs w:val="21"/>
              </w:rPr>
              <w:t>病种及定义</w:t>
            </w:r>
          </w:p>
        </w:tc>
        <w:tc>
          <w:tcPr>
            <w:tcW w:w="7765" w:type="dxa"/>
            <w:tcBorders>
              <w:top w:val="nil"/>
              <w:left w:val="nil"/>
              <w:bottom w:val="nil"/>
              <w:right w:val="nil"/>
            </w:tcBorders>
            <w:vAlign w:val="center"/>
          </w:tcPr>
          <w:p w14:paraId="22BE14DA" w14:textId="6E927A85" w:rsidR="00504E6D" w:rsidRPr="008643A1" w:rsidRDefault="00135EA8" w:rsidP="00443846">
            <w:pPr>
              <w:spacing w:beforeLines="50" w:before="156" w:afterLines="50" w:after="156" w:line="300" w:lineRule="exact"/>
              <w:jc w:val="left"/>
              <w:rPr>
                <w:rFonts w:ascii="宋体" w:hAnsi="宋体"/>
                <w:b/>
                <w:color w:val="000000"/>
                <w:szCs w:val="21"/>
              </w:rPr>
            </w:pPr>
            <w:r w:rsidRPr="008643A1">
              <w:rPr>
                <w:rFonts w:ascii="宋体" w:hAnsi="宋体" w:hint="eastAsia"/>
                <w:color w:val="000000"/>
                <w:szCs w:val="21"/>
              </w:rPr>
              <w:t>本合同约定的</w:t>
            </w:r>
            <w:r w:rsidR="00E10BC4" w:rsidRPr="008643A1">
              <w:rPr>
                <w:rFonts w:ascii="宋体" w:hAnsi="宋体" w:hint="eastAsia"/>
                <w:color w:val="000000"/>
                <w:szCs w:val="21"/>
              </w:rPr>
              <w:t>特定心脑血管疾病</w:t>
            </w:r>
            <w:r w:rsidRPr="008643A1">
              <w:rPr>
                <w:rFonts w:ascii="宋体" w:hAnsi="宋体" w:hint="eastAsia"/>
                <w:color w:val="000000"/>
                <w:szCs w:val="21"/>
              </w:rPr>
              <w:t>共</w:t>
            </w:r>
            <w:r w:rsidR="007E0116" w:rsidRPr="008643A1">
              <w:rPr>
                <w:rFonts w:ascii="宋体" w:hAnsi="宋体" w:hint="eastAsia"/>
                <w:color w:val="000000"/>
                <w:szCs w:val="21"/>
              </w:rPr>
              <w:t>1</w:t>
            </w:r>
            <w:r w:rsidR="007E0116" w:rsidRPr="008643A1">
              <w:rPr>
                <w:rFonts w:ascii="宋体" w:hAnsi="宋体"/>
                <w:color w:val="000000"/>
                <w:szCs w:val="21"/>
              </w:rPr>
              <w:t>0</w:t>
            </w:r>
            <w:r w:rsidRPr="008643A1">
              <w:rPr>
                <w:rFonts w:ascii="宋体" w:hAnsi="宋体" w:hint="eastAsia"/>
                <w:color w:val="000000"/>
                <w:szCs w:val="21"/>
              </w:rPr>
              <w:t>种</w:t>
            </w:r>
            <w:r w:rsidR="00504E6D" w:rsidRPr="008643A1">
              <w:rPr>
                <w:rFonts w:ascii="宋体" w:hAnsi="宋体" w:hint="eastAsia"/>
                <w:color w:val="000000"/>
                <w:szCs w:val="21"/>
              </w:rPr>
              <w:t>。</w:t>
            </w:r>
            <w:r w:rsidRPr="008643A1">
              <w:rPr>
                <w:rFonts w:ascii="宋体" w:hAnsi="宋体" w:hint="eastAsia"/>
                <w:color w:val="000000"/>
                <w:szCs w:val="21"/>
              </w:rPr>
              <w:t>疾病病种及疾病</w:t>
            </w:r>
            <w:r w:rsidR="007E0116" w:rsidRPr="008643A1">
              <w:rPr>
                <w:rFonts w:ascii="宋体" w:hAnsi="宋体" w:hint="eastAsia"/>
                <w:color w:val="000000"/>
                <w:szCs w:val="21"/>
              </w:rPr>
              <w:t>定</w:t>
            </w:r>
            <w:r w:rsidRPr="008643A1">
              <w:rPr>
                <w:rFonts w:ascii="宋体" w:hAnsi="宋体" w:hint="eastAsia"/>
                <w:color w:val="000000"/>
                <w:szCs w:val="21"/>
              </w:rPr>
              <w:t>义如下。</w:t>
            </w:r>
            <w:r w:rsidR="00504E6D" w:rsidRPr="008643A1">
              <w:rPr>
                <w:rFonts w:ascii="宋体" w:hAnsi="宋体" w:hint="eastAsia"/>
                <w:color w:val="000000"/>
                <w:szCs w:val="21"/>
              </w:rPr>
              <w:t>被保险人发生符合以下</w:t>
            </w:r>
            <w:r w:rsidR="00E10BC4" w:rsidRPr="008643A1">
              <w:rPr>
                <w:rFonts w:ascii="宋体" w:hAnsi="宋体" w:hint="eastAsia"/>
                <w:color w:val="000000"/>
                <w:szCs w:val="21"/>
              </w:rPr>
              <w:t>特定心脑血管疾病</w:t>
            </w:r>
            <w:r w:rsidR="00504E6D" w:rsidRPr="008643A1">
              <w:rPr>
                <w:rFonts w:ascii="宋体" w:hAnsi="宋体" w:hint="eastAsia"/>
                <w:color w:val="000000"/>
                <w:szCs w:val="21"/>
              </w:rPr>
              <w:t>定义所述条件的疾病，应当由专科医生明确诊断。</w:t>
            </w:r>
          </w:p>
        </w:tc>
      </w:tr>
      <w:tr w:rsidR="00504E6D" w:rsidRPr="008B460B" w14:paraId="73138728" w14:textId="77777777" w:rsidTr="0059274D">
        <w:trPr>
          <w:trHeight w:val="708"/>
        </w:trPr>
        <w:tc>
          <w:tcPr>
            <w:tcW w:w="870" w:type="dxa"/>
            <w:tcBorders>
              <w:top w:val="nil"/>
              <w:left w:val="nil"/>
              <w:bottom w:val="nil"/>
              <w:right w:val="nil"/>
            </w:tcBorders>
          </w:tcPr>
          <w:p w14:paraId="58FBD658" w14:textId="77777777" w:rsidR="00504E6D" w:rsidRPr="008643A1" w:rsidRDefault="00504E6D" w:rsidP="00443846">
            <w:pPr>
              <w:spacing w:beforeLines="50" w:before="156" w:afterLines="50" w:after="156" w:line="240" w:lineRule="exact"/>
              <w:rPr>
                <w:rFonts w:ascii="宋体" w:hAnsi="宋体"/>
                <w:b/>
                <w:color w:val="000000"/>
                <w:szCs w:val="21"/>
              </w:rPr>
            </w:pPr>
          </w:p>
        </w:tc>
        <w:tc>
          <w:tcPr>
            <w:tcW w:w="1396" w:type="dxa"/>
            <w:tcBorders>
              <w:top w:val="nil"/>
              <w:left w:val="nil"/>
              <w:bottom w:val="nil"/>
              <w:right w:val="nil"/>
            </w:tcBorders>
          </w:tcPr>
          <w:p w14:paraId="505AD9CA" w14:textId="77777777" w:rsidR="00504E6D" w:rsidRPr="008643A1" w:rsidRDefault="00504E6D" w:rsidP="00443846">
            <w:pPr>
              <w:spacing w:beforeLines="50" w:before="156" w:afterLines="50" w:after="156" w:line="240" w:lineRule="exact"/>
              <w:rPr>
                <w:rFonts w:ascii="宋体" w:hAnsi="宋体"/>
                <w:b/>
                <w:color w:val="000000"/>
                <w:szCs w:val="21"/>
              </w:rPr>
            </w:pPr>
          </w:p>
        </w:tc>
        <w:tc>
          <w:tcPr>
            <w:tcW w:w="7765" w:type="dxa"/>
            <w:tcBorders>
              <w:top w:val="nil"/>
              <w:left w:val="nil"/>
              <w:bottom w:val="nil"/>
              <w:right w:val="nil"/>
            </w:tcBorders>
            <w:vAlign w:val="center"/>
          </w:tcPr>
          <w:p w14:paraId="7F001228" w14:textId="67B639ED" w:rsidR="00504E6D" w:rsidRPr="008643A1" w:rsidRDefault="00135EA8" w:rsidP="005A2BC6">
            <w:pPr>
              <w:pStyle w:val="afffffffe"/>
              <w:numPr>
                <w:ilvl w:val="0"/>
                <w:numId w:val="10"/>
              </w:numPr>
              <w:spacing w:afterLines="50" w:after="156" w:line="300" w:lineRule="exact"/>
              <w:ind w:left="0" w:firstLineChars="0" w:firstLine="0"/>
              <w:jc w:val="left"/>
              <w:rPr>
                <w:rFonts w:ascii="宋体" w:hAnsi="宋体"/>
                <w:b/>
                <w:bCs/>
                <w:color w:val="000000"/>
                <w:szCs w:val="21"/>
              </w:rPr>
            </w:pPr>
            <w:r w:rsidRPr="008643A1">
              <w:rPr>
                <w:rFonts w:ascii="宋体" w:hAnsi="宋体" w:hint="eastAsia"/>
                <w:b/>
                <w:bCs/>
                <w:color w:val="000000"/>
                <w:szCs w:val="21"/>
              </w:rPr>
              <w:t>较重急性心肌梗死</w:t>
            </w:r>
          </w:p>
          <w:p w14:paraId="54D92A3D" w14:textId="56349845" w:rsidR="00BC5C30" w:rsidRPr="008643A1" w:rsidRDefault="00BC5C30" w:rsidP="00BC5C30">
            <w:pPr>
              <w:pStyle w:val="afffffffe"/>
              <w:spacing w:afterLines="50" w:after="156" w:line="300" w:lineRule="exact"/>
              <w:ind w:firstLineChars="0" w:firstLine="0"/>
              <w:jc w:val="left"/>
              <w:rPr>
                <w:rFonts w:ascii="宋体" w:hAnsi="宋体"/>
                <w:color w:val="000000"/>
                <w:szCs w:val="21"/>
              </w:rPr>
            </w:pPr>
            <w:r w:rsidRPr="008643A1">
              <w:rPr>
                <w:rFonts w:ascii="宋体" w:hAnsi="宋体" w:hint="eastAsia"/>
                <w:color w:val="000000"/>
                <w:szCs w:val="21"/>
              </w:rPr>
              <w:t>定义见附表一</w:t>
            </w:r>
          </w:p>
          <w:p w14:paraId="219A3CE0" w14:textId="3AC2800F" w:rsidR="00504E6D" w:rsidRPr="008643A1" w:rsidRDefault="00135EA8" w:rsidP="00135EA8">
            <w:pPr>
              <w:pStyle w:val="afffffffe"/>
              <w:numPr>
                <w:ilvl w:val="0"/>
                <w:numId w:val="10"/>
              </w:numPr>
              <w:spacing w:afterLines="50" w:after="156" w:line="300" w:lineRule="exact"/>
              <w:ind w:left="0" w:firstLineChars="0" w:firstLine="0"/>
              <w:jc w:val="left"/>
              <w:rPr>
                <w:rFonts w:ascii="宋体" w:hAnsi="宋体"/>
                <w:color w:val="000000"/>
                <w:szCs w:val="21"/>
                <w:shd w:val="pct15" w:color="auto" w:fill="FFFFFF"/>
              </w:rPr>
            </w:pPr>
            <w:r w:rsidRPr="008643A1">
              <w:rPr>
                <w:rFonts w:ascii="宋体" w:hAnsi="宋体" w:hint="eastAsia"/>
                <w:b/>
                <w:bCs/>
                <w:color w:val="000000"/>
                <w:szCs w:val="21"/>
              </w:rPr>
              <w:t>严重脑中风后遗症</w:t>
            </w:r>
          </w:p>
          <w:p w14:paraId="52B795FE" w14:textId="218035E1" w:rsidR="00BC5C30" w:rsidRPr="008643A1" w:rsidRDefault="00BC5C30" w:rsidP="00BC5C30">
            <w:pPr>
              <w:pStyle w:val="afffffffe"/>
              <w:spacing w:afterLines="50" w:after="156" w:line="300" w:lineRule="exact"/>
              <w:ind w:firstLineChars="0" w:firstLine="0"/>
              <w:jc w:val="left"/>
              <w:rPr>
                <w:rFonts w:ascii="宋体" w:hAnsi="宋体"/>
                <w:color w:val="000000"/>
                <w:szCs w:val="21"/>
                <w:shd w:val="pct15" w:color="auto" w:fill="FFFFFF"/>
              </w:rPr>
            </w:pPr>
            <w:r w:rsidRPr="008643A1">
              <w:rPr>
                <w:rFonts w:ascii="宋体" w:hAnsi="宋体" w:hint="eastAsia"/>
                <w:color w:val="000000"/>
                <w:szCs w:val="21"/>
              </w:rPr>
              <w:t>定义见附表一</w:t>
            </w:r>
          </w:p>
          <w:p w14:paraId="260E6E97" w14:textId="4E9FB6A1" w:rsidR="00504E6D" w:rsidRPr="008643A1" w:rsidRDefault="00135EA8" w:rsidP="003B7F79">
            <w:pPr>
              <w:pStyle w:val="afffffffe"/>
              <w:numPr>
                <w:ilvl w:val="0"/>
                <w:numId w:val="10"/>
              </w:numPr>
              <w:spacing w:afterLines="50" w:after="156" w:line="300" w:lineRule="exact"/>
              <w:ind w:left="0" w:firstLineChars="0" w:firstLine="0"/>
              <w:jc w:val="left"/>
              <w:rPr>
                <w:rFonts w:ascii="宋体" w:hAnsi="宋体"/>
                <w:color w:val="000000"/>
                <w:szCs w:val="21"/>
                <w:shd w:val="pct15" w:color="auto" w:fill="FFFFFF"/>
              </w:rPr>
            </w:pPr>
            <w:r w:rsidRPr="008643A1">
              <w:rPr>
                <w:rFonts w:ascii="宋体" w:hAnsi="宋体" w:hint="eastAsia"/>
                <w:b/>
                <w:bCs/>
                <w:color w:val="000000"/>
                <w:szCs w:val="21"/>
              </w:rPr>
              <w:t>冠状动脉搭桥术（或称冠状动脉旁路移植术）</w:t>
            </w:r>
          </w:p>
          <w:p w14:paraId="40495A71" w14:textId="77777777" w:rsidR="00BC5C30" w:rsidRPr="008643A1" w:rsidRDefault="00BC5C30" w:rsidP="00BC5C30">
            <w:pPr>
              <w:pStyle w:val="afffffffe"/>
              <w:spacing w:afterLines="50" w:after="156" w:line="300" w:lineRule="exact"/>
              <w:ind w:firstLineChars="0" w:firstLine="0"/>
              <w:jc w:val="left"/>
              <w:rPr>
                <w:rFonts w:ascii="宋体" w:hAnsi="宋体"/>
                <w:color w:val="000000"/>
                <w:szCs w:val="21"/>
                <w:shd w:val="pct15" w:color="auto" w:fill="FFFFFF"/>
              </w:rPr>
            </w:pPr>
            <w:r w:rsidRPr="008643A1">
              <w:rPr>
                <w:rFonts w:ascii="宋体" w:hAnsi="宋体" w:hint="eastAsia"/>
                <w:color w:val="000000"/>
                <w:szCs w:val="21"/>
              </w:rPr>
              <w:t>定义见附表一</w:t>
            </w:r>
          </w:p>
          <w:p w14:paraId="7FE95AAA" w14:textId="086C9DE5" w:rsidR="00143D59" w:rsidRPr="008643A1" w:rsidRDefault="00143D59" w:rsidP="003B7F79">
            <w:pPr>
              <w:pStyle w:val="afffffffe"/>
              <w:numPr>
                <w:ilvl w:val="0"/>
                <w:numId w:val="10"/>
              </w:numPr>
              <w:spacing w:afterLines="50" w:after="156" w:line="300" w:lineRule="exact"/>
              <w:ind w:left="0" w:firstLineChars="0" w:firstLine="0"/>
              <w:jc w:val="left"/>
              <w:rPr>
                <w:rFonts w:ascii="宋体" w:hAnsi="宋体"/>
                <w:color w:val="000000"/>
                <w:szCs w:val="21"/>
                <w:shd w:val="pct15" w:color="auto" w:fill="FFFFFF"/>
              </w:rPr>
            </w:pPr>
            <w:r w:rsidRPr="008643A1">
              <w:rPr>
                <w:rFonts w:ascii="宋体" w:hAnsi="宋体" w:hint="eastAsia"/>
                <w:b/>
                <w:color w:val="000000"/>
                <w:szCs w:val="21"/>
              </w:rPr>
              <w:t>严重脑炎后遗症或严重脑膜炎后遗症</w:t>
            </w:r>
          </w:p>
          <w:p w14:paraId="49F2183B" w14:textId="1BE7E356" w:rsidR="00143D59" w:rsidRPr="008643A1" w:rsidRDefault="00143D59" w:rsidP="00143D59">
            <w:pPr>
              <w:pStyle w:val="afffffffe"/>
              <w:spacing w:afterLines="50" w:after="156" w:line="300" w:lineRule="exact"/>
              <w:ind w:firstLineChars="0" w:firstLine="0"/>
              <w:jc w:val="left"/>
              <w:rPr>
                <w:rFonts w:ascii="宋体" w:hAnsi="宋体"/>
                <w:color w:val="000000"/>
                <w:szCs w:val="21"/>
                <w:shd w:val="pct15" w:color="auto" w:fill="FFFFFF"/>
              </w:rPr>
            </w:pPr>
            <w:r w:rsidRPr="008643A1">
              <w:rPr>
                <w:rFonts w:ascii="宋体" w:hAnsi="宋体" w:hint="eastAsia"/>
                <w:color w:val="000000"/>
                <w:szCs w:val="21"/>
              </w:rPr>
              <w:t>定义见附表一</w:t>
            </w:r>
          </w:p>
          <w:p w14:paraId="2F93EB03" w14:textId="0F7112C2" w:rsidR="00504E6D" w:rsidRPr="008643A1" w:rsidRDefault="003B7F79" w:rsidP="003B7F79">
            <w:pPr>
              <w:pStyle w:val="afffffffe"/>
              <w:numPr>
                <w:ilvl w:val="0"/>
                <w:numId w:val="10"/>
              </w:numPr>
              <w:spacing w:afterLines="50" w:after="156" w:line="300" w:lineRule="exact"/>
              <w:ind w:left="0" w:firstLineChars="0" w:firstLine="0"/>
              <w:jc w:val="left"/>
              <w:rPr>
                <w:rFonts w:ascii="宋体" w:hAnsi="宋体"/>
                <w:color w:val="000000"/>
                <w:szCs w:val="21"/>
                <w:shd w:val="pct15" w:color="auto" w:fill="FFFFFF"/>
              </w:rPr>
            </w:pPr>
            <w:r w:rsidRPr="008643A1">
              <w:rPr>
                <w:rFonts w:ascii="宋体" w:hAnsi="宋体" w:hint="eastAsia"/>
                <w:b/>
                <w:bCs/>
                <w:color w:val="000000"/>
                <w:szCs w:val="21"/>
              </w:rPr>
              <w:t>心脏瓣膜手术</w:t>
            </w:r>
          </w:p>
          <w:p w14:paraId="591F88D3" w14:textId="77777777" w:rsidR="00BC5C30" w:rsidRPr="008643A1" w:rsidRDefault="00BC5C30" w:rsidP="00BC5C30">
            <w:pPr>
              <w:pStyle w:val="afffffffe"/>
              <w:spacing w:afterLines="50" w:after="156" w:line="300" w:lineRule="exact"/>
              <w:ind w:firstLineChars="0" w:firstLine="0"/>
              <w:jc w:val="left"/>
              <w:rPr>
                <w:rFonts w:ascii="宋体" w:hAnsi="宋体"/>
                <w:color w:val="000000"/>
                <w:szCs w:val="21"/>
                <w:shd w:val="pct15" w:color="auto" w:fill="FFFFFF"/>
              </w:rPr>
            </w:pPr>
            <w:r w:rsidRPr="008643A1">
              <w:rPr>
                <w:rFonts w:ascii="宋体" w:hAnsi="宋体" w:hint="eastAsia"/>
                <w:color w:val="000000"/>
                <w:szCs w:val="21"/>
              </w:rPr>
              <w:t>定义见附表一</w:t>
            </w:r>
          </w:p>
          <w:p w14:paraId="128CDA3F" w14:textId="68B3E191" w:rsidR="00504E6D" w:rsidRPr="008643A1" w:rsidRDefault="003B7F79" w:rsidP="003B7F79">
            <w:pPr>
              <w:pStyle w:val="afffffffe"/>
              <w:numPr>
                <w:ilvl w:val="0"/>
                <w:numId w:val="10"/>
              </w:numPr>
              <w:spacing w:afterLines="50" w:after="156" w:line="300" w:lineRule="exact"/>
              <w:ind w:left="0" w:firstLineChars="0" w:firstLine="0"/>
              <w:jc w:val="left"/>
              <w:rPr>
                <w:rFonts w:ascii="宋体" w:hAnsi="宋体"/>
                <w:color w:val="000000"/>
                <w:szCs w:val="21"/>
                <w:shd w:val="pct15" w:color="auto" w:fill="FFFFFF"/>
              </w:rPr>
            </w:pPr>
            <w:r w:rsidRPr="008643A1">
              <w:rPr>
                <w:rFonts w:ascii="宋体" w:hAnsi="宋体" w:hint="eastAsia"/>
                <w:b/>
                <w:bCs/>
                <w:color w:val="000000"/>
                <w:szCs w:val="21"/>
              </w:rPr>
              <w:t>严重特发性肺动脉高压</w:t>
            </w:r>
          </w:p>
          <w:p w14:paraId="0B2B07C5" w14:textId="3460F0B3" w:rsidR="00BC5C30" w:rsidRPr="008643A1" w:rsidRDefault="00BC5C30" w:rsidP="00BC5C30">
            <w:pPr>
              <w:pStyle w:val="afffffffe"/>
              <w:spacing w:afterLines="50" w:after="156" w:line="300" w:lineRule="exact"/>
              <w:ind w:firstLineChars="0" w:firstLine="0"/>
              <w:jc w:val="left"/>
              <w:rPr>
                <w:rFonts w:ascii="宋体" w:hAnsi="宋体"/>
                <w:color w:val="000000"/>
                <w:szCs w:val="21"/>
              </w:rPr>
            </w:pPr>
            <w:r w:rsidRPr="008643A1">
              <w:rPr>
                <w:rFonts w:ascii="宋体" w:hAnsi="宋体" w:hint="eastAsia"/>
                <w:color w:val="000000"/>
                <w:szCs w:val="21"/>
              </w:rPr>
              <w:t>定义见附表一</w:t>
            </w:r>
          </w:p>
          <w:p w14:paraId="1E5D7776" w14:textId="77777777" w:rsidR="00143D59" w:rsidRPr="008643A1" w:rsidRDefault="00143D59" w:rsidP="00143D59">
            <w:pPr>
              <w:pStyle w:val="afffffffe"/>
              <w:numPr>
                <w:ilvl w:val="0"/>
                <w:numId w:val="10"/>
              </w:numPr>
              <w:spacing w:afterLines="50" w:after="156" w:line="300" w:lineRule="exact"/>
              <w:ind w:left="0" w:firstLineChars="0" w:firstLine="0"/>
              <w:jc w:val="left"/>
              <w:rPr>
                <w:rFonts w:ascii="宋体" w:hAnsi="宋体"/>
                <w:color w:val="000000"/>
                <w:szCs w:val="21"/>
              </w:rPr>
            </w:pPr>
            <w:r w:rsidRPr="008643A1">
              <w:rPr>
                <w:rFonts w:ascii="宋体" w:hAnsi="宋体" w:hint="eastAsia"/>
                <w:b/>
                <w:bCs/>
                <w:color w:val="000000"/>
                <w:szCs w:val="21"/>
              </w:rPr>
              <w:lastRenderedPageBreak/>
              <w:t>主动脉手术</w:t>
            </w:r>
          </w:p>
          <w:p w14:paraId="05FEE32A" w14:textId="18B94CF9" w:rsidR="00143D59" w:rsidRPr="008643A1" w:rsidRDefault="00143D59" w:rsidP="00BC5C30">
            <w:pPr>
              <w:pStyle w:val="afffffffe"/>
              <w:spacing w:afterLines="50" w:after="156" w:line="300" w:lineRule="exact"/>
              <w:ind w:firstLineChars="0" w:firstLine="0"/>
              <w:jc w:val="left"/>
              <w:rPr>
                <w:rFonts w:ascii="宋体" w:hAnsi="宋体"/>
                <w:color w:val="000000"/>
                <w:szCs w:val="21"/>
                <w:shd w:val="pct15" w:color="auto" w:fill="FFFFFF"/>
              </w:rPr>
            </w:pPr>
            <w:r w:rsidRPr="008643A1">
              <w:rPr>
                <w:rFonts w:ascii="宋体" w:hAnsi="宋体" w:hint="eastAsia"/>
                <w:color w:val="000000"/>
                <w:szCs w:val="21"/>
              </w:rPr>
              <w:t>定义见附表一</w:t>
            </w:r>
          </w:p>
          <w:p w14:paraId="11D22A17" w14:textId="7F030CF1" w:rsidR="00504E6D" w:rsidRPr="008643A1" w:rsidRDefault="003B7F79" w:rsidP="003B7F79">
            <w:pPr>
              <w:pStyle w:val="afffffffe"/>
              <w:numPr>
                <w:ilvl w:val="0"/>
                <w:numId w:val="10"/>
              </w:numPr>
              <w:spacing w:afterLines="50" w:after="156" w:line="300" w:lineRule="exact"/>
              <w:ind w:left="0" w:firstLineChars="0" w:firstLine="0"/>
              <w:jc w:val="left"/>
              <w:rPr>
                <w:rFonts w:ascii="宋体" w:hAnsi="宋体"/>
                <w:color w:val="000000"/>
                <w:szCs w:val="21"/>
                <w:shd w:val="pct15" w:color="auto" w:fill="FFFFFF"/>
              </w:rPr>
            </w:pPr>
            <w:r w:rsidRPr="008643A1">
              <w:rPr>
                <w:rFonts w:ascii="宋体" w:hAnsi="宋体" w:hint="eastAsia"/>
                <w:b/>
                <w:bCs/>
                <w:color w:val="000000"/>
                <w:szCs w:val="21"/>
              </w:rPr>
              <w:t>主动脉夹层血肿</w:t>
            </w:r>
          </w:p>
          <w:p w14:paraId="0CD5D97A" w14:textId="77777777" w:rsidR="00BC5C30" w:rsidRPr="008643A1" w:rsidRDefault="00BC5C30" w:rsidP="00BC5C30">
            <w:pPr>
              <w:pStyle w:val="afffffffe"/>
              <w:spacing w:afterLines="50" w:after="156" w:line="300" w:lineRule="exact"/>
              <w:ind w:firstLineChars="0" w:firstLine="0"/>
              <w:jc w:val="left"/>
              <w:rPr>
                <w:rFonts w:ascii="宋体" w:hAnsi="宋体"/>
                <w:color w:val="000000"/>
                <w:szCs w:val="21"/>
                <w:shd w:val="pct15" w:color="auto" w:fill="FFFFFF"/>
              </w:rPr>
            </w:pPr>
            <w:r w:rsidRPr="008643A1">
              <w:rPr>
                <w:rFonts w:ascii="宋体" w:hAnsi="宋体" w:hint="eastAsia"/>
                <w:color w:val="000000"/>
                <w:szCs w:val="21"/>
              </w:rPr>
              <w:t>定义见附表一</w:t>
            </w:r>
          </w:p>
          <w:p w14:paraId="1BA5442D" w14:textId="5B387E51" w:rsidR="00504E6D" w:rsidRPr="008643A1" w:rsidRDefault="003B7F79" w:rsidP="003B7F79">
            <w:pPr>
              <w:pStyle w:val="afffffffe"/>
              <w:numPr>
                <w:ilvl w:val="0"/>
                <w:numId w:val="10"/>
              </w:numPr>
              <w:spacing w:afterLines="50" w:after="156" w:line="300" w:lineRule="exact"/>
              <w:ind w:left="0" w:firstLineChars="0" w:firstLine="0"/>
              <w:jc w:val="left"/>
              <w:rPr>
                <w:rFonts w:ascii="宋体" w:hAnsi="宋体"/>
                <w:color w:val="000000"/>
                <w:szCs w:val="21"/>
                <w:shd w:val="pct15" w:color="auto" w:fill="FFFFFF"/>
              </w:rPr>
            </w:pPr>
            <w:r w:rsidRPr="008643A1">
              <w:rPr>
                <w:rFonts w:ascii="宋体" w:hAnsi="宋体" w:hint="eastAsia"/>
                <w:b/>
                <w:bCs/>
                <w:color w:val="000000"/>
                <w:szCs w:val="21"/>
              </w:rPr>
              <w:t>严重心肌病</w:t>
            </w:r>
          </w:p>
          <w:p w14:paraId="0304C6AF" w14:textId="77777777" w:rsidR="00BC5C30" w:rsidRPr="008643A1" w:rsidRDefault="00BC5C30" w:rsidP="00BC5C30">
            <w:pPr>
              <w:pStyle w:val="afffffffe"/>
              <w:spacing w:afterLines="50" w:after="156" w:line="300" w:lineRule="exact"/>
              <w:ind w:firstLineChars="0" w:firstLine="0"/>
              <w:jc w:val="left"/>
              <w:rPr>
                <w:rFonts w:ascii="宋体" w:hAnsi="宋体"/>
                <w:color w:val="000000"/>
                <w:szCs w:val="21"/>
                <w:shd w:val="pct15" w:color="auto" w:fill="FFFFFF"/>
              </w:rPr>
            </w:pPr>
            <w:r w:rsidRPr="008643A1">
              <w:rPr>
                <w:rFonts w:ascii="宋体" w:hAnsi="宋体" w:hint="eastAsia"/>
                <w:color w:val="000000"/>
                <w:szCs w:val="21"/>
              </w:rPr>
              <w:t>定义见附表一</w:t>
            </w:r>
          </w:p>
          <w:p w14:paraId="6119F4FE" w14:textId="62C27F32" w:rsidR="006F23F4" w:rsidRPr="008643A1" w:rsidRDefault="003B7F79" w:rsidP="003B7F79">
            <w:pPr>
              <w:pStyle w:val="afffffffe"/>
              <w:numPr>
                <w:ilvl w:val="0"/>
                <w:numId w:val="10"/>
              </w:numPr>
              <w:spacing w:afterLines="50" w:after="156" w:line="300" w:lineRule="exact"/>
              <w:ind w:left="0" w:firstLineChars="0" w:firstLine="0"/>
              <w:jc w:val="left"/>
              <w:rPr>
                <w:rFonts w:ascii="宋体" w:hAnsi="宋体"/>
                <w:color w:val="000000"/>
                <w:szCs w:val="21"/>
              </w:rPr>
            </w:pPr>
            <w:r w:rsidRPr="008643A1">
              <w:rPr>
                <w:rFonts w:ascii="宋体" w:hAnsi="宋体" w:hint="eastAsia"/>
                <w:b/>
                <w:bCs/>
                <w:color w:val="000000"/>
                <w:szCs w:val="21"/>
              </w:rPr>
              <w:t>严重Ⅲ度房室传导阻滞</w:t>
            </w:r>
          </w:p>
          <w:p w14:paraId="486202D5" w14:textId="5FD541CF" w:rsidR="00BC5C30" w:rsidRPr="008643A1" w:rsidRDefault="00BC5C30" w:rsidP="00BC5C30">
            <w:pPr>
              <w:pStyle w:val="afffffffe"/>
              <w:spacing w:afterLines="50" w:after="156" w:line="300" w:lineRule="exact"/>
              <w:ind w:firstLineChars="0" w:firstLine="0"/>
              <w:jc w:val="left"/>
              <w:rPr>
                <w:rFonts w:ascii="宋体" w:hAnsi="宋体"/>
                <w:color w:val="000000"/>
                <w:szCs w:val="21"/>
                <w:shd w:val="pct15" w:color="auto" w:fill="FFFFFF"/>
              </w:rPr>
            </w:pPr>
            <w:r w:rsidRPr="008643A1">
              <w:rPr>
                <w:rFonts w:ascii="宋体" w:hAnsi="宋体" w:hint="eastAsia"/>
                <w:color w:val="000000"/>
                <w:szCs w:val="21"/>
              </w:rPr>
              <w:t>定义见附表一</w:t>
            </w:r>
          </w:p>
        </w:tc>
      </w:tr>
      <w:tr w:rsidR="0059274D" w:rsidRPr="008B460B" w14:paraId="7E2350D7" w14:textId="77777777" w:rsidTr="0059274D">
        <w:trPr>
          <w:trHeight w:val="708"/>
        </w:trPr>
        <w:tc>
          <w:tcPr>
            <w:tcW w:w="870" w:type="dxa"/>
            <w:tcBorders>
              <w:top w:val="nil"/>
              <w:left w:val="nil"/>
              <w:bottom w:val="nil"/>
              <w:right w:val="nil"/>
            </w:tcBorders>
          </w:tcPr>
          <w:p w14:paraId="586221F5" w14:textId="7C3B34E5" w:rsidR="0059274D" w:rsidRPr="008643A1" w:rsidRDefault="0059274D" w:rsidP="000B6ED4">
            <w:pPr>
              <w:adjustRightInd w:val="0"/>
              <w:snapToGrid w:val="0"/>
              <w:spacing w:line="300" w:lineRule="exact"/>
              <w:rPr>
                <w:rFonts w:ascii="宋体" w:hAnsi="宋体"/>
                <w:b/>
                <w:color w:val="000000"/>
                <w:szCs w:val="21"/>
              </w:rPr>
            </w:pPr>
            <w:r w:rsidRPr="008643A1">
              <w:rPr>
                <w:rFonts w:ascii="宋体" w:hAnsi="宋体" w:hint="eastAsia"/>
                <w:b/>
                <w:color w:val="000000"/>
                <w:szCs w:val="21"/>
              </w:rPr>
              <w:lastRenderedPageBreak/>
              <w:t>附表五</w:t>
            </w:r>
          </w:p>
        </w:tc>
        <w:tc>
          <w:tcPr>
            <w:tcW w:w="1396" w:type="dxa"/>
            <w:tcBorders>
              <w:top w:val="nil"/>
              <w:left w:val="nil"/>
              <w:bottom w:val="nil"/>
              <w:right w:val="nil"/>
            </w:tcBorders>
          </w:tcPr>
          <w:p w14:paraId="47BD8FA4" w14:textId="48C06E05" w:rsidR="0059274D" w:rsidRPr="008643A1" w:rsidRDefault="0059274D" w:rsidP="000B6ED4">
            <w:pPr>
              <w:adjustRightInd w:val="0"/>
              <w:snapToGrid w:val="0"/>
              <w:spacing w:line="300" w:lineRule="exact"/>
              <w:rPr>
                <w:rFonts w:ascii="宋体" w:hAnsi="宋体"/>
                <w:b/>
                <w:color w:val="000000"/>
                <w:szCs w:val="21"/>
              </w:rPr>
            </w:pPr>
            <w:r w:rsidRPr="008643A1">
              <w:rPr>
                <w:rFonts w:ascii="宋体" w:hAnsi="宋体" w:hint="eastAsia"/>
                <w:b/>
                <w:color w:val="000000"/>
                <w:szCs w:val="21"/>
              </w:rPr>
              <w:t>甲状腺癌的</w:t>
            </w:r>
            <w:r w:rsidRPr="008643A1">
              <w:rPr>
                <w:rFonts w:ascii="宋体" w:hAnsi="宋体"/>
                <w:b/>
                <w:color w:val="000000"/>
                <w:szCs w:val="21"/>
              </w:rPr>
              <w:t>TNM</w:t>
            </w:r>
            <w:r w:rsidRPr="008643A1">
              <w:rPr>
                <w:rFonts w:ascii="宋体" w:hAnsi="宋体" w:hint="eastAsia"/>
                <w:b/>
                <w:color w:val="000000"/>
                <w:szCs w:val="21"/>
              </w:rPr>
              <w:t>分期标准</w:t>
            </w:r>
          </w:p>
        </w:tc>
        <w:tc>
          <w:tcPr>
            <w:tcW w:w="7765" w:type="dxa"/>
            <w:tcBorders>
              <w:top w:val="nil"/>
              <w:left w:val="nil"/>
              <w:bottom w:val="nil"/>
              <w:right w:val="nil"/>
            </w:tcBorders>
            <w:vAlign w:val="center"/>
          </w:tcPr>
          <w:p w14:paraId="37D0E2CF" w14:textId="77777777" w:rsidR="0059274D" w:rsidRPr="008643A1" w:rsidRDefault="0059274D" w:rsidP="0059274D">
            <w:pPr>
              <w:rPr>
                <w:rFonts w:ascii="宋体" w:hAnsi="宋体"/>
                <w:szCs w:val="21"/>
              </w:rPr>
            </w:pPr>
            <w:r w:rsidRPr="008643A1">
              <w:rPr>
                <w:rFonts w:ascii="宋体" w:hAnsi="宋体" w:hint="eastAsia"/>
                <w:szCs w:val="21"/>
              </w:rPr>
              <w:t>甲状腺乳头状癌、滤泡癌、低分化癌、</w:t>
            </w:r>
            <w:proofErr w:type="spellStart"/>
            <w:r w:rsidRPr="008643A1">
              <w:rPr>
                <w:rFonts w:ascii="宋体" w:hAnsi="宋体"/>
                <w:szCs w:val="21"/>
              </w:rPr>
              <w:t>Hürthle</w:t>
            </w:r>
            <w:proofErr w:type="spellEnd"/>
            <w:r w:rsidRPr="008643A1">
              <w:rPr>
                <w:rFonts w:ascii="宋体" w:hAnsi="宋体" w:hint="eastAsia"/>
                <w:szCs w:val="21"/>
              </w:rPr>
              <w:t>细胞癌和未分化癌</w:t>
            </w:r>
          </w:p>
          <w:p w14:paraId="6399E794" w14:textId="77777777" w:rsidR="0059274D" w:rsidRPr="008643A1" w:rsidRDefault="0059274D" w:rsidP="0059274D">
            <w:pPr>
              <w:rPr>
                <w:rFonts w:ascii="宋体" w:hAnsi="宋体"/>
                <w:szCs w:val="21"/>
              </w:rPr>
            </w:pPr>
            <w:proofErr w:type="spellStart"/>
            <w:r w:rsidRPr="008643A1">
              <w:rPr>
                <w:rFonts w:ascii="宋体" w:hAnsi="宋体"/>
                <w:szCs w:val="21"/>
              </w:rPr>
              <w:t>pT</w:t>
            </w:r>
            <w:r w:rsidRPr="008643A1">
              <w:rPr>
                <w:rFonts w:ascii="宋体" w:hAnsi="宋体"/>
                <w:szCs w:val="21"/>
                <w:vertAlign w:val="subscript"/>
              </w:rPr>
              <w:t>X</w:t>
            </w:r>
            <w:proofErr w:type="spellEnd"/>
            <w:r w:rsidRPr="008643A1">
              <w:rPr>
                <w:rFonts w:ascii="宋体" w:hAnsi="宋体" w:hint="eastAsia"/>
                <w:szCs w:val="21"/>
              </w:rPr>
              <w:t>：原发肿瘤不能评估</w:t>
            </w:r>
          </w:p>
          <w:p w14:paraId="22560471" w14:textId="77777777" w:rsidR="0059274D" w:rsidRPr="008643A1" w:rsidRDefault="0059274D" w:rsidP="0059274D">
            <w:pPr>
              <w:rPr>
                <w:rFonts w:ascii="宋体" w:hAnsi="宋体"/>
                <w:szCs w:val="21"/>
              </w:rPr>
            </w:pPr>
            <w:r w:rsidRPr="008643A1">
              <w:rPr>
                <w:rFonts w:ascii="宋体" w:hAnsi="宋体"/>
                <w:szCs w:val="21"/>
              </w:rPr>
              <w:t>pT</w:t>
            </w:r>
            <w:r w:rsidRPr="008643A1">
              <w:rPr>
                <w:rFonts w:ascii="宋体" w:hAnsi="宋体"/>
                <w:szCs w:val="21"/>
                <w:vertAlign w:val="subscript"/>
              </w:rPr>
              <w:t>0</w:t>
            </w:r>
            <w:r w:rsidRPr="008643A1">
              <w:rPr>
                <w:rFonts w:ascii="宋体" w:hAnsi="宋体" w:hint="eastAsia"/>
                <w:szCs w:val="21"/>
              </w:rPr>
              <w:t>：无肿瘤证据</w:t>
            </w:r>
          </w:p>
          <w:p w14:paraId="58F51733" w14:textId="77777777" w:rsidR="0059274D" w:rsidRPr="008643A1" w:rsidRDefault="0059274D" w:rsidP="0059274D">
            <w:pPr>
              <w:rPr>
                <w:rFonts w:ascii="宋体" w:hAnsi="宋体"/>
                <w:szCs w:val="21"/>
              </w:rPr>
            </w:pPr>
            <w:r w:rsidRPr="008643A1">
              <w:rPr>
                <w:rFonts w:ascii="宋体" w:hAnsi="宋体"/>
                <w:szCs w:val="21"/>
              </w:rPr>
              <w:t>pT</w:t>
            </w:r>
            <w:r w:rsidRPr="008643A1">
              <w:rPr>
                <w:rFonts w:ascii="宋体" w:hAnsi="宋体"/>
                <w:szCs w:val="21"/>
                <w:vertAlign w:val="subscript"/>
              </w:rPr>
              <w:t>1</w:t>
            </w:r>
            <w:r w:rsidRPr="008643A1">
              <w:rPr>
                <w:rFonts w:ascii="宋体" w:hAnsi="宋体" w:hint="eastAsia"/>
                <w:szCs w:val="21"/>
              </w:rPr>
              <w:t>：肿瘤局限在甲状腺内，最大径≤</w:t>
            </w:r>
            <w:r w:rsidRPr="008643A1">
              <w:rPr>
                <w:rFonts w:ascii="宋体" w:hAnsi="宋体"/>
                <w:szCs w:val="21"/>
              </w:rPr>
              <w:t>2cm</w:t>
            </w:r>
          </w:p>
          <w:p w14:paraId="4D87E98D" w14:textId="77777777" w:rsidR="0059274D" w:rsidRPr="008643A1" w:rsidRDefault="0059274D" w:rsidP="0059274D">
            <w:pPr>
              <w:ind w:firstLineChars="230" w:firstLine="483"/>
              <w:rPr>
                <w:rFonts w:ascii="宋体" w:hAnsi="宋体"/>
                <w:szCs w:val="21"/>
              </w:rPr>
            </w:pPr>
            <w:r w:rsidRPr="008643A1">
              <w:rPr>
                <w:rFonts w:ascii="宋体" w:hAnsi="宋体"/>
                <w:szCs w:val="21"/>
              </w:rPr>
              <w:t>T</w:t>
            </w:r>
            <w:r w:rsidRPr="008643A1">
              <w:rPr>
                <w:rFonts w:ascii="宋体" w:hAnsi="宋体"/>
                <w:szCs w:val="21"/>
                <w:vertAlign w:val="subscript"/>
              </w:rPr>
              <w:t>1a</w:t>
            </w:r>
            <w:r w:rsidRPr="008643A1">
              <w:rPr>
                <w:rFonts w:ascii="宋体" w:hAnsi="宋体" w:hint="eastAsia"/>
                <w:szCs w:val="21"/>
              </w:rPr>
              <w:t>肿瘤最大径≤</w:t>
            </w:r>
            <w:r w:rsidRPr="008643A1">
              <w:rPr>
                <w:rFonts w:ascii="宋体" w:hAnsi="宋体"/>
                <w:szCs w:val="21"/>
              </w:rPr>
              <w:t>1cm</w:t>
            </w:r>
          </w:p>
          <w:p w14:paraId="7217A0E2" w14:textId="77777777" w:rsidR="0059274D" w:rsidRPr="008643A1" w:rsidRDefault="0059274D" w:rsidP="0059274D">
            <w:pPr>
              <w:ind w:firstLineChars="230" w:firstLine="483"/>
              <w:rPr>
                <w:rFonts w:ascii="宋体" w:hAnsi="宋体"/>
                <w:szCs w:val="21"/>
              </w:rPr>
            </w:pPr>
            <w:r w:rsidRPr="008643A1">
              <w:rPr>
                <w:rFonts w:ascii="宋体" w:hAnsi="宋体"/>
                <w:szCs w:val="21"/>
              </w:rPr>
              <w:t>T</w:t>
            </w:r>
            <w:r w:rsidRPr="008643A1">
              <w:rPr>
                <w:rFonts w:ascii="宋体" w:hAnsi="宋体"/>
                <w:szCs w:val="21"/>
                <w:vertAlign w:val="subscript"/>
              </w:rPr>
              <w:t>1b</w:t>
            </w:r>
            <w:r w:rsidRPr="008643A1">
              <w:rPr>
                <w:rFonts w:ascii="宋体" w:hAnsi="宋体" w:hint="eastAsia"/>
                <w:szCs w:val="21"/>
              </w:rPr>
              <w:t>肿瘤最大径＞</w:t>
            </w:r>
            <w:r w:rsidRPr="008643A1">
              <w:rPr>
                <w:rFonts w:ascii="宋体" w:hAnsi="宋体"/>
                <w:szCs w:val="21"/>
              </w:rPr>
              <w:t>1cm</w:t>
            </w:r>
            <w:r w:rsidRPr="008643A1">
              <w:rPr>
                <w:rFonts w:ascii="宋体" w:hAnsi="宋体" w:hint="eastAsia"/>
                <w:szCs w:val="21"/>
              </w:rPr>
              <w:t>，≤</w:t>
            </w:r>
            <w:r w:rsidRPr="008643A1">
              <w:rPr>
                <w:rFonts w:ascii="宋体" w:hAnsi="宋体"/>
                <w:szCs w:val="21"/>
              </w:rPr>
              <w:t>2cm</w:t>
            </w:r>
          </w:p>
          <w:p w14:paraId="0F83F611" w14:textId="77777777" w:rsidR="0059274D" w:rsidRPr="008643A1" w:rsidRDefault="0059274D" w:rsidP="0059274D">
            <w:pPr>
              <w:rPr>
                <w:rFonts w:ascii="宋体" w:hAnsi="宋体"/>
                <w:szCs w:val="21"/>
              </w:rPr>
            </w:pPr>
            <w:r w:rsidRPr="008643A1">
              <w:rPr>
                <w:rFonts w:ascii="宋体" w:hAnsi="宋体"/>
                <w:szCs w:val="21"/>
              </w:rPr>
              <w:t>pT</w:t>
            </w:r>
            <w:r w:rsidRPr="008643A1">
              <w:rPr>
                <w:rFonts w:ascii="宋体" w:hAnsi="宋体"/>
                <w:szCs w:val="21"/>
                <w:vertAlign w:val="subscript"/>
              </w:rPr>
              <w:t>2</w:t>
            </w:r>
            <w:r w:rsidRPr="008643A1">
              <w:rPr>
                <w:rFonts w:ascii="宋体" w:hAnsi="宋体" w:hint="eastAsia"/>
                <w:szCs w:val="21"/>
              </w:rPr>
              <w:t>：肿瘤</w:t>
            </w:r>
            <w:r w:rsidRPr="008643A1">
              <w:rPr>
                <w:rFonts w:ascii="宋体" w:hAnsi="宋体"/>
                <w:szCs w:val="21"/>
              </w:rPr>
              <w:t>2</w:t>
            </w:r>
            <w:r w:rsidRPr="008643A1">
              <w:rPr>
                <w:rFonts w:ascii="宋体" w:hAnsi="宋体" w:hint="eastAsia"/>
                <w:szCs w:val="21"/>
              </w:rPr>
              <w:t>～</w:t>
            </w:r>
            <w:r w:rsidRPr="008643A1">
              <w:rPr>
                <w:rFonts w:ascii="宋体" w:hAnsi="宋体"/>
                <w:szCs w:val="21"/>
              </w:rPr>
              <w:t>4cm</w:t>
            </w:r>
          </w:p>
          <w:p w14:paraId="5483964F" w14:textId="77777777" w:rsidR="0059274D" w:rsidRPr="008643A1" w:rsidRDefault="0059274D" w:rsidP="0059274D">
            <w:pPr>
              <w:rPr>
                <w:rFonts w:ascii="宋体" w:hAnsi="宋体"/>
                <w:szCs w:val="21"/>
              </w:rPr>
            </w:pPr>
            <w:r w:rsidRPr="008643A1">
              <w:rPr>
                <w:rFonts w:ascii="宋体" w:hAnsi="宋体"/>
                <w:szCs w:val="21"/>
              </w:rPr>
              <w:t>pT</w:t>
            </w:r>
            <w:r w:rsidRPr="008643A1">
              <w:rPr>
                <w:rFonts w:ascii="宋体" w:hAnsi="宋体"/>
                <w:szCs w:val="21"/>
                <w:vertAlign w:val="subscript"/>
              </w:rPr>
              <w:t>3</w:t>
            </w:r>
            <w:r w:rsidRPr="008643A1">
              <w:rPr>
                <w:rFonts w:ascii="宋体" w:hAnsi="宋体" w:hint="eastAsia"/>
                <w:szCs w:val="21"/>
              </w:rPr>
              <w:t>：肿瘤</w:t>
            </w:r>
            <w:r w:rsidRPr="008643A1">
              <w:rPr>
                <w:rFonts w:ascii="宋体" w:hAnsi="宋体"/>
                <w:szCs w:val="21"/>
              </w:rPr>
              <w:t>&gt;4cm</w:t>
            </w:r>
            <w:r w:rsidRPr="008643A1">
              <w:rPr>
                <w:rFonts w:ascii="宋体" w:hAnsi="宋体" w:hint="eastAsia"/>
                <w:szCs w:val="21"/>
              </w:rPr>
              <w:t>，局限于甲状腺内或大体侵犯甲状腺外带状肌</w:t>
            </w:r>
          </w:p>
          <w:p w14:paraId="572A2E03" w14:textId="77777777" w:rsidR="0059274D" w:rsidRPr="008643A1" w:rsidRDefault="0059274D" w:rsidP="0059274D">
            <w:pPr>
              <w:rPr>
                <w:rFonts w:ascii="宋体" w:hAnsi="宋体"/>
                <w:szCs w:val="21"/>
              </w:rPr>
            </w:pPr>
            <w:r w:rsidRPr="008643A1">
              <w:rPr>
                <w:rFonts w:ascii="宋体" w:hAnsi="宋体"/>
                <w:szCs w:val="21"/>
              </w:rPr>
              <w:t>pT</w:t>
            </w:r>
            <w:r w:rsidRPr="008643A1">
              <w:rPr>
                <w:rFonts w:ascii="宋体" w:hAnsi="宋体"/>
                <w:szCs w:val="21"/>
                <w:vertAlign w:val="subscript"/>
              </w:rPr>
              <w:t>3a</w:t>
            </w:r>
            <w:r w:rsidRPr="008643A1">
              <w:rPr>
                <w:rFonts w:ascii="宋体" w:hAnsi="宋体" w:hint="eastAsia"/>
                <w:szCs w:val="21"/>
              </w:rPr>
              <w:t>：肿瘤</w:t>
            </w:r>
            <w:r w:rsidRPr="008643A1">
              <w:rPr>
                <w:rFonts w:ascii="宋体" w:hAnsi="宋体"/>
                <w:szCs w:val="21"/>
              </w:rPr>
              <w:t>&gt;4cm</w:t>
            </w:r>
            <w:r w:rsidRPr="008643A1">
              <w:rPr>
                <w:rFonts w:ascii="宋体" w:hAnsi="宋体" w:hint="eastAsia"/>
                <w:szCs w:val="21"/>
              </w:rPr>
              <w:t>，局限于甲状腺内</w:t>
            </w:r>
          </w:p>
          <w:p w14:paraId="083416B7" w14:textId="77777777" w:rsidR="0059274D" w:rsidRPr="008643A1" w:rsidRDefault="0059274D" w:rsidP="0059274D">
            <w:pPr>
              <w:rPr>
                <w:rFonts w:ascii="宋体" w:hAnsi="宋体"/>
                <w:szCs w:val="21"/>
              </w:rPr>
            </w:pPr>
            <w:r w:rsidRPr="008643A1">
              <w:rPr>
                <w:rFonts w:ascii="宋体" w:hAnsi="宋体"/>
                <w:szCs w:val="21"/>
              </w:rPr>
              <w:t>pT</w:t>
            </w:r>
            <w:r w:rsidRPr="008643A1">
              <w:rPr>
                <w:rFonts w:ascii="宋体" w:hAnsi="宋体"/>
                <w:szCs w:val="21"/>
                <w:vertAlign w:val="subscript"/>
              </w:rPr>
              <w:t>3b</w:t>
            </w:r>
            <w:r w:rsidRPr="008643A1">
              <w:rPr>
                <w:rFonts w:ascii="宋体" w:hAnsi="宋体" w:hint="eastAsia"/>
                <w:szCs w:val="21"/>
              </w:rPr>
              <w:t>：大体侵犯甲状腺外带状肌，无论肿瘤大小</w:t>
            </w:r>
          </w:p>
          <w:p w14:paraId="515813FD" w14:textId="77777777" w:rsidR="0059274D" w:rsidRPr="008643A1" w:rsidRDefault="0059274D" w:rsidP="0059274D">
            <w:pPr>
              <w:ind w:firstLineChars="250" w:firstLine="525"/>
              <w:rPr>
                <w:rFonts w:ascii="宋体" w:hAnsi="宋体"/>
                <w:szCs w:val="21"/>
              </w:rPr>
            </w:pPr>
            <w:r w:rsidRPr="008643A1">
              <w:rPr>
                <w:rFonts w:ascii="宋体" w:hAnsi="宋体" w:hint="eastAsia"/>
                <w:szCs w:val="21"/>
              </w:rPr>
              <w:t>带状肌包括：胸骨舌骨肌、胸骨甲状肌、甲状舌骨肌、肩胛舌骨肌</w:t>
            </w:r>
          </w:p>
          <w:p w14:paraId="3B03C2E0" w14:textId="77777777" w:rsidR="0059274D" w:rsidRPr="008643A1" w:rsidRDefault="0059274D" w:rsidP="0059274D">
            <w:pPr>
              <w:rPr>
                <w:rFonts w:ascii="宋体" w:hAnsi="宋体"/>
                <w:szCs w:val="21"/>
              </w:rPr>
            </w:pPr>
            <w:r w:rsidRPr="008643A1">
              <w:rPr>
                <w:rFonts w:ascii="宋体" w:hAnsi="宋体"/>
                <w:szCs w:val="21"/>
              </w:rPr>
              <w:t>pT</w:t>
            </w:r>
            <w:r w:rsidRPr="008643A1">
              <w:rPr>
                <w:rFonts w:ascii="宋体" w:hAnsi="宋体"/>
                <w:szCs w:val="21"/>
                <w:vertAlign w:val="subscript"/>
              </w:rPr>
              <w:t>4</w:t>
            </w:r>
            <w:r w:rsidRPr="008643A1">
              <w:rPr>
                <w:rFonts w:ascii="宋体" w:hAnsi="宋体" w:hint="eastAsia"/>
                <w:szCs w:val="21"/>
              </w:rPr>
              <w:t>：大体侵犯甲状腺外带状肌外</w:t>
            </w:r>
          </w:p>
          <w:p w14:paraId="1A57EFC8" w14:textId="77777777" w:rsidR="0059274D" w:rsidRPr="008643A1" w:rsidRDefault="0059274D" w:rsidP="0059274D">
            <w:pPr>
              <w:rPr>
                <w:rFonts w:ascii="宋体" w:hAnsi="宋体"/>
                <w:szCs w:val="21"/>
              </w:rPr>
            </w:pPr>
            <w:r w:rsidRPr="008643A1">
              <w:rPr>
                <w:rFonts w:ascii="宋体" w:hAnsi="宋体"/>
                <w:szCs w:val="21"/>
              </w:rPr>
              <w:t>pT</w:t>
            </w:r>
            <w:r w:rsidRPr="008643A1">
              <w:rPr>
                <w:rFonts w:ascii="宋体" w:hAnsi="宋体"/>
                <w:szCs w:val="21"/>
                <w:vertAlign w:val="subscript"/>
              </w:rPr>
              <w:t>4a</w:t>
            </w:r>
            <w:r w:rsidRPr="008643A1">
              <w:rPr>
                <w:rFonts w:ascii="宋体" w:hAnsi="宋体" w:hint="eastAsia"/>
                <w:szCs w:val="21"/>
              </w:rPr>
              <w:t>：侵犯喉、气管、食管、喉反神经及皮下软组织</w:t>
            </w:r>
          </w:p>
          <w:p w14:paraId="3A968E6B" w14:textId="77777777" w:rsidR="0059274D" w:rsidRPr="008643A1" w:rsidRDefault="0059274D" w:rsidP="0059274D">
            <w:pPr>
              <w:rPr>
                <w:rFonts w:ascii="宋体" w:hAnsi="宋体"/>
                <w:szCs w:val="21"/>
              </w:rPr>
            </w:pPr>
            <w:r w:rsidRPr="008643A1">
              <w:rPr>
                <w:rFonts w:ascii="宋体" w:hAnsi="宋体"/>
                <w:szCs w:val="21"/>
              </w:rPr>
              <w:t>pT</w:t>
            </w:r>
            <w:r w:rsidRPr="008643A1">
              <w:rPr>
                <w:rFonts w:ascii="宋体" w:hAnsi="宋体"/>
                <w:szCs w:val="21"/>
                <w:vertAlign w:val="subscript"/>
              </w:rPr>
              <w:t>4b</w:t>
            </w:r>
            <w:r w:rsidRPr="008643A1">
              <w:rPr>
                <w:rFonts w:ascii="宋体" w:hAnsi="宋体" w:hint="eastAsia"/>
                <w:szCs w:val="21"/>
              </w:rPr>
              <w:t>：侵犯椎前筋膜，或包裹颈动脉、纵隔血管</w:t>
            </w:r>
          </w:p>
          <w:p w14:paraId="3CE272A4" w14:textId="77777777" w:rsidR="0059274D" w:rsidRPr="008643A1" w:rsidRDefault="0059274D" w:rsidP="0059274D">
            <w:pPr>
              <w:rPr>
                <w:rFonts w:ascii="宋体" w:hAnsi="宋体"/>
                <w:szCs w:val="21"/>
              </w:rPr>
            </w:pPr>
            <w:r w:rsidRPr="008643A1">
              <w:rPr>
                <w:rFonts w:ascii="宋体" w:hAnsi="宋体" w:hint="eastAsia"/>
                <w:szCs w:val="21"/>
              </w:rPr>
              <w:t>甲状腺髓样癌</w:t>
            </w:r>
          </w:p>
          <w:p w14:paraId="5654DA43" w14:textId="77777777" w:rsidR="0059274D" w:rsidRPr="008643A1" w:rsidRDefault="0059274D" w:rsidP="0059274D">
            <w:pPr>
              <w:rPr>
                <w:rFonts w:ascii="宋体" w:hAnsi="宋体"/>
                <w:szCs w:val="21"/>
              </w:rPr>
            </w:pPr>
            <w:proofErr w:type="spellStart"/>
            <w:r w:rsidRPr="008643A1">
              <w:rPr>
                <w:rFonts w:ascii="宋体" w:hAnsi="宋体"/>
                <w:szCs w:val="21"/>
              </w:rPr>
              <w:t>pT</w:t>
            </w:r>
            <w:r w:rsidRPr="008643A1">
              <w:rPr>
                <w:rFonts w:ascii="宋体" w:hAnsi="宋体"/>
                <w:szCs w:val="21"/>
                <w:vertAlign w:val="subscript"/>
              </w:rPr>
              <w:t>X</w:t>
            </w:r>
            <w:proofErr w:type="spellEnd"/>
            <w:r w:rsidRPr="008643A1">
              <w:rPr>
                <w:rFonts w:ascii="宋体" w:hAnsi="宋体" w:hint="eastAsia"/>
                <w:szCs w:val="21"/>
              </w:rPr>
              <w:t>：原发肿瘤不能评估</w:t>
            </w:r>
          </w:p>
          <w:p w14:paraId="104630A2" w14:textId="77777777" w:rsidR="0059274D" w:rsidRPr="008643A1" w:rsidRDefault="0059274D" w:rsidP="0059274D">
            <w:pPr>
              <w:rPr>
                <w:rFonts w:ascii="宋体" w:hAnsi="宋体"/>
                <w:szCs w:val="21"/>
              </w:rPr>
            </w:pPr>
            <w:r w:rsidRPr="008643A1">
              <w:rPr>
                <w:rFonts w:ascii="宋体" w:hAnsi="宋体"/>
                <w:szCs w:val="21"/>
              </w:rPr>
              <w:t>pT</w:t>
            </w:r>
            <w:r w:rsidRPr="008643A1">
              <w:rPr>
                <w:rFonts w:ascii="宋体" w:hAnsi="宋体"/>
                <w:szCs w:val="21"/>
                <w:vertAlign w:val="subscript"/>
              </w:rPr>
              <w:t>0</w:t>
            </w:r>
            <w:r w:rsidRPr="008643A1">
              <w:rPr>
                <w:rFonts w:ascii="宋体" w:hAnsi="宋体" w:hint="eastAsia"/>
                <w:szCs w:val="21"/>
              </w:rPr>
              <w:t>：无肿瘤证据</w:t>
            </w:r>
          </w:p>
          <w:p w14:paraId="6FC466BA" w14:textId="77777777" w:rsidR="0059274D" w:rsidRPr="008643A1" w:rsidRDefault="0059274D" w:rsidP="0059274D">
            <w:pPr>
              <w:rPr>
                <w:rFonts w:ascii="宋体" w:hAnsi="宋体"/>
                <w:szCs w:val="21"/>
              </w:rPr>
            </w:pPr>
            <w:r w:rsidRPr="008643A1">
              <w:rPr>
                <w:rFonts w:ascii="宋体" w:hAnsi="宋体"/>
                <w:szCs w:val="21"/>
              </w:rPr>
              <w:t>pT</w:t>
            </w:r>
            <w:r w:rsidRPr="008643A1">
              <w:rPr>
                <w:rFonts w:ascii="宋体" w:hAnsi="宋体"/>
                <w:szCs w:val="21"/>
                <w:vertAlign w:val="subscript"/>
              </w:rPr>
              <w:t>1</w:t>
            </w:r>
            <w:r w:rsidRPr="008643A1">
              <w:rPr>
                <w:rFonts w:ascii="宋体" w:hAnsi="宋体" w:hint="eastAsia"/>
                <w:szCs w:val="21"/>
              </w:rPr>
              <w:t>：肿瘤局限在甲状腺内，最大径≤</w:t>
            </w:r>
            <w:r w:rsidRPr="008643A1">
              <w:rPr>
                <w:rFonts w:ascii="宋体" w:hAnsi="宋体"/>
                <w:szCs w:val="21"/>
              </w:rPr>
              <w:t>2cm</w:t>
            </w:r>
          </w:p>
          <w:p w14:paraId="5CA5F065" w14:textId="77777777" w:rsidR="0059274D" w:rsidRPr="008643A1" w:rsidRDefault="0059274D" w:rsidP="0059274D">
            <w:pPr>
              <w:ind w:firstLineChars="202" w:firstLine="424"/>
              <w:rPr>
                <w:rFonts w:ascii="宋体" w:hAnsi="宋体"/>
                <w:szCs w:val="21"/>
              </w:rPr>
            </w:pPr>
            <w:r w:rsidRPr="008643A1">
              <w:rPr>
                <w:rFonts w:ascii="宋体" w:hAnsi="宋体"/>
                <w:szCs w:val="21"/>
              </w:rPr>
              <w:t>T</w:t>
            </w:r>
            <w:r w:rsidRPr="008643A1">
              <w:rPr>
                <w:rFonts w:ascii="宋体" w:hAnsi="宋体"/>
                <w:szCs w:val="21"/>
                <w:vertAlign w:val="subscript"/>
              </w:rPr>
              <w:t>1a</w:t>
            </w:r>
            <w:r w:rsidRPr="008643A1">
              <w:rPr>
                <w:rFonts w:ascii="宋体" w:hAnsi="宋体" w:hint="eastAsia"/>
                <w:szCs w:val="21"/>
              </w:rPr>
              <w:t>肿瘤最大径≤</w:t>
            </w:r>
            <w:r w:rsidRPr="008643A1">
              <w:rPr>
                <w:rFonts w:ascii="宋体" w:hAnsi="宋体"/>
                <w:szCs w:val="21"/>
              </w:rPr>
              <w:t>1cm</w:t>
            </w:r>
          </w:p>
          <w:p w14:paraId="65043239" w14:textId="77777777" w:rsidR="0059274D" w:rsidRPr="008643A1" w:rsidRDefault="0059274D" w:rsidP="0059274D">
            <w:pPr>
              <w:ind w:firstLineChars="202" w:firstLine="424"/>
              <w:rPr>
                <w:rFonts w:ascii="宋体" w:hAnsi="宋体"/>
                <w:szCs w:val="21"/>
              </w:rPr>
            </w:pPr>
            <w:r w:rsidRPr="008643A1">
              <w:rPr>
                <w:rFonts w:ascii="宋体" w:hAnsi="宋体"/>
                <w:szCs w:val="21"/>
              </w:rPr>
              <w:t>T</w:t>
            </w:r>
            <w:r w:rsidRPr="008643A1">
              <w:rPr>
                <w:rFonts w:ascii="宋体" w:hAnsi="宋体"/>
                <w:szCs w:val="21"/>
                <w:vertAlign w:val="subscript"/>
              </w:rPr>
              <w:t>1b</w:t>
            </w:r>
            <w:r w:rsidRPr="008643A1">
              <w:rPr>
                <w:rFonts w:ascii="宋体" w:hAnsi="宋体" w:hint="eastAsia"/>
                <w:szCs w:val="21"/>
              </w:rPr>
              <w:t>肿瘤最大径＞</w:t>
            </w:r>
            <w:r w:rsidRPr="008643A1">
              <w:rPr>
                <w:rFonts w:ascii="宋体" w:hAnsi="宋体"/>
                <w:szCs w:val="21"/>
              </w:rPr>
              <w:t>1cm</w:t>
            </w:r>
            <w:r w:rsidRPr="008643A1">
              <w:rPr>
                <w:rFonts w:ascii="宋体" w:hAnsi="宋体" w:hint="eastAsia"/>
                <w:szCs w:val="21"/>
              </w:rPr>
              <w:t>，≤</w:t>
            </w:r>
            <w:r w:rsidRPr="008643A1">
              <w:rPr>
                <w:rFonts w:ascii="宋体" w:hAnsi="宋体"/>
                <w:szCs w:val="21"/>
              </w:rPr>
              <w:t>2cm</w:t>
            </w:r>
          </w:p>
          <w:p w14:paraId="6D07A53F" w14:textId="77777777" w:rsidR="0059274D" w:rsidRPr="008643A1" w:rsidRDefault="0059274D" w:rsidP="0059274D">
            <w:pPr>
              <w:rPr>
                <w:rFonts w:ascii="宋体" w:hAnsi="宋体"/>
                <w:szCs w:val="21"/>
              </w:rPr>
            </w:pPr>
            <w:r w:rsidRPr="008643A1">
              <w:rPr>
                <w:rFonts w:ascii="宋体" w:hAnsi="宋体"/>
                <w:szCs w:val="21"/>
              </w:rPr>
              <w:t>pT</w:t>
            </w:r>
            <w:r w:rsidRPr="008643A1">
              <w:rPr>
                <w:rFonts w:ascii="宋体" w:hAnsi="宋体"/>
                <w:szCs w:val="21"/>
                <w:vertAlign w:val="subscript"/>
              </w:rPr>
              <w:t>2</w:t>
            </w:r>
            <w:r w:rsidRPr="008643A1">
              <w:rPr>
                <w:rFonts w:ascii="宋体" w:hAnsi="宋体" w:hint="eastAsia"/>
                <w:szCs w:val="21"/>
              </w:rPr>
              <w:t>：肿瘤</w:t>
            </w:r>
            <w:r w:rsidRPr="008643A1">
              <w:rPr>
                <w:rFonts w:ascii="宋体" w:hAnsi="宋体"/>
                <w:szCs w:val="21"/>
              </w:rPr>
              <w:t>2</w:t>
            </w:r>
            <w:r w:rsidRPr="008643A1">
              <w:rPr>
                <w:rFonts w:ascii="宋体" w:hAnsi="宋体" w:hint="eastAsia"/>
                <w:szCs w:val="21"/>
              </w:rPr>
              <w:t>～</w:t>
            </w:r>
            <w:r w:rsidRPr="008643A1">
              <w:rPr>
                <w:rFonts w:ascii="宋体" w:hAnsi="宋体"/>
                <w:szCs w:val="21"/>
              </w:rPr>
              <w:t>4cm</w:t>
            </w:r>
          </w:p>
          <w:p w14:paraId="595B5B58" w14:textId="77777777" w:rsidR="0059274D" w:rsidRPr="008643A1" w:rsidRDefault="0059274D" w:rsidP="0059274D">
            <w:pPr>
              <w:rPr>
                <w:rFonts w:ascii="宋体" w:hAnsi="宋体"/>
                <w:szCs w:val="21"/>
              </w:rPr>
            </w:pPr>
            <w:r w:rsidRPr="008643A1">
              <w:rPr>
                <w:rFonts w:ascii="宋体" w:hAnsi="宋体"/>
                <w:szCs w:val="21"/>
              </w:rPr>
              <w:t>pT</w:t>
            </w:r>
            <w:r w:rsidRPr="008643A1">
              <w:rPr>
                <w:rFonts w:ascii="宋体" w:hAnsi="宋体"/>
                <w:szCs w:val="21"/>
                <w:vertAlign w:val="subscript"/>
              </w:rPr>
              <w:t>3</w:t>
            </w:r>
            <w:r w:rsidRPr="008643A1">
              <w:rPr>
                <w:rFonts w:ascii="宋体" w:hAnsi="宋体" w:hint="eastAsia"/>
                <w:szCs w:val="21"/>
              </w:rPr>
              <w:t>：肿瘤</w:t>
            </w:r>
            <w:r w:rsidRPr="008643A1">
              <w:rPr>
                <w:rFonts w:ascii="宋体" w:hAnsi="宋体"/>
                <w:szCs w:val="21"/>
              </w:rPr>
              <w:t>&gt;4cm</w:t>
            </w:r>
            <w:r w:rsidRPr="008643A1">
              <w:rPr>
                <w:rFonts w:ascii="宋体" w:hAnsi="宋体" w:hint="eastAsia"/>
                <w:szCs w:val="21"/>
              </w:rPr>
              <w:t>，局限于甲状腺内或大体侵犯甲状腺外带状肌</w:t>
            </w:r>
          </w:p>
          <w:p w14:paraId="20CC29BE" w14:textId="77777777" w:rsidR="0059274D" w:rsidRPr="008643A1" w:rsidRDefault="0059274D" w:rsidP="0059274D">
            <w:pPr>
              <w:rPr>
                <w:rFonts w:ascii="宋体" w:hAnsi="宋体"/>
                <w:szCs w:val="21"/>
              </w:rPr>
            </w:pPr>
            <w:r w:rsidRPr="008643A1">
              <w:rPr>
                <w:rFonts w:ascii="宋体" w:hAnsi="宋体"/>
                <w:szCs w:val="21"/>
              </w:rPr>
              <w:t>pT</w:t>
            </w:r>
            <w:r w:rsidRPr="008643A1">
              <w:rPr>
                <w:rFonts w:ascii="宋体" w:hAnsi="宋体"/>
                <w:szCs w:val="21"/>
                <w:vertAlign w:val="subscript"/>
              </w:rPr>
              <w:t>3a</w:t>
            </w:r>
            <w:r w:rsidRPr="008643A1">
              <w:rPr>
                <w:rFonts w:ascii="宋体" w:hAnsi="宋体" w:hint="eastAsia"/>
                <w:szCs w:val="21"/>
              </w:rPr>
              <w:t>：肿瘤</w:t>
            </w:r>
            <w:r w:rsidRPr="008643A1">
              <w:rPr>
                <w:rFonts w:ascii="宋体" w:hAnsi="宋体"/>
                <w:szCs w:val="21"/>
              </w:rPr>
              <w:t>&gt;4cm</w:t>
            </w:r>
            <w:r w:rsidRPr="008643A1">
              <w:rPr>
                <w:rFonts w:ascii="宋体" w:hAnsi="宋体" w:hint="eastAsia"/>
                <w:szCs w:val="21"/>
              </w:rPr>
              <w:t>，局限于甲状腺内</w:t>
            </w:r>
          </w:p>
          <w:p w14:paraId="536A31A4" w14:textId="77777777" w:rsidR="0059274D" w:rsidRPr="008643A1" w:rsidRDefault="0059274D" w:rsidP="0059274D">
            <w:pPr>
              <w:rPr>
                <w:rFonts w:ascii="宋体" w:hAnsi="宋体"/>
                <w:szCs w:val="21"/>
              </w:rPr>
            </w:pPr>
            <w:r w:rsidRPr="008643A1">
              <w:rPr>
                <w:rFonts w:ascii="宋体" w:hAnsi="宋体"/>
                <w:szCs w:val="21"/>
              </w:rPr>
              <w:t>pT</w:t>
            </w:r>
            <w:r w:rsidRPr="008643A1">
              <w:rPr>
                <w:rFonts w:ascii="宋体" w:hAnsi="宋体"/>
                <w:szCs w:val="21"/>
                <w:vertAlign w:val="subscript"/>
              </w:rPr>
              <w:t>3b</w:t>
            </w:r>
            <w:r w:rsidRPr="008643A1">
              <w:rPr>
                <w:rFonts w:ascii="宋体" w:hAnsi="宋体" w:hint="eastAsia"/>
                <w:szCs w:val="21"/>
              </w:rPr>
              <w:t>：大体侵犯甲状腺外带状肌，无论肿瘤大小</w:t>
            </w:r>
          </w:p>
          <w:p w14:paraId="2BFF55B1" w14:textId="77777777" w:rsidR="0059274D" w:rsidRPr="008643A1" w:rsidRDefault="0059274D" w:rsidP="0059274D">
            <w:pPr>
              <w:ind w:firstLineChars="250" w:firstLine="525"/>
              <w:rPr>
                <w:rFonts w:ascii="宋体" w:hAnsi="宋体"/>
                <w:szCs w:val="21"/>
              </w:rPr>
            </w:pPr>
            <w:r w:rsidRPr="008643A1">
              <w:rPr>
                <w:rFonts w:ascii="宋体" w:hAnsi="宋体" w:hint="eastAsia"/>
                <w:szCs w:val="21"/>
              </w:rPr>
              <w:t>带状肌包括：胸骨舌骨肌、胸骨甲状肌、甲状舌骨肌、肩胛舌骨肌</w:t>
            </w:r>
          </w:p>
          <w:p w14:paraId="7D873D77" w14:textId="77777777" w:rsidR="0059274D" w:rsidRPr="008643A1" w:rsidRDefault="0059274D" w:rsidP="0059274D">
            <w:pPr>
              <w:rPr>
                <w:rFonts w:ascii="宋体" w:hAnsi="宋体"/>
                <w:szCs w:val="21"/>
              </w:rPr>
            </w:pPr>
            <w:r w:rsidRPr="008643A1">
              <w:rPr>
                <w:rFonts w:ascii="宋体" w:hAnsi="宋体"/>
                <w:szCs w:val="21"/>
              </w:rPr>
              <w:t>pT</w:t>
            </w:r>
            <w:r w:rsidRPr="008643A1">
              <w:rPr>
                <w:rFonts w:ascii="宋体" w:hAnsi="宋体"/>
                <w:szCs w:val="21"/>
                <w:vertAlign w:val="subscript"/>
              </w:rPr>
              <w:t>4</w:t>
            </w:r>
            <w:r w:rsidRPr="008643A1">
              <w:rPr>
                <w:rFonts w:ascii="宋体" w:hAnsi="宋体" w:hint="eastAsia"/>
                <w:szCs w:val="21"/>
              </w:rPr>
              <w:t>：进展期病变</w:t>
            </w:r>
          </w:p>
          <w:p w14:paraId="484DFA16" w14:textId="77777777" w:rsidR="0059274D" w:rsidRPr="008643A1" w:rsidRDefault="0059274D" w:rsidP="0059274D">
            <w:pPr>
              <w:ind w:left="525" w:hangingChars="250" w:hanging="525"/>
              <w:rPr>
                <w:rFonts w:ascii="宋体" w:hAnsi="宋体"/>
                <w:szCs w:val="21"/>
              </w:rPr>
            </w:pPr>
            <w:r w:rsidRPr="008643A1">
              <w:rPr>
                <w:rFonts w:ascii="宋体" w:hAnsi="宋体"/>
                <w:szCs w:val="21"/>
              </w:rPr>
              <w:t>pT</w:t>
            </w:r>
            <w:r w:rsidRPr="008643A1">
              <w:rPr>
                <w:rFonts w:ascii="宋体" w:hAnsi="宋体"/>
                <w:szCs w:val="21"/>
                <w:vertAlign w:val="subscript"/>
              </w:rPr>
              <w:t>4a</w:t>
            </w:r>
            <w:r w:rsidRPr="008643A1">
              <w:rPr>
                <w:rFonts w:ascii="宋体" w:hAnsi="宋体" w:hint="eastAsia"/>
                <w:szCs w:val="21"/>
              </w:rPr>
              <w:t>：中度进展，任何大小的肿瘤，侵犯甲状腺外颈部周围器官和软组织，如喉、气管、食管、喉反神经及皮下软组织</w:t>
            </w:r>
          </w:p>
          <w:p w14:paraId="72800192" w14:textId="77777777" w:rsidR="0059274D" w:rsidRPr="008643A1" w:rsidRDefault="0059274D" w:rsidP="0059274D">
            <w:pPr>
              <w:rPr>
                <w:rFonts w:ascii="宋体" w:hAnsi="宋体"/>
                <w:szCs w:val="21"/>
              </w:rPr>
            </w:pPr>
            <w:r w:rsidRPr="008643A1">
              <w:rPr>
                <w:rFonts w:ascii="宋体" w:hAnsi="宋体"/>
                <w:szCs w:val="21"/>
              </w:rPr>
              <w:t>pT</w:t>
            </w:r>
            <w:r w:rsidRPr="008643A1">
              <w:rPr>
                <w:rFonts w:ascii="宋体" w:hAnsi="宋体"/>
                <w:szCs w:val="21"/>
                <w:vertAlign w:val="subscript"/>
              </w:rPr>
              <w:t>4b</w:t>
            </w:r>
            <w:r w:rsidRPr="008643A1">
              <w:rPr>
                <w:rFonts w:ascii="宋体" w:hAnsi="宋体" w:hint="eastAsia"/>
                <w:szCs w:val="21"/>
              </w:rPr>
              <w:t>：重度进展，任何大小的肿瘤，侵犯椎前筋膜，或包裹颈动脉、纵隔血管</w:t>
            </w:r>
          </w:p>
          <w:p w14:paraId="33C9273D" w14:textId="77777777" w:rsidR="0059274D" w:rsidRPr="008643A1" w:rsidRDefault="0059274D" w:rsidP="0059274D">
            <w:pPr>
              <w:rPr>
                <w:rFonts w:ascii="宋体" w:hAnsi="宋体"/>
                <w:szCs w:val="21"/>
              </w:rPr>
            </w:pPr>
            <w:r w:rsidRPr="008643A1">
              <w:rPr>
                <w:rFonts w:ascii="宋体" w:hAnsi="宋体" w:hint="eastAsia"/>
                <w:szCs w:val="21"/>
              </w:rPr>
              <w:t>区域淋巴结：适用于所有甲状腺癌</w:t>
            </w:r>
          </w:p>
          <w:p w14:paraId="46F329E6" w14:textId="77777777" w:rsidR="0059274D" w:rsidRPr="008643A1" w:rsidRDefault="0059274D" w:rsidP="0059274D">
            <w:pPr>
              <w:rPr>
                <w:rFonts w:ascii="宋体" w:hAnsi="宋体"/>
                <w:szCs w:val="21"/>
              </w:rPr>
            </w:pPr>
            <w:proofErr w:type="spellStart"/>
            <w:r w:rsidRPr="008643A1">
              <w:rPr>
                <w:rFonts w:ascii="宋体" w:hAnsi="宋体"/>
                <w:szCs w:val="21"/>
              </w:rPr>
              <w:t>pN</w:t>
            </w:r>
            <w:r w:rsidRPr="008643A1">
              <w:rPr>
                <w:rFonts w:ascii="宋体" w:hAnsi="宋体"/>
                <w:szCs w:val="21"/>
                <w:vertAlign w:val="subscript"/>
              </w:rPr>
              <w:t>x</w:t>
            </w:r>
            <w:proofErr w:type="spellEnd"/>
            <w:r w:rsidRPr="008643A1">
              <w:rPr>
                <w:rFonts w:ascii="宋体" w:hAnsi="宋体" w:hint="eastAsia"/>
                <w:szCs w:val="21"/>
              </w:rPr>
              <w:t>：区域淋巴结无法评估</w:t>
            </w:r>
          </w:p>
          <w:p w14:paraId="799B351E" w14:textId="77777777" w:rsidR="0059274D" w:rsidRPr="008643A1" w:rsidRDefault="0059274D" w:rsidP="0059274D">
            <w:pPr>
              <w:rPr>
                <w:rFonts w:ascii="宋体" w:hAnsi="宋体"/>
                <w:szCs w:val="21"/>
              </w:rPr>
            </w:pPr>
            <w:r w:rsidRPr="008643A1">
              <w:rPr>
                <w:rFonts w:ascii="宋体" w:hAnsi="宋体"/>
                <w:szCs w:val="21"/>
              </w:rPr>
              <w:t>pN</w:t>
            </w:r>
            <w:r w:rsidRPr="008643A1">
              <w:rPr>
                <w:rFonts w:ascii="宋体" w:hAnsi="宋体"/>
                <w:szCs w:val="21"/>
                <w:vertAlign w:val="subscript"/>
              </w:rPr>
              <w:t>0</w:t>
            </w:r>
            <w:r w:rsidRPr="008643A1">
              <w:rPr>
                <w:rFonts w:ascii="宋体" w:hAnsi="宋体" w:hint="eastAsia"/>
                <w:szCs w:val="21"/>
              </w:rPr>
              <w:t>：无淋巴结转移证据</w:t>
            </w:r>
          </w:p>
          <w:p w14:paraId="5251B490" w14:textId="77777777" w:rsidR="0059274D" w:rsidRPr="008643A1" w:rsidRDefault="0059274D" w:rsidP="0059274D">
            <w:pPr>
              <w:rPr>
                <w:rFonts w:ascii="宋体" w:hAnsi="宋体"/>
                <w:szCs w:val="21"/>
              </w:rPr>
            </w:pPr>
            <w:r w:rsidRPr="008643A1">
              <w:rPr>
                <w:rFonts w:ascii="宋体" w:hAnsi="宋体"/>
                <w:szCs w:val="21"/>
              </w:rPr>
              <w:t>pN</w:t>
            </w:r>
            <w:r w:rsidRPr="008643A1">
              <w:rPr>
                <w:rFonts w:ascii="宋体" w:hAnsi="宋体"/>
                <w:szCs w:val="21"/>
                <w:vertAlign w:val="subscript"/>
              </w:rPr>
              <w:t>1</w:t>
            </w:r>
            <w:r w:rsidRPr="008643A1">
              <w:rPr>
                <w:rFonts w:ascii="宋体" w:hAnsi="宋体" w:hint="eastAsia"/>
                <w:szCs w:val="21"/>
              </w:rPr>
              <w:t>：区域淋巴结转移</w:t>
            </w:r>
          </w:p>
          <w:p w14:paraId="2388CB1C" w14:textId="77777777" w:rsidR="0059274D" w:rsidRPr="008643A1" w:rsidRDefault="0059274D" w:rsidP="0059274D">
            <w:pPr>
              <w:rPr>
                <w:rFonts w:ascii="宋体" w:hAnsi="宋体"/>
                <w:szCs w:val="21"/>
              </w:rPr>
            </w:pPr>
            <w:r w:rsidRPr="008643A1">
              <w:rPr>
                <w:rFonts w:ascii="宋体" w:hAnsi="宋体"/>
                <w:szCs w:val="21"/>
              </w:rPr>
              <w:lastRenderedPageBreak/>
              <w:t>pN</w:t>
            </w:r>
            <w:r w:rsidRPr="008643A1">
              <w:rPr>
                <w:rFonts w:ascii="宋体" w:hAnsi="宋体"/>
                <w:szCs w:val="21"/>
                <w:vertAlign w:val="subscript"/>
              </w:rPr>
              <w:t>1a</w:t>
            </w:r>
            <w:r w:rsidRPr="008643A1">
              <w:rPr>
                <w:rFonts w:ascii="宋体" w:hAnsi="宋体" w:hint="eastAsia"/>
                <w:szCs w:val="21"/>
              </w:rPr>
              <w:t>：转移至</w:t>
            </w:r>
            <w:r w:rsidRPr="008643A1">
              <w:rPr>
                <w:rFonts w:ascii="宋体" w:hAnsi="宋体"/>
                <w:szCs w:val="21"/>
              </w:rPr>
              <w:t>Ⅵ</w:t>
            </w:r>
            <w:r w:rsidRPr="008643A1">
              <w:rPr>
                <w:rFonts w:ascii="宋体" w:hAnsi="宋体" w:hint="eastAsia"/>
                <w:szCs w:val="21"/>
              </w:rPr>
              <w:t>、</w:t>
            </w:r>
            <w:r w:rsidRPr="008643A1">
              <w:rPr>
                <w:rFonts w:ascii="宋体" w:hAnsi="宋体"/>
                <w:szCs w:val="21"/>
              </w:rPr>
              <w:t>Ⅶ</w:t>
            </w:r>
            <w:r w:rsidRPr="008643A1">
              <w:rPr>
                <w:rFonts w:ascii="宋体" w:hAnsi="宋体" w:hint="eastAsia"/>
                <w:szCs w:val="21"/>
              </w:rPr>
              <w:t>区（包括气管旁、气管前、喉前</w:t>
            </w:r>
            <w:r w:rsidRPr="008643A1">
              <w:rPr>
                <w:rFonts w:ascii="宋体" w:hAnsi="宋体"/>
                <w:szCs w:val="21"/>
              </w:rPr>
              <w:t>/Delphian</w:t>
            </w:r>
            <w:r w:rsidRPr="008643A1">
              <w:rPr>
                <w:rFonts w:ascii="宋体" w:hAnsi="宋体" w:hint="eastAsia"/>
                <w:szCs w:val="21"/>
              </w:rPr>
              <w:t>或上纵隔）淋巴结，可以为单侧或双侧。</w:t>
            </w:r>
          </w:p>
          <w:p w14:paraId="51E4BFFF" w14:textId="77777777" w:rsidR="0059274D" w:rsidRPr="008643A1" w:rsidRDefault="0059274D" w:rsidP="0059274D">
            <w:pPr>
              <w:rPr>
                <w:rFonts w:ascii="宋体" w:hAnsi="宋体"/>
                <w:szCs w:val="21"/>
              </w:rPr>
            </w:pPr>
            <w:r w:rsidRPr="008643A1">
              <w:rPr>
                <w:rFonts w:ascii="宋体" w:hAnsi="宋体"/>
                <w:szCs w:val="21"/>
              </w:rPr>
              <w:t>pN</w:t>
            </w:r>
            <w:r w:rsidRPr="008643A1">
              <w:rPr>
                <w:rFonts w:ascii="宋体" w:hAnsi="宋体"/>
                <w:szCs w:val="21"/>
                <w:vertAlign w:val="subscript"/>
              </w:rPr>
              <w:t>1b</w:t>
            </w:r>
            <w:r w:rsidRPr="008643A1">
              <w:rPr>
                <w:rFonts w:ascii="宋体" w:hAnsi="宋体" w:hint="eastAsia"/>
                <w:szCs w:val="21"/>
              </w:rPr>
              <w:t>：单侧、双侧或对侧颈淋巴结转移（包括</w:t>
            </w:r>
            <w:r w:rsidRPr="008643A1">
              <w:rPr>
                <w:rFonts w:ascii="宋体" w:hAnsi="宋体"/>
                <w:szCs w:val="21"/>
              </w:rPr>
              <w:t>Ⅰ</w:t>
            </w:r>
            <w:r w:rsidRPr="008643A1">
              <w:rPr>
                <w:rFonts w:ascii="宋体" w:hAnsi="宋体" w:hint="eastAsia"/>
                <w:szCs w:val="21"/>
              </w:rPr>
              <w:t>、</w:t>
            </w:r>
            <w:r w:rsidRPr="008643A1">
              <w:rPr>
                <w:rFonts w:ascii="宋体" w:hAnsi="宋体"/>
                <w:szCs w:val="21"/>
              </w:rPr>
              <w:t>Ⅱ</w:t>
            </w:r>
            <w:r w:rsidRPr="008643A1">
              <w:rPr>
                <w:rFonts w:ascii="宋体" w:hAnsi="宋体" w:hint="eastAsia"/>
                <w:szCs w:val="21"/>
              </w:rPr>
              <w:t>、</w:t>
            </w:r>
            <w:r w:rsidRPr="008643A1">
              <w:rPr>
                <w:rFonts w:ascii="宋体" w:hAnsi="宋体"/>
                <w:szCs w:val="21"/>
              </w:rPr>
              <w:t>Ⅲ</w:t>
            </w:r>
            <w:r w:rsidRPr="008643A1">
              <w:rPr>
                <w:rFonts w:ascii="宋体" w:hAnsi="宋体" w:hint="eastAsia"/>
                <w:szCs w:val="21"/>
              </w:rPr>
              <w:t>、</w:t>
            </w:r>
            <w:r w:rsidRPr="008643A1">
              <w:rPr>
                <w:rFonts w:ascii="宋体" w:hAnsi="宋体"/>
                <w:szCs w:val="21"/>
              </w:rPr>
              <w:t>Ⅳ</w:t>
            </w:r>
            <w:r w:rsidRPr="008643A1">
              <w:rPr>
                <w:rFonts w:ascii="宋体" w:hAnsi="宋体" w:hint="eastAsia"/>
                <w:szCs w:val="21"/>
              </w:rPr>
              <w:t>或</w:t>
            </w:r>
            <w:r w:rsidRPr="008643A1">
              <w:rPr>
                <w:rFonts w:ascii="宋体" w:hAnsi="宋体"/>
                <w:szCs w:val="21"/>
              </w:rPr>
              <w:t>Ⅴ</w:t>
            </w:r>
            <w:r w:rsidRPr="008643A1">
              <w:rPr>
                <w:rFonts w:ascii="宋体" w:hAnsi="宋体" w:hint="eastAsia"/>
                <w:szCs w:val="21"/>
              </w:rPr>
              <w:t>区）淋巴结或咽后淋巴结转移。</w:t>
            </w:r>
          </w:p>
          <w:p w14:paraId="4FA676C6" w14:textId="77777777" w:rsidR="0059274D" w:rsidRPr="008643A1" w:rsidRDefault="0059274D" w:rsidP="0059274D">
            <w:pPr>
              <w:rPr>
                <w:rFonts w:ascii="宋体" w:hAnsi="宋体"/>
                <w:szCs w:val="21"/>
              </w:rPr>
            </w:pPr>
            <w:r w:rsidRPr="008643A1">
              <w:rPr>
                <w:rFonts w:ascii="宋体" w:hAnsi="宋体" w:hint="eastAsia"/>
                <w:szCs w:val="21"/>
              </w:rPr>
              <w:t>远处转移：适用于所有甲状腺癌</w:t>
            </w:r>
          </w:p>
          <w:p w14:paraId="40275B4D" w14:textId="77777777" w:rsidR="0059274D" w:rsidRPr="008643A1" w:rsidRDefault="0059274D" w:rsidP="0059274D">
            <w:pPr>
              <w:rPr>
                <w:rFonts w:ascii="宋体" w:hAnsi="宋体"/>
                <w:szCs w:val="21"/>
              </w:rPr>
            </w:pPr>
            <w:r w:rsidRPr="008643A1">
              <w:rPr>
                <w:rFonts w:ascii="宋体" w:hAnsi="宋体"/>
                <w:szCs w:val="21"/>
              </w:rPr>
              <w:t>M</w:t>
            </w:r>
            <w:r w:rsidRPr="008643A1">
              <w:rPr>
                <w:rFonts w:ascii="宋体" w:hAnsi="宋体"/>
                <w:szCs w:val="21"/>
                <w:vertAlign w:val="subscript"/>
              </w:rPr>
              <w:t>0</w:t>
            </w:r>
            <w:r w:rsidRPr="008643A1">
              <w:rPr>
                <w:rFonts w:ascii="宋体" w:hAnsi="宋体" w:hint="eastAsia"/>
                <w:szCs w:val="21"/>
              </w:rPr>
              <w:t>：无远处转移</w:t>
            </w:r>
          </w:p>
          <w:p w14:paraId="40E67CDA" w14:textId="77777777" w:rsidR="0059274D" w:rsidRPr="008643A1" w:rsidRDefault="0059274D" w:rsidP="0059274D">
            <w:pPr>
              <w:rPr>
                <w:rFonts w:ascii="宋体" w:hAnsi="宋体"/>
                <w:szCs w:val="21"/>
              </w:rPr>
            </w:pPr>
            <w:r w:rsidRPr="008643A1">
              <w:rPr>
                <w:rFonts w:ascii="宋体" w:hAnsi="宋体"/>
                <w:szCs w:val="21"/>
              </w:rPr>
              <w:t>M</w:t>
            </w:r>
            <w:r w:rsidRPr="008643A1">
              <w:rPr>
                <w:rFonts w:ascii="宋体" w:hAnsi="宋体"/>
                <w:szCs w:val="21"/>
                <w:vertAlign w:val="subscript"/>
              </w:rPr>
              <w:t>1</w:t>
            </w:r>
            <w:r w:rsidRPr="008643A1">
              <w:rPr>
                <w:rFonts w:ascii="宋体" w:hAnsi="宋体" w:hint="eastAsia"/>
                <w:szCs w:val="21"/>
              </w:rPr>
              <w:t>：有远处转移</w:t>
            </w:r>
          </w:p>
          <w:tbl>
            <w:tblPr>
              <w:tblW w:w="5000" w:type="pct"/>
              <w:tblLook w:val="04A0" w:firstRow="1" w:lastRow="0" w:firstColumn="1" w:lastColumn="0" w:noHBand="0" w:noVBand="1"/>
            </w:tblPr>
            <w:tblGrid>
              <w:gridCol w:w="3015"/>
              <w:gridCol w:w="1626"/>
              <w:gridCol w:w="1435"/>
              <w:gridCol w:w="1453"/>
            </w:tblGrid>
            <w:tr w:rsidR="0059274D" w:rsidRPr="008643A1" w14:paraId="5F93AF89" w14:textId="77777777" w:rsidTr="0059274D">
              <w:tc>
                <w:tcPr>
                  <w:tcW w:w="5000" w:type="pct"/>
                  <w:gridSpan w:val="4"/>
                  <w:tcBorders>
                    <w:top w:val="single" w:sz="8" w:space="0" w:color="auto"/>
                    <w:left w:val="single" w:sz="8" w:space="0" w:color="auto"/>
                    <w:bottom w:val="single" w:sz="4" w:space="0" w:color="auto"/>
                    <w:right w:val="single" w:sz="8" w:space="0" w:color="000000"/>
                  </w:tcBorders>
                  <w:noWrap/>
                  <w:vAlign w:val="center"/>
                  <w:hideMark/>
                </w:tcPr>
                <w:p w14:paraId="655095E7" w14:textId="77777777" w:rsidR="0059274D" w:rsidRPr="008643A1" w:rsidRDefault="0059274D" w:rsidP="0059274D">
                  <w:pPr>
                    <w:widowControl/>
                    <w:jc w:val="left"/>
                    <w:rPr>
                      <w:rFonts w:ascii="宋体" w:hAnsi="宋体" w:cs="宋体"/>
                      <w:kern w:val="0"/>
                      <w:szCs w:val="21"/>
                    </w:rPr>
                  </w:pPr>
                  <w:r w:rsidRPr="008643A1">
                    <w:rPr>
                      <w:rFonts w:ascii="宋体" w:hAnsi="宋体" w:cs="宋体" w:hint="eastAsia"/>
                      <w:kern w:val="0"/>
                      <w:szCs w:val="21"/>
                    </w:rPr>
                    <w:t>乳头状或滤泡状癌（分化型）</w:t>
                  </w:r>
                </w:p>
              </w:tc>
            </w:tr>
            <w:tr w:rsidR="0059274D" w:rsidRPr="008643A1" w14:paraId="0EDA75F6" w14:textId="77777777" w:rsidTr="0059274D">
              <w:tc>
                <w:tcPr>
                  <w:tcW w:w="5000" w:type="pct"/>
                  <w:gridSpan w:val="4"/>
                  <w:tcBorders>
                    <w:top w:val="single" w:sz="4" w:space="0" w:color="auto"/>
                    <w:left w:val="single" w:sz="8" w:space="0" w:color="auto"/>
                    <w:bottom w:val="single" w:sz="4" w:space="0" w:color="auto"/>
                    <w:right w:val="single" w:sz="8" w:space="0" w:color="000000"/>
                  </w:tcBorders>
                  <w:noWrap/>
                  <w:vAlign w:val="center"/>
                  <w:hideMark/>
                </w:tcPr>
                <w:p w14:paraId="3FC1F4D5" w14:textId="77777777" w:rsidR="0059274D" w:rsidRPr="008643A1" w:rsidRDefault="0059274D" w:rsidP="0059274D">
                  <w:pPr>
                    <w:widowControl/>
                    <w:jc w:val="left"/>
                    <w:rPr>
                      <w:rFonts w:ascii="宋体" w:hAnsi="宋体" w:cs="宋体"/>
                      <w:kern w:val="0"/>
                      <w:szCs w:val="21"/>
                    </w:rPr>
                  </w:pPr>
                  <w:r w:rsidRPr="008643A1">
                    <w:rPr>
                      <w:rFonts w:ascii="宋体" w:hAnsi="宋体" w:cs="宋体" w:hint="eastAsia"/>
                      <w:kern w:val="0"/>
                      <w:szCs w:val="21"/>
                    </w:rPr>
                    <w:t>年龄＜</w:t>
                  </w:r>
                  <w:r w:rsidRPr="008643A1">
                    <w:rPr>
                      <w:rFonts w:ascii="宋体" w:hAnsi="宋体" w:cs="宋体"/>
                      <w:kern w:val="0"/>
                      <w:szCs w:val="21"/>
                    </w:rPr>
                    <w:t>55</w:t>
                  </w:r>
                  <w:r w:rsidRPr="008643A1">
                    <w:rPr>
                      <w:rFonts w:ascii="宋体" w:hAnsi="宋体" w:cs="宋体" w:hint="eastAsia"/>
                      <w:kern w:val="0"/>
                      <w:szCs w:val="21"/>
                    </w:rPr>
                    <w:t>岁</w:t>
                  </w:r>
                </w:p>
              </w:tc>
            </w:tr>
            <w:tr w:rsidR="0059274D" w:rsidRPr="008643A1" w14:paraId="411355D6" w14:textId="77777777" w:rsidTr="0059274D">
              <w:tc>
                <w:tcPr>
                  <w:tcW w:w="2002" w:type="pct"/>
                  <w:tcBorders>
                    <w:top w:val="nil"/>
                    <w:left w:val="single" w:sz="8" w:space="0" w:color="auto"/>
                    <w:bottom w:val="single" w:sz="4" w:space="0" w:color="auto"/>
                    <w:right w:val="single" w:sz="4" w:space="0" w:color="auto"/>
                  </w:tcBorders>
                  <w:noWrap/>
                  <w:vAlign w:val="center"/>
                  <w:hideMark/>
                </w:tcPr>
                <w:p w14:paraId="6DEC0507" w14:textId="77777777" w:rsidR="0059274D" w:rsidRPr="008643A1" w:rsidRDefault="0059274D" w:rsidP="0059274D">
                  <w:pPr>
                    <w:widowControl/>
                    <w:jc w:val="left"/>
                    <w:rPr>
                      <w:rFonts w:ascii="宋体" w:hAnsi="宋体" w:cs="宋体"/>
                      <w:kern w:val="0"/>
                      <w:szCs w:val="21"/>
                    </w:rPr>
                  </w:pPr>
                  <w:r w:rsidRPr="008643A1">
                    <w:rPr>
                      <w:rFonts w:ascii="宋体" w:hAnsi="宋体" w:cs="宋体" w:hint="eastAsia"/>
                      <w:kern w:val="0"/>
                      <w:szCs w:val="21"/>
                    </w:rPr>
                    <w:t xml:space="preserve">　</w:t>
                  </w:r>
                </w:p>
              </w:tc>
              <w:tc>
                <w:tcPr>
                  <w:tcW w:w="1080" w:type="pct"/>
                  <w:tcBorders>
                    <w:top w:val="nil"/>
                    <w:left w:val="nil"/>
                    <w:bottom w:val="single" w:sz="4" w:space="0" w:color="auto"/>
                    <w:right w:val="single" w:sz="4" w:space="0" w:color="auto"/>
                  </w:tcBorders>
                  <w:noWrap/>
                  <w:vAlign w:val="center"/>
                  <w:hideMark/>
                </w:tcPr>
                <w:p w14:paraId="1289D342" w14:textId="77777777" w:rsidR="0059274D" w:rsidRPr="008643A1" w:rsidRDefault="0059274D" w:rsidP="0059274D">
                  <w:pPr>
                    <w:widowControl/>
                    <w:jc w:val="left"/>
                    <w:rPr>
                      <w:rFonts w:ascii="宋体" w:hAnsi="宋体" w:cs="宋体"/>
                      <w:kern w:val="0"/>
                      <w:szCs w:val="21"/>
                    </w:rPr>
                  </w:pPr>
                  <w:r w:rsidRPr="008643A1">
                    <w:rPr>
                      <w:rFonts w:ascii="宋体" w:hAnsi="宋体" w:cs="宋体"/>
                      <w:kern w:val="0"/>
                      <w:szCs w:val="21"/>
                    </w:rPr>
                    <w:t>T</w:t>
                  </w:r>
                </w:p>
              </w:tc>
              <w:tc>
                <w:tcPr>
                  <w:tcW w:w="953" w:type="pct"/>
                  <w:tcBorders>
                    <w:top w:val="nil"/>
                    <w:left w:val="nil"/>
                    <w:bottom w:val="single" w:sz="4" w:space="0" w:color="auto"/>
                    <w:right w:val="single" w:sz="4" w:space="0" w:color="auto"/>
                  </w:tcBorders>
                  <w:noWrap/>
                  <w:vAlign w:val="center"/>
                  <w:hideMark/>
                </w:tcPr>
                <w:p w14:paraId="4C7A4C3D" w14:textId="77777777" w:rsidR="0059274D" w:rsidRPr="008643A1" w:rsidRDefault="0059274D" w:rsidP="0059274D">
                  <w:pPr>
                    <w:widowControl/>
                    <w:jc w:val="left"/>
                    <w:rPr>
                      <w:rFonts w:ascii="宋体" w:hAnsi="宋体" w:cs="宋体"/>
                      <w:kern w:val="0"/>
                      <w:szCs w:val="21"/>
                    </w:rPr>
                  </w:pPr>
                  <w:r w:rsidRPr="008643A1">
                    <w:rPr>
                      <w:rFonts w:ascii="宋体" w:hAnsi="宋体" w:cs="宋体"/>
                      <w:kern w:val="0"/>
                      <w:szCs w:val="21"/>
                    </w:rPr>
                    <w:t>N</w:t>
                  </w:r>
                </w:p>
              </w:tc>
              <w:tc>
                <w:tcPr>
                  <w:tcW w:w="964" w:type="pct"/>
                  <w:tcBorders>
                    <w:top w:val="nil"/>
                    <w:left w:val="nil"/>
                    <w:bottom w:val="single" w:sz="4" w:space="0" w:color="auto"/>
                    <w:right w:val="single" w:sz="8" w:space="0" w:color="auto"/>
                  </w:tcBorders>
                  <w:noWrap/>
                  <w:vAlign w:val="center"/>
                  <w:hideMark/>
                </w:tcPr>
                <w:p w14:paraId="0ACBA205" w14:textId="77777777" w:rsidR="0059274D" w:rsidRPr="008643A1" w:rsidRDefault="0059274D" w:rsidP="0059274D">
                  <w:pPr>
                    <w:widowControl/>
                    <w:jc w:val="left"/>
                    <w:rPr>
                      <w:rFonts w:ascii="宋体" w:hAnsi="宋体" w:cs="宋体"/>
                      <w:kern w:val="0"/>
                      <w:szCs w:val="21"/>
                    </w:rPr>
                  </w:pPr>
                  <w:r w:rsidRPr="008643A1">
                    <w:rPr>
                      <w:rFonts w:ascii="宋体" w:hAnsi="宋体" w:cs="宋体"/>
                      <w:kern w:val="0"/>
                      <w:szCs w:val="21"/>
                    </w:rPr>
                    <w:t>M</w:t>
                  </w:r>
                </w:p>
              </w:tc>
            </w:tr>
            <w:tr w:rsidR="0059274D" w:rsidRPr="008643A1" w14:paraId="1A872284" w14:textId="77777777" w:rsidTr="0059274D">
              <w:tc>
                <w:tcPr>
                  <w:tcW w:w="2002" w:type="pct"/>
                  <w:tcBorders>
                    <w:top w:val="nil"/>
                    <w:left w:val="single" w:sz="8" w:space="0" w:color="auto"/>
                    <w:bottom w:val="single" w:sz="4" w:space="0" w:color="auto"/>
                    <w:right w:val="single" w:sz="4" w:space="0" w:color="auto"/>
                  </w:tcBorders>
                  <w:noWrap/>
                  <w:vAlign w:val="center"/>
                  <w:hideMark/>
                </w:tcPr>
                <w:p w14:paraId="1DD0B92D" w14:textId="77777777" w:rsidR="0059274D" w:rsidRPr="008643A1" w:rsidRDefault="0059274D" w:rsidP="0059274D">
                  <w:pPr>
                    <w:widowControl/>
                    <w:jc w:val="left"/>
                    <w:rPr>
                      <w:rFonts w:ascii="宋体" w:hAnsi="宋体" w:cs="宋体"/>
                      <w:kern w:val="0"/>
                      <w:szCs w:val="21"/>
                    </w:rPr>
                  </w:pPr>
                  <w:r w:rsidRPr="008643A1">
                    <w:rPr>
                      <w:rFonts w:ascii="宋体" w:hAnsi="宋体"/>
                      <w:kern w:val="0"/>
                      <w:szCs w:val="21"/>
                    </w:rPr>
                    <w:t>Ⅰ</w:t>
                  </w:r>
                  <w:r w:rsidRPr="008643A1">
                    <w:rPr>
                      <w:rFonts w:ascii="宋体" w:hAnsi="宋体" w:cs="宋体" w:hint="eastAsia"/>
                      <w:kern w:val="0"/>
                      <w:szCs w:val="21"/>
                    </w:rPr>
                    <w:t>期</w:t>
                  </w:r>
                </w:p>
              </w:tc>
              <w:tc>
                <w:tcPr>
                  <w:tcW w:w="1080" w:type="pct"/>
                  <w:tcBorders>
                    <w:top w:val="nil"/>
                    <w:left w:val="nil"/>
                    <w:bottom w:val="single" w:sz="4" w:space="0" w:color="auto"/>
                    <w:right w:val="single" w:sz="4" w:space="0" w:color="auto"/>
                  </w:tcBorders>
                  <w:noWrap/>
                  <w:vAlign w:val="center"/>
                  <w:hideMark/>
                </w:tcPr>
                <w:p w14:paraId="6B5CC34B" w14:textId="77777777" w:rsidR="0059274D" w:rsidRPr="008643A1" w:rsidRDefault="0059274D" w:rsidP="0059274D">
                  <w:pPr>
                    <w:widowControl/>
                    <w:jc w:val="left"/>
                    <w:rPr>
                      <w:rFonts w:ascii="宋体" w:hAnsi="宋体" w:cs="宋体"/>
                      <w:kern w:val="0"/>
                      <w:szCs w:val="21"/>
                    </w:rPr>
                  </w:pPr>
                  <w:r w:rsidRPr="008643A1">
                    <w:rPr>
                      <w:rFonts w:ascii="宋体" w:hAnsi="宋体" w:cs="宋体" w:hint="eastAsia"/>
                      <w:kern w:val="0"/>
                      <w:szCs w:val="21"/>
                    </w:rPr>
                    <w:t>任何</w:t>
                  </w:r>
                </w:p>
              </w:tc>
              <w:tc>
                <w:tcPr>
                  <w:tcW w:w="953" w:type="pct"/>
                  <w:tcBorders>
                    <w:top w:val="nil"/>
                    <w:left w:val="nil"/>
                    <w:bottom w:val="single" w:sz="4" w:space="0" w:color="auto"/>
                    <w:right w:val="single" w:sz="4" w:space="0" w:color="auto"/>
                  </w:tcBorders>
                  <w:noWrap/>
                  <w:vAlign w:val="center"/>
                  <w:hideMark/>
                </w:tcPr>
                <w:p w14:paraId="60BD0D2E" w14:textId="77777777" w:rsidR="0059274D" w:rsidRPr="008643A1" w:rsidRDefault="0059274D" w:rsidP="0059274D">
                  <w:pPr>
                    <w:widowControl/>
                    <w:jc w:val="left"/>
                    <w:rPr>
                      <w:rFonts w:ascii="宋体" w:hAnsi="宋体" w:cs="宋体"/>
                      <w:kern w:val="0"/>
                      <w:szCs w:val="21"/>
                    </w:rPr>
                  </w:pPr>
                  <w:r w:rsidRPr="008643A1">
                    <w:rPr>
                      <w:rFonts w:ascii="宋体" w:hAnsi="宋体" w:cs="宋体" w:hint="eastAsia"/>
                      <w:kern w:val="0"/>
                      <w:szCs w:val="21"/>
                    </w:rPr>
                    <w:t>任何</w:t>
                  </w:r>
                </w:p>
              </w:tc>
              <w:tc>
                <w:tcPr>
                  <w:tcW w:w="964" w:type="pct"/>
                  <w:tcBorders>
                    <w:top w:val="nil"/>
                    <w:left w:val="nil"/>
                    <w:bottom w:val="single" w:sz="4" w:space="0" w:color="auto"/>
                    <w:right w:val="single" w:sz="8" w:space="0" w:color="auto"/>
                  </w:tcBorders>
                  <w:noWrap/>
                  <w:vAlign w:val="center"/>
                  <w:hideMark/>
                </w:tcPr>
                <w:p w14:paraId="4FAF7E25" w14:textId="77777777" w:rsidR="0059274D" w:rsidRPr="008643A1" w:rsidRDefault="0059274D" w:rsidP="0059274D">
                  <w:pPr>
                    <w:widowControl/>
                    <w:jc w:val="left"/>
                    <w:rPr>
                      <w:rFonts w:ascii="宋体" w:hAnsi="宋体" w:cs="宋体"/>
                      <w:kern w:val="0"/>
                      <w:szCs w:val="21"/>
                    </w:rPr>
                  </w:pPr>
                  <w:r w:rsidRPr="008643A1">
                    <w:rPr>
                      <w:rFonts w:ascii="宋体" w:hAnsi="宋体" w:cs="宋体"/>
                      <w:kern w:val="0"/>
                      <w:szCs w:val="21"/>
                    </w:rPr>
                    <w:t>0</w:t>
                  </w:r>
                </w:p>
              </w:tc>
            </w:tr>
            <w:tr w:rsidR="0059274D" w:rsidRPr="008643A1" w14:paraId="4C7B52C2" w14:textId="77777777" w:rsidTr="0059274D">
              <w:tc>
                <w:tcPr>
                  <w:tcW w:w="2002" w:type="pct"/>
                  <w:tcBorders>
                    <w:top w:val="nil"/>
                    <w:left w:val="single" w:sz="8" w:space="0" w:color="auto"/>
                    <w:bottom w:val="single" w:sz="4" w:space="0" w:color="auto"/>
                    <w:right w:val="single" w:sz="4" w:space="0" w:color="auto"/>
                  </w:tcBorders>
                  <w:noWrap/>
                  <w:vAlign w:val="center"/>
                  <w:hideMark/>
                </w:tcPr>
                <w:p w14:paraId="4D43E9F5" w14:textId="77777777" w:rsidR="0059274D" w:rsidRPr="008643A1" w:rsidRDefault="0059274D" w:rsidP="0059274D">
                  <w:pPr>
                    <w:widowControl/>
                    <w:jc w:val="left"/>
                    <w:rPr>
                      <w:rFonts w:ascii="宋体" w:hAnsi="宋体" w:cs="宋体"/>
                      <w:kern w:val="0"/>
                      <w:szCs w:val="21"/>
                    </w:rPr>
                  </w:pPr>
                  <w:r w:rsidRPr="008643A1">
                    <w:rPr>
                      <w:rFonts w:ascii="宋体" w:hAnsi="宋体"/>
                      <w:kern w:val="0"/>
                      <w:szCs w:val="21"/>
                    </w:rPr>
                    <w:t>Ⅱ</w:t>
                  </w:r>
                  <w:r w:rsidRPr="008643A1">
                    <w:rPr>
                      <w:rFonts w:ascii="宋体" w:hAnsi="宋体" w:cs="宋体" w:hint="eastAsia"/>
                      <w:kern w:val="0"/>
                      <w:szCs w:val="21"/>
                    </w:rPr>
                    <w:t>期</w:t>
                  </w:r>
                </w:p>
              </w:tc>
              <w:tc>
                <w:tcPr>
                  <w:tcW w:w="1080" w:type="pct"/>
                  <w:tcBorders>
                    <w:top w:val="nil"/>
                    <w:left w:val="nil"/>
                    <w:bottom w:val="single" w:sz="4" w:space="0" w:color="auto"/>
                    <w:right w:val="single" w:sz="4" w:space="0" w:color="auto"/>
                  </w:tcBorders>
                  <w:noWrap/>
                  <w:vAlign w:val="center"/>
                  <w:hideMark/>
                </w:tcPr>
                <w:p w14:paraId="41734B33" w14:textId="77777777" w:rsidR="0059274D" w:rsidRPr="008643A1" w:rsidRDefault="0059274D" w:rsidP="0059274D">
                  <w:pPr>
                    <w:widowControl/>
                    <w:jc w:val="left"/>
                    <w:rPr>
                      <w:rFonts w:ascii="宋体" w:hAnsi="宋体" w:cs="宋体"/>
                      <w:kern w:val="0"/>
                      <w:szCs w:val="21"/>
                    </w:rPr>
                  </w:pPr>
                  <w:r w:rsidRPr="008643A1">
                    <w:rPr>
                      <w:rFonts w:ascii="宋体" w:hAnsi="宋体" w:cs="宋体" w:hint="eastAsia"/>
                      <w:kern w:val="0"/>
                      <w:szCs w:val="21"/>
                    </w:rPr>
                    <w:t>任何</w:t>
                  </w:r>
                </w:p>
              </w:tc>
              <w:tc>
                <w:tcPr>
                  <w:tcW w:w="953" w:type="pct"/>
                  <w:tcBorders>
                    <w:top w:val="nil"/>
                    <w:left w:val="nil"/>
                    <w:bottom w:val="single" w:sz="4" w:space="0" w:color="auto"/>
                    <w:right w:val="single" w:sz="4" w:space="0" w:color="auto"/>
                  </w:tcBorders>
                  <w:noWrap/>
                  <w:vAlign w:val="center"/>
                  <w:hideMark/>
                </w:tcPr>
                <w:p w14:paraId="7F18AC47" w14:textId="77777777" w:rsidR="0059274D" w:rsidRPr="008643A1" w:rsidRDefault="0059274D" w:rsidP="0059274D">
                  <w:pPr>
                    <w:widowControl/>
                    <w:jc w:val="left"/>
                    <w:rPr>
                      <w:rFonts w:ascii="宋体" w:hAnsi="宋体" w:cs="宋体"/>
                      <w:kern w:val="0"/>
                      <w:szCs w:val="21"/>
                    </w:rPr>
                  </w:pPr>
                  <w:r w:rsidRPr="008643A1">
                    <w:rPr>
                      <w:rFonts w:ascii="宋体" w:hAnsi="宋体" w:cs="宋体" w:hint="eastAsia"/>
                      <w:kern w:val="0"/>
                      <w:szCs w:val="21"/>
                    </w:rPr>
                    <w:t>任何</w:t>
                  </w:r>
                </w:p>
              </w:tc>
              <w:tc>
                <w:tcPr>
                  <w:tcW w:w="964" w:type="pct"/>
                  <w:tcBorders>
                    <w:top w:val="nil"/>
                    <w:left w:val="nil"/>
                    <w:bottom w:val="single" w:sz="4" w:space="0" w:color="auto"/>
                    <w:right w:val="single" w:sz="8" w:space="0" w:color="auto"/>
                  </w:tcBorders>
                  <w:noWrap/>
                  <w:vAlign w:val="center"/>
                  <w:hideMark/>
                </w:tcPr>
                <w:p w14:paraId="70962E4E" w14:textId="77777777" w:rsidR="0059274D" w:rsidRPr="008643A1" w:rsidRDefault="0059274D" w:rsidP="0059274D">
                  <w:pPr>
                    <w:widowControl/>
                    <w:jc w:val="left"/>
                    <w:rPr>
                      <w:rFonts w:ascii="宋体" w:hAnsi="宋体" w:cs="宋体"/>
                      <w:kern w:val="0"/>
                      <w:szCs w:val="21"/>
                    </w:rPr>
                  </w:pPr>
                  <w:r w:rsidRPr="008643A1">
                    <w:rPr>
                      <w:rFonts w:ascii="宋体" w:hAnsi="宋体" w:cs="宋体"/>
                      <w:kern w:val="0"/>
                      <w:szCs w:val="21"/>
                    </w:rPr>
                    <w:t>1</w:t>
                  </w:r>
                </w:p>
              </w:tc>
            </w:tr>
            <w:tr w:rsidR="0059274D" w:rsidRPr="008643A1" w14:paraId="77C79DF5" w14:textId="77777777" w:rsidTr="0059274D">
              <w:tc>
                <w:tcPr>
                  <w:tcW w:w="5000" w:type="pct"/>
                  <w:gridSpan w:val="4"/>
                  <w:tcBorders>
                    <w:top w:val="single" w:sz="4" w:space="0" w:color="auto"/>
                    <w:left w:val="single" w:sz="8" w:space="0" w:color="auto"/>
                    <w:bottom w:val="single" w:sz="4" w:space="0" w:color="auto"/>
                    <w:right w:val="single" w:sz="8" w:space="0" w:color="000000"/>
                  </w:tcBorders>
                  <w:noWrap/>
                  <w:vAlign w:val="center"/>
                  <w:hideMark/>
                </w:tcPr>
                <w:p w14:paraId="3222B006" w14:textId="77777777" w:rsidR="0059274D" w:rsidRPr="008643A1" w:rsidRDefault="0059274D" w:rsidP="0059274D">
                  <w:pPr>
                    <w:widowControl/>
                    <w:jc w:val="left"/>
                    <w:rPr>
                      <w:rFonts w:ascii="宋体" w:hAnsi="宋体" w:cs="宋体"/>
                      <w:kern w:val="0"/>
                      <w:szCs w:val="21"/>
                    </w:rPr>
                  </w:pPr>
                  <w:r w:rsidRPr="008643A1">
                    <w:rPr>
                      <w:rFonts w:ascii="宋体" w:hAnsi="宋体" w:cs="宋体" w:hint="eastAsia"/>
                      <w:kern w:val="0"/>
                      <w:szCs w:val="21"/>
                    </w:rPr>
                    <w:t>年龄≥</w:t>
                  </w:r>
                  <w:r w:rsidRPr="008643A1">
                    <w:rPr>
                      <w:rFonts w:ascii="宋体" w:hAnsi="宋体" w:cs="宋体"/>
                      <w:kern w:val="0"/>
                      <w:szCs w:val="21"/>
                    </w:rPr>
                    <w:t>55</w:t>
                  </w:r>
                  <w:r w:rsidRPr="008643A1">
                    <w:rPr>
                      <w:rFonts w:ascii="宋体" w:hAnsi="宋体" w:cs="宋体" w:hint="eastAsia"/>
                      <w:kern w:val="0"/>
                      <w:szCs w:val="21"/>
                    </w:rPr>
                    <w:t>岁</w:t>
                  </w:r>
                </w:p>
              </w:tc>
            </w:tr>
            <w:tr w:rsidR="0059274D" w:rsidRPr="008643A1" w14:paraId="29EAE963" w14:textId="77777777" w:rsidTr="0059274D">
              <w:tc>
                <w:tcPr>
                  <w:tcW w:w="2002" w:type="pct"/>
                  <w:vMerge w:val="restart"/>
                  <w:tcBorders>
                    <w:top w:val="nil"/>
                    <w:left w:val="single" w:sz="8" w:space="0" w:color="auto"/>
                    <w:right w:val="single" w:sz="4" w:space="0" w:color="auto"/>
                  </w:tcBorders>
                  <w:noWrap/>
                  <w:vAlign w:val="center"/>
                  <w:hideMark/>
                </w:tcPr>
                <w:p w14:paraId="4003C0A8" w14:textId="77777777" w:rsidR="0059274D" w:rsidRPr="008643A1" w:rsidRDefault="0059274D" w:rsidP="0059274D">
                  <w:pPr>
                    <w:widowControl/>
                    <w:jc w:val="left"/>
                    <w:rPr>
                      <w:rFonts w:ascii="宋体" w:hAnsi="宋体" w:cs="宋体"/>
                      <w:kern w:val="0"/>
                      <w:szCs w:val="21"/>
                    </w:rPr>
                  </w:pPr>
                  <w:r w:rsidRPr="008643A1">
                    <w:rPr>
                      <w:rFonts w:ascii="宋体" w:hAnsi="宋体"/>
                      <w:kern w:val="0"/>
                      <w:szCs w:val="21"/>
                    </w:rPr>
                    <w:t>Ⅰ</w:t>
                  </w:r>
                  <w:r w:rsidRPr="008643A1">
                    <w:rPr>
                      <w:rFonts w:ascii="宋体" w:hAnsi="宋体" w:cs="宋体" w:hint="eastAsia"/>
                      <w:kern w:val="0"/>
                      <w:szCs w:val="21"/>
                    </w:rPr>
                    <w:t>期</w:t>
                  </w:r>
                </w:p>
              </w:tc>
              <w:tc>
                <w:tcPr>
                  <w:tcW w:w="1080" w:type="pct"/>
                  <w:tcBorders>
                    <w:top w:val="nil"/>
                    <w:left w:val="nil"/>
                    <w:bottom w:val="single" w:sz="4" w:space="0" w:color="auto"/>
                    <w:right w:val="single" w:sz="4" w:space="0" w:color="auto"/>
                  </w:tcBorders>
                  <w:noWrap/>
                  <w:vAlign w:val="center"/>
                  <w:hideMark/>
                </w:tcPr>
                <w:p w14:paraId="6B02C239" w14:textId="77777777" w:rsidR="0059274D" w:rsidRPr="008643A1" w:rsidRDefault="0059274D" w:rsidP="0059274D">
                  <w:pPr>
                    <w:widowControl/>
                    <w:jc w:val="left"/>
                    <w:rPr>
                      <w:rFonts w:ascii="宋体" w:hAnsi="宋体" w:cs="宋体"/>
                      <w:kern w:val="0"/>
                      <w:szCs w:val="21"/>
                    </w:rPr>
                  </w:pPr>
                  <w:r w:rsidRPr="008643A1">
                    <w:rPr>
                      <w:rFonts w:ascii="宋体" w:hAnsi="宋体" w:cs="宋体"/>
                      <w:kern w:val="0"/>
                      <w:szCs w:val="21"/>
                    </w:rPr>
                    <w:t>1</w:t>
                  </w:r>
                </w:p>
              </w:tc>
              <w:tc>
                <w:tcPr>
                  <w:tcW w:w="953" w:type="pct"/>
                  <w:tcBorders>
                    <w:top w:val="nil"/>
                    <w:left w:val="nil"/>
                    <w:bottom w:val="single" w:sz="4" w:space="0" w:color="auto"/>
                    <w:right w:val="single" w:sz="4" w:space="0" w:color="auto"/>
                  </w:tcBorders>
                  <w:noWrap/>
                  <w:vAlign w:val="center"/>
                  <w:hideMark/>
                </w:tcPr>
                <w:p w14:paraId="63E1F2B3" w14:textId="77777777" w:rsidR="0059274D" w:rsidRPr="008643A1" w:rsidRDefault="0059274D" w:rsidP="0059274D">
                  <w:pPr>
                    <w:widowControl/>
                    <w:jc w:val="left"/>
                    <w:rPr>
                      <w:rFonts w:ascii="宋体" w:hAnsi="宋体" w:cs="宋体"/>
                      <w:kern w:val="0"/>
                      <w:szCs w:val="21"/>
                    </w:rPr>
                  </w:pPr>
                  <w:r w:rsidRPr="008643A1">
                    <w:rPr>
                      <w:rFonts w:ascii="宋体" w:hAnsi="宋体" w:cs="宋体"/>
                      <w:kern w:val="0"/>
                      <w:szCs w:val="21"/>
                    </w:rPr>
                    <w:t>0/x</w:t>
                  </w:r>
                </w:p>
              </w:tc>
              <w:tc>
                <w:tcPr>
                  <w:tcW w:w="964" w:type="pct"/>
                  <w:tcBorders>
                    <w:top w:val="nil"/>
                    <w:left w:val="nil"/>
                    <w:bottom w:val="single" w:sz="4" w:space="0" w:color="auto"/>
                    <w:right w:val="single" w:sz="8" w:space="0" w:color="auto"/>
                  </w:tcBorders>
                  <w:noWrap/>
                  <w:vAlign w:val="center"/>
                  <w:hideMark/>
                </w:tcPr>
                <w:p w14:paraId="6E28AFBD" w14:textId="77777777" w:rsidR="0059274D" w:rsidRPr="008643A1" w:rsidRDefault="0059274D" w:rsidP="0059274D">
                  <w:pPr>
                    <w:widowControl/>
                    <w:jc w:val="left"/>
                    <w:rPr>
                      <w:rFonts w:ascii="宋体" w:hAnsi="宋体" w:cs="宋体"/>
                      <w:kern w:val="0"/>
                      <w:szCs w:val="21"/>
                    </w:rPr>
                  </w:pPr>
                  <w:r w:rsidRPr="008643A1">
                    <w:rPr>
                      <w:rFonts w:ascii="宋体" w:hAnsi="宋体" w:cs="宋体"/>
                      <w:kern w:val="0"/>
                      <w:szCs w:val="21"/>
                    </w:rPr>
                    <w:t>0</w:t>
                  </w:r>
                </w:p>
              </w:tc>
            </w:tr>
            <w:tr w:rsidR="0059274D" w:rsidRPr="008643A1" w14:paraId="5DDF05F1" w14:textId="77777777" w:rsidTr="0059274D">
              <w:tc>
                <w:tcPr>
                  <w:tcW w:w="2002" w:type="pct"/>
                  <w:vMerge/>
                  <w:tcBorders>
                    <w:left w:val="single" w:sz="8" w:space="0" w:color="auto"/>
                    <w:bottom w:val="single" w:sz="4" w:space="0" w:color="auto"/>
                    <w:right w:val="single" w:sz="4" w:space="0" w:color="auto"/>
                  </w:tcBorders>
                  <w:noWrap/>
                  <w:vAlign w:val="center"/>
                  <w:hideMark/>
                </w:tcPr>
                <w:p w14:paraId="34083B08" w14:textId="77777777" w:rsidR="0059274D" w:rsidRPr="008643A1" w:rsidRDefault="0059274D" w:rsidP="0059274D">
                  <w:pPr>
                    <w:widowControl/>
                    <w:jc w:val="left"/>
                    <w:rPr>
                      <w:rFonts w:ascii="宋体" w:hAnsi="宋体" w:cs="宋体"/>
                      <w:kern w:val="0"/>
                      <w:szCs w:val="21"/>
                    </w:rPr>
                  </w:pPr>
                </w:p>
              </w:tc>
              <w:tc>
                <w:tcPr>
                  <w:tcW w:w="1080" w:type="pct"/>
                  <w:tcBorders>
                    <w:top w:val="nil"/>
                    <w:left w:val="nil"/>
                    <w:bottom w:val="single" w:sz="4" w:space="0" w:color="auto"/>
                    <w:right w:val="single" w:sz="4" w:space="0" w:color="auto"/>
                  </w:tcBorders>
                  <w:noWrap/>
                  <w:vAlign w:val="center"/>
                  <w:hideMark/>
                </w:tcPr>
                <w:p w14:paraId="3ACD60FF" w14:textId="77777777" w:rsidR="0059274D" w:rsidRPr="008643A1" w:rsidRDefault="0059274D" w:rsidP="0059274D">
                  <w:pPr>
                    <w:widowControl/>
                    <w:jc w:val="left"/>
                    <w:rPr>
                      <w:rFonts w:ascii="宋体" w:hAnsi="宋体" w:cs="宋体"/>
                      <w:kern w:val="0"/>
                      <w:szCs w:val="21"/>
                    </w:rPr>
                  </w:pPr>
                  <w:r w:rsidRPr="008643A1">
                    <w:rPr>
                      <w:rFonts w:ascii="宋体" w:hAnsi="宋体" w:cs="宋体"/>
                      <w:kern w:val="0"/>
                      <w:szCs w:val="21"/>
                    </w:rPr>
                    <w:t>2</w:t>
                  </w:r>
                </w:p>
              </w:tc>
              <w:tc>
                <w:tcPr>
                  <w:tcW w:w="953" w:type="pct"/>
                  <w:tcBorders>
                    <w:top w:val="nil"/>
                    <w:left w:val="nil"/>
                    <w:bottom w:val="single" w:sz="4" w:space="0" w:color="auto"/>
                    <w:right w:val="single" w:sz="4" w:space="0" w:color="auto"/>
                  </w:tcBorders>
                  <w:noWrap/>
                  <w:vAlign w:val="center"/>
                  <w:hideMark/>
                </w:tcPr>
                <w:p w14:paraId="740EEE3A" w14:textId="77777777" w:rsidR="0059274D" w:rsidRPr="008643A1" w:rsidRDefault="0059274D" w:rsidP="0059274D">
                  <w:pPr>
                    <w:widowControl/>
                    <w:jc w:val="left"/>
                    <w:rPr>
                      <w:rFonts w:ascii="宋体" w:hAnsi="宋体" w:cs="宋体"/>
                      <w:kern w:val="0"/>
                      <w:szCs w:val="21"/>
                    </w:rPr>
                  </w:pPr>
                  <w:r w:rsidRPr="008643A1">
                    <w:rPr>
                      <w:rFonts w:ascii="宋体" w:hAnsi="宋体" w:cs="宋体"/>
                      <w:kern w:val="0"/>
                      <w:szCs w:val="21"/>
                    </w:rPr>
                    <w:t>0/x</w:t>
                  </w:r>
                </w:p>
              </w:tc>
              <w:tc>
                <w:tcPr>
                  <w:tcW w:w="964" w:type="pct"/>
                  <w:tcBorders>
                    <w:top w:val="nil"/>
                    <w:left w:val="nil"/>
                    <w:bottom w:val="single" w:sz="4" w:space="0" w:color="auto"/>
                    <w:right w:val="single" w:sz="8" w:space="0" w:color="auto"/>
                  </w:tcBorders>
                  <w:noWrap/>
                  <w:vAlign w:val="center"/>
                  <w:hideMark/>
                </w:tcPr>
                <w:p w14:paraId="7BD60DDE" w14:textId="77777777" w:rsidR="0059274D" w:rsidRPr="008643A1" w:rsidRDefault="0059274D" w:rsidP="0059274D">
                  <w:pPr>
                    <w:widowControl/>
                    <w:jc w:val="left"/>
                    <w:rPr>
                      <w:rFonts w:ascii="宋体" w:hAnsi="宋体" w:cs="宋体"/>
                      <w:kern w:val="0"/>
                      <w:szCs w:val="21"/>
                    </w:rPr>
                  </w:pPr>
                  <w:r w:rsidRPr="008643A1">
                    <w:rPr>
                      <w:rFonts w:ascii="宋体" w:hAnsi="宋体" w:cs="宋体"/>
                      <w:kern w:val="0"/>
                      <w:szCs w:val="21"/>
                    </w:rPr>
                    <w:t>0</w:t>
                  </w:r>
                </w:p>
              </w:tc>
            </w:tr>
            <w:tr w:rsidR="0059274D" w:rsidRPr="008643A1" w14:paraId="7D2A2116" w14:textId="77777777" w:rsidTr="0059274D">
              <w:tc>
                <w:tcPr>
                  <w:tcW w:w="2002" w:type="pct"/>
                  <w:vMerge w:val="restart"/>
                  <w:tcBorders>
                    <w:top w:val="nil"/>
                    <w:left w:val="single" w:sz="8" w:space="0" w:color="auto"/>
                    <w:right w:val="single" w:sz="4" w:space="0" w:color="auto"/>
                  </w:tcBorders>
                  <w:noWrap/>
                  <w:vAlign w:val="center"/>
                  <w:hideMark/>
                </w:tcPr>
                <w:p w14:paraId="4FF3D7F9" w14:textId="77777777" w:rsidR="0059274D" w:rsidRPr="008643A1" w:rsidRDefault="0059274D" w:rsidP="0059274D">
                  <w:pPr>
                    <w:widowControl/>
                    <w:jc w:val="left"/>
                    <w:rPr>
                      <w:rFonts w:ascii="宋体" w:hAnsi="宋体" w:cs="宋体"/>
                      <w:kern w:val="0"/>
                      <w:szCs w:val="21"/>
                    </w:rPr>
                  </w:pPr>
                  <w:r w:rsidRPr="008643A1">
                    <w:rPr>
                      <w:rFonts w:ascii="宋体" w:hAnsi="宋体"/>
                      <w:kern w:val="0"/>
                      <w:szCs w:val="21"/>
                    </w:rPr>
                    <w:t>Ⅱ</w:t>
                  </w:r>
                  <w:r w:rsidRPr="008643A1">
                    <w:rPr>
                      <w:rFonts w:ascii="宋体" w:hAnsi="宋体" w:cs="宋体" w:hint="eastAsia"/>
                      <w:kern w:val="0"/>
                      <w:szCs w:val="21"/>
                    </w:rPr>
                    <w:t>期</w:t>
                  </w:r>
                </w:p>
              </w:tc>
              <w:tc>
                <w:tcPr>
                  <w:tcW w:w="1080" w:type="pct"/>
                  <w:tcBorders>
                    <w:top w:val="nil"/>
                    <w:left w:val="nil"/>
                    <w:bottom w:val="single" w:sz="4" w:space="0" w:color="auto"/>
                    <w:right w:val="single" w:sz="4" w:space="0" w:color="auto"/>
                  </w:tcBorders>
                  <w:noWrap/>
                  <w:vAlign w:val="center"/>
                  <w:hideMark/>
                </w:tcPr>
                <w:p w14:paraId="58B15B19" w14:textId="77777777" w:rsidR="0059274D" w:rsidRPr="008643A1" w:rsidRDefault="0059274D" w:rsidP="0059274D">
                  <w:pPr>
                    <w:widowControl/>
                    <w:jc w:val="left"/>
                    <w:rPr>
                      <w:rFonts w:ascii="宋体" w:hAnsi="宋体" w:cs="宋体"/>
                      <w:kern w:val="0"/>
                      <w:szCs w:val="21"/>
                    </w:rPr>
                  </w:pPr>
                  <w:r w:rsidRPr="008643A1">
                    <w:rPr>
                      <w:rFonts w:ascii="宋体" w:hAnsi="宋体" w:cs="宋体"/>
                      <w:kern w:val="0"/>
                      <w:szCs w:val="21"/>
                    </w:rPr>
                    <w:t>1</w:t>
                  </w:r>
                  <w:r w:rsidRPr="008643A1">
                    <w:rPr>
                      <w:rFonts w:ascii="宋体" w:hAnsi="宋体" w:cs="宋体" w:hint="eastAsia"/>
                      <w:kern w:val="0"/>
                      <w:szCs w:val="21"/>
                    </w:rPr>
                    <w:t>～</w:t>
                  </w:r>
                  <w:r w:rsidRPr="008643A1">
                    <w:rPr>
                      <w:rFonts w:ascii="宋体" w:hAnsi="宋体" w:cs="宋体"/>
                      <w:kern w:val="0"/>
                      <w:szCs w:val="21"/>
                    </w:rPr>
                    <w:t>2</w:t>
                  </w:r>
                </w:p>
              </w:tc>
              <w:tc>
                <w:tcPr>
                  <w:tcW w:w="953" w:type="pct"/>
                  <w:tcBorders>
                    <w:top w:val="nil"/>
                    <w:left w:val="nil"/>
                    <w:bottom w:val="single" w:sz="4" w:space="0" w:color="auto"/>
                    <w:right w:val="single" w:sz="4" w:space="0" w:color="auto"/>
                  </w:tcBorders>
                  <w:noWrap/>
                  <w:vAlign w:val="center"/>
                  <w:hideMark/>
                </w:tcPr>
                <w:p w14:paraId="2700C0A6" w14:textId="77777777" w:rsidR="0059274D" w:rsidRPr="008643A1" w:rsidRDefault="0059274D" w:rsidP="0059274D">
                  <w:pPr>
                    <w:widowControl/>
                    <w:jc w:val="left"/>
                    <w:rPr>
                      <w:rFonts w:ascii="宋体" w:hAnsi="宋体" w:cs="宋体"/>
                      <w:kern w:val="0"/>
                      <w:szCs w:val="21"/>
                    </w:rPr>
                  </w:pPr>
                  <w:r w:rsidRPr="008643A1">
                    <w:rPr>
                      <w:rFonts w:ascii="宋体" w:hAnsi="宋体" w:cs="宋体"/>
                      <w:kern w:val="0"/>
                      <w:szCs w:val="21"/>
                    </w:rPr>
                    <w:t>1</w:t>
                  </w:r>
                </w:p>
              </w:tc>
              <w:tc>
                <w:tcPr>
                  <w:tcW w:w="964" w:type="pct"/>
                  <w:tcBorders>
                    <w:top w:val="nil"/>
                    <w:left w:val="nil"/>
                    <w:bottom w:val="single" w:sz="4" w:space="0" w:color="auto"/>
                    <w:right w:val="single" w:sz="8" w:space="0" w:color="auto"/>
                  </w:tcBorders>
                  <w:noWrap/>
                  <w:vAlign w:val="center"/>
                  <w:hideMark/>
                </w:tcPr>
                <w:p w14:paraId="62EB6FBA" w14:textId="77777777" w:rsidR="0059274D" w:rsidRPr="008643A1" w:rsidRDefault="0059274D" w:rsidP="0059274D">
                  <w:pPr>
                    <w:widowControl/>
                    <w:jc w:val="left"/>
                    <w:rPr>
                      <w:rFonts w:ascii="宋体" w:hAnsi="宋体" w:cs="宋体"/>
                      <w:kern w:val="0"/>
                      <w:szCs w:val="21"/>
                    </w:rPr>
                  </w:pPr>
                  <w:r w:rsidRPr="008643A1">
                    <w:rPr>
                      <w:rFonts w:ascii="宋体" w:hAnsi="宋体" w:cs="宋体"/>
                      <w:kern w:val="0"/>
                      <w:szCs w:val="21"/>
                    </w:rPr>
                    <w:t>0</w:t>
                  </w:r>
                </w:p>
              </w:tc>
            </w:tr>
            <w:tr w:rsidR="0059274D" w:rsidRPr="008643A1" w14:paraId="4B9D50CB" w14:textId="77777777" w:rsidTr="0059274D">
              <w:tc>
                <w:tcPr>
                  <w:tcW w:w="2002" w:type="pct"/>
                  <w:vMerge/>
                  <w:tcBorders>
                    <w:left w:val="single" w:sz="8" w:space="0" w:color="auto"/>
                    <w:bottom w:val="single" w:sz="4" w:space="0" w:color="auto"/>
                    <w:right w:val="single" w:sz="4" w:space="0" w:color="auto"/>
                  </w:tcBorders>
                  <w:noWrap/>
                  <w:vAlign w:val="center"/>
                  <w:hideMark/>
                </w:tcPr>
                <w:p w14:paraId="5444461F" w14:textId="77777777" w:rsidR="0059274D" w:rsidRPr="008643A1" w:rsidRDefault="0059274D" w:rsidP="0059274D">
                  <w:pPr>
                    <w:widowControl/>
                    <w:jc w:val="left"/>
                    <w:rPr>
                      <w:rFonts w:ascii="宋体" w:hAnsi="宋体" w:cs="宋体"/>
                      <w:kern w:val="0"/>
                      <w:szCs w:val="21"/>
                    </w:rPr>
                  </w:pPr>
                </w:p>
              </w:tc>
              <w:tc>
                <w:tcPr>
                  <w:tcW w:w="1080" w:type="pct"/>
                  <w:tcBorders>
                    <w:top w:val="nil"/>
                    <w:left w:val="nil"/>
                    <w:bottom w:val="single" w:sz="4" w:space="0" w:color="auto"/>
                    <w:right w:val="single" w:sz="4" w:space="0" w:color="auto"/>
                  </w:tcBorders>
                  <w:noWrap/>
                  <w:vAlign w:val="center"/>
                  <w:hideMark/>
                </w:tcPr>
                <w:p w14:paraId="5A42FA49" w14:textId="77777777" w:rsidR="0059274D" w:rsidRPr="008643A1" w:rsidRDefault="0059274D" w:rsidP="0059274D">
                  <w:pPr>
                    <w:widowControl/>
                    <w:jc w:val="left"/>
                    <w:rPr>
                      <w:rFonts w:ascii="宋体" w:hAnsi="宋体" w:cs="宋体"/>
                      <w:kern w:val="0"/>
                      <w:szCs w:val="21"/>
                    </w:rPr>
                  </w:pPr>
                  <w:r w:rsidRPr="008643A1">
                    <w:rPr>
                      <w:rFonts w:ascii="宋体" w:hAnsi="宋体" w:cs="宋体"/>
                      <w:kern w:val="0"/>
                      <w:szCs w:val="21"/>
                    </w:rPr>
                    <w:t>3a</w:t>
                  </w:r>
                  <w:r w:rsidRPr="008643A1">
                    <w:rPr>
                      <w:rFonts w:ascii="宋体" w:hAnsi="宋体" w:cs="宋体" w:hint="eastAsia"/>
                      <w:kern w:val="0"/>
                      <w:szCs w:val="21"/>
                    </w:rPr>
                    <w:t>～</w:t>
                  </w:r>
                  <w:r w:rsidRPr="008643A1">
                    <w:rPr>
                      <w:rFonts w:ascii="宋体" w:hAnsi="宋体" w:cs="宋体"/>
                      <w:kern w:val="0"/>
                      <w:szCs w:val="21"/>
                    </w:rPr>
                    <w:t>3b</w:t>
                  </w:r>
                </w:p>
              </w:tc>
              <w:tc>
                <w:tcPr>
                  <w:tcW w:w="953" w:type="pct"/>
                  <w:tcBorders>
                    <w:top w:val="nil"/>
                    <w:left w:val="nil"/>
                    <w:bottom w:val="single" w:sz="4" w:space="0" w:color="auto"/>
                    <w:right w:val="single" w:sz="4" w:space="0" w:color="auto"/>
                  </w:tcBorders>
                  <w:noWrap/>
                  <w:vAlign w:val="center"/>
                  <w:hideMark/>
                </w:tcPr>
                <w:p w14:paraId="5688B95B" w14:textId="77777777" w:rsidR="0059274D" w:rsidRPr="008643A1" w:rsidRDefault="0059274D" w:rsidP="0059274D">
                  <w:pPr>
                    <w:widowControl/>
                    <w:jc w:val="left"/>
                    <w:rPr>
                      <w:rFonts w:ascii="宋体" w:hAnsi="宋体" w:cs="宋体"/>
                      <w:kern w:val="0"/>
                      <w:szCs w:val="21"/>
                    </w:rPr>
                  </w:pPr>
                  <w:r w:rsidRPr="008643A1">
                    <w:rPr>
                      <w:rFonts w:ascii="宋体" w:hAnsi="宋体" w:cs="宋体" w:hint="eastAsia"/>
                      <w:kern w:val="0"/>
                      <w:szCs w:val="21"/>
                    </w:rPr>
                    <w:t>任何</w:t>
                  </w:r>
                </w:p>
              </w:tc>
              <w:tc>
                <w:tcPr>
                  <w:tcW w:w="964" w:type="pct"/>
                  <w:tcBorders>
                    <w:top w:val="nil"/>
                    <w:left w:val="nil"/>
                    <w:bottom w:val="single" w:sz="4" w:space="0" w:color="auto"/>
                    <w:right w:val="single" w:sz="8" w:space="0" w:color="auto"/>
                  </w:tcBorders>
                  <w:noWrap/>
                  <w:vAlign w:val="center"/>
                  <w:hideMark/>
                </w:tcPr>
                <w:p w14:paraId="563BB50B" w14:textId="77777777" w:rsidR="0059274D" w:rsidRPr="008643A1" w:rsidRDefault="0059274D" w:rsidP="0059274D">
                  <w:pPr>
                    <w:widowControl/>
                    <w:jc w:val="left"/>
                    <w:rPr>
                      <w:rFonts w:ascii="宋体" w:hAnsi="宋体" w:cs="宋体"/>
                      <w:kern w:val="0"/>
                      <w:szCs w:val="21"/>
                    </w:rPr>
                  </w:pPr>
                  <w:r w:rsidRPr="008643A1">
                    <w:rPr>
                      <w:rFonts w:ascii="宋体" w:hAnsi="宋体" w:cs="宋体"/>
                      <w:kern w:val="0"/>
                      <w:szCs w:val="21"/>
                    </w:rPr>
                    <w:t>0</w:t>
                  </w:r>
                </w:p>
              </w:tc>
            </w:tr>
            <w:tr w:rsidR="0059274D" w:rsidRPr="008643A1" w14:paraId="5AA4A1F9" w14:textId="77777777" w:rsidTr="0059274D">
              <w:tc>
                <w:tcPr>
                  <w:tcW w:w="2002" w:type="pct"/>
                  <w:tcBorders>
                    <w:top w:val="nil"/>
                    <w:left w:val="single" w:sz="8" w:space="0" w:color="auto"/>
                    <w:bottom w:val="single" w:sz="4" w:space="0" w:color="auto"/>
                    <w:right w:val="single" w:sz="4" w:space="0" w:color="auto"/>
                  </w:tcBorders>
                  <w:noWrap/>
                  <w:vAlign w:val="center"/>
                  <w:hideMark/>
                </w:tcPr>
                <w:p w14:paraId="6D3167DD" w14:textId="77777777" w:rsidR="0059274D" w:rsidRPr="008643A1" w:rsidRDefault="0059274D" w:rsidP="0059274D">
                  <w:pPr>
                    <w:widowControl/>
                    <w:jc w:val="left"/>
                    <w:rPr>
                      <w:rFonts w:ascii="宋体" w:hAnsi="宋体" w:cs="宋体"/>
                      <w:kern w:val="0"/>
                      <w:szCs w:val="21"/>
                    </w:rPr>
                  </w:pPr>
                  <w:r w:rsidRPr="008643A1">
                    <w:rPr>
                      <w:rFonts w:ascii="宋体" w:hAnsi="宋体"/>
                      <w:kern w:val="0"/>
                      <w:szCs w:val="21"/>
                    </w:rPr>
                    <w:t>Ⅲ</w:t>
                  </w:r>
                  <w:r w:rsidRPr="008643A1">
                    <w:rPr>
                      <w:rFonts w:ascii="宋体" w:hAnsi="宋体" w:cs="宋体" w:hint="eastAsia"/>
                      <w:kern w:val="0"/>
                      <w:szCs w:val="21"/>
                    </w:rPr>
                    <w:t>期</w:t>
                  </w:r>
                </w:p>
              </w:tc>
              <w:tc>
                <w:tcPr>
                  <w:tcW w:w="1080" w:type="pct"/>
                  <w:tcBorders>
                    <w:top w:val="nil"/>
                    <w:left w:val="nil"/>
                    <w:bottom w:val="single" w:sz="4" w:space="0" w:color="auto"/>
                    <w:right w:val="single" w:sz="4" w:space="0" w:color="auto"/>
                  </w:tcBorders>
                  <w:noWrap/>
                  <w:vAlign w:val="center"/>
                  <w:hideMark/>
                </w:tcPr>
                <w:p w14:paraId="1B6A8D9C" w14:textId="77777777" w:rsidR="0059274D" w:rsidRPr="008643A1" w:rsidRDefault="0059274D" w:rsidP="0059274D">
                  <w:pPr>
                    <w:widowControl/>
                    <w:jc w:val="left"/>
                    <w:rPr>
                      <w:rFonts w:ascii="宋体" w:hAnsi="宋体" w:cs="宋体"/>
                      <w:kern w:val="0"/>
                      <w:szCs w:val="21"/>
                    </w:rPr>
                  </w:pPr>
                  <w:r w:rsidRPr="008643A1">
                    <w:rPr>
                      <w:rFonts w:ascii="宋体" w:hAnsi="宋体" w:cs="宋体"/>
                      <w:kern w:val="0"/>
                      <w:szCs w:val="21"/>
                    </w:rPr>
                    <w:t>4a</w:t>
                  </w:r>
                </w:p>
              </w:tc>
              <w:tc>
                <w:tcPr>
                  <w:tcW w:w="953" w:type="pct"/>
                  <w:tcBorders>
                    <w:top w:val="nil"/>
                    <w:left w:val="nil"/>
                    <w:bottom w:val="single" w:sz="4" w:space="0" w:color="auto"/>
                    <w:right w:val="single" w:sz="4" w:space="0" w:color="auto"/>
                  </w:tcBorders>
                  <w:noWrap/>
                  <w:vAlign w:val="center"/>
                  <w:hideMark/>
                </w:tcPr>
                <w:p w14:paraId="61C76B1E" w14:textId="77777777" w:rsidR="0059274D" w:rsidRPr="008643A1" w:rsidRDefault="0059274D" w:rsidP="0059274D">
                  <w:pPr>
                    <w:widowControl/>
                    <w:jc w:val="left"/>
                    <w:rPr>
                      <w:rFonts w:ascii="宋体" w:hAnsi="宋体" w:cs="宋体"/>
                      <w:kern w:val="0"/>
                      <w:szCs w:val="21"/>
                    </w:rPr>
                  </w:pPr>
                  <w:r w:rsidRPr="008643A1">
                    <w:rPr>
                      <w:rFonts w:ascii="宋体" w:hAnsi="宋体" w:cs="宋体" w:hint="eastAsia"/>
                      <w:kern w:val="0"/>
                      <w:szCs w:val="21"/>
                    </w:rPr>
                    <w:t>任何</w:t>
                  </w:r>
                </w:p>
              </w:tc>
              <w:tc>
                <w:tcPr>
                  <w:tcW w:w="964" w:type="pct"/>
                  <w:tcBorders>
                    <w:top w:val="nil"/>
                    <w:left w:val="nil"/>
                    <w:bottom w:val="single" w:sz="4" w:space="0" w:color="auto"/>
                    <w:right w:val="single" w:sz="8" w:space="0" w:color="auto"/>
                  </w:tcBorders>
                  <w:noWrap/>
                  <w:vAlign w:val="center"/>
                  <w:hideMark/>
                </w:tcPr>
                <w:p w14:paraId="3A6548BF" w14:textId="77777777" w:rsidR="0059274D" w:rsidRPr="008643A1" w:rsidRDefault="0059274D" w:rsidP="0059274D">
                  <w:pPr>
                    <w:widowControl/>
                    <w:jc w:val="left"/>
                    <w:rPr>
                      <w:rFonts w:ascii="宋体" w:hAnsi="宋体" w:cs="宋体"/>
                      <w:kern w:val="0"/>
                      <w:szCs w:val="21"/>
                    </w:rPr>
                  </w:pPr>
                  <w:r w:rsidRPr="008643A1">
                    <w:rPr>
                      <w:rFonts w:ascii="宋体" w:hAnsi="宋体" w:cs="宋体"/>
                      <w:kern w:val="0"/>
                      <w:szCs w:val="21"/>
                    </w:rPr>
                    <w:t>0</w:t>
                  </w:r>
                </w:p>
              </w:tc>
            </w:tr>
            <w:tr w:rsidR="0059274D" w:rsidRPr="008643A1" w14:paraId="3FDCD6CE" w14:textId="77777777" w:rsidTr="0059274D">
              <w:tc>
                <w:tcPr>
                  <w:tcW w:w="2002" w:type="pct"/>
                  <w:tcBorders>
                    <w:top w:val="nil"/>
                    <w:left w:val="single" w:sz="8" w:space="0" w:color="auto"/>
                    <w:bottom w:val="single" w:sz="4" w:space="0" w:color="auto"/>
                    <w:right w:val="single" w:sz="4" w:space="0" w:color="auto"/>
                  </w:tcBorders>
                  <w:noWrap/>
                  <w:vAlign w:val="center"/>
                  <w:hideMark/>
                </w:tcPr>
                <w:p w14:paraId="78E6BE72" w14:textId="77777777" w:rsidR="0059274D" w:rsidRPr="008643A1" w:rsidRDefault="0059274D" w:rsidP="0059274D">
                  <w:pPr>
                    <w:widowControl/>
                    <w:jc w:val="left"/>
                    <w:rPr>
                      <w:rFonts w:ascii="宋体" w:hAnsi="宋体" w:cs="宋体"/>
                      <w:kern w:val="0"/>
                      <w:szCs w:val="21"/>
                    </w:rPr>
                  </w:pPr>
                  <w:proofErr w:type="spellStart"/>
                  <w:r w:rsidRPr="008643A1">
                    <w:rPr>
                      <w:rFonts w:ascii="宋体" w:hAnsi="宋体"/>
                      <w:kern w:val="0"/>
                      <w:szCs w:val="21"/>
                    </w:rPr>
                    <w:t>ⅣA</w:t>
                  </w:r>
                  <w:proofErr w:type="spellEnd"/>
                  <w:r w:rsidRPr="008643A1">
                    <w:rPr>
                      <w:rFonts w:ascii="宋体" w:hAnsi="宋体" w:cs="宋体" w:hint="eastAsia"/>
                      <w:kern w:val="0"/>
                      <w:szCs w:val="21"/>
                    </w:rPr>
                    <w:t>期</w:t>
                  </w:r>
                </w:p>
              </w:tc>
              <w:tc>
                <w:tcPr>
                  <w:tcW w:w="1080" w:type="pct"/>
                  <w:tcBorders>
                    <w:top w:val="nil"/>
                    <w:left w:val="nil"/>
                    <w:bottom w:val="single" w:sz="4" w:space="0" w:color="auto"/>
                    <w:right w:val="single" w:sz="4" w:space="0" w:color="auto"/>
                  </w:tcBorders>
                  <w:noWrap/>
                  <w:vAlign w:val="center"/>
                  <w:hideMark/>
                </w:tcPr>
                <w:p w14:paraId="47251852" w14:textId="77777777" w:rsidR="0059274D" w:rsidRPr="008643A1" w:rsidRDefault="0059274D" w:rsidP="0059274D">
                  <w:pPr>
                    <w:widowControl/>
                    <w:jc w:val="left"/>
                    <w:rPr>
                      <w:rFonts w:ascii="宋体" w:hAnsi="宋体" w:cs="宋体"/>
                      <w:kern w:val="0"/>
                      <w:szCs w:val="21"/>
                    </w:rPr>
                  </w:pPr>
                  <w:r w:rsidRPr="008643A1">
                    <w:rPr>
                      <w:rFonts w:ascii="宋体" w:hAnsi="宋体" w:cs="宋体"/>
                      <w:kern w:val="0"/>
                      <w:szCs w:val="21"/>
                    </w:rPr>
                    <w:t>4b</w:t>
                  </w:r>
                </w:p>
              </w:tc>
              <w:tc>
                <w:tcPr>
                  <w:tcW w:w="953" w:type="pct"/>
                  <w:tcBorders>
                    <w:top w:val="nil"/>
                    <w:left w:val="nil"/>
                    <w:bottom w:val="single" w:sz="4" w:space="0" w:color="auto"/>
                    <w:right w:val="single" w:sz="4" w:space="0" w:color="auto"/>
                  </w:tcBorders>
                  <w:noWrap/>
                  <w:vAlign w:val="center"/>
                  <w:hideMark/>
                </w:tcPr>
                <w:p w14:paraId="7522D3D5" w14:textId="77777777" w:rsidR="0059274D" w:rsidRPr="008643A1" w:rsidRDefault="0059274D" w:rsidP="0059274D">
                  <w:pPr>
                    <w:widowControl/>
                    <w:jc w:val="left"/>
                    <w:rPr>
                      <w:rFonts w:ascii="宋体" w:hAnsi="宋体" w:cs="宋体"/>
                      <w:kern w:val="0"/>
                      <w:szCs w:val="21"/>
                    </w:rPr>
                  </w:pPr>
                  <w:r w:rsidRPr="008643A1">
                    <w:rPr>
                      <w:rFonts w:ascii="宋体" w:hAnsi="宋体" w:cs="宋体" w:hint="eastAsia"/>
                      <w:kern w:val="0"/>
                      <w:szCs w:val="21"/>
                    </w:rPr>
                    <w:t>任何</w:t>
                  </w:r>
                </w:p>
              </w:tc>
              <w:tc>
                <w:tcPr>
                  <w:tcW w:w="964" w:type="pct"/>
                  <w:tcBorders>
                    <w:top w:val="nil"/>
                    <w:left w:val="nil"/>
                    <w:bottom w:val="single" w:sz="4" w:space="0" w:color="auto"/>
                    <w:right w:val="single" w:sz="8" w:space="0" w:color="auto"/>
                  </w:tcBorders>
                  <w:noWrap/>
                  <w:vAlign w:val="center"/>
                  <w:hideMark/>
                </w:tcPr>
                <w:p w14:paraId="54258E9C" w14:textId="77777777" w:rsidR="0059274D" w:rsidRPr="008643A1" w:rsidRDefault="0059274D" w:rsidP="0059274D">
                  <w:pPr>
                    <w:widowControl/>
                    <w:jc w:val="left"/>
                    <w:rPr>
                      <w:rFonts w:ascii="宋体" w:hAnsi="宋体" w:cs="宋体"/>
                      <w:kern w:val="0"/>
                      <w:szCs w:val="21"/>
                    </w:rPr>
                  </w:pPr>
                  <w:r w:rsidRPr="008643A1">
                    <w:rPr>
                      <w:rFonts w:ascii="宋体" w:hAnsi="宋体" w:cs="宋体"/>
                      <w:kern w:val="0"/>
                      <w:szCs w:val="21"/>
                    </w:rPr>
                    <w:t>0</w:t>
                  </w:r>
                </w:p>
              </w:tc>
            </w:tr>
            <w:tr w:rsidR="0059274D" w:rsidRPr="008643A1" w14:paraId="6381266C" w14:textId="77777777" w:rsidTr="0059274D">
              <w:tc>
                <w:tcPr>
                  <w:tcW w:w="2002" w:type="pct"/>
                  <w:tcBorders>
                    <w:top w:val="nil"/>
                    <w:left w:val="single" w:sz="8" w:space="0" w:color="auto"/>
                    <w:bottom w:val="single" w:sz="4" w:space="0" w:color="auto"/>
                    <w:right w:val="single" w:sz="4" w:space="0" w:color="auto"/>
                  </w:tcBorders>
                  <w:noWrap/>
                  <w:vAlign w:val="center"/>
                  <w:hideMark/>
                </w:tcPr>
                <w:p w14:paraId="16297867" w14:textId="77777777" w:rsidR="0059274D" w:rsidRPr="008643A1" w:rsidRDefault="0059274D" w:rsidP="0059274D">
                  <w:pPr>
                    <w:widowControl/>
                    <w:jc w:val="left"/>
                    <w:rPr>
                      <w:rFonts w:ascii="宋体" w:hAnsi="宋体" w:cs="宋体"/>
                      <w:kern w:val="0"/>
                      <w:szCs w:val="21"/>
                    </w:rPr>
                  </w:pPr>
                  <w:proofErr w:type="spellStart"/>
                  <w:r w:rsidRPr="008643A1">
                    <w:rPr>
                      <w:rFonts w:ascii="宋体" w:hAnsi="宋体"/>
                      <w:kern w:val="0"/>
                      <w:szCs w:val="21"/>
                    </w:rPr>
                    <w:t>ⅣB</w:t>
                  </w:r>
                  <w:proofErr w:type="spellEnd"/>
                  <w:r w:rsidRPr="008643A1">
                    <w:rPr>
                      <w:rFonts w:ascii="宋体" w:hAnsi="宋体" w:cs="宋体" w:hint="eastAsia"/>
                      <w:kern w:val="0"/>
                      <w:szCs w:val="21"/>
                    </w:rPr>
                    <w:t>期</w:t>
                  </w:r>
                </w:p>
              </w:tc>
              <w:tc>
                <w:tcPr>
                  <w:tcW w:w="1080" w:type="pct"/>
                  <w:tcBorders>
                    <w:top w:val="nil"/>
                    <w:left w:val="nil"/>
                    <w:bottom w:val="single" w:sz="4" w:space="0" w:color="auto"/>
                    <w:right w:val="single" w:sz="4" w:space="0" w:color="auto"/>
                  </w:tcBorders>
                  <w:noWrap/>
                  <w:vAlign w:val="center"/>
                  <w:hideMark/>
                </w:tcPr>
                <w:p w14:paraId="4FFCB98B" w14:textId="77777777" w:rsidR="0059274D" w:rsidRPr="008643A1" w:rsidRDefault="0059274D" w:rsidP="0059274D">
                  <w:pPr>
                    <w:widowControl/>
                    <w:jc w:val="left"/>
                    <w:rPr>
                      <w:rFonts w:ascii="宋体" w:hAnsi="宋体" w:cs="宋体"/>
                      <w:kern w:val="0"/>
                      <w:szCs w:val="21"/>
                    </w:rPr>
                  </w:pPr>
                  <w:r w:rsidRPr="008643A1">
                    <w:rPr>
                      <w:rFonts w:ascii="宋体" w:hAnsi="宋体" w:cs="宋体" w:hint="eastAsia"/>
                      <w:kern w:val="0"/>
                      <w:szCs w:val="21"/>
                    </w:rPr>
                    <w:t>任何</w:t>
                  </w:r>
                </w:p>
              </w:tc>
              <w:tc>
                <w:tcPr>
                  <w:tcW w:w="953" w:type="pct"/>
                  <w:tcBorders>
                    <w:top w:val="nil"/>
                    <w:left w:val="nil"/>
                    <w:bottom w:val="single" w:sz="4" w:space="0" w:color="auto"/>
                    <w:right w:val="single" w:sz="4" w:space="0" w:color="auto"/>
                  </w:tcBorders>
                  <w:noWrap/>
                  <w:vAlign w:val="center"/>
                  <w:hideMark/>
                </w:tcPr>
                <w:p w14:paraId="2D66F731" w14:textId="77777777" w:rsidR="0059274D" w:rsidRPr="008643A1" w:rsidRDefault="0059274D" w:rsidP="0059274D">
                  <w:pPr>
                    <w:widowControl/>
                    <w:jc w:val="left"/>
                    <w:rPr>
                      <w:rFonts w:ascii="宋体" w:hAnsi="宋体" w:cs="宋体"/>
                      <w:kern w:val="0"/>
                      <w:szCs w:val="21"/>
                    </w:rPr>
                  </w:pPr>
                  <w:r w:rsidRPr="008643A1">
                    <w:rPr>
                      <w:rFonts w:ascii="宋体" w:hAnsi="宋体" w:cs="宋体" w:hint="eastAsia"/>
                      <w:kern w:val="0"/>
                      <w:szCs w:val="21"/>
                    </w:rPr>
                    <w:t>任何</w:t>
                  </w:r>
                </w:p>
              </w:tc>
              <w:tc>
                <w:tcPr>
                  <w:tcW w:w="964" w:type="pct"/>
                  <w:tcBorders>
                    <w:top w:val="nil"/>
                    <w:left w:val="nil"/>
                    <w:bottom w:val="single" w:sz="4" w:space="0" w:color="auto"/>
                    <w:right w:val="single" w:sz="8" w:space="0" w:color="auto"/>
                  </w:tcBorders>
                  <w:noWrap/>
                  <w:vAlign w:val="center"/>
                  <w:hideMark/>
                </w:tcPr>
                <w:p w14:paraId="6225E9A4" w14:textId="77777777" w:rsidR="0059274D" w:rsidRPr="008643A1" w:rsidRDefault="0059274D" w:rsidP="0059274D">
                  <w:pPr>
                    <w:widowControl/>
                    <w:jc w:val="left"/>
                    <w:rPr>
                      <w:rFonts w:ascii="宋体" w:hAnsi="宋体" w:cs="宋体"/>
                      <w:kern w:val="0"/>
                      <w:szCs w:val="21"/>
                    </w:rPr>
                  </w:pPr>
                  <w:r w:rsidRPr="008643A1">
                    <w:rPr>
                      <w:rFonts w:ascii="宋体" w:hAnsi="宋体" w:cs="宋体"/>
                      <w:kern w:val="0"/>
                      <w:szCs w:val="21"/>
                    </w:rPr>
                    <w:t>1</w:t>
                  </w:r>
                </w:p>
              </w:tc>
            </w:tr>
            <w:tr w:rsidR="0059274D" w:rsidRPr="008643A1" w14:paraId="190A72B2" w14:textId="77777777" w:rsidTr="0059274D">
              <w:tc>
                <w:tcPr>
                  <w:tcW w:w="5000" w:type="pct"/>
                  <w:gridSpan w:val="4"/>
                  <w:tcBorders>
                    <w:top w:val="single" w:sz="4" w:space="0" w:color="auto"/>
                    <w:left w:val="single" w:sz="8" w:space="0" w:color="auto"/>
                    <w:bottom w:val="single" w:sz="4" w:space="0" w:color="auto"/>
                    <w:right w:val="single" w:sz="8" w:space="0" w:color="000000"/>
                  </w:tcBorders>
                  <w:noWrap/>
                  <w:vAlign w:val="center"/>
                  <w:hideMark/>
                </w:tcPr>
                <w:p w14:paraId="6CABE203" w14:textId="77777777" w:rsidR="0059274D" w:rsidRPr="008643A1" w:rsidRDefault="0059274D" w:rsidP="0059274D">
                  <w:pPr>
                    <w:widowControl/>
                    <w:jc w:val="left"/>
                    <w:rPr>
                      <w:rFonts w:ascii="宋体" w:hAnsi="宋体" w:cs="宋体"/>
                      <w:kern w:val="0"/>
                      <w:szCs w:val="21"/>
                    </w:rPr>
                  </w:pPr>
                  <w:r w:rsidRPr="008643A1">
                    <w:rPr>
                      <w:rFonts w:ascii="宋体" w:hAnsi="宋体" w:cs="宋体" w:hint="eastAsia"/>
                      <w:kern w:val="0"/>
                      <w:szCs w:val="21"/>
                    </w:rPr>
                    <w:t>髓样癌（所有年龄组）</w:t>
                  </w:r>
                </w:p>
              </w:tc>
            </w:tr>
            <w:tr w:rsidR="0059274D" w:rsidRPr="008643A1" w14:paraId="7A0F0FA6" w14:textId="77777777" w:rsidTr="0059274D">
              <w:tc>
                <w:tcPr>
                  <w:tcW w:w="2002" w:type="pct"/>
                  <w:tcBorders>
                    <w:top w:val="nil"/>
                    <w:left w:val="single" w:sz="8" w:space="0" w:color="auto"/>
                    <w:bottom w:val="single" w:sz="4" w:space="0" w:color="auto"/>
                    <w:right w:val="single" w:sz="4" w:space="0" w:color="auto"/>
                  </w:tcBorders>
                  <w:noWrap/>
                  <w:vAlign w:val="center"/>
                  <w:hideMark/>
                </w:tcPr>
                <w:p w14:paraId="40DED5D4" w14:textId="77777777" w:rsidR="0059274D" w:rsidRPr="008643A1" w:rsidRDefault="0059274D" w:rsidP="0059274D">
                  <w:pPr>
                    <w:widowControl/>
                    <w:jc w:val="left"/>
                    <w:rPr>
                      <w:rFonts w:ascii="宋体" w:hAnsi="宋体" w:cs="宋体"/>
                      <w:kern w:val="0"/>
                      <w:szCs w:val="21"/>
                    </w:rPr>
                  </w:pPr>
                  <w:r w:rsidRPr="008643A1">
                    <w:rPr>
                      <w:rFonts w:ascii="宋体" w:hAnsi="宋体"/>
                      <w:kern w:val="0"/>
                      <w:szCs w:val="21"/>
                    </w:rPr>
                    <w:t>Ⅰ</w:t>
                  </w:r>
                  <w:r w:rsidRPr="008643A1">
                    <w:rPr>
                      <w:rFonts w:ascii="宋体" w:hAnsi="宋体" w:cs="宋体" w:hint="eastAsia"/>
                      <w:kern w:val="0"/>
                      <w:szCs w:val="21"/>
                    </w:rPr>
                    <w:t>期</w:t>
                  </w:r>
                </w:p>
              </w:tc>
              <w:tc>
                <w:tcPr>
                  <w:tcW w:w="1080" w:type="pct"/>
                  <w:tcBorders>
                    <w:top w:val="nil"/>
                    <w:left w:val="nil"/>
                    <w:bottom w:val="single" w:sz="4" w:space="0" w:color="auto"/>
                    <w:right w:val="single" w:sz="4" w:space="0" w:color="auto"/>
                  </w:tcBorders>
                  <w:noWrap/>
                  <w:vAlign w:val="center"/>
                  <w:hideMark/>
                </w:tcPr>
                <w:p w14:paraId="3FBE0493" w14:textId="77777777" w:rsidR="0059274D" w:rsidRPr="008643A1" w:rsidRDefault="0059274D" w:rsidP="0059274D">
                  <w:pPr>
                    <w:widowControl/>
                    <w:jc w:val="left"/>
                    <w:rPr>
                      <w:rFonts w:ascii="宋体" w:hAnsi="宋体" w:cs="宋体"/>
                      <w:kern w:val="0"/>
                      <w:szCs w:val="21"/>
                    </w:rPr>
                  </w:pPr>
                  <w:r w:rsidRPr="008643A1">
                    <w:rPr>
                      <w:rFonts w:ascii="宋体" w:hAnsi="宋体" w:cs="宋体"/>
                      <w:kern w:val="0"/>
                      <w:szCs w:val="21"/>
                    </w:rPr>
                    <w:t>1</w:t>
                  </w:r>
                </w:p>
              </w:tc>
              <w:tc>
                <w:tcPr>
                  <w:tcW w:w="953" w:type="pct"/>
                  <w:tcBorders>
                    <w:top w:val="nil"/>
                    <w:left w:val="nil"/>
                    <w:bottom w:val="single" w:sz="4" w:space="0" w:color="auto"/>
                    <w:right w:val="single" w:sz="4" w:space="0" w:color="auto"/>
                  </w:tcBorders>
                  <w:noWrap/>
                  <w:vAlign w:val="center"/>
                  <w:hideMark/>
                </w:tcPr>
                <w:p w14:paraId="77C25E14" w14:textId="77777777" w:rsidR="0059274D" w:rsidRPr="008643A1" w:rsidRDefault="0059274D" w:rsidP="0059274D">
                  <w:pPr>
                    <w:widowControl/>
                    <w:jc w:val="left"/>
                    <w:rPr>
                      <w:rFonts w:ascii="宋体" w:hAnsi="宋体" w:cs="宋体"/>
                      <w:kern w:val="0"/>
                      <w:szCs w:val="21"/>
                    </w:rPr>
                  </w:pPr>
                  <w:r w:rsidRPr="008643A1">
                    <w:rPr>
                      <w:rFonts w:ascii="宋体" w:hAnsi="宋体" w:cs="宋体"/>
                      <w:kern w:val="0"/>
                      <w:szCs w:val="21"/>
                    </w:rPr>
                    <w:t>0</w:t>
                  </w:r>
                </w:p>
              </w:tc>
              <w:tc>
                <w:tcPr>
                  <w:tcW w:w="964" w:type="pct"/>
                  <w:tcBorders>
                    <w:top w:val="nil"/>
                    <w:left w:val="nil"/>
                    <w:bottom w:val="single" w:sz="4" w:space="0" w:color="auto"/>
                    <w:right w:val="single" w:sz="8" w:space="0" w:color="auto"/>
                  </w:tcBorders>
                  <w:noWrap/>
                  <w:vAlign w:val="center"/>
                  <w:hideMark/>
                </w:tcPr>
                <w:p w14:paraId="76A02DEF" w14:textId="77777777" w:rsidR="0059274D" w:rsidRPr="008643A1" w:rsidRDefault="0059274D" w:rsidP="0059274D">
                  <w:pPr>
                    <w:widowControl/>
                    <w:jc w:val="left"/>
                    <w:rPr>
                      <w:rFonts w:ascii="宋体" w:hAnsi="宋体" w:cs="宋体"/>
                      <w:kern w:val="0"/>
                      <w:szCs w:val="21"/>
                    </w:rPr>
                  </w:pPr>
                  <w:r w:rsidRPr="008643A1">
                    <w:rPr>
                      <w:rFonts w:ascii="宋体" w:hAnsi="宋体" w:cs="宋体"/>
                      <w:kern w:val="0"/>
                      <w:szCs w:val="21"/>
                    </w:rPr>
                    <w:t>0</w:t>
                  </w:r>
                </w:p>
              </w:tc>
            </w:tr>
            <w:tr w:rsidR="0059274D" w:rsidRPr="008643A1" w14:paraId="55562A10" w14:textId="77777777" w:rsidTr="0059274D">
              <w:tc>
                <w:tcPr>
                  <w:tcW w:w="2002" w:type="pct"/>
                  <w:tcBorders>
                    <w:top w:val="nil"/>
                    <w:left w:val="single" w:sz="8" w:space="0" w:color="auto"/>
                    <w:bottom w:val="single" w:sz="4" w:space="0" w:color="auto"/>
                    <w:right w:val="single" w:sz="4" w:space="0" w:color="auto"/>
                  </w:tcBorders>
                  <w:noWrap/>
                  <w:vAlign w:val="center"/>
                  <w:hideMark/>
                </w:tcPr>
                <w:p w14:paraId="2ED84DD0" w14:textId="77777777" w:rsidR="0059274D" w:rsidRPr="008643A1" w:rsidRDefault="0059274D" w:rsidP="0059274D">
                  <w:pPr>
                    <w:widowControl/>
                    <w:jc w:val="left"/>
                    <w:rPr>
                      <w:rFonts w:ascii="宋体" w:hAnsi="宋体" w:cs="宋体"/>
                      <w:kern w:val="0"/>
                      <w:szCs w:val="21"/>
                    </w:rPr>
                  </w:pPr>
                  <w:r w:rsidRPr="008643A1">
                    <w:rPr>
                      <w:rFonts w:ascii="宋体" w:hAnsi="宋体"/>
                      <w:kern w:val="0"/>
                      <w:szCs w:val="21"/>
                    </w:rPr>
                    <w:t>Ⅱ</w:t>
                  </w:r>
                  <w:r w:rsidRPr="008643A1">
                    <w:rPr>
                      <w:rFonts w:ascii="宋体" w:hAnsi="宋体" w:cs="宋体" w:hint="eastAsia"/>
                      <w:kern w:val="0"/>
                      <w:szCs w:val="21"/>
                    </w:rPr>
                    <w:t>期</w:t>
                  </w:r>
                </w:p>
              </w:tc>
              <w:tc>
                <w:tcPr>
                  <w:tcW w:w="1080" w:type="pct"/>
                  <w:tcBorders>
                    <w:top w:val="nil"/>
                    <w:left w:val="nil"/>
                    <w:bottom w:val="single" w:sz="4" w:space="0" w:color="auto"/>
                    <w:right w:val="single" w:sz="4" w:space="0" w:color="auto"/>
                  </w:tcBorders>
                  <w:noWrap/>
                  <w:vAlign w:val="center"/>
                  <w:hideMark/>
                </w:tcPr>
                <w:p w14:paraId="3B2DFDCD" w14:textId="77777777" w:rsidR="0059274D" w:rsidRPr="008643A1" w:rsidRDefault="0059274D" w:rsidP="0059274D">
                  <w:pPr>
                    <w:widowControl/>
                    <w:jc w:val="left"/>
                    <w:rPr>
                      <w:rFonts w:ascii="宋体" w:hAnsi="宋体" w:cs="宋体"/>
                      <w:kern w:val="0"/>
                      <w:szCs w:val="21"/>
                    </w:rPr>
                  </w:pPr>
                  <w:r w:rsidRPr="008643A1">
                    <w:rPr>
                      <w:rFonts w:ascii="宋体" w:hAnsi="宋体" w:cs="宋体"/>
                      <w:kern w:val="0"/>
                      <w:szCs w:val="21"/>
                    </w:rPr>
                    <w:t>2</w:t>
                  </w:r>
                  <w:r w:rsidRPr="008643A1">
                    <w:rPr>
                      <w:rFonts w:ascii="宋体" w:hAnsi="宋体" w:cs="宋体" w:hint="eastAsia"/>
                      <w:kern w:val="0"/>
                      <w:szCs w:val="21"/>
                    </w:rPr>
                    <w:t>～</w:t>
                  </w:r>
                  <w:r w:rsidRPr="008643A1">
                    <w:rPr>
                      <w:rFonts w:ascii="宋体" w:hAnsi="宋体" w:cs="宋体"/>
                      <w:kern w:val="0"/>
                      <w:szCs w:val="21"/>
                    </w:rPr>
                    <w:t>3</w:t>
                  </w:r>
                </w:p>
              </w:tc>
              <w:tc>
                <w:tcPr>
                  <w:tcW w:w="953" w:type="pct"/>
                  <w:tcBorders>
                    <w:top w:val="nil"/>
                    <w:left w:val="nil"/>
                    <w:bottom w:val="single" w:sz="4" w:space="0" w:color="auto"/>
                    <w:right w:val="single" w:sz="4" w:space="0" w:color="auto"/>
                  </w:tcBorders>
                  <w:noWrap/>
                  <w:vAlign w:val="center"/>
                  <w:hideMark/>
                </w:tcPr>
                <w:p w14:paraId="6E6E881F" w14:textId="77777777" w:rsidR="0059274D" w:rsidRPr="008643A1" w:rsidRDefault="0059274D" w:rsidP="0059274D">
                  <w:pPr>
                    <w:widowControl/>
                    <w:jc w:val="left"/>
                    <w:rPr>
                      <w:rFonts w:ascii="宋体" w:hAnsi="宋体" w:cs="宋体"/>
                      <w:kern w:val="0"/>
                      <w:szCs w:val="21"/>
                    </w:rPr>
                  </w:pPr>
                  <w:r w:rsidRPr="008643A1">
                    <w:rPr>
                      <w:rFonts w:ascii="宋体" w:hAnsi="宋体" w:cs="宋体"/>
                      <w:kern w:val="0"/>
                      <w:szCs w:val="21"/>
                    </w:rPr>
                    <w:t>0</w:t>
                  </w:r>
                </w:p>
              </w:tc>
              <w:tc>
                <w:tcPr>
                  <w:tcW w:w="964" w:type="pct"/>
                  <w:tcBorders>
                    <w:top w:val="nil"/>
                    <w:left w:val="nil"/>
                    <w:bottom w:val="single" w:sz="4" w:space="0" w:color="auto"/>
                    <w:right w:val="single" w:sz="8" w:space="0" w:color="auto"/>
                  </w:tcBorders>
                  <w:noWrap/>
                  <w:vAlign w:val="center"/>
                  <w:hideMark/>
                </w:tcPr>
                <w:p w14:paraId="2169079F" w14:textId="77777777" w:rsidR="0059274D" w:rsidRPr="008643A1" w:rsidRDefault="0059274D" w:rsidP="0059274D">
                  <w:pPr>
                    <w:widowControl/>
                    <w:jc w:val="left"/>
                    <w:rPr>
                      <w:rFonts w:ascii="宋体" w:hAnsi="宋体" w:cs="宋体"/>
                      <w:kern w:val="0"/>
                      <w:szCs w:val="21"/>
                    </w:rPr>
                  </w:pPr>
                  <w:r w:rsidRPr="008643A1">
                    <w:rPr>
                      <w:rFonts w:ascii="宋体" w:hAnsi="宋体" w:cs="宋体"/>
                      <w:kern w:val="0"/>
                      <w:szCs w:val="21"/>
                    </w:rPr>
                    <w:t>0</w:t>
                  </w:r>
                </w:p>
              </w:tc>
            </w:tr>
            <w:tr w:rsidR="0059274D" w:rsidRPr="008643A1" w14:paraId="64ECBFB9" w14:textId="77777777" w:rsidTr="0059274D">
              <w:tc>
                <w:tcPr>
                  <w:tcW w:w="2002" w:type="pct"/>
                  <w:tcBorders>
                    <w:top w:val="nil"/>
                    <w:left w:val="single" w:sz="8" w:space="0" w:color="auto"/>
                    <w:bottom w:val="single" w:sz="4" w:space="0" w:color="auto"/>
                    <w:right w:val="single" w:sz="4" w:space="0" w:color="auto"/>
                  </w:tcBorders>
                  <w:noWrap/>
                  <w:vAlign w:val="center"/>
                  <w:hideMark/>
                </w:tcPr>
                <w:p w14:paraId="659896B4" w14:textId="77777777" w:rsidR="0059274D" w:rsidRPr="008643A1" w:rsidRDefault="0059274D" w:rsidP="0059274D">
                  <w:pPr>
                    <w:widowControl/>
                    <w:jc w:val="left"/>
                    <w:rPr>
                      <w:rFonts w:ascii="宋体" w:hAnsi="宋体" w:cs="宋体"/>
                      <w:kern w:val="0"/>
                      <w:szCs w:val="21"/>
                    </w:rPr>
                  </w:pPr>
                  <w:r w:rsidRPr="008643A1">
                    <w:rPr>
                      <w:rFonts w:ascii="宋体" w:hAnsi="宋体"/>
                      <w:kern w:val="0"/>
                      <w:szCs w:val="21"/>
                    </w:rPr>
                    <w:t>Ⅲ</w:t>
                  </w:r>
                  <w:r w:rsidRPr="008643A1">
                    <w:rPr>
                      <w:rFonts w:ascii="宋体" w:hAnsi="宋体" w:cs="宋体" w:hint="eastAsia"/>
                      <w:kern w:val="0"/>
                      <w:szCs w:val="21"/>
                    </w:rPr>
                    <w:t>期</w:t>
                  </w:r>
                </w:p>
              </w:tc>
              <w:tc>
                <w:tcPr>
                  <w:tcW w:w="1080" w:type="pct"/>
                  <w:tcBorders>
                    <w:top w:val="nil"/>
                    <w:left w:val="nil"/>
                    <w:bottom w:val="single" w:sz="4" w:space="0" w:color="auto"/>
                    <w:right w:val="single" w:sz="4" w:space="0" w:color="auto"/>
                  </w:tcBorders>
                  <w:noWrap/>
                  <w:vAlign w:val="center"/>
                  <w:hideMark/>
                </w:tcPr>
                <w:p w14:paraId="29DA7100" w14:textId="77777777" w:rsidR="0059274D" w:rsidRPr="008643A1" w:rsidRDefault="0059274D" w:rsidP="0059274D">
                  <w:pPr>
                    <w:widowControl/>
                    <w:jc w:val="left"/>
                    <w:rPr>
                      <w:rFonts w:ascii="宋体" w:hAnsi="宋体" w:cs="宋体"/>
                      <w:kern w:val="0"/>
                      <w:szCs w:val="21"/>
                    </w:rPr>
                  </w:pPr>
                  <w:r w:rsidRPr="008643A1">
                    <w:rPr>
                      <w:rFonts w:ascii="宋体" w:hAnsi="宋体" w:cs="宋体"/>
                      <w:kern w:val="0"/>
                      <w:szCs w:val="21"/>
                    </w:rPr>
                    <w:t>1</w:t>
                  </w:r>
                  <w:r w:rsidRPr="008643A1">
                    <w:rPr>
                      <w:rFonts w:ascii="宋体" w:hAnsi="宋体" w:cs="宋体" w:hint="eastAsia"/>
                      <w:kern w:val="0"/>
                      <w:szCs w:val="21"/>
                    </w:rPr>
                    <w:t>～</w:t>
                  </w:r>
                  <w:r w:rsidRPr="008643A1">
                    <w:rPr>
                      <w:rFonts w:ascii="宋体" w:hAnsi="宋体" w:cs="宋体"/>
                      <w:kern w:val="0"/>
                      <w:szCs w:val="21"/>
                    </w:rPr>
                    <w:t>3</w:t>
                  </w:r>
                </w:p>
              </w:tc>
              <w:tc>
                <w:tcPr>
                  <w:tcW w:w="953" w:type="pct"/>
                  <w:tcBorders>
                    <w:top w:val="nil"/>
                    <w:left w:val="nil"/>
                    <w:bottom w:val="single" w:sz="4" w:space="0" w:color="auto"/>
                    <w:right w:val="single" w:sz="4" w:space="0" w:color="auto"/>
                  </w:tcBorders>
                  <w:noWrap/>
                  <w:vAlign w:val="center"/>
                  <w:hideMark/>
                </w:tcPr>
                <w:p w14:paraId="3C2DDF46" w14:textId="77777777" w:rsidR="0059274D" w:rsidRPr="008643A1" w:rsidRDefault="0059274D" w:rsidP="0059274D">
                  <w:pPr>
                    <w:widowControl/>
                    <w:jc w:val="left"/>
                    <w:rPr>
                      <w:rFonts w:ascii="宋体" w:hAnsi="宋体" w:cs="宋体"/>
                      <w:kern w:val="0"/>
                      <w:szCs w:val="21"/>
                    </w:rPr>
                  </w:pPr>
                  <w:r w:rsidRPr="008643A1">
                    <w:rPr>
                      <w:rFonts w:ascii="宋体" w:hAnsi="宋体" w:cs="宋体"/>
                      <w:kern w:val="0"/>
                      <w:szCs w:val="21"/>
                    </w:rPr>
                    <w:t>1a</w:t>
                  </w:r>
                </w:p>
              </w:tc>
              <w:tc>
                <w:tcPr>
                  <w:tcW w:w="964" w:type="pct"/>
                  <w:tcBorders>
                    <w:top w:val="nil"/>
                    <w:left w:val="nil"/>
                    <w:bottom w:val="single" w:sz="4" w:space="0" w:color="auto"/>
                    <w:right w:val="single" w:sz="8" w:space="0" w:color="auto"/>
                  </w:tcBorders>
                  <w:noWrap/>
                  <w:vAlign w:val="center"/>
                  <w:hideMark/>
                </w:tcPr>
                <w:p w14:paraId="46DB44D7" w14:textId="77777777" w:rsidR="0059274D" w:rsidRPr="008643A1" w:rsidRDefault="0059274D" w:rsidP="0059274D">
                  <w:pPr>
                    <w:widowControl/>
                    <w:jc w:val="left"/>
                    <w:rPr>
                      <w:rFonts w:ascii="宋体" w:hAnsi="宋体" w:cs="宋体"/>
                      <w:kern w:val="0"/>
                      <w:szCs w:val="21"/>
                    </w:rPr>
                  </w:pPr>
                  <w:r w:rsidRPr="008643A1">
                    <w:rPr>
                      <w:rFonts w:ascii="宋体" w:hAnsi="宋体" w:cs="宋体"/>
                      <w:kern w:val="0"/>
                      <w:szCs w:val="21"/>
                    </w:rPr>
                    <w:t>0</w:t>
                  </w:r>
                </w:p>
              </w:tc>
            </w:tr>
            <w:tr w:rsidR="0059274D" w:rsidRPr="008643A1" w14:paraId="31413CCF" w14:textId="77777777" w:rsidTr="0059274D">
              <w:tc>
                <w:tcPr>
                  <w:tcW w:w="2002" w:type="pct"/>
                  <w:vMerge w:val="restart"/>
                  <w:tcBorders>
                    <w:top w:val="nil"/>
                    <w:left w:val="single" w:sz="8" w:space="0" w:color="auto"/>
                    <w:right w:val="single" w:sz="4" w:space="0" w:color="auto"/>
                  </w:tcBorders>
                  <w:noWrap/>
                  <w:vAlign w:val="center"/>
                  <w:hideMark/>
                </w:tcPr>
                <w:p w14:paraId="69841151" w14:textId="77777777" w:rsidR="0059274D" w:rsidRPr="008643A1" w:rsidRDefault="0059274D" w:rsidP="0059274D">
                  <w:pPr>
                    <w:widowControl/>
                    <w:jc w:val="left"/>
                    <w:rPr>
                      <w:rFonts w:ascii="宋体" w:hAnsi="宋体" w:cs="宋体"/>
                      <w:kern w:val="0"/>
                      <w:szCs w:val="21"/>
                    </w:rPr>
                  </w:pPr>
                  <w:proofErr w:type="spellStart"/>
                  <w:r w:rsidRPr="008643A1">
                    <w:rPr>
                      <w:rFonts w:ascii="宋体" w:hAnsi="宋体"/>
                      <w:kern w:val="0"/>
                      <w:szCs w:val="21"/>
                    </w:rPr>
                    <w:t>Ⅳ</w:t>
                  </w:r>
                  <w:r w:rsidRPr="008643A1">
                    <w:rPr>
                      <w:rFonts w:ascii="宋体" w:hAnsi="宋体" w:cs="宋体"/>
                      <w:kern w:val="0"/>
                      <w:szCs w:val="21"/>
                    </w:rPr>
                    <w:t>A</w:t>
                  </w:r>
                  <w:proofErr w:type="spellEnd"/>
                  <w:r w:rsidRPr="008643A1">
                    <w:rPr>
                      <w:rFonts w:ascii="宋体" w:hAnsi="宋体" w:cs="宋体" w:hint="eastAsia"/>
                      <w:kern w:val="0"/>
                      <w:szCs w:val="21"/>
                    </w:rPr>
                    <w:t>期</w:t>
                  </w:r>
                </w:p>
              </w:tc>
              <w:tc>
                <w:tcPr>
                  <w:tcW w:w="1080" w:type="pct"/>
                  <w:tcBorders>
                    <w:top w:val="nil"/>
                    <w:left w:val="nil"/>
                    <w:bottom w:val="single" w:sz="4" w:space="0" w:color="auto"/>
                    <w:right w:val="single" w:sz="4" w:space="0" w:color="auto"/>
                  </w:tcBorders>
                  <w:noWrap/>
                  <w:vAlign w:val="center"/>
                  <w:hideMark/>
                </w:tcPr>
                <w:p w14:paraId="0A994CF6" w14:textId="77777777" w:rsidR="0059274D" w:rsidRPr="008643A1" w:rsidRDefault="0059274D" w:rsidP="0059274D">
                  <w:pPr>
                    <w:widowControl/>
                    <w:jc w:val="left"/>
                    <w:rPr>
                      <w:rFonts w:ascii="宋体" w:hAnsi="宋体" w:cs="宋体"/>
                      <w:kern w:val="0"/>
                      <w:szCs w:val="21"/>
                    </w:rPr>
                  </w:pPr>
                  <w:r w:rsidRPr="008643A1">
                    <w:rPr>
                      <w:rFonts w:ascii="宋体" w:hAnsi="宋体" w:cs="宋体"/>
                      <w:kern w:val="0"/>
                      <w:szCs w:val="21"/>
                    </w:rPr>
                    <w:t>4a</w:t>
                  </w:r>
                </w:p>
              </w:tc>
              <w:tc>
                <w:tcPr>
                  <w:tcW w:w="953" w:type="pct"/>
                  <w:tcBorders>
                    <w:top w:val="nil"/>
                    <w:left w:val="nil"/>
                    <w:bottom w:val="single" w:sz="4" w:space="0" w:color="auto"/>
                    <w:right w:val="single" w:sz="4" w:space="0" w:color="auto"/>
                  </w:tcBorders>
                  <w:noWrap/>
                  <w:vAlign w:val="center"/>
                  <w:hideMark/>
                </w:tcPr>
                <w:p w14:paraId="362A287F" w14:textId="77777777" w:rsidR="0059274D" w:rsidRPr="008643A1" w:rsidRDefault="0059274D" w:rsidP="0059274D">
                  <w:pPr>
                    <w:widowControl/>
                    <w:jc w:val="left"/>
                    <w:rPr>
                      <w:rFonts w:ascii="宋体" w:hAnsi="宋体" w:cs="宋体"/>
                      <w:kern w:val="0"/>
                      <w:szCs w:val="21"/>
                    </w:rPr>
                  </w:pPr>
                  <w:r w:rsidRPr="008643A1">
                    <w:rPr>
                      <w:rFonts w:ascii="宋体" w:hAnsi="宋体" w:cs="宋体" w:hint="eastAsia"/>
                      <w:kern w:val="0"/>
                      <w:szCs w:val="21"/>
                    </w:rPr>
                    <w:t>任何</w:t>
                  </w:r>
                </w:p>
              </w:tc>
              <w:tc>
                <w:tcPr>
                  <w:tcW w:w="964" w:type="pct"/>
                  <w:tcBorders>
                    <w:top w:val="nil"/>
                    <w:left w:val="nil"/>
                    <w:bottom w:val="single" w:sz="4" w:space="0" w:color="auto"/>
                    <w:right w:val="single" w:sz="8" w:space="0" w:color="auto"/>
                  </w:tcBorders>
                  <w:noWrap/>
                  <w:vAlign w:val="center"/>
                  <w:hideMark/>
                </w:tcPr>
                <w:p w14:paraId="0A6073A5" w14:textId="77777777" w:rsidR="0059274D" w:rsidRPr="008643A1" w:rsidRDefault="0059274D" w:rsidP="0059274D">
                  <w:pPr>
                    <w:widowControl/>
                    <w:jc w:val="left"/>
                    <w:rPr>
                      <w:rFonts w:ascii="宋体" w:hAnsi="宋体" w:cs="宋体"/>
                      <w:kern w:val="0"/>
                      <w:szCs w:val="21"/>
                    </w:rPr>
                  </w:pPr>
                  <w:r w:rsidRPr="008643A1">
                    <w:rPr>
                      <w:rFonts w:ascii="宋体" w:hAnsi="宋体" w:cs="宋体"/>
                      <w:kern w:val="0"/>
                      <w:szCs w:val="21"/>
                    </w:rPr>
                    <w:t>0</w:t>
                  </w:r>
                </w:p>
              </w:tc>
            </w:tr>
            <w:tr w:rsidR="0059274D" w:rsidRPr="008643A1" w14:paraId="51AF5595" w14:textId="77777777" w:rsidTr="0059274D">
              <w:tc>
                <w:tcPr>
                  <w:tcW w:w="2002" w:type="pct"/>
                  <w:vMerge/>
                  <w:tcBorders>
                    <w:left w:val="single" w:sz="8" w:space="0" w:color="auto"/>
                    <w:bottom w:val="single" w:sz="4" w:space="0" w:color="auto"/>
                    <w:right w:val="single" w:sz="4" w:space="0" w:color="auto"/>
                  </w:tcBorders>
                  <w:noWrap/>
                  <w:vAlign w:val="center"/>
                  <w:hideMark/>
                </w:tcPr>
                <w:p w14:paraId="2EC6B00F" w14:textId="77777777" w:rsidR="0059274D" w:rsidRPr="008643A1" w:rsidRDefault="0059274D" w:rsidP="0059274D">
                  <w:pPr>
                    <w:widowControl/>
                    <w:jc w:val="left"/>
                    <w:rPr>
                      <w:rFonts w:ascii="宋体" w:hAnsi="宋体" w:cs="宋体"/>
                      <w:kern w:val="0"/>
                      <w:szCs w:val="21"/>
                    </w:rPr>
                  </w:pPr>
                </w:p>
              </w:tc>
              <w:tc>
                <w:tcPr>
                  <w:tcW w:w="1080" w:type="pct"/>
                  <w:tcBorders>
                    <w:top w:val="nil"/>
                    <w:left w:val="nil"/>
                    <w:bottom w:val="single" w:sz="4" w:space="0" w:color="auto"/>
                    <w:right w:val="single" w:sz="4" w:space="0" w:color="auto"/>
                  </w:tcBorders>
                  <w:noWrap/>
                  <w:vAlign w:val="center"/>
                  <w:hideMark/>
                </w:tcPr>
                <w:p w14:paraId="175D07A5" w14:textId="77777777" w:rsidR="0059274D" w:rsidRPr="008643A1" w:rsidRDefault="0059274D" w:rsidP="0059274D">
                  <w:pPr>
                    <w:widowControl/>
                    <w:jc w:val="left"/>
                    <w:rPr>
                      <w:rFonts w:ascii="宋体" w:hAnsi="宋体" w:cs="宋体"/>
                      <w:kern w:val="0"/>
                      <w:szCs w:val="21"/>
                    </w:rPr>
                  </w:pPr>
                  <w:r w:rsidRPr="008643A1">
                    <w:rPr>
                      <w:rFonts w:ascii="宋体" w:hAnsi="宋体" w:cs="宋体"/>
                      <w:kern w:val="0"/>
                      <w:szCs w:val="21"/>
                    </w:rPr>
                    <w:t>1</w:t>
                  </w:r>
                  <w:r w:rsidRPr="008643A1">
                    <w:rPr>
                      <w:rFonts w:ascii="宋体" w:hAnsi="宋体" w:cs="宋体" w:hint="eastAsia"/>
                      <w:kern w:val="0"/>
                      <w:szCs w:val="21"/>
                    </w:rPr>
                    <w:t>～</w:t>
                  </w:r>
                  <w:r w:rsidRPr="008643A1">
                    <w:rPr>
                      <w:rFonts w:ascii="宋体" w:hAnsi="宋体" w:cs="宋体"/>
                      <w:kern w:val="0"/>
                      <w:szCs w:val="21"/>
                    </w:rPr>
                    <w:t>3</w:t>
                  </w:r>
                </w:p>
              </w:tc>
              <w:tc>
                <w:tcPr>
                  <w:tcW w:w="953" w:type="pct"/>
                  <w:tcBorders>
                    <w:top w:val="nil"/>
                    <w:left w:val="nil"/>
                    <w:bottom w:val="single" w:sz="4" w:space="0" w:color="auto"/>
                    <w:right w:val="single" w:sz="4" w:space="0" w:color="auto"/>
                  </w:tcBorders>
                  <w:noWrap/>
                  <w:vAlign w:val="center"/>
                  <w:hideMark/>
                </w:tcPr>
                <w:p w14:paraId="66FAF066" w14:textId="77777777" w:rsidR="0059274D" w:rsidRPr="008643A1" w:rsidRDefault="0059274D" w:rsidP="0059274D">
                  <w:pPr>
                    <w:widowControl/>
                    <w:jc w:val="left"/>
                    <w:rPr>
                      <w:rFonts w:ascii="宋体" w:hAnsi="宋体" w:cs="宋体"/>
                      <w:kern w:val="0"/>
                      <w:szCs w:val="21"/>
                    </w:rPr>
                  </w:pPr>
                  <w:r w:rsidRPr="008643A1">
                    <w:rPr>
                      <w:rFonts w:ascii="宋体" w:hAnsi="宋体" w:cs="宋体"/>
                      <w:kern w:val="0"/>
                      <w:szCs w:val="21"/>
                    </w:rPr>
                    <w:t>1b</w:t>
                  </w:r>
                </w:p>
              </w:tc>
              <w:tc>
                <w:tcPr>
                  <w:tcW w:w="964" w:type="pct"/>
                  <w:tcBorders>
                    <w:top w:val="nil"/>
                    <w:left w:val="nil"/>
                    <w:bottom w:val="single" w:sz="4" w:space="0" w:color="auto"/>
                    <w:right w:val="single" w:sz="8" w:space="0" w:color="auto"/>
                  </w:tcBorders>
                  <w:noWrap/>
                  <w:vAlign w:val="center"/>
                  <w:hideMark/>
                </w:tcPr>
                <w:p w14:paraId="43E56062" w14:textId="77777777" w:rsidR="0059274D" w:rsidRPr="008643A1" w:rsidRDefault="0059274D" w:rsidP="0059274D">
                  <w:pPr>
                    <w:widowControl/>
                    <w:jc w:val="left"/>
                    <w:rPr>
                      <w:rFonts w:ascii="宋体" w:hAnsi="宋体" w:cs="宋体"/>
                      <w:kern w:val="0"/>
                      <w:szCs w:val="21"/>
                    </w:rPr>
                  </w:pPr>
                  <w:r w:rsidRPr="008643A1">
                    <w:rPr>
                      <w:rFonts w:ascii="宋体" w:hAnsi="宋体" w:cs="宋体"/>
                      <w:kern w:val="0"/>
                      <w:szCs w:val="21"/>
                    </w:rPr>
                    <w:t>0</w:t>
                  </w:r>
                </w:p>
              </w:tc>
            </w:tr>
            <w:tr w:rsidR="0059274D" w:rsidRPr="008643A1" w14:paraId="38224C69" w14:textId="77777777" w:rsidTr="0059274D">
              <w:tc>
                <w:tcPr>
                  <w:tcW w:w="2002" w:type="pct"/>
                  <w:tcBorders>
                    <w:top w:val="nil"/>
                    <w:left w:val="single" w:sz="8" w:space="0" w:color="auto"/>
                    <w:bottom w:val="single" w:sz="4" w:space="0" w:color="auto"/>
                    <w:right w:val="single" w:sz="4" w:space="0" w:color="auto"/>
                  </w:tcBorders>
                  <w:noWrap/>
                  <w:vAlign w:val="center"/>
                  <w:hideMark/>
                </w:tcPr>
                <w:p w14:paraId="4E7327FE" w14:textId="77777777" w:rsidR="0059274D" w:rsidRPr="008643A1" w:rsidRDefault="0059274D" w:rsidP="0059274D">
                  <w:pPr>
                    <w:widowControl/>
                    <w:jc w:val="left"/>
                    <w:rPr>
                      <w:rFonts w:ascii="宋体" w:hAnsi="宋体" w:cs="宋体"/>
                      <w:kern w:val="0"/>
                      <w:szCs w:val="21"/>
                    </w:rPr>
                  </w:pPr>
                  <w:proofErr w:type="spellStart"/>
                  <w:r w:rsidRPr="008643A1">
                    <w:rPr>
                      <w:rFonts w:ascii="宋体" w:hAnsi="宋体"/>
                      <w:kern w:val="0"/>
                      <w:szCs w:val="21"/>
                    </w:rPr>
                    <w:t>Ⅳ</w:t>
                  </w:r>
                  <w:r w:rsidRPr="008643A1">
                    <w:rPr>
                      <w:rFonts w:ascii="宋体" w:hAnsi="宋体" w:cs="宋体"/>
                      <w:kern w:val="0"/>
                      <w:szCs w:val="21"/>
                    </w:rPr>
                    <w:t>B</w:t>
                  </w:r>
                  <w:proofErr w:type="spellEnd"/>
                  <w:r w:rsidRPr="008643A1">
                    <w:rPr>
                      <w:rFonts w:ascii="宋体" w:hAnsi="宋体" w:cs="宋体" w:hint="eastAsia"/>
                      <w:kern w:val="0"/>
                      <w:szCs w:val="21"/>
                    </w:rPr>
                    <w:t>期</w:t>
                  </w:r>
                </w:p>
              </w:tc>
              <w:tc>
                <w:tcPr>
                  <w:tcW w:w="1080" w:type="pct"/>
                  <w:tcBorders>
                    <w:top w:val="nil"/>
                    <w:left w:val="nil"/>
                    <w:bottom w:val="single" w:sz="4" w:space="0" w:color="auto"/>
                    <w:right w:val="single" w:sz="4" w:space="0" w:color="auto"/>
                  </w:tcBorders>
                  <w:noWrap/>
                  <w:vAlign w:val="center"/>
                  <w:hideMark/>
                </w:tcPr>
                <w:p w14:paraId="32D22692" w14:textId="77777777" w:rsidR="0059274D" w:rsidRPr="008643A1" w:rsidRDefault="0059274D" w:rsidP="0059274D">
                  <w:pPr>
                    <w:widowControl/>
                    <w:jc w:val="left"/>
                    <w:rPr>
                      <w:rFonts w:ascii="宋体" w:hAnsi="宋体" w:cs="宋体"/>
                      <w:kern w:val="0"/>
                      <w:szCs w:val="21"/>
                    </w:rPr>
                  </w:pPr>
                  <w:r w:rsidRPr="008643A1">
                    <w:rPr>
                      <w:rFonts w:ascii="宋体" w:hAnsi="宋体" w:cs="宋体"/>
                      <w:kern w:val="0"/>
                      <w:szCs w:val="21"/>
                    </w:rPr>
                    <w:t>4b</w:t>
                  </w:r>
                </w:p>
              </w:tc>
              <w:tc>
                <w:tcPr>
                  <w:tcW w:w="953" w:type="pct"/>
                  <w:tcBorders>
                    <w:top w:val="nil"/>
                    <w:left w:val="nil"/>
                    <w:bottom w:val="single" w:sz="4" w:space="0" w:color="auto"/>
                    <w:right w:val="single" w:sz="4" w:space="0" w:color="auto"/>
                  </w:tcBorders>
                  <w:noWrap/>
                  <w:vAlign w:val="center"/>
                  <w:hideMark/>
                </w:tcPr>
                <w:p w14:paraId="431E8D13" w14:textId="77777777" w:rsidR="0059274D" w:rsidRPr="008643A1" w:rsidRDefault="0059274D" w:rsidP="0059274D">
                  <w:pPr>
                    <w:widowControl/>
                    <w:jc w:val="left"/>
                    <w:rPr>
                      <w:rFonts w:ascii="宋体" w:hAnsi="宋体" w:cs="宋体"/>
                      <w:kern w:val="0"/>
                      <w:szCs w:val="21"/>
                    </w:rPr>
                  </w:pPr>
                  <w:r w:rsidRPr="008643A1">
                    <w:rPr>
                      <w:rFonts w:ascii="宋体" w:hAnsi="宋体" w:cs="宋体" w:hint="eastAsia"/>
                      <w:kern w:val="0"/>
                      <w:szCs w:val="21"/>
                    </w:rPr>
                    <w:t>任何</w:t>
                  </w:r>
                </w:p>
              </w:tc>
              <w:tc>
                <w:tcPr>
                  <w:tcW w:w="964" w:type="pct"/>
                  <w:tcBorders>
                    <w:top w:val="nil"/>
                    <w:left w:val="nil"/>
                    <w:bottom w:val="single" w:sz="4" w:space="0" w:color="auto"/>
                    <w:right w:val="single" w:sz="8" w:space="0" w:color="auto"/>
                  </w:tcBorders>
                  <w:noWrap/>
                  <w:vAlign w:val="center"/>
                  <w:hideMark/>
                </w:tcPr>
                <w:p w14:paraId="0616EA2C" w14:textId="77777777" w:rsidR="0059274D" w:rsidRPr="008643A1" w:rsidRDefault="0059274D" w:rsidP="0059274D">
                  <w:pPr>
                    <w:widowControl/>
                    <w:jc w:val="left"/>
                    <w:rPr>
                      <w:rFonts w:ascii="宋体" w:hAnsi="宋体" w:cs="宋体"/>
                      <w:kern w:val="0"/>
                      <w:szCs w:val="21"/>
                    </w:rPr>
                  </w:pPr>
                  <w:r w:rsidRPr="008643A1">
                    <w:rPr>
                      <w:rFonts w:ascii="宋体" w:hAnsi="宋体" w:cs="宋体"/>
                      <w:kern w:val="0"/>
                      <w:szCs w:val="21"/>
                    </w:rPr>
                    <w:t>0</w:t>
                  </w:r>
                </w:p>
              </w:tc>
            </w:tr>
            <w:tr w:rsidR="0059274D" w:rsidRPr="008643A1" w14:paraId="2C9CAAA2" w14:textId="77777777" w:rsidTr="0059274D">
              <w:tc>
                <w:tcPr>
                  <w:tcW w:w="2002" w:type="pct"/>
                  <w:tcBorders>
                    <w:top w:val="nil"/>
                    <w:left w:val="single" w:sz="8" w:space="0" w:color="auto"/>
                    <w:bottom w:val="single" w:sz="4" w:space="0" w:color="auto"/>
                    <w:right w:val="single" w:sz="4" w:space="0" w:color="auto"/>
                  </w:tcBorders>
                  <w:noWrap/>
                  <w:vAlign w:val="center"/>
                  <w:hideMark/>
                </w:tcPr>
                <w:p w14:paraId="16DA3B5A" w14:textId="77777777" w:rsidR="0059274D" w:rsidRPr="008643A1" w:rsidRDefault="0059274D" w:rsidP="0059274D">
                  <w:pPr>
                    <w:widowControl/>
                    <w:jc w:val="left"/>
                    <w:rPr>
                      <w:rFonts w:ascii="宋体" w:hAnsi="宋体" w:cs="宋体"/>
                      <w:kern w:val="0"/>
                      <w:szCs w:val="21"/>
                    </w:rPr>
                  </w:pPr>
                  <w:proofErr w:type="spellStart"/>
                  <w:r w:rsidRPr="008643A1">
                    <w:rPr>
                      <w:rFonts w:ascii="宋体" w:hAnsi="宋体"/>
                      <w:kern w:val="0"/>
                      <w:szCs w:val="21"/>
                    </w:rPr>
                    <w:t>Ⅳ</w:t>
                  </w:r>
                  <w:r w:rsidRPr="008643A1">
                    <w:rPr>
                      <w:rFonts w:ascii="宋体" w:hAnsi="宋体" w:cs="宋体"/>
                      <w:kern w:val="0"/>
                      <w:szCs w:val="21"/>
                    </w:rPr>
                    <w:t>C</w:t>
                  </w:r>
                  <w:proofErr w:type="spellEnd"/>
                  <w:r w:rsidRPr="008643A1">
                    <w:rPr>
                      <w:rFonts w:ascii="宋体" w:hAnsi="宋体" w:cs="宋体" w:hint="eastAsia"/>
                      <w:kern w:val="0"/>
                      <w:szCs w:val="21"/>
                    </w:rPr>
                    <w:t>期</w:t>
                  </w:r>
                </w:p>
              </w:tc>
              <w:tc>
                <w:tcPr>
                  <w:tcW w:w="1080" w:type="pct"/>
                  <w:tcBorders>
                    <w:top w:val="nil"/>
                    <w:left w:val="nil"/>
                    <w:bottom w:val="single" w:sz="4" w:space="0" w:color="auto"/>
                    <w:right w:val="single" w:sz="4" w:space="0" w:color="auto"/>
                  </w:tcBorders>
                  <w:noWrap/>
                  <w:vAlign w:val="center"/>
                  <w:hideMark/>
                </w:tcPr>
                <w:p w14:paraId="4D23B20D" w14:textId="77777777" w:rsidR="0059274D" w:rsidRPr="008643A1" w:rsidRDefault="0059274D" w:rsidP="0059274D">
                  <w:pPr>
                    <w:widowControl/>
                    <w:jc w:val="left"/>
                    <w:rPr>
                      <w:rFonts w:ascii="宋体" w:hAnsi="宋体" w:cs="宋体"/>
                      <w:kern w:val="0"/>
                      <w:szCs w:val="21"/>
                    </w:rPr>
                  </w:pPr>
                  <w:r w:rsidRPr="008643A1">
                    <w:rPr>
                      <w:rFonts w:ascii="宋体" w:hAnsi="宋体" w:cs="宋体" w:hint="eastAsia"/>
                      <w:kern w:val="0"/>
                      <w:szCs w:val="21"/>
                    </w:rPr>
                    <w:t>任何</w:t>
                  </w:r>
                </w:p>
              </w:tc>
              <w:tc>
                <w:tcPr>
                  <w:tcW w:w="953" w:type="pct"/>
                  <w:tcBorders>
                    <w:top w:val="nil"/>
                    <w:left w:val="nil"/>
                    <w:bottom w:val="single" w:sz="4" w:space="0" w:color="auto"/>
                    <w:right w:val="single" w:sz="4" w:space="0" w:color="auto"/>
                  </w:tcBorders>
                  <w:noWrap/>
                  <w:vAlign w:val="center"/>
                  <w:hideMark/>
                </w:tcPr>
                <w:p w14:paraId="6D728C10" w14:textId="77777777" w:rsidR="0059274D" w:rsidRPr="008643A1" w:rsidRDefault="0059274D" w:rsidP="0059274D">
                  <w:pPr>
                    <w:widowControl/>
                    <w:jc w:val="left"/>
                    <w:rPr>
                      <w:rFonts w:ascii="宋体" w:hAnsi="宋体" w:cs="宋体"/>
                      <w:kern w:val="0"/>
                      <w:szCs w:val="21"/>
                    </w:rPr>
                  </w:pPr>
                  <w:r w:rsidRPr="008643A1">
                    <w:rPr>
                      <w:rFonts w:ascii="宋体" w:hAnsi="宋体" w:cs="宋体" w:hint="eastAsia"/>
                      <w:kern w:val="0"/>
                      <w:szCs w:val="21"/>
                    </w:rPr>
                    <w:t>任何</w:t>
                  </w:r>
                </w:p>
              </w:tc>
              <w:tc>
                <w:tcPr>
                  <w:tcW w:w="964" w:type="pct"/>
                  <w:tcBorders>
                    <w:top w:val="nil"/>
                    <w:left w:val="nil"/>
                    <w:bottom w:val="single" w:sz="4" w:space="0" w:color="auto"/>
                    <w:right w:val="single" w:sz="8" w:space="0" w:color="auto"/>
                  </w:tcBorders>
                  <w:noWrap/>
                  <w:vAlign w:val="center"/>
                  <w:hideMark/>
                </w:tcPr>
                <w:p w14:paraId="5E743EDE" w14:textId="77777777" w:rsidR="0059274D" w:rsidRPr="008643A1" w:rsidRDefault="0059274D" w:rsidP="0059274D">
                  <w:pPr>
                    <w:widowControl/>
                    <w:jc w:val="left"/>
                    <w:rPr>
                      <w:rFonts w:ascii="宋体" w:hAnsi="宋体" w:cs="宋体"/>
                      <w:kern w:val="0"/>
                      <w:szCs w:val="21"/>
                    </w:rPr>
                  </w:pPr>
                  <w:r w:rsidRPr="008643A1">
                    <w:rPr>
                      <w:rFonts w:ascii="宋体" w:hAnsi="宋体" w:cs="宋体"/>
                      <w:kern w:val="0"/>
                      <w:szCs w:val="21"/>
                    </w:rPr>
                    <w:t>1</w:t>
                  </w:r>
                </w:p>
              </w:tc>
            </w:tr>
            <w:tr w:rsidR="0059274D" w:rsidRPr="008643A1" w14:paraId="7F12E70D" w14:textId="77777777" w:rsidTr="0059274D">
              <w:tc>
                <w:tcPr>
                  <w:tcW w:w="5000" w:type="pct"/>
                  <w:gridSpan w:val="4"/>
                  <w:tcBorders>
                    <w:top w:val="single" w:sz="4" w:space="0" w:color="auto"/>
                    <w:left w:val="single" w:sz="8" w:space="0" w:color="auto"/>
                    <w:bottom w:val="single" w:sz="4" w:space="0" w:color="auto"/>
                    <w:right w:val="single" w:sz="8" w:space="0" w:color="000000"/>
                  </w:tcBorders>
                  <w:noWrap/>
                  <w:vAlign w:val="center"/>
                  <w:hideMark/>
                </w:tcPr>
                <w:p w14:paraId="114AD67B" w14:textId="77777777" w:rsidR="0059274D" w:rsidRPr="008643A1" w:rsidRDefault="0059274D" w:rsidP="0059274D">
                  <w:pPr>
                    <w:widowControl/>
                    <w:jc w:val="left"/>
                    <w:rPr>
                      <w:rFonts w:ascii="宋体" w:hAnsi="宋体" w:cs="宋体"/>
                      <w:kern w:val="0"/>
                      <w:szCs w:val="21"/>
                    </w:rPr>
                  </w:pPr>
                  <w:r w:rsidRPr="008643A1">
                    <w:rPr>
                      <w:rFonts w:ascii="宋体" w:hAnsi="宋体" w:cs="宋体" w:hint="eastAsia"/>
                      <w:kern w:val="0"/>
                      <w:szCs w:val="21"/>
                    </w:rPr>
                    <w:t>未分化癌（所有年龄组）</w:t>
                  </w:r>
                </w:p>
              </w:tc>
            </w:tr>
            <w:tr w:rsidR="0059274D" w:rsidRPr="008643A1" w14:paraId="2EAA42D6" w14:textId="77777777" w:rsidTr="0059274D">
              <w:tc>
                <w:tcPr>
                  <w:tcW w:w="2002" w:type="pct"/>
                  <w:tcBorders>
                    <w:top w:val="nil"/>
                    <w:left w:val="single" w:sz="8" w:space="0" w:color="auto"/>
                    <w:bottom w:val="single" w:sz="4" w:space="0" w:color="auto"/>
                    <w:right w:val="single" w:sz="4" w:space="0" w:color="auto"/>
                  </w:tcBorders>
                  <w:noWrap/>
                  <w:vAlign w:val="center"/>
                  <w:hideMark/>
                </w:tcPr>
                <w:p w14:paraId="1336CAAC" w14:textId="77777777" w:rsidR="0059274D" w:rsidRPr="008643A1" w:rsidRDefault="0059274D" w:rsidP="0059274D">
                  <w:pPr>
                    <w:widowControl/>
                    <w:jc w:val="left"/>
                    <w:rPr>
                      <w:rFonts w:ascii="宋体" w:hAnsi="宋体" w:cs="宋体"/>
                      <w:kern w:val="0"/>
                      <w:szCs w:val="21"/>
                    </w:rPr>
                  </w:pPr>
                  <w:proofErr w:type="spellStart"/>
                  <w:r w:rsidRPr="008643A1">
                    <w:rPr>
                      <w:rFonts w:ascii="宋体" w:hAnsi="宋体"/>
                      <w:kern w:val="0"/>
                      <w:szCs w:val="21"/>
                    </w:rPr>
                    <w:t>Ⅳ</w:t>
                  </w:r>
                  <w:r w:rsidRPr="008643A1">
                    <w:rPr>
                      <w:rFonts w:ascii="宋体" w:hAnsi="宋体" w:cs="宋体"/>
                      <w:kern w:val="0"/>
                      <w:szCs w:val="21"/>
                    </w:rPr>
                    <w:t>A</w:t>
                  </w:r>
                  <w:proofErr w:type="spellEnd"/>
                  <w:r w:rsidRPr="008643A1">
                    <w:rPr>
                      <w:rFonts w:ascii="宋体" w:hAnsi="宋体" w:cs="宋体" w:hint="eastAsia"/>
                      <w:kern w:val="0"/>
                      <w:szCs w:val="21"/>
                    </w:rPr>
                    <w:t>期</w:t>
                  </w:r>
                </w:p>
              </w:tc>
              <w:tc>
                <w:tcPr>
                  <w:tcW w:w="1080" w:type="pct"/>
                  <w:tcBorders>
                    <w:top w:val="nil"/>
                    <w:left w:val="nil"/>
                    <w:bottom w:val="single" w:sz="4" w:space="0" w:color="auto"/>
                    <w:right w:val="single" w:sz="4" w:space="0" w:color="auto"/>
                  </w:tcBorders>
                  <w:noWrap/>
                  <w:vAlign w:val="center"/>
                  <w:hideMark/>
                </w:tcPr>
                <w:p w14:paraId="3809E028" w14:textId="77777777" w:rsidR="0059274D" w:rsidRPr="008643A1" w:rsidRDefault="0059274D" w:rsidP="0059274D">
                  <w:pPr>
                    <w:widowControl/>
                    <w:jc w:val="left"/>
                    <w:rPr>
                      <w:rFonts w:ascii="宋体" w:hAnsi="宋体" w:cs="宋体"/>
                      <w:kern w:val="0"/>
                      <w:szCs w:val="21"/>
                    </w:rPr>
                  </w:pPr>
                  <w:r w:rsidRPr="008643A1">
                    <w:rPr>
                      <w:rFonts w:ascii="宋体" w:hAnsi="宋体" w:cs="宋体"/>
                      <w:kern w:val="0"/>
                      <w:szCs w:val="21"/>
                    </w:rPr>
                    <w:t>1</w:t>
                  </w:r>
                  <w:r w:rsidRPr="008643A1">
                    <w:rPr>
                      <w:rFonts w:ascii="宋体" w:hAnsi="宋体" w:cs="宋体" w:hint="eastAsia"/>
                      <w:kern w:val="0"/>
                      <w:szCs w:val="21"/>
                    </w:rPr>
                    <w:t>～</w:t>
                  </w:r>
                  <w:r w:rsidRPr="008643A1">
                    <w:rPr>
                      <w:rFonts w:ascii="宋体" w:hAnsi="宋体" w:cs="宋体"/>
                      <w:kern w:val="0"/>
                      <w:szCs w:val="21"/>
                    </w:rPr>
                    <w:t>3a</w:t>
                  </w:r>
                </w:p>
              </w:tc>
              <w:tc>
                <w:tcPr>
                  <w:tcW w:w="953" w:type="pct"/>
                  <w:tcBorders>
                    <w:top w:val="nil"/>
                    <w:left w:val="nil"/>
                    <w:bottom w:val="single" w:sz="4" w:space="0" w:color="auto"/>
                    <w:right w:val="single" w:sz="4" w:space="0" w:color="auto"/>
                  </w:tcBorders>
                  <w:noWrap/>
                  <w:vAlign w:val="center"/>
                  <w:hideMark/>
                </w:tcPr>
                <w:p w14:paraId="6DE936CB" w14:textId="77777777" w:rsidR="0059274D" w:rsidRPr="008643A1" w:rsidRDefault="0059274D" w:rsidP="0059274D">
                  <w:pPr>
                    <w:widowControl/>
                    <w:jc w:val="left"/>
                    <w:rPr>
                      <w:rFonts w:ascii="宋体" w:hAnsi="宋体" w:cs="宋体"/>
                      <w:kern w:val="0"/>
                      <w:szCs w:val="21"/>
                    </w:rPr>
                  </w:pPr>
                  <w:r w:rsidRPr="008643A1">
                    <w:rPr>
                      <w:rFonts w:ascii="宋体" w:hAnsi="宋体" w:cs="宋体"/>
                      <w:kern w:val="0"/>
                      <w:szCs w:val="21"/>
                    </w:rPr>
                    <w:t>0/x</w:t>
                  </w:r>
                </w:p>
              </w:tc>
              <w:tc>
                <w:tcPr>
                  <w:tcW w:w="964" w:type="pct"/>
                  <w:tcBorders>
                    <w:top w:val="nil"/>
                    <w:left w:val="nil"/>
                    <w:bottom w:val="single" w:sz="4" w:space="0" w:color="auto"/>
                    <w:right w:val="single" w:sz="8" w:space="0" w:color="auto"/>
                  </w:tcBorders>
                  <w:noWrap/>
                  <w:vAlign w:val="center"/>
                  <w:hideMark/>
                </w:tcPr>
                <w:p w14:paraId="26E808E7" w14:textId="77777777" w:rsidR="0059274D" w:rsidRPr="008643A1" w:rsidRDefault="0059274D" w:rsidP="0059274D">
                  <w:pPr>
                    <w:widowControl/>
                    <w:jc w:val="left"/>
                    <w:rPr>
                      <w:rFonts w:ascii="宋体" w:hAnsi="宋体" w:cs="宋体"/>
                      <w:kern w:val="0"/>
                      <w:szCs w:val="21"/>
                    </w:rPr>
                  </w:pPr>
                  <w:r w:rsidRPr="008643A1">
                    <w:rPr>
                      <w:rFonts w:ascii="宋体" w:hAnsi="宋体" w:cs="宋体"/>
                      <w:kern w:val="0"/>
                      <w:szCs w:val="21"/>
                    </w:rPr>
                    <w:t>0</w:t>
                  </w:r>
                </w:p>
              </w:tc>
            </w:tr>
            <w:tr w:rsidR="0059274D" w:rsidRPr="008643A1" w14:paraId="5D1431B8" w14:textId="77777777" w:rsidTr="0059274D">
              <w:tc>
                <w:tcPr>
                  <w:tcW w:w="2002" w:type="pct"/>
                  <w:vMerge w:val="restart"/>
                  <w:tcBorders>
                    <w:top w:val="nil"/>
                    <w:left w:val="single" w:sz="8" w:space="0" w:color="auto"/>
                    <w:right w:val="single" w:sz="4" w:space="0" w:color="auto"/>
                  </w:tcBorders>
                  <w:noWrap/>
                  <w:vAlign w:val="center"/>
                  <w:hideMark/>
                </w:tcPr>
                <w:p w14:paraId="54D2D911" w14:textId="77777777" w:rsidR="0059274D" w:rsidRPr="008643A1" w:rsidRDefault="0059274D" w:rsidP="0059274D">
                  <w:pPr>
                    <w:widowControl/>
                    <w:jc w:val="left"/>
                    <w:rPr>
                      <w:rFonts w:ascii="宋体" w:hAnsi="宋体" w:cs="宋体"/>
                      <w:kern w:val="0"/>
                      <w:szCs w:val="21"/>
                    </w:rPr>
                  </w:pPr>
                  <w:proofErr w:type="spellStart"/>
                  <w:r w:rsidRPr="008643A1">
                    <w:rPr>
                      <w:rFonts w:ascii="宋体" w:hAnsi="宋体"/>
                      <w:kern w:val="0"/>
                      <w:szCs w:val="21"/>
                    </w:rPr>
                    <w:t>Ⅳ</w:t>
                  </w:r>
                  <w:r w:rsidRPr="008643A1">
                    <w:rPr>
                      <w:rFonts w:ascii="宋体" w:hAnsi="宋体" w:cs="宋体"/>
                      <w:kern w:val="0"/>
                      <w:szCs w:val="21"/>
                    </w:rPr>
                    <w:t>B</w:t>
                  </w:r>
                  <w:proofErr w:type="spellEnd"/>
                  <w:r w:rsidRPr="008643A1">
                    <w:rPr>
                      <w:rFonts w:ascii="宋体" w:hAnsi="宋体" w:cs="宋体" w:hint="eastAsia"/>
                      <w:kern w:val="0"/>
                      <w:szCs w:val="21"/>
                    </w:rPr>
                    <w:t>期</w:t>
                  </w:r>
                </w:p>
              </w:tc>
              <w:tc>
                <w:tcPr>
                  <w:tcW w:w="1080" w:type="pct"/>
                  <w:tcBorders>
                    <w:top w:val="nil"/>
                    <w:left w:val="nil"/>
                    <w:bottom w:val="single" w:sz="4" w:space="0" w:color="auto"/>
                    <w:right w:val="single" w:sz="4" w:space="0" w:color="auto"/>
                  </w:tcBorders>
                  <w:noWrap/>
                  <w:vAlign w:val="center"/>
                  <w:hideMark/>
                </w:tcPr>
                <w:p w14:paraId="37DE4C66" w14:textId="77777777" w:rsidR="0059274D" w:rsidRPr="008643A1" w:rsidRDefault="0059274D" w:rsidP="0059274D">
                  <w:pPr>
                    <w:widowControl/>
                    <w:jc w:val="left"/>
                    <w:rPr>
                      <w:rFonts w:ascii="宋体" w:hAnsi="宋体" w:cs="宋体"/>
                      <w:kern w:val="0"/>
                      <w:szCs w:val="21"/>
                    </w:rPr>
                  </w:pPr>
                  <w:r w:rsidRPr="008643A1">
                    <w:rPr>
                      <w:rFonts w:ascii="宋体" w:hAnsi="宋体" w:cs="宋体"/>
                      <w:kern w:val="0"/>
                      <w:szCs w:val="21"/>
                    </w:rPr>
                    <w:t>1</w:t>
                  </w:r>
                  <w:r w:rsidRPr="008643A1">
                    <w:rPr>
                      <w:rFonts w:ascii="宋体" w:hAnsi="宋体" w:cs="宋体" w:hint="eastAsia"/>
                      <w:kern w:val="0"/>
                      <w:szCs w:val="21"/>
                    </w:rPr>
                    <w:t>～</w:t>
                  </w:r>
                  <w:r w:rsidRPr="008643A1">
                    <w:rPr>
                      <w:rFonts w:ascii="宋体" w:hAnsi="宋体" w:cs="宋体"/>
                      <w:kern w:val="0"/>
                      <w:szCs w:val="21"/>
                    </w:rPr>
                    <w:t>3a</w:t>
                  </w:r>
                </w:p>
              </w:tc>
              <w:tc>
                <w:tcPr>
                  <w:tcW w:w="953" w:type="pct"/>
                  <w:tcBorders>
                    <w:top w:val="nil"/>
                    <w:left w:val="nil"/>
                    <w:bottom w:val="single" w:sz="4" w:space="0" w:color="auto"/>
                    <w:right w:val="single" w:sz="4" w:space="0" w:color="auto"/>
                  </w:tcBorders>
                  <w:noWrap/>
                  <w:vAlign w:val="center"/>
                  <w:hideMark/>
                </w:tcPr>
                <w:p w14:paraId="6625BC1F" w14:textId="77777777" w:rsidR="0059274D" w:rsidRPr="008643A1" w:rsidRDefault="0059274D" w:rsidP="0059274D">
                  <w:pPr>
                    <w:widowControl/>
                    <w:jc w:val="left"/>
                    <w:rPr>
                      <w:rFonts w:ascii="宋体" w:hAnsi="宋体" w:cs="宋体"/>
                      <w:kern w:val="0"/>
                      <w:szCs w:val="21"/>
                    </w:rPr>
                  </w:pPr>
                  <w:r w:rsidRPr="008643A1">
                    <w:rPr>
                      <w:rFonts w:ascii="宋体" w:hAnsi="宋体" w:cs="宋体"/>
                      <w:kern w:val="0"/>
                      <w:szCs w:val="21"/>
                    </w:rPr>
                    <w:t>1</w:t>
                  </w:r>
                </w:p>
              </w:tc>
              <w:tc>
                <w:tcPr>
                  <w:tcW w:w="964" w:type="pct"/>
                  <w:tcBorders>
                    <w:top w:val="nil"/>
                    <w:left w:val="nil"/>
                    <w:bottom w:val="single" w:sz="4" w:space="0" w:color="auto"/>
                    <w:right w:val="single" w:sz="8" w:space="0" w:color="auto"/>
                  </w:tcBorders>
                  <w:noWrap/>
                  <w:vAlign w:val="center"/>
                  <w:hideMark/>
                </w:tcPr>
                <w:p w14:paraId="50AECDA6" w14:textId="77777777" w:rsidR="0059274D" w:rsidRPr="008643A1" w:rsidRDefault="0059274D" w:rsidP="0059274D">
                  <w:pPr>
                    <w:widowControl/>
                    <w:jc w:val="left"/>
                    <w:rPr>
                      <w:rFonts w:ascii="宋体" w:hAnsi="宋体" w:cs="宋体"/>
                      <w:kern w:val="0"/>
                      <w:szCs w:val="21"/>
                    </w:rPr>
                  </w:pPr>
                  <w:r w:rsidRPr="008643A1">
                    <w:rPr>
                      <w:rFonts w:ascii="宋体" w:hAnsi="宋体" w:cs="宋体"/>
                      <w:kern w:val="0"/>
                      <w:szCs w:val="21"/>
                    </w:rPr>
                    <w:t>0</w:t>
                  </w:r>
                </w:p>
              </w:tc>
            </w:tr>
            <w:tr w:rsidR="0059274D" w:rsidRPr="008643A1" w14:paraId="272D830A" w14:textId="77777777" w:rsidTr="0059274D">
              <w:tc>
                <w:tcPr>
                  <w:tcW w:w="2002" w:type="pct"/>
                  <w:vMerge/>
                  <w:tcBorders>
                    <w:left w:val="single" w:sz="8" w:space="0" w:color="auto"/>
                    <w:bottom w:val="single" w:sz="4" w:space="0" w:color="auto"/>
                    <w:right w:val="single" w:sz="4" w:space="0" w:color="auto"/>
                  </w:tcBorders>
                  <w:noWrap/>
                  <w:vAlign w:val="center"/>
                  <w:hideMark/>
                </w:tcPr>
                <w:p w14:paraId="6AC44691" w14:textId="77777777" w:rsidR="0059274D" w:rsidRPr="008643A1" w:rsidRDefault="0059274D" w:rsidP="0059274D">
                  <w:pPr>
                    <w:widowControl/>
                    <w:jc w:val="left"/>
                    <w:rPr>
                      <w:rFonts w:ascii="宋体" w:hAnsi="宋体" w:cs="宋体"/>
                      <w:kern w:val="0"/>
                      <w:szCs w:val="21"/>
                    </w:rPr>
                  </w:pPr>
                </w:p>
              </w:tc>
              <w:tc>
                <w:tcPr>
                  <w:tcW w:w="1080" w:type="pct"/>
                  <w:tcBorders>
                    <w:top w:val="nil"/>
                    <w:left w:val="nil"/>
                    <w:bottom w:val="single" w:sz="4" w:space="0" w:color="auto"/>
                    <w:right w:val="single" w:sz="4" w:space="0" w:color="auto"/>
                  </w:tcBorders>
                  <w:noWrap/>
                  <w:vAlign w:val="center"/>
                  <w:hideMark/>
                </w:tcPr>
                <w:p w14:paraId="06D42A01" w14:textId="77777777" w:rsidR="0059274D" w:rsidRPr="008643A1" w:rsidRDefault="0059274D" w:rsidP="0059274D">
                  <w:pPr>
                    <w:widowControl/>
                    <w:jc w:val="left"/>
                    <w:rPr>
                      <w:rFonts w:ascii="宋体" w:hAnsi="宋体" w:cs="宋体"/>
                      <w:kern w:val="0"/>
                      <w:szCs w:val="21"/>
                    </w:rPr>
                  </w:pPr>
                  <w:r w:rsidRPr="008643A1">
                    <w:rPr>
                      <w:rFonts w:ascii="宋体" w:hAnsi="宋体" w:cs="宋体"/>
                      <w:kern w:val="0"/>
                      <w:szCs w:val="21"/>
                    </w:rPr>
                    <w:t>3b</w:t>
                  </w:r>
                  <w:r w:rsidRPr="008643A1">
                    <w:rPr>
                      <w:rFonts w:ascii="宋体" w:hAnsi="宋体" w:cs="宋体" w:hint="eastAsia"/>
                      <w:kern w:val="0"/>
                      <w:szCs w:val="21"/>
                    </w:rPr>
                    <w:t>～</w:t>
                  </w:r>
                  <w:r w:rsidRPr="008643A1">
                    <w:rPr>
                      <w:rFonts w:ascii="宋体" w:hAnsi="宋体" w:cs="宋体"/>
                      <w:kern w:val="0"/>
                      <w:szCs w:val="21"/>
                    </w:rPr>
                    <w:t>4</w:t>
                  </w:r>
                </w:p>
              </w:tc>
              <w:tc>
                <w:tcPr>
                  <w:tcW w:w="953" w:type="pct"/>
                  <w:tcBorders>
                    <w:top w:val="nil"/>
                    <w:left w:val="nil"/>
                    <w:bottom w:val="single" w:sz="4" w:space="0" w:color="auto"/>
                    <w:right w:val="single" w:sz="4" w:space="0" w:color="auto"/>
                  </w:tcBorders>
                  <w:noWrap/>
                  <w:vAlign w:val="center"/>
                  <w:hideMark/>
                </w:tcPr>
                <w:p w14:paraId="145C2F79" w14:textId="77777777" w:rsidR="0059274D" w:rsidRPr="008643A1" w:rsidRDefault="0059274D" w:rsidP="0059274D">
                  <w:pPr>
                    <w:widowControl/>
                    <w:jc w:val="left"/>
                    <w:rPr>
                      <w:rFonts w:ascii="宋体" w:hAnsi="宋体" w:cs="宋体"/>
                      <w:kern w:val="0"/>
                      <w:szCs w:val="21"/>
                    </w:rPr>
                  </w:pPr>
                  <w:r w:rsidRPr="008643A1">
                    <w:rPr>
                      <w:rFonts w:ascii="宋体" w:hAnsi="宋体" w:cs="宋体" w:hint="eastAsia"/>
                      <w:kern w:val="0"/>
                      <w:szCs w:val="21"/>
                    </w:rPr>
                    <w:t>任何</w:t>
                  </w:r>
                </w:p>
              </w:tc>
              <w:tc>
                <w:tcPr>
                  <w:tcW w:w="964" w:type="pct"/>
                  <w:tcBorders>
                    <w:top w:val="nil"/>
                    <w:left w:val="nil"/>
                    <w:bottom w:val="single" w:sz="4" w:space="0" w:color="auto"/>
                    <w:right w:val="single" w:sz="8" w:space="0" w:color="auto"/>
                  </w:tcBorders>
                  <w:noWrap/>
                  <w:vAlign w:val="center"/>
                  <w:hideMark/>
                </w:tcPr>
                <w:p w14:paraId="2F95F6E5" w14:textId="77777777" w:rsidR="0059274D" w:rsidRPr="008643A1" w:rsidRDefault="0059274D" w:rsidP="0059274D">
                  <w:pPr>
                    <w:widowControl/>
                    <w:jc w:val="left"/>
                    <w:rPr>
                      <w:rFonts w:ascii="宋体" w:hAnsi="宋体" w:cs="宋体"/>
                      <w:kern w:val="0"/>
                      <w:szCs w:val="21"/>
                    </w:rPr>
                  </w:pPr>
                  <w:r w:rsidRPr="008643A1">
                    <w:rPr>
                      <w:rFonts w:ascii="宋体" w:hAnsi="宋体" w:cs="宋体"/>
                      <w:kern w:val="0"/>
                      <w:szCs w:val="21"/>
                    </w:rPr>
                    <w:t>0</w:t>
                  </w:r>
                </w:p>
              </w:tc>
            </w:tr>
            <w:tr w:rsidR="0059274D" w:rsidRPr="008643A1" w14:paraId="1EA0C8F9" w14:textId="77777777" w:rsidTr="0059274D">
              <w:tc>
                <w:tcPr>
                  <w:tcW w:w="2002" w:type="pct"/>
                  <w:tcBorders>
                    <w:top w:val="nil"/>
                    <w:left w:val="single" w:sz="8" w:space="0" w:color="auto"/>
                    <w:bottom w:val="single" w:sz="8" w:space="0" w:color="auto"/>
                    <w:right w:val="single" w:sz="4" w:space="0" w:color="auto"/>
                  </w:tcBorders>
                  <w:noWrap/>
                  <w:vAlign w:val="center"/>
                  <w:hideMark/>
                </w:tcPr>
                <w:p w14:paraId="1808D3ED" w14:textId="77777777" w:rsidR="0059274D" w:rsidRPr="008643A1" w:rsidRDefault="0059274D" w:rsidP="0059274D">
                  <w:pPr>
                    <w:widowControl/>
                    <w:jc w:val="left"/>
                    <w:rPr>
                      <w:rFonts w:ascii="宋体" w:hAnsi="宋体" w:cs="宋体"/>
                      <w:kern w:val="0"/>
                      <w:szCs w:val="21"/>
                    </w:rPr>
                  </w:pPr>
                  <w:proofErr w:type="spellStart"/>
                  <w:r w:rsidRPr="008643A1">
                    <w:rPr>
                      <w:rFonts w:ascii="宋体" w:hAnsi="宋体"/>
                      <w:kern w:val="0"/>
                      <w:szCs w:val="21"/>
                    </w:rPr>
                    <w:t>Ⅳ</w:t>
                  </w:r>
                  <w:r w:rsidRPr="008643A1">
                    <w:rPr>
                      <w:rFonts w:ascii="宋体" w:hAnsi="宋体" w:cs="宋体"/>
                      <w:kern w:val="0"/>
                      <w:szCs w:val="21"/>
                    </w:rPr>
                    <w:t>C</w:t>
                  </w:r>
                  <w:proofErr w:type="spellEnd"/>
                  <w:r w:rsidRPr="008643A1">
                    <w:rPr>
                      <w:rFonts w:ascii="宋体" w:hAnsi="宋体" w:cs="宋体" w:hint="eastAsia"/>
                      <w:kern w:val="0"/>
                      <w:szCs w:val="21"/>
                    </w:rPr>
                    <w:t>期</w:t>
                  </w:r>
                </w:p>
              </w:tc>
              <w:tc>
                <w:tcPr>
                  <w:tcW w:w="1080" w:type="pct"/>
                  <w:tcBorders>
                    <w:top w:val="nil"/>
                    <w:left w:val="nil"/>
                    <w:bottom w:val="single" w:sz="8" w:space="0" w:color="auto"/>
                    <w:right w:val="single" w:sz="4" w:space="0" w:color="auto"/>
                  </w:tcBorders>
                  <w:noWrap/>
                  <w:vAlign w:val="center"/>
                  <w:hideMark/>
                </w:tcPr>
                <w:p w14:paraId="25B6F4E7" w14:textId="77777777" w:rsidR="0059274D" w:rsidRPr="008643A1" w:rsidRDefault="0059274D" w:rsidP="0059274D">
                  <w:pPr>
                    <w:widowControl/>
                    <w:jc w:val="left"/>
                    <w:rPr>
                      <w:rFonts w:ascii="宋体" w:hAnsi="宋体" w:cs="宋体"/>
                      <w:kern w:val="0"/>
                      <w:szCs w:val="21"/>
                    </w:rPr>
                  </w:pPr>
                  <w:r w:rsidRPr="008643A1">
                    <w:rPr>
                      <w:rFonts w:ascii="宋体" w:hAnsi="宋体" w:cs="宋体" w:hint="eastAsia"/>
                      <w:kern w:val="0"/>
                      <w:szCs w:val="21"/>
                    </w:rPr>
                    <w:t>任何</w:t>
                  </w:r>
                </w:p>
              </w:tc>
              <w:tc>
                <w:tcPr>
                  <w:tcW w:w="953" w:type="pct"/>
                  <w:tcBorders>
                    <w:top w:val="nil"/>
                    <w:left w:val="nil"/>
                    <w:bottom w:val="single" w:sz="8" w:space="0" w:color="auto"/>
                    <w:right w:val="single" w:sz="4" w:space="0" w:color="auto"/>
                  </w:tcBorders>
                  <w:noWrap/>
                  <w:vAlign w:val="center"/>
                  <w:hideMark/>
                </w:tcPr>
                <w:p w14:paraId="76DE1888" w14:textId="77777777" w:rsidR="0059274D" w:rsidRPr="008643A1" w:rsidRDefault="0059274D" w:rsidP="0059274D">
                  <w:pPr>
                    <w:widowControl/>
                    <w:jc w:val="left"/>
                    <w:rPr>
                      <w:rFonts w:ascii="宋体" w:hAnsi="宋体" w:cs="宋体"/>
                      <w:kern w:val="0"/>
                      <w:szCs w:val="21"/>
                    </w:rPr>
                  </w:pPr>
                  <w:r w:rsidRPr="008643A1">
                    <w:rPr>
                      <w:rFonts w:ascii="宋体" w:hAnsi="宋体" w:cs="宋体" w:hint="eastAsia"/>
                      <w:kern w:val="0"/>
                      <w:szCs w:val="21"/>
                    </w:rPr>
                    <w:t>任何</w:t>
                  </w:r>
                </w:p>
              </w:tc>
              <w:tc>
                <w:tcPr>
                  <w:tcW w:w="964" w:type="pct"/>
                  <w:tcBorders>
                    <w:top w:val="nil"/>
                    <w:left w:val="nil"/>
                    <w:bottom w:val="single" w:sz="8" w:space="0" w:color="auto"/>
                    <w:right w:val="single" w:sz="8" w:space="0" w:color="auto"/>
                  </w:tcBorders>
                  <w:noWrap/>
                  <w:vAlign w:val="center"/>
                  <w:hideMark/>
                </w:tcPr>
                <w:p w14:paraId="416018B6" w14:textId="77777777" w:rsidR="0059274D" w:rsidRPr="008643A1" w:rsidRDefault="0059274D" w:rsidP="0059274D">
                  <w:pPr>
                    <w:widowControl/>
                    <w:jc w:val="left"/>
                    <w:rPr>
                      <w:rFonts w:ascii="宋体" w:hAnsi="宋体" w:cs="宋体"/>
                      <w:kern w:val="0"/>
                      <w:szCs w:val="21"/>
                    </w:rPr>
                  </w:pPr>
                  <w:r w:rsidRPr="008643A1">
                    <w:rPr>
                      <w:rFonts w:ascii="宋体" w:hAnsi="宋体" w:cs="宋体"/>
                      <w:kern w:val="0"/>
                      <w:szCs w:val="21"/>
                    </w:rPr>
                    <w:t>1</w:t>
                  </w:r>
                </w:p>
              </w:tc>
            </w:tr>
          </w:tbl>
          <w:p w14:paraId="4E3C6609" w14:textId="1BFFEEEC" w:rsidR="0059274D" w:rsidRPr="008643A1" w:rsidRDefault="0059274D" w:rsidP="0059274D">
            <w:pPr>
              <w:autoSpaceDE w:val="0"/>
              <w:autoSpaceDN w:val="0"/>
              <w:adjustRightInd w:val="0"/>
              <w:rPr>
                <w:rFonts w:ascii="宋体" w:hAnsi="宋体" w:cs="宋体"/>
                <w:kern w:val="0"/>
                <w:szCs w:val="21"/>
              </w:rPr>
            </w:pPr>
            <w:r w:rsidRPr="008643A1">
              <w:rPr>
                <w:rFonts w:ascii="宋体" w:hAnsi="宋体" w:cs="宋体" w:hint="eastAsia"/>
                <w:kern w:val="0"/>
                <w:szCs w:val="21"/>
              </w:rPr>
              <w:t>注：以上表格中“年龄”均指患者病理组织标本获取日期时的年龄。</w:t>
            </w:r>
          </w:p>
        </w:tc>
      </w:tr>
    </w:tbl>
    <w:p w14:paraId="48028062" w14:textId="77777777" w:rsidR="0054371B" w:rsidRDefault="0054371B" w:rsidP="00191714"/>
    <w:sectPr w:rsidR="0054371B">
      <w:headerReference w:type="default" r:id="rId14"/>
      <w:footerReference w:type="default" r:id="rId15"/>
      <w:endnotePr>
        <w:numFmt w:val="decimal"/>
      </w:endnotePr>
      <w:type w:val="continuous"/>
      <w:pgSz w:w="11906" w:h="16838"/>
      <w:pgMar w:top="1440" w:right="1080" w:bottom="1440" w:left="1080" w:header="567" w:footer="454"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E7AE644" w14:textId="77777777" w:rsidR="00F12633" w:rsidRDefault="00F12633">
      <w:r>
        <w:separator/>
      </w:r>
    </w:p>
  </w:endnote>
  <w:endnote w:type="continuationSeparator" w:id="0">
    <w:p w14:paraId="504EF4EE" w14:textId="77777777" w:rsidR="00F12633" w:rsidRDefault="00F126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Futura Bk">
    <w:altName w:val="Century Gothic"/>
    <w:charset w:val="00"/>
    <w:family w:val="swiss"/>
    <w:pitch w:val="variable"/>
    <w:sig w:usb0="00000287" w:usb1="00000000"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楷体">
    <w:panose1 w:val="02010609060101010101"/>
    <w:charset w:val="86"/>
    <w:family w:val="modern"/>
    <w:pitch w:val="fixed"/>
    <w:sig w:usb0="800002BF" w:usb1="38CF7CFA" w:usb2="00000016" w:usb3="00000000" w:csb0="00040001" w:csb1="00000000"/>
  </w:font>
  <w:font w:name="MinioMM_367 RG 585 NO 11 OP">
    <w:altName w:val="Times New Roman"/>
    <w:charset w:val="00"/>
    <w:family w:val="roman"/>
    <w:pitch w:val="default"/>
    <w:sig w:usb0="00000000" w:usb1="00000000" w:usb2="00000000" w:usb3="00000000" w:csb0="00000001" w:csb1="00000000"/>
  </w:font>
  <w:font w:name="MinioMM_485 SB 585 NO 11 OP">
    <w:altName w:val="Times New Roman"/>
    <w:charset w:val="00"/>
    <w:family w:val="roman"/>
    <w:pitch w:val="default"/>
    <w:sig w:usb0="00000000"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华文中宋">
    <w:panose1 w:val="02010600040101010101"/>
    <w:charset w:val="86"/>
    <w:family w:val="auto"/>
    <w:pitch w:val="variable"/>
    <w:sig w:usb0="00000287" w:usb1="080F0000" w:usb2="00000010" w:usb3="00000000" w:csb0="0004009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94D5477" w14:textId="77777777" w:rsidR="00C40548" w:rsidRDefault="00C40548">
    <w:pPr>
      <w:pStyle w:val="af9"/>
      <w:framePr w:wrap="around" w:vAnchor="text" w:hAnchor="margin" w:xAlign="center" w:y="1"/>
      <w:rPr>
        <w:rStyle w:val="aff6"/>
      </w:rPr>
    </w:pPr>
    <w:r>
      <w:rPr>
        <w:rStyle w:val="aff6"/>
      </w:rPr>
      <w:fldChar w:fldCharType="begin"/>
    </w:r>
    <w:r>
      <w:rPr>
        <w:rStyle w:val="aff6"/>
      </w:rPr>
      <w:instrText xml:space="preserve">PAGE  </w:instrText>
    </w:r>
    <w:r>
      <w:rPr>
        <w:rStyle w:val="aff6"/>
      </w:rPr>
      <w:fldChar w:fldCharType="end"/>
    </w:r>
  </w:p>
  <w:p w14:paraId="56AE3BC3" w14:textId="77777777" w:rsidR="00C40548" w:rsidRDefault="00C40548">
    <w:pPr>
      <w:pStyle w:val="af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DE4A28D" w14:textId="0DA5D714" w:rsidR="00C40548" w:rsidRDefault="00C40548">
    <w:pPr>
      <w:pStyle w:val="af9"/>
    </w:pPr>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A91501" w14:textId="353F7903" w:rsidR="00C40548" w:rsidRDefault="00C40548" w:rsidP="007E7FDB">
    <w:pPr>
      <w:pStyle w:val="af9"/>
      <w:ind w:right="720"/>
    </w:pPr>
  </w:p>
  <w:p w14:paraId="3797D68D" w14:textId="77777777" w:rsidR="00C40548" w:rsidRDefault="00C40548">
    <w:pPr>
      <w:pStyle w:val="af9"/>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842EC5" w14:textId="5817657D" w:rsidR="00C40548" w:rsidRDefault="00C40548" w:rsidP="004E7CE8">
    <w:pPr>
      <w:pStyle w:val="af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38F72AE" w14:textId="77777777" w:rsidR="00F12633" w:rsidRDefault="00F12633">
      <w:r>
        <w:separator/>
      </w:r>
    </w:p>
  </w:footnote>
  <w:footnote w:type="continuationSeparator" w:id="0">
    <w:p w14:paraId="3105D591" w14:textId="77777777" w:rsidR="00F12633" w:rsidRDefault="00F12633">
      <w:r>
        <w:continuationSeparator/>
      </w:r>
    </w:p>
  </w:footnote>
  <w:footnote w:id="1">
    <w:p w14:paraId="528853D5" w14:textId="77777777" w:rsidR="00C40548" w:rsidRPr="002F30B3" w:rsidRDefault="00C40548" w:rsidP="00821BF9">
      <w:pPr>
        <w:pStyle w:val="aff"/>
        <w:ind w:left="0" w:firstLine="0"/>
        <w:rPr>
          <w:rFonts w:ascii="楷体" w:eastAsia="楷体" w:hAnsi="楷体"/>
        </w:rPr>
      </w:pPr>
      <w:r w:rsidRPr="002F30B3">
        <w:rPr>
          <w:rStyle w:val="affa"/>
          <w:rFonts w:ascii="楷体" w:eastAsia="楷体" w:hAnsi="楷体"/>
        </w:rPr>
        <w:footnoteRef/>
      </w:r>
      <w:r w:rsidRPr="002F30B3">
        <w:rPr>
          <w:rFonts w:ascii="楷体" w:eastAsia="楷体" w:hAnsi="楷体" w:hint="eastAsia"/>
          <w:b/>
        </w:rPr>
        <w:t>保单周年日</w:t>
      </w:r>
      <w:r w:rsidRPr="002F30B3">
        <w:rPr>
          <w:rFonts w:ascii="楷体" w:eastAsia="楷体" w:hAnsi="楷体" w:hint="eastAsia"/>
        </w:rPr>
        <w:t>：指本合同生效日在合同生效后每年的对应日，不含本合同生效日当日。当月无对应的同一日，则以该月最后一日为对应日。</w:t>
      </w:r>
    </w:p>
  </w:footnote>
  <w:footnote w:id="2">
    <w:p w14:paraId="5304FF53" w14:textId="77777777" w:rsidR="00C40548" w:rsidRPr="002F30B3" w:rsidRDefault="00C40548" w:rsidP="00821BF9">
      <w:pPr>
        <w:pStyle w:val="aff"/>
        <w:ind w:left="0" w:firstLine="0"/>
        <w:rPr>
          <w:rFonts w:ascii="楷体" w:eastAsia="楷体" w:hAnsi="楷体"/>
        </w:rPr>
      </w:pPr>
      <w:r w:rsidRPr="002F30B3">
        <w:rPr>
          <w:rStyle w:val="affa"/>
          <w:rFonts w:ascii="楷体" w:eastAsia="楷体" w:hAnsi="楷体"/>
        </w:rPr>
        <w:footnoteRef/>
      </w:r>
      <w:r w:rsidRPr="002F30B3">
        <w:rPr>
          <w:rFonts w:ascii="楷体" w:eastAsia="楷体" w:hAnsi="楷体" w:hint="eastAsia"/>
          <w:b/>
        </w:rPr>
        <w:t>保单年度</w:t>
      </w:r>
      <w:r w:rsidRPr="002F30B3">
        <w:rPr>
          <w:rFonts w:ascii="楷体" w:eastAsia="楷体" w:hAnsi="楷体" w:hint="eastAsia"/>
        </w:rPr>
        <w:t>：从本合同生效日或保单周年日零时起至下一年度的保单周年日零时止为一个保单年度。</w:t>
      </w:r>
    </w:p>
  </w:footnote>
  <w:footnote w:id="3">
    <w:p w14:paraId="01C3F10B" w14:textId="77777777" w:rsidR="00C40548" w:rsidRPr="002F30B3" w:rsidRDefault="00C40548" w:rsidP="00821BF9">
      <w:pPr>
        <w:pStyle w:val="aff"/>
        <w:ind w:left="0" w:firstLine="0"/>
        <w:rPr>
          <w:rFonts w:ascii="楷体" w:eastAsia="楷体" w:hAnsi="楷体"/>
        </w:rPr>
      </w:pPr>
      <w:r w:rsidRPr="002F30B3">
        <w:rPr>
          <w:rStyle w:val="affa"/>
          <w:rFonts w:ascii="楷体" w:eastAsia="楷体" w:hAnsi="楷体"/>
        </w:rPr>
        <w:footnoteRef/>
      </w:r>
      <w:r w:rsidRPr="002F30B3">
        <w:rPr>
          <w:rFonts w:ascii="楷体" w:eastAsia="楷体" w:hAnsi="楷体" w:hint="eastAsia"/>
          <w:b/>
        </w:rPr>
        <w:t>约定交纳日</w:t>
      </w:r>
      <w:r w:rsidRPr="002F30B3">
        <w:rPr>
          <w:rFonts w:ascii="楷体" w:eastAsia="楷体" w:hAnsi="楷体" w:hint="eastAsia"/>
        </w:rPr>
        <w:t>：指本合同生效日在每月、每季、每半年或每年（根据交费方式确定）的对应日。当月无对应的同一日，则以该月最后一日为对应日。</w:t>
      </w:r>
    </w:p>
  </w:footnote>
  <w:footnote w:id="4">
    <w:p w14:paraId="2F07A4F8" w14:textId="77777777" w:rsidR="00C40548" w:rsidRPr="002F30B3" w:rsidRDefault="00C40548" w:rsidP="00821BF9">
      <w:pPr>
        <w:pStyle w:val="aff"/>
        <w:ind w:left="0" w:firstLine="0"/>
        <w:rPr>
          <w:rFonts w:ascii="楷体" w:eastAsia="楷体" w:hAnsi="楷体"/>
        </w:rPr>
      </w:pPr>
      <w:r w:rsidRPr="002F30B3">
        <w:rPr>
          <w:rStyle w:val="affa"/>
          <w:rFonts w:ascii="楷体" w:eastAsia="楷体" w:hAnsi="楷体"/>
        </w:rPr>
        <w:footnoteRef/>
      </w:r>
      <w:r w:rsidRPr="002F30B3">
        <w:rPr>
          <w:rFonts w:ascii="楷体" w:eastAsia="楷体" w:hAnsi="楷体" w:hint="eastAsia"/>
          <w:b/>
        </w:rPr>
        <w:t>周岁</w:t>
      </w:r>
      <w:r w:rsidRPr="002F30B3">
        <w:rPr>
          <w:rFonts w:ascii="楷体" w:eastAsia="楷体" w:hAnsi="楷体" w:hint="eastAsia"/>
        </w:rPr>
        <w:t>：指按有效身份证件中记载的出生日期计算的年龄，自出生之日起为零周岁，每经过一年增加一岁，不足一年的不计。</w:t>
      </w:r>
    </w:p>
  </w:footnote>
  <w:footnote w:id="5">
    <w:p w14:paraId="30078988" w14:textId="77777777" w:rsidR="00C40548" w:rsidRPr="000F0E64" w:rsidRDefault="00C40548" w:rsidP="00821BF9">
      <w:pPr>
        <w:pStyle w:val="aff"/>
        <w:ind w:left="0" w:firstLine="0"/>
        <w:rPr>
          <w:rFonts w:ascii="楷体" w:eastAsia="楷体" w:hAnsi="楷体"/>
        </w:rPr>
      </w:pPr>
      <w:r w:rsidRPr="002F30B3">
        <w:rPr>
          <w:rStyle w:val="affa"/>
          <w:rFonts w:ascii="楷体" w:eastAsia="楷体" w:hAnsi="楷体"/>
        </w:rPr>
        <w:footnoteRef/>
      </w:r>
      <w:r w:rsidRPr="002F30B3">
        <w:rPr>
          <w:rFonts w:ascii="楷体" w:eastAsia="楷体" w:hAnsi="楷体" w:hint="eastAsia"/>
          <w:b/>
        </w:rPr>
        <w:t>有效身份证件</w:t>
      </w:r>
      <w:r w:rsidRPr="002F30B3">
        <w:rPr>
          <w:rFonts w:ascii="楷体" w:eastAsia="楷体" w:hAnsi="楷体" w:hint="eastAsia"/>
        </w:rPr>
        <w:t>：指由政府主管部门规定的证明个人身份的证件，如：居民身份证、按规定可使用的有效护照、军官证、警官证、士兵证、户口簿等证件。</w:t>
      </w:r>
    </w:p>
  </w:footnote>
  <w:footnote w:id="6">
    <w:p w14:paraId="263CCC0B" w14:textId="77777777" w:rsidR="00C40548" w:rsidRPr="002F30B3" w:rsidRDefault="00C40548" w:rsidP="002954B5">
      <w:pPr>
        <w:pStyle w:val="aff"/>
        <w:ind w:left="0" w:firstLine="0"/>
        <w:rPr>
          <w:rFonts w:ascii="楷体" w:eastAsia="楷体" w:hAnsi="楷体"/>
        </w:rPr>
      </w:pPr>
      <w:r w:rsidRPr="002F30B3">
        <w:rPr>
          <w:rStyle w:val="affa"/>
          <w:rFonts w:ascii="楷体" w:eastAsia="楷体" w:hAnsi="楷体"/>
        </w:rPr>
        <w:footnoteRef/>
      </w:r>
      <w:r w:rsidRPr="002F30B3">
        <w:rPr>
          <w:rFonts w:ascii="楷体" w:eastAsia="楷体" w:hAnsi="楷体" w:hint="eastAsia"/>
          <w:b/>
        </w:rPr>
        <w:t>意外：</w:t>
      </w:r>
      <w:r w:rsidRPr="002F30B3">
        <w:rPr>
          <w:rFonts w:ascii="楷体" w:eastAsia="楷体" w:hAnsi="楷体" w:hint="eastAsia"/>
        </w:rPr>
        <w:t>指外来的、突发的、非本意的、非疾病的使身体受到伤害的客观事件。</w:t>
      </w:r>
      <w:r w:rsidRPr="008B460B">
        <w:rPr>
          <w:rFonts w:ascii="楷体" w:eastAsia="楷体" w:hAnsi="楷体" w:hint="eastAsia"/>
          <w:shd w:val="pct15" w:color="auto" w:fill="FFFFFF"/>
        </w:rPr>
        <w:t>不包括无明确外来意外伤害导致的后果。</w:t>
      </w:r>
    </w:p>
  </w:footnote>
  <w:footnote w:id="7">
    <w:p w14:paraId="056C92C6" w14:textId="77777777" w:rsidR="00C40548" w:rsidRPr="002F30B3" w:rsidRDefault="00C40548" w:rsidP="002954B5">
      <w:pPr>
        <w:pStyle w:val="aff"/>
        <w:ind w:left="0" w:firstLine="0"/>
        <w:rPr>
          <w:rFonts w:ascii="楷体" w:eastAsia="楷体" w:hAnsi="楷体"/>
          <w:vertAlign w:val="superscript"/>
        </w:rPr>
      </w:pPr>
      <w:r w:rsidRPr="002F30B3">
        <w:rPr>
          <w:rStyle w:val="affa"/>
          <w:rFonts w:ascii="楷体" w:eastAsia="楷体" w:hAnsi="楷体"/>
        </w:rPr>
        <w:footnoteRef/>
      </w:r>
      <w:r w:rsidRPr="002F30B3">
        <w:rPr>
          <w:rFonts w:ascii="楷体" w:eastAsia="楷体" w:hAnsi="楷体" w:hint="eastAsia"/>
          <w:b/>
        </w:rPr>
        <w:t>本公司指定或认可的医疗机构：</w:t>
      </w:r>
      <w:r w:rsidRPr="002F30B3">
        <w:rPr>
          <w:rFonts w:ascii="楷体" w:eastAsia="楷体" w:hAnsi="楷体" w:hint="eastAsia"/>
        </w:rPr>
        <w:t>包括本公司指定医疗机构，以及符合下列所有条件的机构：（1）位于境内（不包括港、澳、台地区），拥有合法经营执照，当地基本医疗保险管理机构最新公布的二级以上（含二级）的公立医院的普通部；（2）设立的主要目的为向受伤者和患病者提供留院治疗和护理服务；（3）有合格的医生和护士提供全日二十四小时的医疗和护理服务；（4）非主要作为康复医院、诊所、护理、疗养、戒酒、戒毒或类似的医疗机构。</w:t>
      </w:r>
    </w:p>
  </w:footnote>
  <w:footnote w:id="8">
    <w:p w14:paraId="31476210" w14:textId="77777777" w:rsidR="00C40548" w:rsidRPr="002F30B3" w:rsidRDefault="00C40548" w:rsidP="002954B5">
      <w:pPr>
        <w:pStyle w:val="aff"/>
        <w:ind w:left="0" w:firstLine="0"/>
        <w:rPr>
          <w:rFonts w:ascii="楷体" w:eastAsia="楷体" w:hAnsi="楷体"/>
        </w:rPr>
      </w:pPr>
      <w:r w:rsidRPr="002F30B3">
        <w:rPr>
          <w:rStyle w:val="affa"/>
          <w:rFonts w:ascii="楷体" w:eastAsia="楷体" w:hAnsi="楷体"/>
        </w:rPr>
        <w:footnoteRef/>
      </w:r>
      <w:r w:rsidRPr="002F30B3">
        <w:rPr>
          <w:rFonts w:ascii="楷体" w:eastAsia="楷体" w:hAnsi="楷体" w:hint="eastAsia"/>
          <w:b/>
        </w:rPr>
        <w:t>专科医生：</w:t>
      </w:r>
      <w:r w:rsidRPr="002F30B3">
        <w:rPr>
          <w:rFonts w:ascii="楷体" w:eastAsia="楷体" w:hAnsi="楷体" w:hint="eastAsia"/>
        </w:rPr>
        <w:t>专科医生应当同时满足以下四项资格条件：（1）具有有效的中华人民共和国《医师资格证书》；（2）具有有效的中华人民共和国《医师执业证书》，并按期到相关部门登记注册；（3）具有有效的中华人民共和国主治医师或主治医师以上职称的《医师职称证书》；（4）在国家《医院分级管理标准》二级或二级以上医院的相应科室从事临床工作三年以上。</w:t>
      </w:r>
    </w:p>
  </w:footnote>
  <w:footnote w:id="9">
    <w:p w14:paraId="1A89D921" w14:textId="77777777" w:rsidR="00C40548" w:rsidRPr="008B460B" w:rsidRDefault="00C40548" w:rsidP="002954B5">
      <w:pPr>
        <w:pStyle w:val="aff"/>
        <w:ind w:left="0" w:firstLine="0"/>
        <w:rPr>
          <w:rFonts w:ascii="楷体" w:eastAsia="楷体" w:hAnsi="楷体"/>
          <w:shd w:val="pct15" w:color="auto" w:fill="FFFFFF"/>
        </w:rPr>
      </w:pPr>
      <w:r w:rsidRPr="002F30B3">
        <w:rPr>
          <w:rStyle w:val="affa"/>
          <w:rFonts w:ascii="楷体" w:eastAsia="楷体" w:hAnsi="楷体"/>
        </w:rPr>
        <w:footnoteRef/>
      </w:r>
      <w:r w:rsidRPr="002F30B3">
        <w:rPr>
          <w:rFonts w:ascii="楷体" w:eastAsia="楷体" w:hAnsi="楷体" w:hint="eastAsia"/>
          <w:b/>
        </w:rPr>
        <w:t>确诊初次发生：</w:t>
      </w:r>
      <w:r w:rsidRPr="002F30B3">
        <w:rPr>
          <w:rFonts w:ascii="楷体" w:eastAsia="楷体" w:hAnsi="楷体" w:hint="eastAsia"/>
        </w:rPr>
        <w:t>指被保险人自出生之日起第一次经医院确诊患有某种疾病，</w:t>
      </w:r>
      <w:r w:rsidRPr="008B460B">
        <w:rPr>
          <w:rFonts w:ascii="楷体" w:eastAsia="楷体" w:hAnsi="楷体" w:hint="eastAsia"/>
          <w:shd w:val="pct15" w:color="auto" w:fill="FFFFFF"/>
        </w:rPr>
        <w:t>而不是指自本合同生效、复效之后第一次经医院确诊患有某种疾病。</w:t>
      </w:r>
    </w:p>
  </w:footnote>
  <w:footnote w:id="10">
    <w:p w14:paraId="355B8E3F" w14:textId="77777777" w:rsidR="00C40548" w:rsidRPr="002F30B3" w:rsidRDefault="00C40548" w:rsidP="002954B5">
      <w:pPr>
        <w:pStyle w:val="aff"/>
        <w:ind w:left="0" w:firstLine="0"/>
        <w:rPr>
          <w:rFonts w:ascii="楷体" w:eastAsia="楷体" w:hAnsi="楷体"/>
        </w:rPr>
      </w:pPr>
      <w:r w:rsidRPr="002F30B3">
        <w:rPr>
          <w:rStyle w:val="affa"/>
          <w:rFonts w:ascii="楷体" w:eastAsia="楷体" w:hAnsi="楷体"/>
        </w:rPr>
        <w:footnoteRef/>
      </w:r>
      <w:r w:rsidRPr="002F30B3">
        <w:rPr>
          <w:rFonts w:ascii="楷体" w:eastAsia="楷体" w:hAnsi="楷体" w:hint="eastAsia"/>
          <w:b/>
        </w:rPr>
        <w:t>重大疾病</w:t>
      </w:r>
      <w:r w:rsidRPr="002F30B3">
        <w:rPr>
          <w:rFonts w:ascii="楷体" w:eastAsia="楷体" w:hAnsi="楷体" w:hint="eastAsia"/>
        </w:rPr>
        <w:t>：指符合本合同附表一所列的任何一种疾病定义所述条件的疾病。</w:t>
      </w:r>
    </w:p>
  </w:footnote>
  <w:footnote w:id="11">
    <w:p w14:paraId="146CD6C3" w14:textId="77777777" w:rsidR="00C40548" w:rsidRPr="002F30B3" w:rsidRDefault="00C40548" w:rsidP="002954B5">
      <w:pPr>
        <w:pStyle w:val="aff"/>
        <w:ind w:left="0" w:firstLine="0"/>
        <w:jc w:val="both"/>
        <w:rPr>
          <w:rFonts w:ascii="楷体" w:eastAsia="楷体" w:hAnsi="楷体"/>
        </w:rPr>
      </w:pPr>
      <w:r w:rsidRPr="002F30B3">
        <w:rPr>
          <w:rStyle w:val="affa"/>
          <w:rFonts w:ascii="楷体" w:eastAsia="楷体" w:hAnsi="楷体"/>
        </w:rPr>
        <w:footnoteRef/>
      </w:r>
      <w:r w:rsidRPr="002F30B3">
        <w:rPr>
          <w:rFonts w:ascii="楷体" w:eastAsia="楷体" w:hAnsi="楷体" w:hint="eastAsia"/>
          <w:b/>
          <w:bCs/>
        </w:rPr>
        <w:t>已交保险费</w:t>
      </w:r>
      <w:r w:rsidRPr="002F30B3">
        <w:rPr>
          <w:rFonts w:ascii="楷体" w:eastAsia="楷体" w:hAnsi="楷体" w:hint="eastAsia"/>
        </w:rPr>
        <w:t>：按照被保险人发生本合同约定的保险事故时，年交保险费乘以保单年度数（交费期满后为交费年度数）</w:t>
      </w:r>
      <w:r w:rsidRPr="002F30B3">
        <w:rPr>
          <w:rFonts w:ascii="楷体" w:eastAsia="楷体" w:hAnsi="楷体"/>
        </w:rPr>
        <w:t>计</w:t>
      </w:r>
      <w:r w:rsidRPr="002F30B3">
        <w:rPr>
          <w:rFonts w:ascii="楷体" w:eastAsia="楷体" w:hAnsi="楷体" w:hint="eastAsia"/>
        </w:rPr>
        <w:t>算。</w:t>
      </w:r>
    </w:p>
  </w:footnote>
  <w:footnote w:id="12">
    <w:p w14:paraId="2E77C272" w14:textId="77777777" w:rsidR="00C40548" w:rsidRPr="002F30B3" w:rsidRDefault="00C40548" w:rsidP="002954B5">
      <w:pPr>
        <w:pStyle w:val="aff"/>
        <w:ind w:left="0" w:firstLine="0"/>
        <w:rPr>
          <w:rFonts w:ascii="楷体" w:eastAsia="楷体" w:hAnsi="楷体"/>
        </w:rPr>
      </w:pPr>
      <w:r w:rsidRPr="002F30B3">
        <w:rPr>
          <w:rStyle w:val="affa"/>
          <w:rFonts w:ascii="楷体" w:eastAsia="楷体" w:hAnsi="楷体"/>
        </w:rPr>
        <w:footnoteRef/>
      </w:r>
      <w:r w:rsidRPr="002F30B3">
        <w:rPr>
          <w:rFonts w:ascii="楷体" w:eastAsia="楷体" w:hAnsi="楷体" w:hint="eastAsia"/>
          <w:b/>
        </w:rPr>
        <w:t>轻度疾病：</w:t>
      </w:r>
      <w:r w:rsidRPr="002F30B3">
        <w:rPr>
          <w:rFonts w:ascii="楷体" w:eastAsia="楷体" w:hAnsi="楷体" w:hint="eastAsia"/>
        </w:rPr>
        <w:t>指符合本合同附表二所列的任何一种疾病定义所述条件的疾病。</w:t>
      </w:r>
    </w:p>
  </w:footnote>
  <w:footnote w:id="13">
    <w:p w14:paraId="436B4D74" w14:textId="77777777" w:rsidR="00C40548" w:rsidRPr="002F30B3" w:rsidRDefault="00C40548" w:rsidP="002954B5">
      <w:pPr>
        <w:pStyle w:val="aff"/>
        <w:ind w:left="0" w:firstLine="0"/>
        <w:rPr>
          <w:rFonts w:ascii="楷体" w:eastAsia="楷体" w:hAnsi="楷体"/>
        </w:rPr>
      </w:pPr>
      <w:r w:rsidRPr="002F30B3">
        <w:rPr>
          <w:rStyle w:val="affa"/>
          <w:rFonts w:ascii="楷体" w:eastAsia="楷体" w:hAnsi="楷体"/>
        </w:rPr>
        <w:footnoteRef/>
      </w:r>
      <w:r w:rsidRPr="002F30B3">
        <w:rPr>
          <w:rFonts w:ascii="楷体" w:eastAsia="楷体" w:hAnsi="楷体" w:hint="eastAsia"/>
          <w:b/>
        </w:rPr>
        <w:t>中度疾病：</w:t>
      </w:r>
      <w:r w:rsidRPr="002F30B3">
        <w:rPr>
          <w:rFonts w:ascii="楷体" w:eastAsia="楷体" w:hAnsi="楷体" w:hint="eastAsia"/>
        </w:rPr>
        <w:t>指符合本合同附表三所列的任何一种疾病定义所述条件的疾病。</w:t>
      </w:r>
    </w:p>
  </w:footnote>
  <w:footnote w:id="14">
    <w:p w14:paraId="63DF9B91" w14:textId="77777777" w:rsidR="00C40548" w:rsidRPr="002F30B3" w:rsidRDefault="00C40548" w:rsidP="00D67800">
      <w:pPr>
        <w:pStyle w:val="aff"/>
        <w:ind w:left="0" w:firstLine="0"/>
        <w:rPr>
          <w:rFonts w:ascii="楷体" w:eastAsia="楷体" w:hAnsi="楷体"/>
        </w:rPr>
      </w:pPr>
      <w:r w:rsidRPr="002F30B3">
        <w:rPr>
          <w:rStyle w:val="affa"/>
          <w:rFonts w:ascii="楷体" w:eastAsia="楷体" w:hAnsi="楷体"/>
        </w:rPr>
        <w:footnoteRef/>
      </w:r>
      <w:r w:rsidRPr="002F30B3">
        <w:rPr>
          <w:rFonts w:ascii="楷体" w:eastAsia="楷体" w:hAnsi="楷体" w:hint="eastAsia"/>
          <w:b/>
        </w:rPr>
        <w:t>全残：</w:t>
      </w:r>
      <w:r w:rsidRPr="002F30B3">
        <w:rPr>
          <w:rFonts w:ascii="楷体" w:eastAsia="楷体" w:hAnsi="楷体" w:hint="eastAsia"/>
        </w:rPr>
        <w:t>指至少满足下列情形之一者：</w:t>
      </w:r>
    </w:p>
    <w:p w14:paraId="145FE7CB" w14:textId="77777777" w:rsidR="00C40548" w:rsidRPr="002F30B3" w:rsidRDefault="00C40548" w:rsidP="00D67800">
      <w:pPr>
        <w:pStyle w:val="aff"/>
        <w:rPr>
          <w:rFonts w:ascii="楷体" w:eastAsia="楷体" w:hAnsi="楷体"/>
        </w:rPr>
      </w:pPr>
      <w:r w:rsidRPr="002F30B3">
        <w:rPr>
          <w:rFonts w:ascii="楷体" w:eastAsia="楷体" w:hAnsi="楷体" w:hint="eastAsia"/>
        </w:rPr>
        <w:t>(1)双目永久完全失明的（注①）；</w:t>
      </w:r>
    </w:p>
    <w:p w14:paraId="3E4C0042" w14:textId="77777777" w:rsidR="00C40548" w:rsidRPr="002F30B3" w:rsidRDefault="00C40548" w:rsidP="00D67800">
      <w:pPr>
        <w:pStyle w:val="aff"/>
        <w:rPr>
          <w:rFonts w:ascii="楷体" w:eastAsia="楷体" w:hAnsi="楷体"/>
        </w:rPr>
      </w:pPr>
      <w:r w:rsidRPr="002F30B3">
        <w:rPr>
          <w:rFonts w:ascii="楷体" w:eastAsia="楷体" w:hAnsi="楷体" w:hint="eastAsia"/>
        </w:rPr>
        <w:t>(2)两上肢腕关节以上或两下肢踝关节以上缺失的；</w:t>
      </w:r>
    </w:p>
    <w:p w14:paraId="04B2AF95" w14:textId="77777777" w:rsidR="00C40548" w:rsidRPr="002F30B3" w:rsidRDefault="00C40548" w:rsidP="00D67800">
      <w:pPr>
        <w:pStyle w:val="aff"/>
        <w:rPr>
          <w:rFonts w:ascii="楷体" w:eastAsia="楷体" w:hAnsi="楷体"/>
        </w:rPr>
      </w:pPr>
      <w:r w:rsidRPr="002F30B3">
        <w:rPr>
          <w:rFonts w:ascii="楷体" w:eastAsia="楷体" w:hAnsi="楷体" w:hint="eastAsia"/>
        </w:rPr>
        <w:t>(3)一上肢腕关节以上及一下肢踝关节以上缺失的；</w:t>
      </w:r>
    </w:p>
    <w:p w14:paraId="5606A52B" w14:textId="77777777" w:rsidR="00C40548" w:rsidRPr="002F30B3" w:rsidRDefault="00C40548" w:rsidP="00D67800">
      <w:pPr>
        <w:pStyle w:val="aff"/>
        <w:rPr>
          <w:rFonts w:ascii="楷体" w:eastAsia="楷体" w:hAnsi="楷体"/>
        </w:rPr>
      </w:pPr>
      <w:r w:rsidRPr="002F30B3">
        <w:rPr>
          <w:rFonts w:ascii="楷体" w:eastAsia="楷体" w:hAnsi="楷体" w:hint="eastAsia"/>
        </w:rPr>
        <w:t>(4)一目永久完全失明及一上肢腕关节以上缺失的；</w:t>
      </w:r>
    </w:p>
    <w:p w14:paraId="57FB4BBF" w14:textId="77777777" w:rsidR="00C40548" w:rsidRPr="002F30B3" w:rsidRDefault="00C40548" w:rsidP="00D67800">
      <w:pPr>
        <w:pStyle w:val="aff"/>
        <w:rPr>
          <w:rFonts w:ascii="楷体" w:eastAsia="楷体" w:hAnsi="楷体"/>
        </w:rPr>
      </w:pPr>
      <w:r w:rsidRPr="002F30B3">
        <w:rPr>
          <w:rFonts w:ascii="楷体" w:eastAsia="楷体" w:hAnsi="楷体" w:hint="eastAsia"/>
        </w:rPr>
        <w:t>(5)一目永久完全失明及一下肢踝关节以上缺失的；</w:t>
      </w:r>
    </w:p>
    <w:p w14:paraId="5E95B228" w14:textId="77777777" w:rsidR="00C40548" w:rsidRPr="002F30B3" w:rsidRDefault="00C40548" w:rsidP="00D67800">
      <w:pPr>
        <w:pStyle w:val="aff"/>
        <w:rPr>
          <w:rFonts w:ascii="楷体" w:eastAsia="楷体" w:hAnsi="楷体"/>
        </w:rPr>
      </w:pPr>
      <w:r w:rsidRPr="002F30B3">
        <w:rPr>
          <w:rFonts w:ascii="楷体" w:eastAsia="楷体" w:hAnsi="楷体" w:hint="eastAsia"/>
        </w:rPr>
        <w:t>(6)四肢关节机能永久完全丧失的（注②）；</w:t>
      </w:r>
    </w:p>
    <w:p w14:paraId="2FE08538" w14:textId="77777777" w:rsidR="00C40548" w:rsidRPr="002F30B3" w:rsidRDefault="00C40548" w:rsidP="00D67800">
      <w:pPr>
        <w:pStyle w:val="aff"/>
        <w:rPr>
          <w:rFonts w:ascii="楷体" w:eastAsia="楷体" w:hAnsi="楷体"/>
        </w:rPr>
      </w:pPr>
      <w:r w:rsidRPr="002F30B3">
        <w:rPr>
          <w:rFonts w:ascii="楷体" w:eastAsia="楷体" w:hAnsi="楷体" w:hint="eastAsia"/>
        </w:rPr>
        <w:t>(7)咀嚼、吞咽机能永久完全丧失的（注③）；</w:t>
      </w:r>
    </w:p>
    <w:p w14:paraId="53638345" w14:textId="77777777" w:rsidR="00C40548" w:rsidRPr="002F30B3" w:rsidRDefault="00C40548" w:rsidP="00D67800">
      <w:pPr>
        <w:pStyle w:val="aff"/>
        <w:rPr>
          <w:rFonts w:ascii="楷体" w:eastAsia="楷体" w:hAnsi="楷体"/>
        </w:rPr>
      </w:pPr>
      <w:r w:rsidRPr="002F30B3">
        <w:rPr>
          <w:rFonts w:ascii="楷体" w:eastAsia="楷体" w:hAnsi="楷体" w:hint="eastAsia"/>
        </w:rPr>
        <w:t>(8)中枢神经系统机能或胸、腹部脏器机能极度障碍，终身不能从事任何工作，为维持生命必要的日常生活活动，全需他人扶助的（注④）。</w:t>
      </w:r>
    </w:p>
    <w:p w14:paraId="2BAFC44F" w14:textId="77777777" w:rsidR="00C40548" w:rsidRPr="002F30B3" w:rsidRDefault="00C40548" w:rsidP="00D67800">
      <w:pPr>
        <w:pStyle w:val="aff"/>
        <w:ind w:left="363" w:firstLine="0"/>
        <w:jc w:val="both"/>
        <w:rPr>
          <w:rFonts w:ascii="楷体" w:eastAsia="楷体" w:hAnsi="楷体"/>
        </w:rPr>
      </w:pPr>
      <w:r w:rsidRPr="002F30B3">
        <w:rPr>
          <w:rFonts w:ascii="楷体" w:eastAsia="楷体" w:hAnsi="楷体" w:hint="eastAsia"/>
        </w:rPr>
        <w:t>全残的鉴定应在治疗结束之后，由二级以上医院或者由双方认可的其他医疗机构（或鉴定机构）进行。如果自被保险人遭受意外伤害之日起180日后治疗仍未结束，按第180日的身体情况进行鉴定。</w:t>
      </w:r>
    </w:p>
    <w:p w14:paraId="110AE72A" w14:textId="77777777" w:rsidR="00C40548" w:rsidRPr="002F30B3" w:rsidRDefault="00C40548" w:rsidP="00D67800">
      <w:pPr>
        <w:pStyle w:val="aff"/>
        <w:rPr>
          <w:rFonts w:ascii="楷体" w:eastAsia="楷体" w:hAnsi="楷体"/>
        </w:rPr>
      </w:pPr>
      <w:r w:rsidRPr="002F30B3">
        <w:rPr>
          <w:rFonts w:ascii="楷体" w:eastAsia="楷体" w:hAnsi="楷体" w:hint="eastAsia"/>
        </w:rPr>
        <w:t>注：</w:t>
      </w:r>
    </w:p>
    <w:p w14:paraId="6A52EF47" w14:textId="77777777" w:rsidR="00C40548" w:rsidRPr="002F30B3" w:rsidRDefault="00C40548" w:rsidP="00D67800">
      <w:pPr>
        <w:pStyle w:val="aff"/>
        <w:numPr>
          <w:ilvl w:val="0"/>
          <w:numId w:val="7"/>
        </w:numPr>
        <w:rPr>
          <w:rFonts w:ascii="楷体" w:eastAsia="楷体" w:hAnsi="楷体"/>
        </w:rPr>
      </w:pPr>
      <w:r w:rsidRPr="002F30B3">
        <w:rPr>
          <w:rFonts w:ascii="楷体" w:eastAsia="楷体" w:hAnsi="楷体" w:hint="eastAsia"/>
        </w:rPr>
        <w:t>失明包括眼球缺失或摘除、或不能辨别明暗、或仅能辨别眼前手动者，最佳矫正视力低于国际标准视力表0.02，或视野半径小于5度，并由有资格的眼科医生出具医疗诊断证明。</w:t>
      </w:r>
    </w:p>
    <w:p w14:paraId="0AB25967" w14:textId="77777777" w:rsidR="00C40548" w:rsidRPr="002F30B3" w:rsidRDefault="00C40548" w:rsidP="00D67800">
      <w:pPr>
        <w:pStyle w:val="aff"/>
        <w:numPr>
          <w:ilvl w:val="0"/>
          <w:numId w:val="7"/>
        </w:numPr>
        <w:rPr>
          <w:rFonts w:ascii="楷体" w:eastAsia="楷体" w:hAnsi="楷体"/>
        </w:rPr>
      </w:pPr>
      <w:r w:rsidRPr="002F30B3">
        <w:rPr>
          <w:rFonts w:ascii="楷体" w:eastAsia="楷体" w:hAnsi="楷体" w:hint="eastAsia"/>
        </w:rPr>
        <w:t>关节机能的丧失系指关节永久完全僵硬、或麻痹、或关节不能随意识活动。</w:t>
      </w:r>
    </w:p>
    <w:p w14:paraId="771C7964" w14:textId="77777777" w:rsidR="00C40548" w:rsidRPr="002F30B3" w:rsidRDefault="00C40548" w:rsidP="00D67800">
      <w:pPr>
        <w:pStyle w:val="aff"/>
        <w:numPr>
          <w:ilvl w:val="0"/>
          <w:numId w:val="7"/>
        </w:numPr>
        <w:rPr>
          <w:rFonts w:ascii="楷体" w:eastAsia="楷体" w:hAnsi="楷体"/>
        </w:rPr>
      </w:pPr>
      <w:r w:rsidRPr="002F30B3">
        <w:rPr>
          <w:rFonts w:ascii="楷体" w:eastAsia="楷体" w:hAnsi="楷体" w:hint="eastAsia"/>
        </w:rPr>
        <w:t>咀嚼、吞咽机能的丧失系指由于牙齿以外的原因引起器质障碍或机能障碍，以致不能作咀嚼、吞咽活动，除流质食物外不能摄取或吞咽的状态。</w:t>
      </w:r>
    </w:p>
    <w:p w14:paraId="1A69DB48" w14:textId="77777777" w:rsidR="00C40548" w:rsidRPr="00170B89" w:rsidRDefault="00C40548" w:rsidP="00D67800">
      <w:pPr>
        <w:pStyle w:val="aff"/>
        <w:numPr>
          <w:ilvl w:val="0"/>
          <w:numId w:val="7"/>
        </w:numPr>
        <w:rPr>
          <w:rFonts w:ascii="楷体" w:eastAsia="楷体" w:hAnsi="楷体"/>
        </w:rPr>
      </w:pPr>
      <w:r w:rsidRPr="00170B89">
        <w:rPr>
          <w:rFonts w:ascii="楷体" w:eastAsia="楷体" w:hAnsi="楷体" w:hint="eastAsia"/>
        </w:rPr>
        <w:t>为维持生命必要之日常生活活动，全需他人扶助系指食物摄取、大小便始末、穿脱衣服、起居、步行、入浴等，皆不能自己为之，需要他人帮助。</w:t>
      </w:r>
    </w:p>
  </w:footnote>
  <w:footnote w:id="15">
    <w:p w14:paraId="352B5667" w14:textId="77777777" w:rsidR="00C40548" w:rsidRPr="00170B89" w:rsidRDefault="00C40548" w:rsidP="002954B5">
      <w:pPr>
        <w:pStyle w:val="aff"/>
        <w:ind w:left="0" w:firstLine="0"/>
        <w:jc w:val="both"/>
        <w:rPr>
          <w:rFonts w:ascii="楷体" w:eastAsia="楷体" w:hAnsi="楷体"/>
        </w:rPr>
      </w:pPr>
      <w:r w:rsidRPr="007E78F2">
        <w:rPr>
          <w:rStyle w:val="affa"/>
          <w:rFonts w:ascii="楷体" w:eastAsia="楷体" w:hAnsi="楷体"/>
          <w:bCs/>
        </w:rPr>
        <w:footnoteRef/>
      </w:r>
      <w:r w:rsidRPr="00170B89">
        <w:rPr>
          <w:rFonts w:ascii="楷体" w:eastAsia="楷体" w:hAnsi="楷体" w:hint="eastAsia"/>
          <w:b/>
          <w:bCs/>
        </w:rPr>
        <w:t>现金价值</w:t>
      </w:r>
      <w:r w:rsidRPr="00170B89">
        <w:rPr>
          <w:rFonts w:ascii="楷体" w:eastAsia="楷体" w:hAnsi="楷体" w:hint="eastAsia"/>
        </w:rPr>
        <w:t>：指保险合同所具有的价值，通常体现为解除合同时，根据精算原理计算的，由本公司退还的那部分金额。</w:t>
      </w:r>
    </w:p>
  </w:footnote>
  <w:footnote w:id="16">
    <w:p w14:paraId="069F174C" w14:textId="7CCFC526" w:rsidR="00C40548" w:rsidRPr="00EE4361" w:rsidRDefault="00C40548" w:rsidP="00EE4361">
      <w:pPr>
        <w:keepNext/>
        <w:keepLines/>
        <w:snapToGrid w:val="0"/>
        <w:jc w:val="left"/>
        <w:rPr>
          <w:rStyle w:val="affa"/>
          <w:rFonts w:ascii="楷体" w:eastAsia="楷体" w:hAnsi="楷体"/>
          <w:sz w:val="18"/>
          <w:szCs w:val="18"/>
        </w:rPr>
      </w:pPr>
      <w:r w:rsidRPr="00EE4361">
        <w:rPr>
          <w:rStyle w:val="affa"/>
          <w:rFonts w:ascii="楷体" w:eastAsia="楷体" w:hAnsi="楷体"/>
          <w:sz w:val="18"/>
          <w:szCs w:val="18"/>
        </w:rPr>
        <w:footnoteRef/>
      </w:r>
      <w:r w:rsidRPr="00EE4361">
        <w:rPr>
          <w:rFonts w:ascii="楷体" w:eastAsia="楷体" w:hAnsi="楷体" w:hint="eastAsia"/>
          <w:b/>
          <w:sz w:val="18"/>
          <w:szCs w:val="18"/>
        </w:rPr>
        <w:t>医学必需：</w:t>
      </w:r>
      <w:r w:rsidRPr="00EE4361">
        <w:rPr>
          <w:rFonts w:ascii="楷体" w:eastAsia="楷体" w:hAnsi="楷体" w:hint="eastAsia"/>
          <w:sz w:val="18"/>
          <w:szCs w:val="18"/>
        </w:rPr>
        <w:t>指医疗费用符合下列所有条件：（1）治疗意外伤害或者疾病所必需的项目；（2）不超过安全、足量治疗原则的项目；（3）由医生开具的处方；（4）非试验性的、非研究性的项目；（5）与接受治疗当地普遍接受的医疗专业实践标准一致的项目。</w:t>
      </w:r>
    </w:p>
  </w:footnote>
  <w:footnote w:id="17">
    <w:p w14:paraId="0A85D21A" w14:textId="1CC68606" w:rsidR="00C40548" w:rsidRPr="00EE4361" w:rsidRDefault="00C40548" w:rsidP="00EE4361">
      <w:pPr>
        <w:pStyle w:val="aff"/>
        <w:adjustRightInd w:val="0"/>
        <w:ind w:left="0" w:firstLine="0"/>
        <w:rPr>
          <w:rFonts w:ascii="楷体" w:eastAsia="楷体" w:hAnsi="楷体"/>
        </w:rPr>
      </w:pPr>
      <w:r w:rsidRPr="00EE4361">
        <w:rPr>
          <w:rStyle w:val="affa"/>
          <w:rFonts w:ascii="楷体" w:eastAsia="楷体" w:hAnsi="楷体"/>
        </w:rPr>
        <w:footnoteRef/>
      </w:r>
      <w:r w:rsidRPr="00EE4361">
        <w:rPr>
          <w:rFonts w:ascii="楷体" w:eastAsia="楷体" w:hAnsi="楷体" w:hint="eastAsia"/>
          <w:b/>
          <w:bCs/>
        </w:rPr>
        <w:t>特定药品：</w:t>
      </w:r>
      <w:r w:rsidRPr="00EE4361">
        <w:rPr>
          <w:rFonts w:ascii="楷体" w:eastAsia="楷体" w:hAnsi="楷体" w:hint="eastAsia"/>
        </w:rPr>
        <w:t>指本合同期满日前在中国国家药品监督管理局批准并已在中国上市的特种药品（特种药品是指国家卫健委在《新型抗肿瘤药物临床应用指导原则（</w:t>
      </w:r>
      <w:r w:rsidRPr="00EE4361">
        <w:rPr>
          <w:rFonts w:ascii="楷体" w:eastAsia="楷体" w:hAnsi="楷体"/>
        </w:rPr>
        <w:t>2020</w:t>
      </w:r>
      <w:r w:rsidRPr="00EE4361">
        <w:rPr>
          <w:rFonts w:ascii="楷体" w:eastAsia="楷体" w:hAnsi="楷体" w:hint="eastAsia"/>
        </w:rPr>
        <w:t>年版）》中对新型抗肿瘤药物的定义，即小分子靶向药物和大分子单克隆抗体类药物，若</w:t>
      </w:r>
      <w:r>
        <w:rPr>
          <w:rFonts w:ascii="楷体" w:eastAsia="楷体" w:hAnsi="楷体" w:hint="eastAsia"/>
        </w:rPr>
        <w:t>此</w:t>
      </w:r>
      <w:r w:rsidRPr="00EE4361">
        <w:rPr>
          <w:rFonts w:ascii="楷体" w:eastAsia="楷体" w:hAnsi="楷体" w:hint="eastAsia"/>
        </w:rPr>
        <w:t>指导原则有调整，以国家最新公布的为准）。药品的适应症以中国国家药品监督管理局批准的药品说明书为准。</w:t>
      </w:r>
    </w:p>
  </w:footnote>
  <w:footnote w:id="18">
    <w:p w14:paraId="6548B77D" w14:textId="057DD8F9" w:rsidR="00C40548" w:rsidRPr="00EE4361" w:rsidRDefault="00C40548" w:rsidP="00EE4361">
      <w:pPr>
        <w:pStyle w:val="aff"/>
        <w:adjustRightInd w:val="0"/>
        <w:ind w:left="0" w:firstLine="0"/>
        <w:rPr>
          <w:rFonts w:ascii="楷体" w:eastAsia="楷体" w:hAnsi="楷体"/>
        </w:rPr>
      </w:pPr>
      <w:r w:rsidRPr="00EE4361">
        <w:rPr>
          <w:rStyle w:val="affa"/>
          <w:rFonts w:ascii="楷体" w:eastAsia="楷体" w:hAnsi="楷体"/>
        </w:rPr>
        <w:footnoteRef/>
      </w:r>
      <w:r w:rsidRPr="00EE4361">
        <w:rPr>
          <w:rFonts w:ascii="楷体" w:eastAsia="楷体" w:hAnsi="楷体" w:hint="eastAsia"/>
          <w:b/>
        </w:rPr>
        <w:t>处方：</w:t>
      </w:r>
      <w:r w:rsidRPr="00EE4361">
        <w:rPr>
          <w:rFonts w:ascii="楷体" w:eastAsia="楷体" w:hAnsi="楷体" w:hint="eastAsia"/>
        </w:rPr>
        <w:t>指由注册的执业医师和在诊疗活动中为患者开具的、由取得药学专业技术职务任职资格的药学专业技术人员审核、调配、核对，并</w:t>
      </w:r>
      <w:r>
        <w:rPr>
          <w:rFonts w:ascii="楷体" w:eastAsia="楷体" w:hAnsi="楷体" w:hint="eastAsia"/>
        </w:rPr>
        <w:t>作</w:t>
      </w:r>
      <w:r w:rsidRPr="00EE4361">
        <w:rPr>
          <w:rFonts w:ascii="楷体" w:eastAsia="楷体" w:hAnsi="楷体" w:hint="eastAsia"/>
        </w:rPr>
        <w:t>为患者用药凭证的医疗文书。处方包括医疗机构病区用药医嘱单。</w:t>
      </w:r>
    </w:p>
  </w:footnote>
  <w:footnote w:id="19">
    <w:p w14:paraId="0C188114" w14:textId="1EDD129F" w:rsidR="00C40548" w:rsidRPr="00EE4361" w:rsidRDefault="00C40548" w:rsidP="00EE4361">
      <w:pPr>
        <w:pStyle w:val="aff"/>
        <w:adjustRightInd w:val="0"/>
        <w:ind w:left="0" w:firstLine="0"/>
        <w:rPr>
          <w:rFonts w:ascii="楷体" w:eastAsia="楷体" w:hAnsi="楷体"/>
        </w:rPr>
      </w:pPr>
      <w:r w:rsidRPr="00EE4361">
        <w:rPr>
          <w:rStyle w:val="affa"/>
          <w:rFonts w:ascii="楷体" w:eastAsia="楷体" w:hAnsi="楷体"/>
        </w:rPr>
        <w:footnoteRef/>
      </w:r>
      <w:r w:rsidRPr="00EE4361">
        <w:rPr>
          <w:rFonts w:ascii="楷体" w:eastAsia="楷体" w:hAnsi="楷体" w:hint="eastAsia"/>
          <w:b/>
          <w:bCs/>
        </w:rPr>
        <w:t>靶向药物：</w:t>
      </w:r>
      <w:r w:rsidRPr="00EE4361">
        <w:rPr>
          <w:rFonts w:ascii="楷体" w:eastAsia="楷体" w:hAnsi="楷体" w:hint="eastAsia"/>
        </w:rPr>
        <w:t>指被赋予了靶向能力的药物或其制剂。其目的是使药物或其载体能瞄准特定的病变部位，并在目标部位蓄积或释放有效成分。靶向制剂可以使药物在目标局部形成相对较高的浓度，从而在提高药效的同时抑制毒副作用，减少对正常组织、细胞的伤害。</w:t>
      </w:r>
    </w:p>
  </w:footnote>
  <w:footnote w:id="20">
    <w:p w14:paraId="6DD14F7E" w14:textId="418EB611" w:rsidR="00C40548" w:rsidRPr="00A063F6" w:rsidRDefault="00C40548" w:rsidP="00EE4361">
      <w:pPr>
        <w:pStyle w:val="aff"/>
        <w:adjustRightInd w:val="0"/>
        <w:ind w:left="0" w:firstLine="0"/>
        <w:rPr>
          <w:rFonts w:ascii="楷体" w:eastAsia="楷体" w:hAnsi="楷体"/>
        </w:rPr>
      </w:pPr>
      <w:r w:rsidRPr="00EE4361">
        <w:rPr>
          <w:rStyle w:val="affa"/>
          <w:rFonts w:ascii="楷体" w:eastAsia="楷体" w:hAnsi="楷体"/>
        </w:rPr>
        <w:footnoteRef/>
      </w:r>
      <w:r w:rsidRPr="00EE4361">
        <w:rPr>
          <w:rFonts w:ascii="楷体" w:eastAsia="楷体" w:hAnsi="楷体" w:hint="eastAsia"/>
          <w:b/>
          <w:bCs/>
        </w:rPr>
        <w:t>免疫治疗药物</w:t>
      </w:r>
      <w:r w:rsidRPr="00EE4361">
        <w:rPr>
          <w:rFonts w:ascii="楷体" w:eastAsia="楷体" w:hAnsi="楷体" w:hint="eastAsia"/>
        </w:rPr>
        <w:t>：指通过重新启动并维持肿瘤-免疫循环，恢复机体正常的抗肿瘤免疫反应，从而控制与清除肿瘤的药物。</w:t>
      </w:r>
    </w:p>
  </w:footnote>
  <w:footnote w:id="21">
    <w:p w14:paraId="78D5C4F1" w14:textId="77777777" w:rsidR="00C40548" w:rsidRPr="00EE4361" w:rsidRDefault="00C40548" w:rsidP="00A41C94">
      <w:pPr>
        <w:pStyle w:val="aff"/>
        <w:adjustRightInd w:val="0"/>
        <w:ind w:left="0" w:firstLine="0"/>
        <w:rPr>
          <w:rFonts w:ascii="楷体" w:eastAsia="楷体" w:hAnsi="楷体"/>
        </w:rPr>
      </w:pPr>
      <w:r w:rsidRPr="00EE4361">
        <w:rPr>
          <w:rStyle w:val="affa"/>
          <w:rFonts w:ascii="楷体" w:eastAsia="楷体" w:hAnsi="楷体"/>
        </w:rPr>
        <w:footnoteRef/>
      </w:r>
      <w:r w:rsidRPr="00EE4361">
        <w:rPr>
          <w:rFonts w:ascii="楷体" w:eastAsia="楷体" w:hAnsi="楷体" w:hint="eastAsia"/>
          <w:b/>
        </w:rPr>
        <w:t>基本医疗保险：</w:t>
      </w:r>
      <w:r w:rsidRPr="00EE4361">
        <w:rPr>
          <w:rFonts w:ascii="楷体" w:eastAsia="楷体" w:hAnsi="楷体" w:hint="eastAsia"/>
        </w:rPr>
        <w:t>基本医疗保险包括城镇职工基本医疗保险、城镇居民基本医疗保险、新型农村合作医疗。</w:t>
      </w:r>
    </w:p>
  </w:footnote>
  <w:footnote w:id="22">
    <w:p w14:paraId="41160F54" w14:textId="23434B5F" w:rsidR="00C40548" w:rsidRPr="008B460B" w:rsidRDefault="00C40548" w:rsidP="00C62930">
      <w:pPr>
        <w:pStyle w:val="aff"/>
        <w:ind w:left="0" w:firstLine="0"/>
        <w:rPr>
          <w:rFonts w:ascii="楷体" w:eastAsia="楷体" w:hAnsi="楷体"/>
          <w:b/>
        </w:rPr>
      </w:pPr>
      <w:r w:rsidRPr="008B460B">
        <w:rPr>
          <w:rStyle w:val="affa"/>
          <w:rFonts w:ascii="楷体" w:eastAsia="楷体" w:hAnsi="楷体"/>
        </w:rPr>
        <w:footnoteRef/>
      </w:r>
      <w:r w:rsidRPr="008B460B">
        <w:rPr>
          <w:rFonts w:ascii="楷体" w:eastAsia="楷体" w:hAnsi="楷体" w:hint="eastAsia"/>
          <w:b/>
        </w:rPr>
        <w:t>恶性肿瘤-重度状态：</w:t>
      </w:r>
      <w:r w:rsidRPr="008B460B">
        <w:rPr>
          <w:rFonts w:ascii="楷体" w:eastAsia="楷体" w:hAnsi="楷体" w:hint="eastAsia"/>
        </w:rPr>
        <w:t>恶性肿瘤-重度需符合本合同的恶性肿瘤-重度定义，恶性肿瘤-重度状态包括以下情况：与前一次恶性肿瘤-重度无关的新发恶性肿瘤-重度；前一次恶性肿瘤-重度复发、转移；前一次恶性肿瘤-重度仍持续存在。</w:t>
      </w:r>
    </w:p>
  </w:footnote>
  <w:footnote w:id="23">
    <w:p w14:paraId="0656EA54" w14:textId="7BB4F621" w:rsidR="00C40548" w:rsidRPr="008B460B" w:rsidRDefault="00C40548" w:rsidP="00C62930">
      <w:pPr>
        <w:pStyle w:val="aff"/>
        <w:ind w:left="0" w:firstLine="0"/>
        <w:rPr>
          <w:rFonts w:ascii="楷体" w:eastAsia="楷体" w:hAnsi="楷体"/>
        </w:rPr>
      </w:pPr>
      <w:r w:rsidRPr="008B460B">
        <w:rPr>
          <w:rStyle w:val="affa"/>
          <w:rFonts w:ascii="楷体" w:eastAsia="楷体" w:hAnsi="楷体"/>
        </w:rPr>
        <w:footnoteRef/>
      </w:r>
      <w:r w:rsidRPr="008B460B">
        <w:rPr>
          <w:rFonts w:ascii="楷体" w:eastAsia="楷体" w:hAnsi="楷体" w:hint="eastAsia"/>
          <w:b/>
        </w:rPr>
        <w:t>诊断报告：</w:t>
      </w:r>
      <w:r w:rsidRPr="008B460B">
        <w:rPr>
          <w:rFonts w:ascii="楷体" w:eastAsia="楷体" w:hAnsi="楷体" w:hint="eastAsia"/>
        </w:rPr>
        <w:t>一份由专科医生编写开具的客观诊断程序报告，以确认恶性肿瘤</w:t>
      </w:r>
      <w:r>
        <w:rPr>
          <w:rFonts w:ascii="楷体" w:eastAsia="楷体" w:hAnsi="楷体" w:hint="eastAsia"/>
        </w:rPr>
        <w:t>-重度</w:t>
      </w:r>
      <w:r w:rsidRPr="008B460B">
        <w:rPr>
          <w:rFonts w:ascii="楷体" w:eastAsia="楷体" w:hAnsi="楷体" w:hint="eastAsia"/>
        </w:rPr>
        <w:t>的存在并证明被保险人据此诊断方案进行治疗。该诊断报告距上一次恶性肿瘤</w:t>
      </w:r>
      <w:r>
        <w:rPr>
          <w:rFonts w:ascii="楷体" w:eastAsia="楷体" w:hAnsi="楷体" w:hint="eastAsia"/>
        </w:rPr>
        <w:t>-重度确诊之日</w:t>
      </w:r>
      <w:r w:rsidRPr="008B460B">
        <w:rPr>
          <w:rFonts w:ascii="楷体" w:eastAsia="楷体" w:hAnsi="楷体" w:hint="eastAsia"/>
        </w:rPr>
        <w:t>需满</w:t>
      </w:r>
      <w:r>
        <w:rPr>
          <w:rFonts w:ascii="楷体" w:eastAsia="楷体" w:hAnsi="楷体"/>
        </w:rPr>
        <w:t>365</w:t>
      </w:r>
      <w:r>
        <w:rPr>
          <w:rFonts w:ascii="楷体" w:eastAsia="楷体" w:hAnsi="楷体" w:hint="eastAsia"/>
        </w:rPr>
        <w:t>天</w:t>
      </w:r>
      <w:r w:rsidRPr="008B460B">
        <w:rPr>
          <w:rFonts w:ascii="楷体" w:eastAsia="楷体" w:hAnsi="楷体" w:hint="eastAsia"/>
        </w:rPr>
        <w:t>以上。</w:t>
      </w:r>
    </w:p>
  </w:footnote>
  <w:footnote w:id="24">
    <w:p w14:paraId="1DB7A068" w14:textId="04732EB1" w:rsidR="00C40548" w:rsidRPr="002F30B3" w:rsidRDefault="00C40548" w:rsidP="00A07B30">
      <w:pPr>
        <w:pStyle w:val="aff"/>
        <w:ind w:left="0" w:firstLine="0"/>
        <w:rPr>
          <w:rFonts w:ascii="楷体" w:eastAsia="楷体" w:hAnsi="楷体"/>
        </w:rPr>
      </w:pPr>
      <w:r w:rsidRPr="008B460B">
        <w:rPr>
          <w:rStyle w:val="affa"/>
          <w:rFonts w:ascii="楷体" w:eastAsia="楷体" w:hAnsi="楷体"/>
        </w:rPr>
        <w:footnoteRef/>
      </w:r>
      <w:r w:rsidRPr="008B460B">
        <w:rPr>
          <w:rFonts w:ascii="楷体" w:eastAsia="楷体" w:hAnsi="楷体" w:hint="eastAsia"/>
          <w:b/>
        </w:rPr>
        <w:t>特定心脑血管疾病：</w:t>
      </w:r>
      <w:r w:rsidRPr="008B460B">
        <w:rPr>
          <w:rFonts w:ascii="楷体" w:eastAsia="楷体" w:hAnsi="楷体" w:hint="eastAsia"/>
        </w:rPr>
        <w:t>指符合本合同附表四所列的任何一种疾病定义所述条件的疾病。</w:t>
      </w:r>
    </w:p>
  </w:footnote>
  <w:footnote w:id="25">
    <w:p w14:paraId="7965484A" w14:textId="77777777" w:rsidR="00C40548" w:rsidRPr="002F30B3" w:rsidRDefault="00C40548" w:rsidP="0080272E">
      <w:pPr>
        <w:pStyle w:val="aff"/>
        <w:keepNext/>
        <w:keepLines/>
        <w:ind w:left="0" w:firstLine="0"/>
        <w:rPr>
          <w:rFonts w:ascii="楷体" w:eastAsia="楷体" w:hAnsi="楷体"/>
        </w:rPr>
      </w:pPr>
      <w:r w:rsidRPr="002F30B3">
        <w:rPr>
          <w:rStyle w:val="affa"/>
          <w:rFonts w:ascii="楷体" w:eastAsia="楷体" w:hAnsi="楷体"/>
        </w:rPr>
        <w:footnoteRef/>
      </w:r>
      <w:r w:rsidRPr="002F30B3">
        <w:rPr>
          <w:rFonts w:ascii="楷体" w:eastAsia="楷体" w:hAnsi="楷体" w:hint="eastAsia"/>
          <w:b/>
        </w:rPr>
        <w:t>毒品</w:t>
      </w:r>
      <w:r w:rsidRPr="002F30B3">
        <w:rPr>
          <w:rFonts w:ascii="楷体" w:eastAsia="楷体" w:hAnsi="楷体" w:hint="eastAsia"/>
        </w:rPr>
        <w:t>：指中华人民共和国刑法规定的鸦片、海洛因、甲基苯丙胺（冰毒）、吗啡、大麻、可卡因以及国家规定管制的其他能够使人形成瘾癖的麻醉药品和精神药品，但不包括由医生开具并遵医嘱使用的用于治疗疾病但含有毒品成分的处方药品。</w:t>
      </w:r>
    </w:p>
  </w:footnote>
  <w:footnote w:id="26">
    <w:p w14:paraId="3D933293" w14:textId="7194CD3E" w:rsidR="00C40548" w:rsidRPr="002F30B3" w:rsidRDefault="00C40548" w:rsidP="001729BC">
      <w:pPr>
        <w:pStyle w:val="aff"/>
        <w:ind w:left="0" w:firstLine="0"/>
        <w:rPr>
          <w:rFonts w:ascii="楷体" w:eastAsia="楷体" w:hAnsi="楷体"/>
        </w:rPr>
      </w:pPr>
      <w:r w:rsidRPr="002F30B3">
        <w:rPr>
          <w:rStyle w:val="affa"/>
          <w:rFonts w:ascii="楷体" w:eastAsia="楷体" w:hAnsi="楷体"/>
        </w:rPr>
        <w:footnoteRef/>
      </w:r>
      <w:r w:rsidRPr="002F30B3">
        <w:rPr>
          <w:rFonts w:ascii="楷体" w:eastAsia="楷体" w:hAnsi="楷体" w:hint="eastAsia"/>
          <w:b/>
        </w:rPr>
        <w:t>酒后驾驶</w:t>
      </w:r>
      <w:r w:rsidRPr="002F30B3">
        <w:rPr>
          <w:rFonts w:ascii="楷体" w:eastAsia="楷体" w:hAnsi="楷体" w:hint="eastAsia"/>
        </w:rPr>
        <w:t>：指经检测或鉴定，发生事故时车辆驾驶人员每百毫升血液中的酒精含量达到或超过一定的标准，公安机关交通管理部门依据《</w:t>
      </w:r>
      <w:r>
        <w:rPr>
          <w:rFonts w:ascii="楷体" w:eastAsia="楷体" w:hAnsi="楷体" w:hint="eastAsia"/>
        </w:rPr>
        <w:t>中华人民共和国</w:t>
      </w:r>
      <w:r w:rsidRPr="002F30B3">
        <w:rPr>
          <w:rFonts w:ascii="楷体" w:eastAsia="楷体" w:hAnsi="楷体" w:hint="eastAsia"/>
        </w:rPr>
        <w:t>道路交通安全法》的规定认定为饮酒后驾驶或醉酒后驾驶。</w:t>
      </w:r>
    </w:p>
  </w:footnote>
  <w:footnote w:id="27">
    <w:p w14:paraId="5307F643" w14:textId="77777777" w:rsidR="00C40548" w:rsidRPr="002F30B3" w:rsidRDefault="00C40548" w:rsidP="001729BC">
      <w:pPr>
        <w:pStyle w:val="aff"/>
        <w:ind w:left="0" w:firstLine="0"/>
        <w:rPr>
          <w:rFonts w:ascii="楷体" w:eastAsia="楷体" w:hAnsi="楷体"/>
        </w:rPr>
      </w:pPr>
      <w:r w:rsidRPr="002F30B3">
        <w:rPr>
          <w:rStyle w:val="affa"/>
          <w:rFonts w:ascii="楷体" w:eastAsia="楷体" w:hAnsi="楷体"/>
        </w:rPr>
        <w:footnoteRef/>
      </w:r>
      <w:r w:rsidRPr="002F30B3">
        <w:rPr>
          <w:rFonts w:ascii="楷体" w:eastAsia="楷体" w:hAnsi="楷体" w:hint="eastAsia"/>
          <w:b/>
        </w:rPr>
        <w:t>无合法有效驾驶证驾驶</w:t>
      </w:r>
      <w:r w:rsidRPr="002F30B3">
        <w:rPr>
          <w:rFonts w:ascii="楷体" w:eastAsia="楷体" w:hAnsi="楷体" w:hint="eastAsia"/>
        </w:rPr>
        <w:t>：指下列任何情形：（</w:t>
      </w:r>
      <w:r w:rsidRPr="002F30B3">
        <w:rPr>
          <w:rFonts w:ascii="楷体" w:eastAsia="楷体" w:hAnsi="楷体"/>
        </w:rPr>
        <w:t>1）</w:t>
      </w:r>
      <w:r w:rsidRPr="002F30B3">
        <w:rPr>
          <w:rFonts w:ascii="楷体" w:eastAsia="楷体" w:hAnsi="楷体" w:hint="eastAsia"/>
        </w:rPr>
        <w:t>没有取得驾驶资格；（</w:t>
      </w:r>
      <w:r w:rsidRPr="002F30B3">
        <w:rPr>
          <w:rFonts w:ascii="楷体" w:eastAsia="楷体" w:hAnsi="楷体"/>
        </w:rPr>
        <w:t>2）驾驶与驾驶证准驾车型不相符合的车辆；</w:t>
      </w:r>
      <w:r w:rsidRPr="002F30B3">
        <w:rPr>
          <w:rFonts w:ascii="楷体" w:eastAsia="楷体" w:hAnsi="楷体" w:hint="eastAsia"/>
        </w:rPr>
        <w:t>（</w:t>
      </w:r>
      <w:r w:rsidRPr="002F30B3">
        <w:rPr>
          <w:rFonts w:ascii="楷体" w:eastAsia="楷体" w:hAnsi="楷体"/>
        </w:rPr>
        <w:t>3）</w:t>
      </w:r>
      <w:r w:rsidRPr="002F30B3">
        <w:rPr>
          <w:rFonts w:ascii="楷体" w:eastAsia="楷体" w:hAnsi="楷体" w:hint="eastAsia"/>
        </w:rPr>
        <w:t>持审验不合格的驾驶证驾驶；（4）在驾驶证有效期内未按照中华人民共和国法律、行政法规的规定，定期对机动车驾驶证实施审验的；（</w:t>
      </w:r>
      <w:r w:rsidRPr="002F30B3">
        <w:rPr>
          <w:rFonts w:ascii="楷体" w:eastAsia="楷体" w:hAnsi="楷体"/>
        </w:rPr>
        <w:t>5）持学习驾驶证学习驾车时，无教练员随车指导，或不按指定时间、路线学习驾车</w:t>
      </w:r>
      <w:r w:rsidRPr="002F30B3">
        <w:rPr>
          <w:rFonts w:ascii="楷体" w:eastAsia="楷体" w:hAnsi="楷体" w:hint="eastAsia"/>
        </w:rPr>
        <w:t>；（6）驾驶证已过有效期的。</w:t>
      </w:r>
    </w:p>
  </w:footnote>
  <w:footnote w:id="28">
    <w:p w14:paraId="737F3F67" w14:textId="77777777" w:rsidR="00C40548" w:rsidRPr="002F30B3" w:rsidRDefault="00C40548" w:rsidP="001729BC">
      <w:pPr>
        <w:pStyle w:val="aff"/>
        <w:ind w:left="0" w:hanging="2"/>
        <w:rPr>
          <w:rFonts w:ascii="楷体" w:eastAsia="楷体" w:hAnsi="楷体"/>
        </w:rPr>
      </w:pPr>
      <w:r w:rsidRPr="002F30B3">
        <w:rPr>
          <w:rStyle w:val="affa"/>
          <w:rFonts w:ascii="楷体" w:eastAsia="楷体" w:hAnsi="楷体"/>
        </w:rPr>
        <w:footnoteRef/>
      </w:r>
      <w:r w:rsidRPr="002F30B3">
        <w:rPr>
          <w:rFonts w:ascii="楷体" w:eastAsia="楷体" w:hAnsi="楷体" w:hint="eastAsia"/>
          <w:b/>
        </w:rPr>
        <w:t>无合法有效行驶证</w:t>
      </w:r>
      <w:r w:rsidRPr="002F30B3">
        <w:rPr>
          <w:rFonts w:ascii="楷体" w:eastAsia="楷体" w:hAnsi="楷体" w:hint="eastAsia"/>
        </w:rPr>
        <w:t>：指下列任何情形：（1）未取得行驶证；（2</w:t>
      </w:r>
      <w:r w:rsidRPr="002F30B3">
        <w:rPr>
          <w:rFonts w:ascii="楷体" w:eastAsia="楷体" w:hAnsi="楷体"/>
        </w:rPr>
        <w:t>）</w:t>
      </w:r>
      <w:r w:rsidRPr="002F30B3">
        <w:rPr>
          <w:rFonts w:ascii="楷体" w:eastAsia="楷体" w:hAnsi="楷体" w:hint="eastAsia"/>
        </w:rPr>
        <w:t>机动车被依法注销登记的；（3</w:t>
      </w:r>
      <w:r w:rsidRPr="002F30B3">
        <w:rPr>
          <w:rFonts w:ascii="楷体" w:eastAsia="楷体" w:hAnsi="楷体"/>
        </w:rPr>
        <w:t>）</w:t>
      </w:r>
      <w:r w:rsidRPr="002F30B3">
        <w:rPr>
          <w:rFonts w:ascii="楷体" w:eastAsia="楷体" w:hAnsi="楷体" w:hint="eastAsia"/>
        </w:rPr>
        <w:t>未依法按时进行或通过机动车安全技术检验。</w:t>
      </w:r>
    </w:p>
  </w:footnote>
  <w:footnote w:id="29">
    <w:p w14:paraId="73B0552A" w14:textId="77777777" w:rsidR="00C40548" w:rsidRPr="002F30B3" w:rsidRDefault="00C40548" w:rsidP="001729BC">
      <w:pPr>
        <w:pStyle w:val="aff"/>
        <w:ind w:left="0" w:firstLine="0"/>
        <w:rPr>
          <w:rFonts w:ascii="楷体" w:eastAsia="楷体" w:hAnsi="楷体"/>
        </w:rPr>
      </w:pPr>
      <w:r w:rsidRPr="002F30B3">
        <w:rPr>
          <w:rStyle w:val="affa"/>
          <w:rFonts w:ascii="楷体" w:eastAsia="楷体" w:hAnsi="楷体"/>
        </w:rPr>
        <w:footnoteRef/>
      </w:r>
      <w:r w:rsidRPr="002F30B3">
        <w:rPr>
          <w:rFonts w:ascii="楷体" w:eastAsia="楷体" w:hAnsi="楷体" w:hint="eastAsia"/>
          <w:b/>
        </w:rPr>
        <w:t>机动车</w:t>
      </w:r>
      <w:r w:rsidRPr="002F30B3">
        <w:rPr>
          <w:rFonts w:ascii="楷体" w:eastAsia="楷体" w:hAnsi="楷体" w:hint="eastAsia"/>
        </w:rPr>
        <w:t>：指以动力装置驱动或者牵引，上道路行驶的供人员乘用或者用于运送物品以及进行工程专项作业的轮式车辆。</w:t>
      </w:r>
    </w:p>
  </w:footnote>
  <w:footnote w:id="30">
    <w:p w14:paraId="4EC02B1C" w14:textId="77777777" w:rsidR="00C40548" w:rsidRPr="002F30B3" w:rsidRDefault="00C40548" w:rsidP="001729BC">
      <w:pPr>
        <w:pStyle w:val="aff"/>
        <w:ind w:left="0" w:firstLine="0"/>
        <w:rPr>
          <w:rFonts w:ascii="楷体" w:eastAsia="楷体" w:hAnsi="楷体"/>
        </w:rPr>
      </w:pPr>
      <w:r w:rsidRPr="002F30B3">
        <w:rPr>
          <w:rStyle w:val="affa"/>
          <w:rFonts w:ascii="楷体" w:eastAsia="楷体" w:hAnsi="楷体"/>
        </w:rPr>
        <w:footnoteRef/>
      </w:r>
      <w:r w:rsidRPr="002F30B3">
        <w:rPr>
          <w:rFonts w:ascii="楷体" w:eastAsia="楷体" w:hAnsi="楷体" w:hint="eastAsia"/>
          <w:b/>
        </w:rPr>
        <w:t>感染艾滋病病毒或患艾滋病:</w:t>
      </w:r>
      <w:r w:rsidRPr="002F30B3">
        <w:rPr>
          <w:rFonts w:ascii="楷体" w:eastAsia="楷体" w:hAnsi="楷体" w:hint="eastAsia"/>
        </w:rPr>
        <w:t>艾滋病毒指人类免疫缺陷病毒，英文缩写为</w:t>
      </w:r>
      <w:r w:rsidRPr="002F30B3">
        <w:rPr>
          <w:rFonts w:ascii="楷体" w:eastAsia="楷体" w:hAnsi="楷体"/>
        </w:rPr>
        <w:t>HIV。艾滋病指人类免疫缺陷病毒引起的获得性人类免疫缺陷综合征，英文缩写为AIDS。在人体血液或其他样本中检测到艾滋病毒或其抗体呈阳性，没有出现临床症状或体征的，为感染艾滋病病毒；</w:t>
      </w:r>
      <w:r w:rsidRPr="002F30B3">
        <w:rPr>
          <w:rFonts w:ascii="楷体" w:eastAsia="楷体" w:hAnsi="楷体" w:hint="eastAsia"/>
        </w:rPr>
        <w:t>如果同时出现了明显临床症状或体征的，为患艾滋病。</w:t>
      </w:r>
    </w:p>
  </w:footnote>
  <w:footnote w:id="31">
    <w:p w14:paraId="3D42BEF1" w14:textId="77777777" w:rsidR="00C40548" w:rsidRPr="002F30B3" w:rsidRDefault="00C40548" w:rsidP="001729BC">
      <w:pPr>
        <w:pStyle w:val="aff"/>
        <w:ind w:left="0" w:firstLine="0"/>
        <w:rPr>
          <w:rFonts w:ascii="楷体" w:eastAsia="楷体" w:hAnsi="楷体"/>
        </w:rPr>
      </w:pPr>
      <w:r w:rsidRPr="002F30B3">
        <w:rPr>
          <w:rStyle w:val="affa"/>
          <w:rFonts w:ascii="楷体" w:eastAsia="楷体" w:hAnsi="楷体"/>
        </w:rPr>
        <w:footnoteRef/>
      </w:r>
      <w:r w:rsidRPr="002F30B3">
        <w:rPr>
          <w:rFonts w:ascii="楷体" w:eastAsia="楷体" w:hAnsi="楷体" w:hint="eastAsia"/>
          <w:b/>
        </w:rPr>
        <w:t>战争</w:t>
      </w:r>
      <w:r w:rsidRPr="002F30B3">
        <w:rPr>
          <w:rFonts w:ascii="楷体" w:eastAsia="楷体" w:hAnsi="楷体" w:hint="eastAsia"/>
        </w:rPr>
        <w:t>：指国家与国家、民族与民族、政治集团与政治集团之间为了一定的政治、经济目的而进行的武装斗争，以政府宣布为准。</w:t>
      </w:r>
    </w:p>
  </w:footnote>
  <w:footnote w:id="32">
    <w:p w14:paraId="44A4015C" w14:textId="77777777" w:rsidR="00C40548" w:rsidRPr="002F30B3" w:rsidRDefault="00C40548" w:rsidP="001729BC">
      <w:pPr>
        <w:pStyle w:val="aff"/>
        <w:ind w:left="0" w:firstLine="0"/>
        <w:rPr>
          <w:rFonts w:ascii="楷体" w:eastAsia="楷体" w:hAnsi="楷体"/>
        </w:rPr>
      </w:pPr>
      <w:r w:rsidRPr="002F30B3">
        <w:rPr>
          <w:rStyle w:val="affa"/>
          <w:rFonts w:ascii="楷体" w:eastAsia="楷体" w:hAnsi="楷体"/>
        </w:rPr>
        <w:footnoteRef/>
      </w:r>
      <w:r w:rsidRPr="002F30B3">
        <w:rPr>
          <w:rFonts w:ascii="楷体" w:eastAsia="楷体" w:hAnsi="楷体" w:hint="eastAsia"/>
          <w:b/>
        </w:rPr>
        <w:t>军事冲突</w:t>
      </w:r>
      <w:r w:rsidRPr="002F30B3">
        <w:rPr>
          <w:rFonts w:ascii="楷体" w:eastAsia="楷体" w:hAnsi="楷体" w:hint="eastAsia"/>
        </w:rPr>
        <w:t>：指国家或民族之间在一定范围内的武装对抗，以政府宣布为准。</w:t>
      </w:r>
    </w:p>
  </w:footnote>
  <w:footnote w:id="33">
    <w:p w14:paraId="62D51025" w14:textId="77777777" w:rsidR="00C40548" w:rsidRPr="002F30B3" w:rsidRDefault="00C40548" w:rsidP="001729BC">
      <w:pPr>
        <w:pStyle w:val="aff"/>
        <w:ind w:left="0" w:firstLine="0"/>
        <w:rPr>
          <w:rFonts w:ascii="楷体" w:eastAsia="楷体" w:hAnsi="楷体"/>
        </w:rPr>
      </w:pPr>
      <w:r w:rsidRPr="002F30B3">
        <w:rPr>
          <w:rStyle w:val="affa"/>
          <w:rFonts w:ascii="楷体" w:eastAsia="楷体" w:hAnsi="楷体"/>
        </w:rPr>
        <w:footnoteRef/>
      </w:r>
      <w:r w:rsidRPr="002F30B3">
        <w:rPr>
          <w:rStyle w:val="9pblue1"/>
          <w:rFonts w:ascii="楷体" w:eastAsia="楷体" w:hAnsi="楷体" w:cs="Arial Unicode MS" w:hint="eastAsia"/>
          <w:b/>
          <w:color w:val="000000"/>
          <w:kern w:val="0"/>
        </w:rPr>
        <w:t>恐怖主义活动</w:t>
      </w:r>
      <w:r w:rsidRPr="002F30B3">
        <w:rPr>
          <w:rStyle w:val="9pblue1"/>
          <w:rFonts w:ascii="楷体" w:eastAsia="楷体" w:hAnsi="楷体" w:cs="Arial Unicode MS" w:hint="eastAsia"/>
          <w:color w:val="000000"/>
          <w:kern w:val="0"/>
        </w:rPr>
        <w:t>：指</w:t>
      </w:r>
      <w:r w:rsidRPr="002F30B3">
        <w:rPr>
          <w:rFonts w:ascii="楷体" w:eastAsia="楷体" w:hAnsi="楷体" w:cs="Arial Unicode MS"/>
          <w:color w:val="000000"/>
        </w:rPr>
        <w:t>以制造社会恐慌、危害公共安全或胁迫国家机关、国际组织为目的，采取暴力、破坏、恐吓等手段，造成或意图造成人员伤亡、重大财产损失、公共设施损坏、社会秩序混乱等严重社会危害的行为，以及煽动、资助或以其他方式协助实施上述活动的行为</w:t>
      </w:r>
      <w:r w:rsidRPr="002F30B3">
        <w:rPr>
          <w:rFonts w:ascii="楷体" w:eastAsia="楷体" w:hAnsi="楷体" w:cs="Arial Unicode MS" w:hint="eastAsia"/>
          <w:color w:val="000000"/>
        </w:rPr>
        <w:t>。</w:t>
      </w:r>
    </w:p>
  </w:footnote>
  <w:footnote w:id="34">
    <w:p w14:paraId="22D94099" w14:textId="77777777" w:rsidR="00C40548" w:rsidRPr="002F30B3" w:rsidRDefault="00C40548" w:rsidP="001729BC">
      <w:pPr>
        <w:pStyle w:val="aff"/>
        <w:ind w:left="0" w:firstLine="0"/>
        <w:rPr>
          <w:rFonts w:ascii="楷体" w:eastAsia="楷体" w:hAnsi="楷体"/>
        </w:rPr>
      </w:pPr>
      <w:r w:rsidRPr="002F30B3">
        <w:rPr>
          <w:rStyle w:val="affa"/>
          <w:rFonts w:ascii="楷体" w:eastAsia="楷体" w:hAnsi="楷体"/>
        </w:rPr>
        <w:footnoteRef/>
      </w:r>
      <w:r w:rsidRPr="002F30B3">
        <w:rPr>
          <w:rFonts w:ascii="楷体" w:eastAsia="楷体" w:hAnsi="楷体" w:hint="eastAsia"/>
          <w:b/>
        </w:rPr>
        <w:t>暴乱</w:t>
      </w:r>
      <w:r w:rsidRPr="002F30B3">
        <w:rPr>
          <w:rFonts w:ascii="楷体" w:eastAsia="楷体" w:hAnsi="楷体" w:hint="eastAsia"/>
        </w:rPr>
        <w:t>：指破坏社会秩序的武装骚动，以政府宣布为准。</w:t>
      </w:r>
    </w:p>
  </w:footnote>
  <w:footnote w:id="35">
    <w:p w14:paraId="038FE94E" w14:textId="77777777" w:rsidR="00C40548" w:rsidRPr="002F30B3" w:rsidRDefault="00C40548" w:rsidP="001729BC">
      <w:pPr>
        <w:pStyle w:val="aff"/>
        <w:ind w:left="0" w:firstLine="0"/>
        <w:rPr>
          <w:rFonts w:ascii="楷体" w:eastAsia="楷体" w:hAnsi="楷体"/>
          <w:b/>
        </w:rPr>
      </w:pPr>
      <w:r w:rsidRPr="002F30B3">
        <w:rPr>
          <w:rStyle w:val="affa"/>
          <w:rFonts w:ascii="楷体" w:eastAsia="楷体" w:hAnsi="楷体"/>
        </w:rPr>
        <w:footnoteRef/>
      </w:r>
      <w:r w:rsidRPr="002F30B3">
        <w:rPr>
          <w:rFonts w:ascii="楷体" w:eastAsia="楷体" w:hAnsi="楷体" w:hint="eastAsia"/>
          <w:b/>
        </w:rPr>
        <w:t>遗传性疾病:</w:t>
      </w:r>
      <w:r w:rsidRPr="002F30B3">
        <w:rPr>
          <w:rFonts w:ascii="楷体" w:eastAsia="楷体" w:hAnsi="楷体" w:hint="eastAsia"/>
        </w:rPr>
        <w:t>指生殖细胞或受精卵的遗传物质（染色体和基因）发生突变或畸变所引起的疾病，通常具有由亲代传至后代的垂直传递的特征。</w:t>
      </w:r>
    </w:p>
  </w:footnote>
  <w:footnote w:id="36">
    <w:p w14:paraId="42F5FFE5" w14:textId="77777777" w:rsidR="00C40548" w:rsidRPr="00FD38B7" w:rsidRDefault="00C40548" w:rsidP="001729BC">
      <w:pPr>
        <w:pStyle w:val="aff"/>
        <w:ind w:left="0" w:firstLine="0"/>
        <w:rPr>
          <w:rFonts w:ascii="楷体" w:eastAsia="楷体" w:hAnsi="楷体"/>
        </w:rPr>
      </w:pPr>
      <w:r w:rsidRPr="002F30B3">
        <w:rPr>
          <w:rStyle w:val="affa"/>
          <w:rFonts w:ascii="楷体" w:eastAsia="楷体" w:hAnsi="楷体"/>
        </w:rPr>
        <w:footnoteRef/>
      </w:r>
      <w:r w:rsidRPr="002F30B3">
        <w:rPr>
          <w:rFonts w:ascii="楷体" w:eastAsia="楷体" w:hAnsi="楷体" w:hint="eastAsia"/>
          <w:b/>
        </w:rPr>
        <w:t>先天性畸形、变形或染色体异常:</w:t>
      </w:r>
      <w:r w:rsidRPr="002F30B3">
        <w:rPr>
          <w:rFonts w:ascii="楷体" w:eastAsia="楷体" w:hAnsi="楷体" w:hint="eastAsia"/>
        </w:rPr>
        <w:t>指被保险人出生时就具有的畸形、变形或染色体异常。先天性畸形、变形和染色体异常依照世界卫生组织《疾病和有关健康问题的国际统计分类》（ICD-10）确定。</w:t>
      </w:r>
    </w:p>
  </w:footnote>
  <w:footnote w:id="37">
    <w:p w14:paraId="1360CFF9" w14:textId="6E6080A0" w:rsidR="00C40548" w:rsidRPr="006A59A1" w:rsidRDefault="00C40548" w:rsidP="006A59A1">
      <w:pPr>
        <w:autoSpaceDE w:val="0"/>
        <w:autoSpaceDN w:val="0"/>
        <w:adjustRightInd w:val="0"/>
        <w:jc w:val="left"/>
        <w:rPr>
          <w:rFonts w:ascii="楷体" w:eastAsia="楷体" w:hAnsi="楷体"/>
          <w:sz w:val="18"/>
          <w:szCs w:val="18"/>
        </w:rPr>
      </w:pPr>
      <w:r w:rsidRPr="006A59A1">
        <w:rPr>
          <w:rStyle w:val="affa"/>
          <w:rFonts w:ascii="楷体" w:eastAsia="楷体" w:hAnsi="楷体"/>
          <w:sz w:val="18"/>
          <w:szCs w:val="18"/>
        </w:rPr>
        <w:footnoteRef/>
      </w:r>
      <w:r w:rsidRPr="006A59A1">
        <w:rPr>
          <w:rFonts w:ascii="楷体" w:eastAsia="楷体" w:hAnsi="楷体" w:cs="宋体" w:hint="eastAsia"/>
          <w:b/>
          <w:kern w:val="0"/>
          <w:sz w:val="18"/>
          <w:szCs w:val="18"/>
        </w:rPr>
        <w:t>有益的治疗疗效</w:t>
      </w:r>
      <w:r w:rsidRPr="006A59A1">
        <w:rPr>
          <w:rFonts w:ascii="楷体" w:eastAsia="楷体" w:hAnsi="楷体" w:cs="宋体" w:hint="eastAsia"/>
          <w:kern w:val="0"/>
          <w:sz w:val="18"/>
          <w:szCs w:val="18"/>
        </w:rPr>
        <w:t>：指按照</w:t>
      </w:r>
      <w:r w:rsidRPr="006A59A1">
        <w:rPr>
          <w:rFonts w:ascii="楷体" w:eastAsia="楷体" w:hAnsi="楷体" w:cs="宋体"/>
          <w:kern w:val="0"/>
          <w:sz w:val="18"/>
          <w:szCs w:val="18"/>
        </w:rPr>
        <w:t>RECIST</w:t>
      </w:r>
      <w:r w:rsidRPr="006A59A1">
        <w:rPr>
          <w:rFonts w:ascii="楷体" w:eastAsia="楷体" w:hAnsi="楷体" w:cs="宋体" w:hint="eastAsia"/>
          <w:kern w:val="0"/>
          <w:sz w:val="18"/>
          <w:szCs w:val="18"/>
        </w:rPr>
        <w:t>（实体瘤治疗疗效评价标准），肿瘤病灶没有进展。</w:t>
      </w:r>
    </w:p>
  </w:footnote>
  <w:footnote w:id="38">
    <w:p w14:paraId="40E6CB56" w14:textId="78680C48" w:rsidR="00C40548" w:rsidRPr="006A59A1" w:rsidRDefault="00C40548" w:rsidP="006A59A1">
      <w:pPr>
        <w:autoSpaceDE w:val="0"/>
        <w:autoSpaceDN w:val="0"/>
        <w:adjustRightInd w:val="0"/>
        <w:snapToGrid w:val="0"/>
        <w:jc w:val="left"/>
        <w:rPr>
          <w:rFonts w:ascii="楷体" w:eastAsia="楷体" w:hAnsi="楷体" w:cs="宋体"/>
          <w:kern w:val="0"/>
          <w:sz w:val="18"/>
          <w:szCs w:val="18"/>
        </w:rPr>
      </w:pPr>
      <w:r w:rsidRPr="006A59A1">
        <w:rPr>
          <w:rStyle w:val="affa"/>
          <w:rFonts w:ascii="楷体" w:eastAsia="楷体" w:hAnsi="楷体"/>
          <w:sz w:val="18"/>
          <w:szCs w:val="18"/>
        </w:rPr>
        <w:footnoteRef/>
      </w:r>
      <w:r w:rsidRPr="006A59A1">
        <w:rPr>
          <w:rFonts w:ascii="楷体" w:eastAsia="楷体" w:hAnsi="楷体" w:cs="宋体" w:hint="eastAsia"/>
          <w:b/>
          <w:kern w:val="0"/>
          <w:sz w:val="18"/>
          <w:szCs w:val="18"/>
        </w:rPr>
        <w:t>耐药：</w:t>
      </w:r>
      <w:r w:rsidRPr="006A59A1">
        <w:rPr>
          <w:rFonts w:ascii="楷体" w:eastAsia="楷体" w:hAnsi="楷体" w:cs="宋体" w:hint="eastAsia"/>
          <w:kern w:val="0"/>
          <w:sz w:val="18"/>
          <w:szCs w:val="18"/>
        </w:rPr>
        <w:t>指以下两种情况之一：</w:t>
      </w:r>
    </w:p>
    <w:p w14:paraId="711367B3" w14:textId="1ED03F57" w:rsidR="00C40548" w:rsidRPr="006A59A1" w:rsidRDefault="00C40548" w:rsidP="006A59A1">
      <w:pPr>
        <w:autoSpaceDE w:val="0"/>
        <w:autoSpaceDN w:val="0"/>
        <w:adjustRightInd w:val="0"/>
        <w:snapToGrid w:val="0"/>
        <w:jc w:val="left"/>
        <w:rPr>
          <w:rFonts w:ascii="楷体" w:eastAsia="楷体" w:hAnsi="楷体" w:cs="宋体"/>
          <w:kern w:val="0"/>
          <w:sz w:val="18"/>
          <w:szCs w:val="18"/>
        </w:rPr>
      </w:pPr>
      <w:r>
        <w:rPr>
          <w:rFonts w:ascii="楷体" w:eastAsia="楷体" w:hAnsi="楷体" w:cs="宋体"/>
          <w:kern w:val="0"/>
          <w:sz w:val="18"/>
          <w:szCs w:val="18"/>
        </w:rPr>
        <w:t>（1）</w:t>
      </w:r>
      <w:r w:rsidRPr="006A59A1">
        <w:rPr>
          <w:rFonts w:ascii="楷体" w:eastAsia="楷体" w:hAnsi="楷体" w:cs="宋体" w:hint="eastAsia"/>
          <w:kern w:val="0"/>
          <w:sz w:val="18"/>
          <w:szCs w:val="18"/>
        </w:rPr>
        <w:t>实体肿瘤病灶按照</w:t>
      </w:r>
      <w:r w:rsidRPr="006A59A1">
        <w:rPr>
          <w:rFonts w:ascii="楷体" w:eastAsia="楷体" w:hAnsi="楷体" w:cs="宋体"/>
          <w:kern w:val="0"/>
          <w:sz w:val="18"/>
          <w:szCs w:val="18"/>
        </w:rPr>
        <w:t>RECIST</w:t>
      </w:r>
      <w:r w:rsidRPr="006A59A1">
        <w:rPr>
          <w:rFonts w:ascii="楷体" w:eastAsia="楷体" w:hAnsi="楷体" w:cs="宋体" w:hint="eastAsia"/>
          <w:kern w:val="0"/>
          <w:sz w:val="18"/>
          <w:szCs w:val="18"/>
        </w:rPr>
        <w:t>（实体瘤治疗疗效评价标准）出现疾病进展，即定义为耐药；</w:t>
      </w:r>
    </w:p>
    <w:p w14:paraId="41E9EC29" w14:textId="50229282" w:rsidR="00C40548" w:rsidRPr="006A59A1" w:rsidRDefault="00C40548" w:rsidP="006A59A1">
      <w:pPr>
        <w:autoSpaceDE w:val="0"/>
        <w:autoSpaceDN w:val="0"/>
        <w:adjustRightInd w:val="0"/>
        <w:snapToGrid w:val="0"/>
        <w:jc w:val="left"/>
      </w:pPr>
      <w:r>
        <w:rPr>
          <w:rFonts w:ascii="楷体" w:eastAsia="楷体" w:hAnsi="楷体" w:cs="宋体"/>
          <w:kern w:val="0"/>
          <w:sz w:val="18"/>
          <w:szCs w:val="18"/>
        </w:rPr>
        <w:t>（2）</w:t>
      </w:r>
      <w:r w:rsidRPr="006A59A1">
        <w:rPr>
          <w:rFonts w:ascii="楷体" w:eastAsia="楷体" w:hAnsi="楷体" w:cs="宋体" w:hint="eastAsia"/>
          <w:kern w:val="0"/>
          <w:sz w:val="18"/>
          <w:szCs w:val="18"/>
        </w:rPr>
        <w:t>非实体肿瘤（包含白血病、多发性骨髓瘤、淋巴瘤等血液系统恶性肿瘤）在临床上常无明确的肿块或者肿块较小难以发现，经规范治疗后，按权威医学机构（如中国临床肿瘤学会、中华医学会血液分会等）的指南规范，对患者的骨髓形态学、流式细胞、特定基因检测等结果进行综合评价，得出疾病进展的结论，即定义为耐药。</w:t>
      </w:r>
    </w:p>
  </w:footnote>
  <w:footnote w:id="39">
    <w:p w14:paraId="179BEDC1" w14:textId="4D361F50" w:rsidR="00C40548" w:rsidRPr="007147FC" w:rsidRDefault="00C40548" w:rsidP="007D7620">
      <w:pPr>
        <w:pStyle w:val="aff"/>
        <w:ind w:left="0" w:firstLine="0"/>
        <w:rPr>
          <w:rFonts w:ascii="楷体" w:eastAsia="楷体" w:hAnsi="楷体" w:cs="Arial Unicode MS"/>
          <w:color w:val="000000"/>
        </w:rPr>
      </w:pPr>
      <w:r w:rsidRPr="0075218E">
        <w:rPr>
          <w:rStyle w:val="affa"/>
          <w:rFonts w:ascii="楷体" w:eastAsia="楷体" w:hAnsi="楷体"/>
        </w:rPr>
        <w:footnoteRef/>
      </w:r>
      <w:r w:rsidRPr="0075218E">
        <w:rPr>
          <w:rFonts w:ascii="楷体" w:eastAsia="楷体" w:hAnsi="楷体" w:cs="Arial Unicode MS" w:hint="eastAsia"/>
          <w:b/>
          <w:color w:val="000000"/>
        </w:rPr>
        <w:t>本合同约定利率</w:t>
      </w:r>
      <w:r>
        <w:rPr>
          <w:rFonts w:ascii="楷体" w:eastAsia="楷体" w:hAnsi="楷体" w:cs="Arial Unicode MS" w:hint="eastAsia"/>
          <w:color w:val="000000"/>
        </w:rPr>
        <w:t>:由本公司每年宣布两次，宣布时间为每年的1月和7月，该利率将根据公司自身情况并参照中国人民银行公布的同期人民币贷款基准利率来确定。在利率环境发生变化的情况下，本公司保留修改该利率计算方法的权利。</w:t>
      </w:r>
    </w:p>
  </w:footnote>
  <w:footnote w:id="40">
    <w:p w14:paraId="5125C8AF" w14:textId="447B242E" w:rsidR="00C40548" w:rsidRPr="00506E12" w:rsidRDefault="00C40548" w:rsidP="001F21DE">
      <w:pPr>
        <w:pStyle w:val="aff"/>
        <w:adjustRightInd w:val="0"/>
        <w:ind w:left="0" w:firstLine="0"/>
      </w:pPr>
      <w:r w:rsidRPr="007E78F2">
        <w:rPr>
          <w:rStyle w:val="affa"/>
          <w:rFonts w:ascii="楷体" w:eastAsia="楷体" w:hAnsi="楷体"/>
        </w:rPr>
        <w:footnoteRef/>
      </w:r>
      <w:r w:rsidRPr="00723BBF">
        <w:rPr>
          <w:rFonts w:ascii="楷体" w:eastAsia="楷体" w:hAnsi="楷体" w:hint="eastAsia"/>
          <w:b/>
          <w:bCs/>
        </w:rPr>
        <w:t>组织病理学检查</w:t>
      </w:r>
      <w:r w:rsidRPr="00723BBF">
        <w:rPr>
          <w:rFonts w:ascii="楷体" w:eastAsia="楷体" w:hAnsi="楷体" w:hint="eastAsia"/>
        </w:rPr>
        <w:t>：组织病理学检查是通过局部切除、钳取、穿刺等手术方法，从患者机体采取病变组织块，经过包埋、切片后，进行病理检查的方法。</w:t>
      </w:r>
      <w:r w:rsidRPr="00AA07D8">
        <w:rPr>
          <w:rFonts w:ascii="楷体" w:eastAsia="楷体" w:hAnsi="楷体" w:hint="eastAsia"/>
          <w:shd w:val="pct15" w:color="auto" w:fill="FFFFFF"/>
        </w:rPr>
        <w:t>通过采集病变部位脱落细胞、细针吸取病变部位细胞、体腔积液分离病变细胞等方式获取病变细胞，制成涂片，进行病理检查的方法，属于细胞病理学检查，不属于组织病理学检查。</w:t>
      </w:r>
    </w:p>
  </w:footnote>
  <w:footnote w:id="41">
    <w:p w14:paraId="089CA22A" w14:textId="77777777" w:rsidR="00C40548" w:rsidRPr="00723BBF" w:rsidRDefault="00C40548" w:rsidP="001F21DE">
      <w:pPr>
        <w:pStyle w:val="aff"/>
        <w:adjustRightInd w:val="0"/>
        <w:ind w:left="0" w:firstLine="0"/>
        <w:rPr>
          <w:rFonts w:ascii="楷体" w:eastAsia="楷体" w:hAnsi="楷体"/>
        </w:rPr>
      </w:pPr>
      <w:r w:rsidRPr="00723BBF">
        <w:rPr>
          <w:rStyle w:val="affa"/>
          <w:rFonts w:ascii="楷体" w:eastAsia="楷体" w:hAnsi="楷体"/>
        </w:rPr>
        <w:footnoteRef/>
      </w:r>
      <w:r w:rsidRPr="00723BBF">
        <w:rPr>
          <w:rFonts w:ascii="楷体" w:eastAsia="楷体" w:hAnsi="楷体"/>
          <w:b/>
          <w:bCs/>
        </w:rPr>
        <w:t>ICD-10</w:t>
      </w:r>
      <w:r w:rsidRPr="00723BBF">
        <w:rPr>
          <w:rFonts w:ascii="楷体" w:eastAsia="楷体" w:hAnsi="楷体"/>
        </w:rPr>
        <w:t>:</w:t>
      </w:r>
      <w:r w:rsidRPr="00723BBF">
        <w:rPr>
          <w:rFonts w:ascii="楷体" w:eastAsia="楷体" w:hAnsi="楷体" w:hint="eastAsia"/>
        </w:rPr>
        <w:t>《疾病和有关健康问题的国际统计分类》第十次修订版（I</w:t>
      </w:r>
      <w:r w:rsidRPr="00723BBF">
        <w:rPr>
          <w:rFonts w:ascii="楷体" w:eastAsia="楷体" w:hAnsi="楷体"/>
        </w:rPr>
        <w:t>CD-10</w:t>
      </w:r>
      <w:r w:rsidRPr="00723BBF">
        <w:rPr>
          <w:rFonts w:ascii="楷体" w:eastAsia="楷体" w:hAnsi="楷体" w:hint="eastAsia"/>
        </w:rPr>
        <w:t>）,是世界卫生组织（W</w:t>
      </w:r>
      <w:r w:rsidRPr="00723BBF">
        <w:rPr>
          <w:rFonts w:ascii="楷体" w:eastAsia="楷体" w:hAnsi="楷体"/>
        </w:rPr>
        <w:t>HO</w:t>
      </w:r>
      <w:r w:rsidRPr="00723BBF">
        <w:rPr>
          <w:rFonts w:ascii="楷体" w:eastAsia="楷体" w:hAnsi="楷体" w:hint="eastAsia"/>
        </w:rPr>
        <w:t>）发布的国际通用的疾病分类方法。《国际疾病分类肿瘤学专辑》第三版（I</w:t>
      </w:r>
      <w:r w:rsidRPr="00723BBF">
        <w:rPr>
          <w:rFonts w:ascii="楷体" w:eastAsia="楷体" w:hAnsi="楷体"/>
        </w:rPr>
        <w:t>CD-O-3</w:t>
      </w:r>
      <w:r w:rsidRPr="00723BBF">
        <w:rPr>
          <w:rFonts w:ascii="楷体" w:eastAsia="楷体" w:hAnsi="楷体" w:hint="eastAsia"/>
        </w:rPr>
        <w:t>）,是W</w:t>
      </w:r>
      <w:r w:rsidRPr="00723BBF">
        <w:rPr>
          <w:rFonts w:ascii="楷体" w:eastAsia="楷体" w:hAnsi="楷体"/>
        </w:rPr>
        <w:t>HO</w:t>
      </w:r>
      <w:r w:rsidRPr="00723BBF">
        <w:rPr>
          <w:rFonts w:ascii="楷体" w:eastAsia="楷体" w:hAnsi="楷体" w:hint="eastAsia"/>
        </w:rPr>
        <w:t>发布的针对I</w:t>
      </w:r>
      <w:r w:rsidRPr="00723BBF">
        <w:rPr>
          <w:rFonts w:ascii="楷体" w:eastAsia="楷体" w:hAnsi="楷体"/>
        </w:rPr>
        <w:t>CD</w:t>
      </w:r>
      <w:r w:rsidRPr="00723BBF">
        <w:rPr>
          <w:rFonts w:ascii="楷体" w:eastAsia="楷体" w:hAnsi="楷体" w:hint="eastAsia"/>
        </w:rPr>
        <w:t>中肿瘤形态学组织学细胞分类、动态、分化程度的补充编码。其中形态学编码：0代表良性肿瘤；1代表动态未定性肿瘤；2代表原位癌和非侵袭性癌；3代表恶性肿瘤（原发性）；6代表恶性肿瘤（转移性）；</w:t>
      </w:r>
      <w:r w:rsidRPr="00723BBF">
        <w:rPr>
          <w:rFonts w:ascii="楷体" w:eastAsia="楷体" w:hAnsi="楷体"/>
        </w:rPr>
        <w:t>9</w:t>
      </w:r>
      <w:r w:rsidRPr="00723BBF">
        <w:rPr>
          <w:rFonts w:ascii="楷体" w:eastAsia="楷体" w:hAnsi="楷体" w:hint="eastAsia"/>
        </w:rPr>
        <w:t>代表恶性肿瘤（原发性或转移性未肯定）。如果出现I</w:t>
      </w:r>
      <w:r w:rsidRPr="00723BBF">
        <w:rPr>
          <w:rFonts w:ascii="楷体" w:eastAsia="楷体" w:hAnsi="楷体"/>
        </w:rPr>
        <w:t>CD-10</w:t>
      </w:r>
      <w:r w:rsidRPr="00723BBF">
        <w:rPr>
          <w:rFonts w:ascii="楷体" w:eastAsia="楷体" w:hAnsi="楷体" w:hint="eastAsia"/>
        </w:rPr>
        <w:t>与I</w:t>
      </w:r>
      <w:r w:rsidRPr="00723BBF">
        <w:rPr>
          <w:rFonts w:ascii="楷体" w:eastAsia="楷体" w:hAnsi="楷体"/>
        </w:rPr>
        <w:t>CD-0-3</w:t>
      </w:r>
      <w:r w:rsidRPr="00723BBF">
        <w:rPr>
          <w:rFonts w:ascii="楷体" w:eastAsia="楷体" w:hAnsi="楷体" w:hint="eastAsia"/>
        </w:rPr>
        <w:t>不一致的情况，以</w:t>
      </w:r>
      <w:r w:rsidRPr="00723BBF">
        <w:rPr>
          <w:rFonts w:ascii="楷体" w:eastAsia="楷体" w:hAnsi="楷体"/>
        </w:rPr>
        <w:t>ICD-0-3</w:t>
      </w:r>
      <w:r w:rsidRPr="00723BBF">
        <w:rPr>
          <w:rFonts w:ascii="楷体" w:eastAsia="楷体" w:hAnsi="楷体" w:hint="eastAsia"/>
        </w:rPr>
        <w:t>为准。</w:t>
      </w:r>
    </w:p>
  </w:footnote>
  <w:footnote w:id="42">
    <w:p w14:paraId="62CB67D1" w14:textId="77777777" w:rsidR="00C40548" w:rsidRDefault="00C40548" w:rsidP="001F21DE">
      <w:pPr>
        <w:pStyle w:val="aff"/>
        <w:ind w:left="0" w:firstLine="0"/>
      </w:pPr>
      <w:r w:rsidRPr="00723BBF">
        <w:rPr>
          <w:rStyle w:val="affa"/>
          <w:rFonts w:ascii="楷体" w:eastAsia="楷体" w:hAnsi="楷体"/>
        </w:rPr>
        <w:footnoteRef/>
      </w:r>
      <w:r w:rsidRPr="00723BBF">
        <w:rPr>
          <w:rFonts w:ascii="楷体" w:eastAsia="楷体" w:hAnsi="楷体"/>
          <w:b/>
          <w:bCs/>
        </w:rPr>
        <w:t>TNM</w:t>
      </w:r>
      <w:r w:rsidRPr="00723BBF">
        <w:rPr>
          <w:rFonts w:ascii="楷体" w:eastAsia="楷体" w:hAnsi="楷体" w:hint="eastAsia"/>
          <w:b/>
          <w:bCs/>
        </w:rPr>
        <w:t>分期</w:t>
      </w:r>
      <w:r w:rsidRPr="00723BBF">
        <w:rPr>
          <w:rFonts w:ascii="楷体" w:eastAsia="楷体" w:hAnsi="楷体" w:hint="eastAsia"/>
        </w:rPr>
        <w:t>：T</w:t>
      </w:r>
      <w:r w:rsidRPr="00723BBF">
        <w:rPr>
          <w:rFonts w:ascii="楷体" w:eastAsia="楷体" w:hAnsi="楷体"/>
        </w:rPr>
        <w:t>NM</w:t>
      </w:r>
      <w:r w:rsidRPr="00723BBF">
        <w:rPr>
          <w:rFonts w:ascii="楷体" w:eastAsia="楷体" w:hAnsi="楷体" w:hint="eastAsia"/>
        </w:rPr>
        <w:t>分期采用A</w:t>
      </w:r>
      <w:r w:rsidRPr="00723BBF">
        <w:rPr>
          <w:rFonts w:ascii="楷体" w:eastAsia="楷体" w:hAnsi="楷体"/>
        </w:rPr>
        <w:t>JCC</w:t>
      </w:r>
      <w:r w:rsidRPr="00723BBF">
        <w:rPr>
          <w:rFonts w:ascii="楷体" w:eastAsia="楷体" w:hAnsi="楷体" w:hint="eastAsia"/>
        </w:rPr>
        <w:t>癌症分期手册标准。该标准由美国癌症联合委员会与国际抗癌联合会T</w:t>
      </w:r>
      <w:r w:rsidRPr="00723BBF">
        <w:rPr>
          <w:rFonts w:ascii="楷体" w:eastAsia="楷体" w:hAnsi="楷体"/>
        </w:rPr>
        <w:t>NM</w:t>
      </w:r>
      <w:r w:rsidRPr="00723BBF">
        <w:rPr>
          <w:rFonts w:ascii="楷体" w:eastAsia="楷体" w:hAnsi="楷体" w:hint="eastAsia"/>
        </w:rPr>
        <w:t>委员会联合制定，是目前肿瘤医学分期的国际通用标准。T指原发肿瘤大小、形态等；N指淋巴结的转移情况；M指有无其他脏器的转移情况。</w:t>
      </w:r>
    </w:p>
  </w:footnote>
  <w:footnote w:id="43">
    <w:p w14:paraId="0905FE65" w14:textId="305C212C" w:rsidR="00C40548" w:rsidRPr="008B460B" w:rsidRDefault="00C40548" w:rsidP="00CA3A6D">
      <w:pPr>
        <w:pStyle w:val="aff"/>
        <w:ind w:left="0" w:firstLine="0"/>
        <w:rPr>
          <w:rFonts w:ascii="楷体" w:eastAsia="楷体" w:hAnsi="楷体"/>
        </w:rPr>
      </w:pPr>
      <w:r w:rsidRPr="008B460B">
        <w:rPr>
          <w:rStyle w:val="affa"/>
          <w:rFonts w:ascii="楷体" w:eastAsia="楷体" w:hAnsi="楷体"/>
        </w:rPr>
        <w:footnoteRef/>
      </w:r>
      <w:r w:rsidRPr="008B460B">
        <w:rPr>
          <w:rFonts w:ascii="楷体" w:eastAsia="楷体" w:hAnsi="楷体" w:hint="eastAsia"/>
          <w:b/>
        </w:rPr>
        <w:t>肢体</w:t>
      </w:r>
      <w:r w:rsidRPr="008B460B">
        <w:rPr>
          <w:rFonts w:ascii="楷体" w:eastAsia="楷体" w:hAnsi="楷体" w:hint="eastAsia"/>
        </w:rPr>
        <w:t>：是指包括肩关节的整个上肢或包括髋关节的整个下肢。</w:t>
      </w:r>
    </w:p>
  </w:footnote>
  <w:footnote w:id="44">
    <w:p w14:paraId="6F042286" w14:textId="77777777" w:rsidR="00C40548" w:rsidRPr="008B460B" w:rsidRDefault="00C40548" w:rsidP="00FA3CA8">
      <w:pPr>
        <w:pStyle w:val="aff"/>
        <w:adjustRightInd w:val="0"/>
        <w:ind w:left="0" w:firstLine="0"/>
        <w:rPr>
          <w:rFonts w:ascii="楷体" w:eastAsia="楷体" w:hAnsi="楷体"/>
          <w:color w:val="000000"/>
        </w:rPr>
      </w:pPr>
      <w:r w:rsidRPr="008B460B">
        <w:rPr>
          <w:rStyle w:val="affa"/>
          <w:rFonts w:ascii="楷体" w:eastAsia="楷体" w:hAnsi="楷体"/>
        </w:rPr>
        <w:footnoteRef/>
      </w:r>
      <w:r w:rsidRPr="008B460B">
        <w:rPr>
          <w:rFonts w:ascii="楷体" w:eastAsia="楷体" w:hAnsi="楷体" w:hint="eastAsia"/>
          <w:b/>
          <w:bCs/>
          <w:color w:val="000000"/>
        </w:rPr>
        <w:t>肌力</w:t>
      </w:r>
      <w:r w:rsidRPr="008B460B">
        <w:rPr>
          <w:rFonts w:ascii="楷体" w:eastAsia="楷体" w:hAnsi="楷体" w:hint="eastAsia"/>
          <w:color w:val="000000"/>
        </w:rPr>
        <w:t>：指肌肉收缩时的力量。肌力划分为</w:t>
      </w:r>
      <w:r w:rsidRPr="008B460B">
        <w:rPr>
          <w:rFonts w:ascii="楷体" w:eastAsia="楷体" w:hAnsi="楷体"/>
          <w:color w:val="000000"/>
        </w:rPr>
        <w:t>0-5</w:t>
      </w:r>
      <w:r w:rsidRPr="008B460B">
        <w:rPr>
          <w:rFonts w:ascii="楷体" w:eastAsia="楷体" w:hAnsi="楷体" w:hint="eastAsia"/>
          <w:color w:val="000000"/>
        </w:rPr>
        <w:t>级，具体为：</w:t>
      </w:r>
    </w:p>
    <w:p w14:paraId="0CAD7268" w14:textId="77777777" w:rsidR="00C40548" w:rsidRPr="008B460B" w:rsidRDefault="00C40548" w:rsidP="00FA3CA8">
      <w:pPr>
        <w:pStyle w:val="aff"/>
        <w:adjustRightInd w:val="0"/>
        <w:ind w:left="0" w:firstLine="0"/>
        <w:rPr>
          <w:rFonts w:ascii="楷体" w:eastAsia="楷体" w:hAnsi="楷体"/>
          <w:color w:val="000000"/>
        </w:rPr>
      </w:pPr>
      <w:r w:rsidRPr="008B460B">
        <w:rPr>
          <w:rFonts w:ascii="楷体" w:eastAsia="楷体" w:hAnsi="楷体"/>
          <w:color w:val="000000"/>
        </w:rPr>
        <w:t>0级：肌肉</w:t>
      </w:r>
      <w:r w:rsidRPr="008B460B">
        <w:rPr>
          <w:rFonts w:ascii="楷体" w:eastAsia="楷体" w:hAnsi="楷体" w:hint="eastAsia"/>
          <w:color w:val="000000"/>
        </w:rPr>
        <w:t>完全瘫痪，毫无收缩。</w:t>
      </w:r>
    </w:p>
    <w:p w14:paraId="750ABFD8" w14:textId="1F14F027" w:rsidR="00C40548" w:rsidRPr="008B460B" w:rsidRDefault="00C40548" w:rsidP="00FA3CA8">
      <w:pPr>
        <w:pStyle w:val="aff"/>
        <w:adjustRightInd w:val="0"/>
        <w:ind w:left="0" w:firstLine="0"/>
        <w:rPr>
          <w:rFonts w:ascii="楷体" w:eastAsia="楷体" w:hAnsi="楷体"/>
          <w:color w:val="000000"/>
        </w:rPr>
      </w:pPr>
      <w:r w:rsidRPr="008B460B">
        <w:rPr>
          <w:rFonts w:ascii="楷体" w:eastAsia="楷体" w:hAnsi="楷体"/>
          <w:color w:val="000000"/>
        </w:rPr>
        <w:t>1</w:t>
      </w:r>
      <w:r w:rsidRPr="008B460B">
        <w:rPr>
          <w:rFonts w:ascii="楷体" w:eastAsia="楷体" w:hAnsi="楷体" w:hint="eastAsia"/>
          <w:color w:val="000000"/>
        </w:rPr>
        <w:t>级：可看到或者触及肌肉轻微收缩，但不能产生动作。</w:t>
      </w:r>
    </w:p>
    <w:p w14:paraId="386EA6EC" w14:textId="6C4B8DA3" w:rsidR="00C40548" w:rsidRPr="008B460B" w:rsidRDefault="00C40548" w:rsidP="00FA3CA8">
      <w:pPr>
        <w:pStyle w:val="aff"/>
        <w:adjustRightInd w:val="0"/>
        <w:ind w:left="0" w:firstLine="0"/>
        <w:rPr>
          <w:rFonts w:ascii="楷体" w:eastAsia="楷体" w:hAnsi="楷体"/>
        </w:rPr>
      </w:pPr>
      <w:r w:rsidRPr="008B460B">
        <w:rPr>
          <w:rFonts w:ascii="楷体" w:eastAsia="楷体" w:hAnsi="楷体" w:hint="eastAsia"/>
        </w:rPr>
        <w:t>2级：肌肉在不受重力影响下，可进行运动，即肢体能在床面上移动，但不能抬高。</w:t>
      </w:r>
    </w:p>
    <w:p w14:paraId="0806837B" w14:textId="05430029" w:rsidR="00C40548" w:rsidRPr="008B460B" w:rsidRDefault="00C40548" w:rsidP="00FA3CA8">
      <w:pPr>
        <w:pStyle w:val="aff"/>
        <w:adjustRightInd w:val="0"/>
        <w:ind w:left="0" w:firstLine="0"/>
        <w:rPr>
          <w:rFonts w:ascii="楷体" w:eastAsia="楷体" w:hAnsi="楷体"/>
        </w:rPr>
      </w:pPr>
      <w:r w:rsidRPr="008B460B">
        <w:rPr>
          <w:rFonts w:ascii="楷体" w:eastAsia="楷体" w:hAnsi="楷体" w:hint="eastAsia"/>
        </w:rPr>
        <w:t>3级：在和地心引力相反的方向中尚能完成其动作，但不能对抗外加阻力。</w:t>
      </w:r>
    </w:p>
    <w:p w14:paraId="7CEEADB1" w14:textId="540378AD" w:rsidR="00C40548" w:rsidRPr="008B460B" w:rsidRDefault="00C40548" w:rsidP="00FA3CA8">
      <w:pPr>
        <w:pStyle w:val="aff"/>
        <w:adjustRightInd w:val="0"/>
        <w:ind w:left="0" w:firstLine="0"/>
        <w:rPr>
          <w:rFonts w:ascii="楷体" w:eastAsia="楷体" w:hAnsi="楷体"/>
        </w:rPr>
      </w:pPr>
      <w:r w:rsidRPr="008B460B">
        <w:rPr>
          <w:rFonts w:ascii="楷体" w:eastAsia="楷体" w:hAnsi="楷体" w:hint="eastAsia"/>
        </w:rPr>
        <w:t>4级：能对抗一定的阻力，但较正常人为低。</w:t>
      </w:r>
    </w:p>
    <w:p w14:paraId="6B8A5F5A" w14:textId="24396C2D" w:rsidR="00C40548" w:rsidRPr="008B460B" w:rsidRDefault="00C40548" w:rsidP="00FA3CA8">
      <w:pPr>
        <w:pStyle w:val="aff"/>
        <w:adjustRightInd w:val="0"/>
        <w:ind w:left="0" w:firstLine="0"/>
        <w:rPr>
          <w:rFonts w:ascii="楷体" w:eastAsia="楷体" w:hAnsi="楷体"/>
        </w:rPr>
      </w:pPr>
      <w:r w:rsidRPr="008B460B">
        <w:rPr>
          <w:rFonts w:ascii="楷体" w:eastAsia="楷体" w:hAnsi="楷体"/>
        </w:rPr>
        <w:t>5</w:t>
      </w:r>
      <w:r w:rsidRPr="008B460B">
        <w:rPr>
          <w:rFonts w:ascii="楷体" w:eastAsia="楷体" w:hAnsi="楷体" w:hint="eastAsia"/>
        </w:rPr>
        <w:t>级：正常肌力。</w:t>
      </w:r>
    </w:p>
  </w:footnote>
  <w:footnote w:id="45">
    <w:p w14:paraId="15F547B1" w14:textId="49F7C055" w:rsidR="00C40548" w:rsidRPr="008B460B" w:rsidRDefault="00C40548" w:rsidP="00FA3CA8">
      <w:pPr>
        <w:pStyle w:val="aff"/>
        <w:adjustRightInd w:val="0"/>
        <w:ind w:left="0" w:firstLine="0"/>
        <w:rPr>
          <w:rFonts w:ascii="楷体" w:eastAsia="楷体" w:hAnsi="楷体"/>
        </w:rPr>
      </w:pPr>
      <w:r w:rsidRPr="008B460B">
        <w:rPr>
          <w:rStyle w:val="affa"/>
          <w:rFonts w:ascii="楷体" w:eastAsia="楷体" w:hAnsi="楷体"/>
        </w:rPr>
        <w:footnoteRef/>
      </w:r>
      <w:r w:rsidRPr="008B460B">
        <w:rPr>
          <w:rFonts w:ascii="楷体" w:eastAsia="楷体" w:hAnsi="楷体" w:hint="eastAsia"/>
          <w:b/>
          <w:bCs/>
        </w:rPr>
        <w:t>语言能力完全丧失</w:t>
      </w:r>
      <w:r w:rsidRPr="008B460B">
        <w:rPr>
          <w:rFonts w:ascii="楷体" w:eastAsia="楷体" w:hAnsi="楷体" w:hint="eastAsia"/>
        </w:rPr>
        <w:t>：指无法发出四种语音（包括口唇音、齿舌音、口盖音和喉头音）中的任何三种、或声带全部切除，或因大脑语言中枢受伤害而患失语症。</w:t>
      </w:r>
    </w:p>
  </w:footnote>
  <w:footnote w:id="46">
    <w:p w14:paraId="3746C81A" w14:textId="77777777" w:rsidR="00C40548" w:rsidRPr="008B460B" w:rsidRDefault="00C40548" w:rsidP="00FA3CA8">
      <w:pPr>
        <w:pStyle w:val="aff"/>
        <w:adjustRightInd w:val="0"/>
        <w:ind w:left="0" w:firstLine="0"/>
        <w:rPr>
          <w:rFonts w:ascii="楷体" w:eastAsia="楷体" w:hAnsi="楷体"/>
        </w:rPr>
      </w:pPr>
      <w:r w:rsidRPr="008B460B">
        <w:rPr>
          <w:rStyle w:val="affa"/>
          <w:rFonts w:ascii="楷体" w:eastAsia="楷体" w:hAnsi="楷体"/>
        </w:rPr>
        <w:footnoteRef/>
      </w:r>
      <w:r w:rsidRPr="008B460B">
        <w:rPr>
          <w:rFonts w:ascii="楷体" w:eastAsia="楷体" w:hAnsi="楷体" w:hint="eastAsia"/>
          <w:b/>
          <w:bCs/>
        </w:rPr>
        <w:t>严重咀嚼吞咽功能障碍</w:t>
      </w:r>
      <w:r w:rsidRPr="008B460B">
        <w:rPr>
          <w:rFonts w:ascii="楷体" w:eastAsia="楷体" w:hAnsi="楷体" w:hint="eastAsia"/>
        </w:rPr>
        <w:t>：指因牙齿以外的原因导致器质障碍或机能障碍，以致不能作咀嚼吞咽运动，除流质食物外不能摄取或吞咽的状态。</w:t>
      </w:r>
    </w:p>
  </w:footnote>
  <w:footnote w:id="47">
    <w:p w14:paraId="4C038266" w14:textId="77777777" w:rsidR="00C40548" w:rsidRPr="00E551C9" w:rsidRDefault="00C40548" w:rsidP="00C57C5A">
      <w:pPr>
        <w:pStyle w:val="aff"/>
        <w:ind w:left="0" w:firstLine="0"/>
        <w:jc w:val="both"/>
        <w:rPr>
          <w:b/>
        </w:rPr>
      </w:pPr>
      <w:r w:rsidRPr="008B460B">
        <w:rPr>
          <w:rStyle w:val="affa"/>
          <w:rFonts w:ascii="楷体" w:eastAsia="楷体" w:hAnsi="楷体"/>
        </w:rPr>
        <w:footnoteRef/>
      </w:r>
      <w:r w:rsidRPr="008B460B">
        <w:rPr>
          <w:rFonts w:ascii="楷体" w:eastAsia="楷体" w:hAnsi="楷体" w:hint="eastAsia"/>
          <w:b/>
          <w:bCs/>
        </w:rPr>
        <w:t>六项基本日常生活活动:</w:t>
      </w:r>
      <w:r w:rsidRPr="008B460B">
        <w:rPr>
          <w:rFonts w:ascii="楷体" w:eastAsia="楷体" w:hAnsi="楷体" w:hint="eastAsia"/>
        </w:rPr>
        <w:t>（1）穿衣：自己能够穿衣及脱衣；（2）移动：自己从一个房间到另一个房间；（3）行动：自己上下床或上下轮椅；（4）如厕：自己控制进行大小便；（5）进食：自己从已准备好的碗或碟中取食物放入口中；（6）洗澡：自己进行淋浴或盆浴。</w:t>
      </w:r>
      <w:r w:rsidRPr="008B460B">
        <w:rPr>
          <w:rFonts w:ascii="楷体" w:eastAsia="楷体" w:hAnsi="楷体" w:hint="eastAsia"/>
          <w:highlight w:val="lightGray"/>
        </w:rPr>
        <w:t>六项基本日常生活活动能力的鉴定不适用于 0-3 周岁幼儿。</w:t>
      </w:r>
    </w:p>
  </w:footnote>
  <w:footnote w:id="48">
    <w:p w14:paraId="170E9FFB" w14:textId="42404C14" w:rsidR="00C40548" w:rsidRPr="007E1716" w:rsidRDefault="00C40548" w:rsidP="007E1716">
      <w:pPr>
        <w:pStyle w:val="aff"/>
        <w:ind w:left="0" w:firstLine="0"/>
      </w:pPr>
      <w:r w:rsidRPr="007E78F2">
        <w:rPr>
          <w:rStyle w:val="affa"/>
          <w:rFonts w:ascii="楷体" w:eastAsia="楷体" w:hAnsi="楷体"/>
        </w:rPr>
        <w:footnoteRef/>
      </w:r>
      <w:r w:rsidRPr="007E1716">
        <w:rPr>
          <w:rFonts w:ascii="楷体" w:eastAsia="楷体" w:hAnsi="楷体" w:hint="eastAsia"/>
          <w:b/>
        </w:rPr>
        <w:t>永久不可逆</w:t>
      </w:r>
      <w:r w:rsidRPr="007E1716">
        <w:rPr>
          <w:rFonts w:ascii="楷体" w:eastAsia="楷体" w:hAnsi="楷体" w:hint="eastAsia"/>
        </w:rPr>
        <w:t>：</w:t>
      </w:r>
      <w:r>
        <w:rPr>
          <w:rFonts w:ascii="楷体" w:eastAsia="楷体" w:hAnsi="楷体" w:hint="eastAsia"/>
        </w:rPr>
        <w:t>指自疾病确诊或意外伤害发生之日起，经过积极治疗1</w:t>
      </w:r>
      <w:r>
        <w:rPr>
          <w:rFonts w:ascii="楷体" w:eastAsia="楷体" w:hAnsi="楷体"/>
        </w:rPr>
        <w:t>80</w:t>
      </w:r>
      <w:r>
        <w:rPr>
          <w:rFonts w:ascii="楷体" w:eastAsia="楷体" w:hAnsi="楷体" w:hint="eastAsia"/>
        </w:rPr>
        <w:t>天后，仍无法通过现有医疗手段恢复。</w:t>
      </w:r>
    </w:p>
  </w:footnote>
  <w:footnote w:id="49">
    <w:p w14:paraId="6A69E164" w14:textId="7A737AF8" w:rsidR="00C40548" w:rsidRPr="00A7610F" w:rsidRDefault="00C40548" w:rsidP="00A7610F">
      <w:pPr>
        <w:pStyle w:val="aff"/>
        <w:adjustRightInd w:val="0"/>
        <w:ind w:left="0" w:firstLine="0"/>
        <w:rPr>
          <w:rFonts w:ascii="楷体" w:eastAsia="楷体" w:hAnsi="楷体"/>
        </w:rPr>
      </w:pPr>
      <w:r w:rsidRPr="00A7610F">
        <w:rPr>
          <w:rStyle w:val="affa"/>
          <w:rFonts w:ascii="楷体" w:eastAsia="楷体" w:hAnsi="楷体"/>
        </w:rPr>
        <w:footnoteRef/>
      </w:r>
      <w:r w:rsidRPr="00A7610F">
        <w:rPr>
          <w:rFonts w:ascii="楷体" w:eastAsia="楷体" w:hAnsi="楷体"/>
          <w:b/>
        </w:rPr>
        <w:t>美国纽约心脏病学会（</w:t>
      </w:r>
      <w:r w:rsidRPr="00A7610F">
        <w:rPr>
          <w:rFonts w:ascii="楷体" w:eastAsia="楷体" w:hAnsi="楷体" w:hint="eastAsia"/>
          <w:b/>
        </w:rPr>
        <w:t>Ne</w:t>
      </w:r>
      <w:r w:rsidRPr="00A7610F">
        <w:rPr>
          <w:rFonts w:ascii="楷体" w:eastAsia="楷体" w:hAnsi="楷体"/>
          <w:b/>
        </w:rPr>
        <w:t>w</w:t>
      </w:r>
      <w:r>
        <w:rPr>
          <w:rFonts w:ascii="楷体" w:eastAsia="楷体" w:hAnsi="楷体"/>
          <w:b/>
        </w:rPr>
        <w:t xml:space="preserve"> </w:t>
      </w:r>
      <w:r w:rsidRPr="00A7610F">
        <w:rPr>
          <w:rFonts w:ascii="楷体" w:eastAsia="楷体" w:hAnsi="楷体"/>
          <w:b/>
        </w:rPr>
        <w:t>York</w:t>
      </w:r>
      <w:r>
        <w:rPr>
          <w:rFonts w:ascii="楷体" w:eastAsia="楷体" w:hAnsi="楷体"/>
          <w:b/>
        </w:rPr>
        <w:t xml:space="preserve"> </w:t>
      </w:r>
      <w:r w:rsidRPr="00A7610F">
        <w:rPr>
          <w:rFonts w:ascii="楷体" w:eastAsia="楷体" w:hAnsi="楷体"/>
          <w:b/>
        </w:rPr>
        <w:t>Heart</w:t>
      </w:r>
      <w:r>
        <w:rPr>
          <w:rFonts w:ascii="楷体" w:eastAsia="楷体" w:hAnsi="楷体"/>
          <w:b/>
        </w:rPr>
        <w:t xml:space="preserve"> </w:t>
      </w:r>
      <w:r w:rsidRPr="00A7610F">
        <w:rPr>
          <w:rFonts w:ascii="楷体" w:eastAsia="楷体" w:hAnsi="楷体"/>
          <w:b/>
        </w:rPr>
        <w:t>Association,NYHA</w:t>
      </w:r>
      <w:r w:rsidRPr="00A7610F">
        <w:rPr>
          <w:rFonts w:ascii="楷体" w:eastAsia="楷体" w:hAnsi="楷体" w:hint="eastAsia"/>
          <w:b/>
        </w:rPr>
        <w:t>）心功能状态分级</w:t>
      </w:r>
      <w:r w:rsidRPr="00A7610F">
        <w:rPr>
          <w:rFonts w:ascii="楷体" w:eastAsia="楷体" w:hAnsi="楷体" w:hint="eastAsia"/>
        </w:rPr>
        <w:t>：美国纽约心脏病学会（New</w:t>
      </w:r>
      <w:r>
        <w:rPr>
          <w:rFonts w:ascii="楷体" w:eastAsia="楷体" w:hAnsi="楷体"/>
        </w:rPr>
        <w:t xml:space="preserve"> </w:t>
      </w:r>
      <w:r w:rsidRPr="00A7610F">
        <w:rPr>
          <w:rFonts w:ascii="楷体" w:eastAsia="楷体" w:hAnsi="楷体"/>
        </w:rPr>
        <w:t>York</w:t>
      </w:r>
      <w:r>
        <w:rPr>
          <w:rFonts w:ascii="楷体" w:eastAsia="楷体" w:hAnsi="楷体"/>
        </w:rPr>
        <w:t xml:space="preserve"> </w:t>
      </w:r>
      <w:r w:rsidRPr="00A7610F">
        <w:rPr>
          <w:rFonts w:ascii="楷体" w:eastAsia="楷体" w:hAnsi="楷体"/>
        </w:rPr>
        <w:t>Heart</w:t>
      </w:r>
      <w:r>
        <w:rPr>
          <w:rFonts w:ascii="楷体" w:eastAsia="楷体" w:hAnsi="楷体"/>
        </w:rPr>
        <w:t xml:space="preserve"> </w:t>
      </w:r>
      <w:r w:rsidRPr="00A7610F">
        <w:rPr>
          <w:rFonts w:ascii="楷体" w:eastAsia="楷体" w:hAnsi="楷体"/>
        </w:rPr>
        <w:t>Association,NYHA</w:t>
      </w:r>
      <w:r w:rsidRPr="00A7610F">
        <w:rPr>
          <w:rFonts w:ascii="楷体" w:eastAsia="楷体" w:hAnsi="楷体" w:hint="eastAsia"/>
        </w:rPr>
        <w:t>）将心功能状态分为四级：</w:t>
      </w:r>
    </w:p>
    <w:p w14:paraId="238756D6" w14:textId="0951D491" w:rsidR="00C40548" w:rsidRPr="00A7610F" w:rsidRDefault="00C40548" w:rsidP="00A7610F">
      <w:pPr>
        <w:pStyle w:val="aff"/>
        <w:adjustRightInd w:val="0"/>
        <w:ind w:left="0" w:firstLine="0"/>
        <w:rPr>
          <w:rFonts w:ascii="楷体" w:eastAsia="楷体" w:hAnsi="楷体"/>
        </w:rPr>
      </w:pPr>
      <w:r w:rsidRPr="00A7610F">
        <w:rPr>
          <w:rFonts w:ascii="楷体" w:eastAsia="楷体" w:hAnsi="楷体" w:hint="eastAsia"/>
        </w:rPr>
        <w:t>I级：心脏病病人日常活动量不受限制，一般活动不引起乏力、呼吸困难等心衰症状。</w:t>
      </w:r>
    </w:p>
    <w:p w14:paraId="0B714ED2" w14:textId="1C4A53DE" w:rsidR="00C40548" w:rsidRPr="00A7610F" w:rsidRDefault="00C40548" w:rsidP="00A7610F">
      <w:pPr>
        <w:pStyle w:val="aff"/>
        <w:adjustRightInd w:val="0"/>
        <w:ind w:left="0" w:firstLine="0"/>
        <w:rPr>
          <w:rFonts w:ascii="楷体" w:eastAsia="楷体" w:hAnsi="楷体"/>
        </w:rPr>
      </w:pPr>
      <w:r w:rsidRPr="00A7610F">
        <w:rPr>
          <w:rFonts w:ascii="楷体" w:eastAsia="楷体" w:hAnsi="楷体" w:hint="eastAsia"/>
        </w:rPr>
        <w:t>I</w:t>
      </w:r>
      <w:r w:rsidRPr="00A7610F">
        <w:rPr>
          <w:rFonts w:ascii="楷体" w:eastAsia="楷体" w:hAnsi="楷体"/>
        </w:rPr>
        <w:t>I级</w:t>
      </w:r>
      <w:r w:rsidRPr="00A7610F">
        <w:rPr>
          <w:rFonts w:ascii="楷体" w:eastAsia="楷体" w:hAnsi="楷体" w:hint="eastAsia"/>
        </w:rPr>
        <w:t>：</w:t>
      </w:r>
      <w:r w:rsidRPr="00A7610F">
        <w:rPr>
          <w:rFonts w:ascii="楷体" w:eastAsia="楷体" w:hAnsi="楷体"/>
        </w:rPr>
        <w:t>心脏病病人体力活动轻度受限制</w:t>
      </w:r>
      <w:r w:rsidRPr="00A7610F">
        <w:rPr>
          <w:rFonts w:ascii="楷体" w:eastAsia="楷体" w:hAnsi="楷体" w:hint="eastAsia"/>
        </w:rPr>
        <w:t>，</w:t>
      </w:r>
      <w:r w:rsidRPr="00A7610F">
        <w:rPr>
          <w:rFonts w:ascii="楷体" w:eastAsia="楷体" w:hAnsi="楷体"/>
        </w:rPr>
        <w:t>休息时无自觉症状</w:t>
      </w:r>
      <w:r w:rsidRPr="00A7610F">
        <w:rPr>
          <w:rFonts w:ascii="楷体" w:eastAsia="楷体" w:hAnsi="楷体" w:hint="eastAsia"/>
        </w:rPr>
        <w:t>，</w:t>
      </w:r>
      <w:r w:rsidRPr="00A7610F">
        <w:rPr>
          <w:rFonts w:ascii="楷体" w:eastAsia="楷体" w:hAnsi="楷体"/>
        </w:rPr>
        <w:t>一般活动下可出现心衰症状</w:t>
      </w:r>
      <w:r w:rsidRPr="00A7610F">
        <w:rPr>
          <w:rFonts w:ascii="楷体" w:eastAsia="楷体" w:hAnsi="楷体" w:hint="eastAsia"/>
        </w:rPr>
        <w:t>。</w:t>
      </w:r>
    </w:p>
    <w:p w14:paraId="6A80202C" w14:textId="0140DCE9" w:rsidR="00C40548" w:rsidRPr="00A7610F" w:rsidRDefault="00C40548" w:rsidP="00A7610F">
      <w:pPr>
        <w:pStyle w:val="aff"/>
        <w:adjustRightInd w:val="0"/>
        <w:ind w:left="0" w:firstLine="0"/>
        <w:rPr>
          <w:rFonts w:ascii="楷体" w:eastAsia="楷体" w:hAnsi="楷体"/>
        </w:rPr>
      </w:pPr>
      <w:r w:rsidRPr="00A7610F">
        <w:rPr>
          <w:rFonts w:ascii="楷体" w:eastAsia="楷体" w:hAnsi="楷体"/>
        </w:rPr>
        <w:t>III级</w:t>
      </w:r>
      <w:r w:rsidRPr="00A7610F">
        <w:rPr>
          <w:rFonts w:ascii="楷体" w:eastAsia="楷体" w:hAnsi="楷体" w:hint="eastAsia"/>
        </w:rPr>
        <w:t>：</w:t>
      </w:r>
      <w:r w:rsidRPr="00A7610F">
        <w:rPr>
          <w:rFonts w:ascii="楷体" w:eastAsia="楷体" w:hAnsi="楷体"/>
        </w:rPr>
        <w:t>心脏病病人</w:t>
      </w:r>
      <w:r w:rsidRPr="00A7610F">
        <w:rPr>
          <w:rFonts w:ascii="楷体" w:eastAsia="楷体" w:hAnsi="楷体" w:hint="eastAsia"/>
        </w:rPr>
        <w:t>体力活动明显受限，低于平时一般活动即引起心衰症状。</w:t>
      </w:r>
    </w:p>
    <w:p w14:paraId="30678D0B" w14:textId="6D839138" w:rsidR="00C40548" w:rsidRPr="007E1716" w:rsidRDefault="00C40548" w:rsidP="00A7610F">
      <w:pPr>
        <w:pStyle w:val="aff"/>
        <w:adjustRightInd w:val="0"/>
        <w:ind w:left="0" w:firstLine="0"/>
        <w:rPr>
          <w:rFonts w:ascii="楷体" w:eastAsia="楷体" w:hAnsi="楷体"/>
        </w:rPr>
      </w:pPr>
      <w:r w:rsidRPr="00A7610F">
        <w:rPr>
          <w:rFonts w:ascii="楷体" w:eastAsia="楷体" w:hAnsi="楷体" w:hint="eastAsia"/>
        </w:rPr>
        <w:t>I</w:t>
      </w:r>
      <w:r w:rsidRPr="00A7610F">
        <w:rPr>
          <w:rFonts w:ascii="楷体" w:eastAsia="楷体" w:hAnsi="楷体"/>
        </w:rPr>
        <w:t>V</w:t>
      </w:r>
      <w:r w:rsidRPr="00A7610F">
        <w:rPr>
          <w:rFonts w:ascii="楷体" w:eastAsia="楷体" w:hAnsi="楷体" w:hint="eastAsia"/>
        </w:rPr>
        <w:t>级：心脏病病人不能从事任何体力活动，休息状态下也存在心衰症状，活动后加重。</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AA129D3" w14:textId="77777777" w:rsidR="00C40548" w:rsidRDefault="00C40548" w:rsidP="00BF29FF">
    <w:pPr>
      <w:pStyle w:val="afb"/>
      <w:pBdr>
        <w:bottom w:val="none" w:sz="0" w:space="0" w:color="auto"/>
      </w:pBdr>
    </w:pPr>
  </w:p>
  <w:p w14:paraId="03CE4A8A" w14:textId="77777777" w:rsidR="00C40548" w:rsidRDefault="00C40548" w:rsidP="00BF29FF">
    <w:pPr>
      <w:pStyle w:val="afb"/>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FE0F95" w14:textId="348DA054" w:rsidR="00C40548" w:rsidRDefault="00C40548" w:rsidP="006159D8">
    <w:pPr>
      <w:pStyle w:val="afb"/>
      <w:pBdr>
        <w:bottom w:val="none" w:sz="0" w:space="0" w:color="auto"/>
      </w:pBdr>
      <w:ind w:firstLine="1050"/>
      <w:jc w:val="right"/>
    </w:pPr>
    <w:r>
      <w:rPr>
        <w:rFonts w:hint="eastAsia"/>
      </w:rPr>
      <w:t>复星联合健康保险（</w:t>
    </w:r>
    <w:r>
      <w:rPr>
        <w:rFonts w:hint="eastAsia"/>
      </w:rPr>
      <w:t>2021</w:t>
    </w:r>
    <w:r>
      <w:rPr>
        <w:rFonts w:hint="eastAsia"/>
      </w:rPr>
      <w:t>）疾病保险</w:t>
    </w:r>
    <w:r>
      <w:t>008</w:t>
    </w:r>
    <w:r>
      <w:rPr>
        <w:rFonts w:hint="eastAsia"/>
      </w:rPr>
      <w:t>号</w:t>
    </w:r>
  </w:p>
  <w:p w14:paraId="47EDEA24" w14:textId="71F7D7B6" w:rsidR="00C40548" w:rsidRPr="00235E67" w:rsidRDefault="00C40548" w:rsidP="00BF29FF">
    <w:pPr>
      <w:pStyle w:val="afb"/>
      <w:pBdr>
        <w:bottom w:val="none" w:sz="0" w:space="0" w:color="auto"/>
      </w:pBdr>
      <w:ind w:firstLine="1050"/>
      <w:jc w:val="right"/>
    </w:pPr>
    <w:r>
      <w:rPr>
        <w:noProof/>
        <w:sz w:val="40"/>
        <w:szCs w:val="40"/>
      </w:rPr>
      <w:drawing>
        <wp:inline distT="0" distB="0" distL="0" distR="0" wp14:anchorId="015B6C8B" wp14:editId="2C20660D">
          <wp:extent cx="724535" cy="72453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24535" cy="724535"/>
                  </a:xfrm>
                  <a:prstGeom prst="rect">
                    <a:avLst/>
                  </a:prstGeom>
                  <a:noFill/>
                  <a:ln>
                    <a:noFill/>
                  </a:ln>
                </pic:spPr>
              </pic:pic>
            </a:graphicData>
          </a:graphic>
        </wp:inline>
      </w:drawing>
    </w:r>
  </w:p>
  <w:p w14:paraId="35114D92" w14:textId="0D3C3E86" w:rsidR="00C40548" w:rsidRDefault="00C40548" w:rsidP="00BF29FF">
    <w:pPr>
      <w:pStyle w:val="afb"/>
      <w:pBdr>
        <w:bottom w:val="none" w:sz="0" w:space="0" w:color="auto"/>
      </w:pBdr>
      <w:ind w:firstLine="1050"/>
      <w:jc w:val="right"/>
    </w:pPr>
    <w:r>
      <w:rPr>
        <w:rFonts w:hint="eastAsia"/>
      </w:rPr>
      <w:t>请扫描以查询验证条款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B8AE4B9" w14:textId="77777777" w:rsidR="00C40548" w:rsidRPr="00443846" w:rsidRDefault="00C40548" w:rsidP="00443846">
    <w:pPr>
      <w:pStyle w:val="afb"/>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F25D5E"/>
    <w:multiLevelType w:val="hybridMultilevel"/>
    <w:tmpl w:val="6E3EA9E2"/>
    <w:lvl w:ilvl="0" w:tplc="D4CAEC96">
      <w:start w:val="1"/>
      <w:numFmt w:val="decimal"/>
      <w:lvlText w:val="%1)"/>
      <w:lvlJc w:val="left"/>
      <w:pPr>
        <w:ind w:left="780" w:hanging="360"/>
      </w:pPr>
      <w:rPr>
        <w:rFonts w:hint="default"/>
        <w:b/>
        <w:bCs/>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15:restartNumberingAfterBreak="0">
    <w:nsid w:val="0AB86D4F"/>
    <w:multiLevelType w:val="hybridMultilevel"/>
    <w:tmpl w:val="5D5E7BBE"/>
    <w:lvl w:ilvl="0" w:tplc="2654EBC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AE367E9"/>
    <w:multiLevelType w:val="multilevel"/>
    <w:tmpl w:val="0AE367E9"/>
    <w:lvl w:ilvl="0">
      <w:start w:val="1"/>
      <w:numFmt w:val="none"/>
      <w:pStyle w:val="a"/>
      <w:suff w:val="nothing"/>
      <w:lvlText w:val="%1示例："/>
      <w:lvlJc w:val="left"/>
      <w:pPr>
        <w:ind w:left="0" w:firstLine="363"/>
      </w:pPr>
      <w:rPr>
        <w:rFonts w:ascii="黑体" w:eastAsia="黑体" w:hint="eastAsia"/>
        <w:b w:val="0"/>
        <w:i w:val="0"/>
        <w:sz w:val="18"/>
        <w:szCs w:val="18"/>
        <w:lang w:val="en-US"/>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3" w15:restartNumberingAfterBreak="0">
    <w:nsid w:val="19AA494E"/>
    <w:multiLevelType w:val="hybridMultilevel"/>
    <w:tmpl w:val="6786077A"/>
    <w:lvl w:ilvl="0" w:tplc="04090011">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1AE172BA"/>
    <w:multiLevelType w:val="hybridMultilevel"/>
    <w:tmpl w:val="D5CE00B2"/>
    <w:lvl w:ilvl="0" w:tplc="04090011">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1FC91163"/>
    <w:multiLevelType w:val="multilevel"/>
    <w:tmpl w:val="1FC91163"/>
    <w:lvl w:ilvl="0">
      <w:start w:val="1"/>
      <w:numFmt w:val="decimal"/>
      <w:pStyle w:val="a0"/>
      <w:suff w:val="nothing"/>
      <w:lvlText w:val="%1　"/>
      <w:lvlJc w:val="left"/>
      <w:pPr>
        <w:ind w:left="0" w:firstLine="0"/>
      </w:pPr>
      <w:rPr>
        <w:rFonts w:ascii="黑体" w:eastAsia="黑体" w:hAnsi="Times New Roman" w:hint="eastAsia"/>
        <w:b w:val="0"/>
        <w:i w:val="0"/>
        <w:sz w:val="21"/>
        <w:szCs w:val="21"/>
      </w:rPr>
    </w:lvl>
    <w:lvl w:ilvl="1">
      <w:start w:val="1"/>
      <w:numFmt w:val="decimal"/>
      <w:pStyle w:val="a1"/>
      <w:suff w:val="nothing"/>
      <w:lvlText w:val="%1.%2　"/>
      <w:lvlJc w:val="left"/>
      <w:pPr>
        <w:ind w:left="0" w:firstLine="0"/>
      </w:pPr>
      <w:rPr>
        <w:rFonts w:ascii="黑体" w:eastAsia="黑体" w:hAnsi="Times New Roman" w:cs="Times New Roman" w:hint="eastAsia"/>
        <w:b w:val="0"/>
        <w:bCs w:val="0"/>
        <w:i w:val="0"/>
        <w:iCs w:val="0"/>
        <w:caps w:val="0"/>
        <w:strike w:val="0"/>
        <w:dstrike w:val="0"/>
        <w:color w:val="000000"/>
        <w:spacing w:val="0"/>
        <w:kern w:val="0"/>
        <w:position w:val="0"/>
        <w:sz w:val="21"/>
        <w:szCs w:val="21"/>
        <w:u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a2"/>
      <w:suff w:val="nothing"/>
      <w:lvlText w:val="%1.%2.%3　"/>
      <w:lvlJc w:val="left"/>
      <w:pPr>
        <w:ind w:left="0" w:firstLine="0"/>
      </w:pPr>
      <w:rPr>
        <w:rFonts w:ascii="黑体" w:eastAsia="黑体" w:hAnsi="Times New Roman" w:hint="eastAsia"/>
        <w:b w:val="0"/>
        <w:i w:val="0"/>
        <w:sz w:val="21"/>
      </w:rPr>
    </w:lvl>
    <w:lvl w:ilvl="3">
      <w:start w:val="1"/>
      <w:numFmt w:val="decimal"/>
      <w:pStyle w:val="a3"/>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6" w15:restartNumberingAfterBreak="0">
    <w:nsid w:val="21A5698A"/>
    <w:multiLevelType w:val="hybridMultilevel"/>
    <w:tmpl w:val="6E3EA9E2"/>
    <w:lvl w:ilvl="0" w:tplc="D4CAEC96">
      <w:start w:val="1"/>
      <w:numFmt w:val="decimal"/>
      <w:lvlText w:val="%1)"/>
      <w:lvlJc w:val="left"/>
      <w:pPr>
        <w:ind w:left="780" w:hanging="360"/>
      </w:pPr>
      <w:rPr>
        <w:rFonts w:hint="default"/>
        <w:b/>
        <w:bCs/>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 w15:restartNumberingAfterBreak="0">
    <w:nsid w:val="223E6BAF"/>
    <w:multiLevelType w:val="hybridMultilevel"/>
    <w:tmpl w:val="3B5CBB8A"/>
    <w:lvl w:ilvl="0" w:tplc="7EE45DC8">
      <w:start w:val="1"/>
      <w:numFmt w:val="decimalEnclosedCircle"/>
      <w:lvlText w:val="%1"/>
      <w:lvlJc w:val="left"/>
      <w:pPr>
        <w:ind w:left="723" w:hanging="360"/>
      </w:pPr>
      <w:rPr>
        <w:rFonts w:hint="default"/>
      </w:rPr>
    </w:lvl>
    <w:lvl w:ilvl="1" w:tplc="04090019" w:tentative="1">
      <w:start w:val="1"/>
      <w:numFmt w:val="lowerLetter"/>
      <w:lvlText w:val="%2)"/>
      <w:lvlJc w:val="left"/>
      <w:pPr>
        <w:ind w:left="1203" w:hanging="420"/>
      </w:pPr>
    </w:lvl>
    <w:lvl w:ilvl="2" w:tplc="0409001B" w:tentative="1">
      <w:start w:val="1"/>
      <w:numFmt w:val="lowerRoman"/>
      <w:lvlText w:val="%3."/>
      <w:lvlJc w:val="right"/>
      <w:pPr>
        <w:ind w:left="1623" w:hanging="420"/>
      </w:pPr>
    </w:lvl>
    <w:lvl w:ilvl="3" w:tplc="0409000F" w:tentative="1">
      <w:start w:val="1"/>
      <w:numFmt w:val="decimal"/>
      <w:lvlText w:val="%4."/>
      <w:lvlJc w:val="left"/>
      <w:pPr>
        <w:ind w:left="2043" w:hanging="420"/>
      </w:pPr>
    </w:lvl>
    <w:lvl w:ilvl="4" w:tplc="04090019" w:tentative="1">
      <w:start w:val="1"/>
      <w:numFmt w:val="lowerLetter"/>
      <w:lvlText w:val="%5)"/>
      <w:lvlJc w:val="left"/>
      <w:pPr>
        <w:ind w:left="2463" w:hanging="420"/>
      </w:pPr>
    </w:lvl>
    <w:lvl w:ilvl="5" w:tplc="0409001B" w:tentative="1">
      <w:start w:val="1"/>
      <w:numFmt w:val="lowerRoman"/>
      <w:lvlText w:val="%6."/>
      <w:lvlJc w:val="right"/>
      <w:pPr>
        <w:ind w:left="2883" w:hanging="420"/>
      </w:pPr>
    </w:lvl>
    <w:lvl w:ilvl="6" w:tplc="0409000F" w:tentative="1">
      <w:start w:val="1"/>
      <w:numFmt w:val="decimal"/>
      <w:lvlText w:val="%7."/>
      <w:lvlJc w:val="left"/>
      <w:pPr>
        <w:ind w:left="3303" w:hanging="420"/>
      </w:pPr>
    </w:lvl>
    <w:lvl w:ilvl="7" w:tplc="04090019" w:tentative="1">
      <w:start w:val="1"/>
      <w:numFmt w:val="lowerLetter"/>
      <w:lvlText w:val="%8)"/>
      <w:lvlJc w:val="left"/>
      <w:pPr>
        <w:ind w:left="3723" w:hanging="420"/>
      </w:pPr>
    </w:lvl>
    <w:lvl w:ilvl="8" w:tplc="0409001B" w:tentative="1">
      <w:start w:val="1"/>
      <w:numFmt w:val="lowerRoman"/>
      <w:lvlText w:val="%9."/>
      <w:lvlJc w:val="right"/>
      <w:pPr>
        <w:ind w:left="4143" w:hanging="420"/>
      </w:pPr>
    </w:lvl>
  </w:abstractNum>
  <w:abstractNum w:abstractNumId="8" w15:restartNumberingAfterBreak="0">
    <w:nsid w:val="26C759D0"/>
    <w:multiLevelType w:val="hybridMultilevel"/>
    <w:tmpl w:val="DAFC76EA"/>
    <w:lvl w:ilvl="0" w:tplc="04090011">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293A3F38"/>
    <w:multiLevelType w:val="hybridMultilevel"/>
    <w:tmpl w:val="6E3EA9E2"/>
    <w:lvl w:ilvl="0" w:tplc="D4CAEC96">
      <w:start w:val="1"/>
      <w:numFmt w:val="decimal"/>
      <w:lvlText w:val="%1)"/>
      <w:lvlJc w:val="left"/>
      <w:pPr>
        <w:ind w:left="780" w:hanging="360"/>
      </w:pPr>
      <w:rPr>
        <w:rFonts w:hint="default"/>
        <w:b/>
        <w:bCs/>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0" w15:restartNumberingAfterBreak="0">
    <w:nsid w:val="2AF22E08"/>
    <w:multiLevelType w:val="hybridMultilevel"/>
    <w:tmpl w:val="E8D869D6"/>
    <w:lvl w:ilvl="0" w:tplc="D898E2C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2C5917C3"/>
    <w:multiLevelType w:val="multilevel"/>
    <w:tmpl w:val="2C5917C3"/>
    <w:lvl w:ilvl="0">
      <w:start w:val="1"/>
      <w:numFmt w:val="none"/>
      <w:pStyle w:val="a4"/>
      <w:suff w:val="nothing"/>
      <w:lvlText w:val="%1——"/>
      <w:lvlJc w:val="left"/>
      <w:pPr>
        <w:ind w:left="833" w:hanging="408"/>
      </w:pPr>
      <w:rPr>
        <w:rFonts w:hint="eastAsia"/>
      </w:rPr>
    </w:lvl>
    <w:lvl w:ilvl="1">
      <w:start w:val="1"/>
      <w:numFmt w:val="bullet"/>
      <w:pStyle w:val="a5"/>
      <w:lvlText w:val=""/>
      <w:lvlJc w:val="left"/>
      <w:pPr>
        <w:tabs>
          <w:tab w:val="left" w:pos="760"/>
        </w:tabs>
        <w:ind w:left="1264" w:hanging="413"/>
      </w:pPr>
      <w:rPr>
        <w:rFonts w:ascii="Symbol" w:hAnsi="Symbol" w:hint="default"/>
        <w:color w:val="auto"/>
      </w:rPr>
    </w:lvl>
    <w:lvl w:ilvl="2">
      <w:start w:val="1"/>
      <w:numFmt w:val="bullet"/>
      <w:lvlText w:val=""/>
      <w:lvlJc w:val="left"/>
      <w:pPr>
        <w:tabs>
          <w:tab w:val="left" w:pos="1678"/>
        </w:tabs>
        <w:ind w:left="1678" w:hanging="414"/>
      </w:pPr>
      <w:rPr>
        <w:rFonts w:ascii="Symbol" w:hAnsi="Symbol" w:hint="default"/>
        <w:color w:val="auto"/>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2" w15:restartNumberingAfterBreak="0">
    <w:nsid w:val="2FCC6C5C"/>
    <w:multiLevelType w:val="hybridMultilevel"/>
    <w:tmpl w:val="1736B57C"/>
    <w:lvl w:ilvl="0" w:tplc="04090011">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315F3879"/>
    <w:multiLevelType w:val="hybridMultilevel"/>
    <w:tmpl w:val="C2AA7ED4"/>
    <w:lvl w:ilvl="0" w:tplc="04090011">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3A7B4CD1"/>
    <w:multiLevelType w:val="singleLevel"/>
    <w:tmpl w:val="3A7B4CD1"/>
    <w:lvl w:ilvl="0">
      <w:start w:val="1"/>
      <w:numFmt w:val="bullet"/>
      <w:pStyle w:val="ListBulletIndentICF"/>
      <w:lvlText w:val=""/>
      <w:lvlJc w:val="left"/>
      <w:pPr>
        <w:tabs>
          <w:tab w:val="left" w:pos="360"/>
        </w:tabs>
        <w:ind w:left="360" w:hanging="360"/>
      </w:pPr>
      <w:rPr>
        <w:rFonts w:ascii="Symbol" w:hAnsi="Symbol" w:hint="default"/>
        <w:sz w:val="24"/>
      </w:rPr>
    </w:lvl>
  </w:abstractNum>
  <w:abstractNum w:abstractNumId="15" w15:restartNumberingAfterBreak="0">
    <w:nsid w:val="3F770910"/>
    <w:multiLevelType w:val="hybridMultilevel"/>
    <w:tmpl w:val="509E4200"/>
    <w:lvl w:ilvl="0" w:tplc="04090011">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43374D52"/>
    <w:multiLevelType w:val="hybridMultilevel"/>
    <w:tmpl w:val="154A3A96"/>
    <w:lvl w:ilvl="0" w:tplc="0F383430">
      <w:start w:val="1"/>
      <w:numFmt w:val="decimal"/>
      <w:lvlText w:val="（%1）"/>
      <w:lvlJc w:val="left"/>
      <w:pPr>
        <w:ind w:left="720" w:hanging="720"/>
      </w:pPr>
      <w:rPr>
        <w:rFonts w:ascii="宋体" w:eastAsia="宋体" w:hAnsi="宋体" w:cs="Times New Roman"/>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45311D4B"/>
    <w:multiLevelType w:val="hybridMultilevel"/>
    <w:tmpl w:val="8DDCC140"/>
    <w:lvl w:ilvl="0" w:tplc="C2A85126">
      <w:start w:val="99"/>
      <w:numFmt w:val="decimal"/>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45312E05"/>
    <w:multiLevelType w:val="hybridMultilevel"/>
    <w:tmpl w:val="0D78154C"/>
    <w:lvl w:ilvl="0" w:tplc="6F30E704">
      <w:start w:val="1"/>
      <w:numFmt w:val="decimal"/>
      <w:lvlText w:val="%1)"/>
      <w:lvlJc w:val="left"/>
      <w:pPr>
        <w:ind w:left="780" w:hanging="360"/>
      </w:pPr>
      <w:rPr>
        <w:rFonts w:hint="default"/>
        <w:b/>
        <w:bCs/>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9" w15:restartNumberingAfterBreak="0">
    <w:nsid w:val="46CE06D2"/>
    <w:multiLevelType w:val="hybridMultilevel"/>
    <w:tmpl w:val="EA320AA2"/>
    <w:lvl w:ilvl="0" w:tplc="04090011">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51FE39A7"/>
    <w:multiLevelType w:val="multilevel"/>
    <w:tmpl w:val="51FE39A7"/>
    <w:lvl w:ilvl="0">
      <w:start w:val="1"/>
      <w:numFmt w:val="bullet"/>
      <w:lvlText w:val=""/>
      <w:lvlJc w:val="left"/>
      <w:pPr>
        <w:ind w:left="945" w:hanging="420"/>
      </w:pPr>
      <w:rPr>
        <w:rFonts w:ascii="Wingdings" w:hAnsi="Wingdings" w:hint="default"/>
      </w:rPr>
    </w:lvl>
    <w:lvl w:ilvl="1">
      <w:start w:val="1"/>
      <w:numFmt w:val="bullet"/>
      <w:lvlText w:val=""/>
      <w:lvlJc w:val="left"/>
      <w:pPr>
        <w:ind w:left="1365" w:hanging="420"/>
      </w:pPr>
      <w:rPr>
        <w:rFonts w:ascii="Wingdings" w:hAnsi="Wingdings" w:hint="default"/>
      </w:rPr>
    </w:lvl>
    <w:lvl w:ilvl="2">
      <w:start w:val="1"/>
      <w:numFmt w:val="bullet"/>
      <w:lvlText w:val=""/>
      <w:lvlJc w:val="left"/>
      <w:pPr>
        <w:ind w:left="1785" w:hanging="420"/>
      </w:pPr>
      <w:rPr>
        <w:rFonts w:ascii="Wingdings" w:hAnsi="Wingdings" w:hint="default"/>
      </w:rPr>
    </w:lvl>
    <w:lvl w:ilvl="3">
      <w:start w:val="1"/>
      <w:numFmt w:val="bullet"/>
      <w:lvlText w:val=""/>
      <w:lvlJc w:val="left"/>
      <w:pPr>
        <w:ind w:left="2205" w:hanging="420"/>
      </w:pPr>
      <w:rPr>
        <w:rFonts w:ascii="Wingdings" w:hAnsi="Wingdings" w:hint="default"/>
      </w:rPr>
    </w:lvl>
    <w:lvl w:ilvl="4">
      <w:start w:val="1"/>
      <w:numFmt w:val="bullet"/>
      <w:lvlText w:val=""/>
      <w:lvlJc w:val="left"/>
      <w:pPr>
        <w:ind w:left="2625" w:hanging="420"/>
      </w:pPr>
      <w:rPr>
        <w:rFonts w:ascii="Wingdings" w:hAnsi="Wingdings" w:hint="default"/>
      </w:rPr>
    </w:lvl>
    <w:lvl w:ilvl="5">
      <w:start w:val="1"/>
      <w:numFmt w:val="bullet"/>
      <w:lvlText w:val=""/>
      <w:lvlJc w:val="left"/>
      <w:pPr>
        <w:ind w:left="3045" w:hanging="420"/>
      </w:pPr>
      <w:rPr>
        <w:rFonts w:ascii="Wingdings" w:hAnsi="Wingdings" w:hint="default"/>
      </w:rPr>
    </w:lvl>
    <w:lvl w:ilvl="6">
      <w:start w:val="1"/>
      <w:numFmt w:val="bullet"/>
      <w:lvlText w:val=""/>
      <w:lvlJc w:val="left"/>
      <w:pPr>
        <w:ind w:left="3465" w:hanging="420"/>
      </w:pPr>
      <w:rPr>
        <w:rFonts w:ascii="Wingdings" w:hAnsi="Wingdings" w:hint="default"/>
      </w:rPr>
    </w:lvl>
    <w:lvl w:ilvl="7">
      <w:start w:val="1"/>
      <w:numFmt w:val="bullet"/>
      <w:lvlText w:val=""/>
      <w:lvlJc w:val="left"/>
      <w:pPr>
        <w:ind w:left="3885" w:hanging="420"/>
      </w:pPr>
      <w:rPr>
        <w:rFonts w:ascii="Wingdings" w:hAnsi="Wingdings" w:hint="default"/>
      </w:rPr>
    </w:lvl>
    <w:lvl w:ilvl="8">
      <w:start w:val="1"/>
      <w:numFmt w:val="bullet"/>
      <w:lvlText w:val=""/>
      <w:lvlJc w:val="left"/>
      <w:pPr>
        <w:ind w:left="4305" w:hanging="420"/>
      </w:pPr>
      <w:rPr>
        <w:rFonts w:ascii="Wingdings" w:hAnsi="Wingdings" w:hint="default"/>
      </w:rPr>
    </w:lvl>
  </w:abstractNum>
  <w:abstractNum w:abstractNumId="21" w15:restartNumberingAfterBreak="0">
    <w:nsid w:val="5E0F2D60"/>
    <w:multiLevelType w:val="hybridMultilevel"/>
    <w:tmpl w:val="91341090"/>
    <w:lvl w:ilvl="0" w:tplc="04090011">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650778C6"/>
    <w:multiLevelType w:val="hybridMultilevel"/>
    <w:tmpl w:val="193A34DC"/>
    <w:lvl w:ilvl="0" w:tplc="397A76F6">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65B80289"/>
    <w:multiLevelType w:val="hybridMultilevel"/>
    <w:tmpl w:val="668EDE8C"/>
    <w:lvl w:ilvl="0" w:tplc="4634C544">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6D53498F"/>
    <w:multiLevelType w:val="multilevel"/>
    <w:tmpl w:val="6D53498F"/>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15:restartNumberingAfterBreak="0">
    <w:nsid w:val="70C62114"/>
    <w:multiLevelType w:val="hybridMultilevel"/>
    <w:tmpl w:val="E6840824"/>
    <w:lvl w:ilvl="0" w:tplc="04090011">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735A1BD6"/>
    <w:multiLevelType w:val="hybridMultilevel"/>
    <w:tmpl w:val="7FDCB7E0"/>
    <w:lvl w:ilvl="0" w:tplc="C54EC93E">
      <w:start w:val="1"/>
      <w:numFmt w:val="decimal"/>
      <w:lvlText w:val="%1)"/>
      <w:lvlJc w:val="left"/>
      <w:pPr>
        <w:ind w:left="360" w:hanging="360"/>
      </w:pPr>
      <w:rPr>
        <w:rFonts w:hint="default"/>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76933334"/>
    <w:multiLevelType w:val="multilevel"/>
    <w:tmpl w:val="76933334"/>
    <w:lvl w:ilvl="0">
      <w:start w:val="1"/>
      <w:numFmt w:val="none"/>
      <w:pStyle w:val="a6"/>
      <w:lvlText w:val="%1——"/>
      <w:lvlJc w:val="left"/>
      <w:pPr>
        <w:tabs>
          <w:tab w:val="left" w:pos="1140"/>
        </w:tabs>
        <w:ind w:left="84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8" w15:restartNumberingAfterBreak="0">
    <w:nsid w:val="788E431C"/>
    <w:multiLevelType w:val="hybridMultilevel"/>
    <w:tmpl w:val="636CAE74"/>
    <w:lvl w:ilvl="0" w:tplc="04090011">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5"/>
  </w:num>
  <w:num w:numId="2">
    <w:abstractNumId w:val="11"/>
  </w:num>
  <w:num w:numId="3">
    <w:abstractNumId w:val="2"/>
  </w:num>
  <w:num w:numId="4">
    <w:abstractNumId w:val="27"/>
  </w:num>
  <w:num w:numId="5">
    <w:abstractNumId w:val="14"/>
  </w:num>
  <w:num w:numId="6">
    <w:abstractNumId w:val="20"/>
  </w:num>
  <w:num w:numId="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6"/>
  </w:num>
  <w:num w:numId="9">
    <w:abstractNumId w:val="6"/>
  </w:num>
  <w:num w:numId="10">
    <w:abstractNumId w:val="18"/>
  </w:num>
  <w:num w:numId="11">
    <w:abstractNumId w:val="19"/>
  </w:num>
  <w:num w:numId="12">
    <w:abstractNumId w:val="16"/>
  </w:num>
  <w:num w:numId="13">
    <w:abstractNumId w:val="3"/>
  </w:num>
  <w:num w:numId="14">
    <w:abstractNumId w:val="13"/>
  </w:num>
  <w:num w:numId="15">
    <w:abstractNumId w:val="21"/>
  </w:num>
  <w:num w:numId="16">
    <w:abstractNumId w:val="17"/>
  </w:num>
  <w:num w:numId="17">
    <w:abstractNumId w:val="25"/>
  </w:num>
  <w:num w:numId="18">
    <w:abstractNumId w:val="8"/>
  </w:num>
  <w:num w:numId="19">
    <w:abstractNumId w:val="4"/>
  </w:num>
  <w:num w:numId="20">
    <w:abstractNumId w:val="15"/>
  </w:num>
  <w:num w:numId="21">
    <w:abstractNumId w:val="28"/>
  </w:num>
  <w:num w:numId="22">
    <w:abstractNumId w:val="12"/>
  </w:num>
  <w:num w:numId="23">
    <w:abstractNumId w:val="24"/>
  </w:num>
  <w:num w:numId="24">
    <w:abstractNumId w:val="9"/>
  </w:num>
  <w:num w:numId="25">
    <w:abstractNumId w:val="0"/>
  </w:num>
  <w:num w:numId="26">
    <w:abstractNumId w:val="23"/>
  </w:num>
  <w:num w:numId="27">
    <w:abstractNumId w:val="10"/>
  </w:num>
  <w:num w:numId="28">
    <w:abstractNumId w:val="1"/>
  </w:num>
  <w:num w:numId="29">
    <w:abstractNumId w:val="22"/>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hideSpellingErrors/>
  <w:proofState w:spelling="clean"/>
  <w:defaultTabStop w:val="420"/>
  <w:drawingGridHorizontalSpacing w:val="105"/>
  <w:drawingGridVerticalSpacing w:val="156"/>
  <w:displayHorizontalDrawingGridEvery w:val="0"/>
  <w:displayVerticalDrawingGridEvery w:val="2"/>
  <w:noPunctuationKerning/>
  <w:characterSpacingControl w:val="compressPunctuation"/>
  <w:hdrShapeDefaults>
    <o:shapedefaults v:ext="edit" spidmax="2049"/>
  </w:hdrShapeDefaults>
  <w:footnotePr>
    <w:footnote w:id="-1"/>
    <w:footnote w:id="0"/>
  </w:footnotePr>
  <w:endnotePr>
    <w:pos w:val="sectEnd"/>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59A8"/>
    <w:rsid w:val="00000DC4"/>
    <w:rsid w:val="000013A9"/>
    <w:rsid w:val="00001E43"/>
    <w:rsid w:val="00002680"/>
    <w:rsid w:val="000030EE"/>
    <w:rsid w:val="000032E5"/>
    <w:rsid w:val="00003337"/>
    <w:rsid w:val="000036DA"/>
    <w:rsid w:val="0000373A"/>
    <w:rsid w:val="000039CC"/>
    <w:rsid w:val="00003DBF"/>
    <w:rsid w:val="00003E91"/>
    <w:rsid w:val="000047C5"/>
    <w:rsid w:val="00004DAF"/>
    <w:rsid w:val="0000524D"/>
    <w:rsid w:val="00005449"/>
    <w:rsid w:val="00005AC3"/>
    <w:rsid w:val="00006818"/>
    <w:rsid w:val="00006B79"/>
    <w:rsid w:val="00007A2C"/>
    <w:rsid w:val="00007BE6"/>
    <w:rsid w:val="00007DE0"/>
    <w:rsid w:val="00010497"/>
    <w:rsid w:val="0001096F"/>
    <w:rsid w:val="00011425"/>
    <w:rsid w:val="0001203B"/>
    <w:rsid w:val="00012108"/>
    <w:rsid w:val="00013222"/>
    <w:rsid w:val="00014A34"/>
    <w:rsid w:val="00015D84"/>
    <w:rsid w:val="00015D98"/>
    <w:rsid w:val="00015E74"/>
    <w:rsid w:val="00017977"/>
    <w:rsid w:val="000179D8"/>
    <w:rsid w:val="000200DB"/>
    <w:rsid w:val="00020947"/>
    <w:rsid w:val="000209B0"/>
    <w:rsid w:val="00022B38"/>
    <w:rsid w:val="00023164"/>
    <w:rsid w:val="00024317"/>
    <w:rsid w:val="000246C1"/>
    <w:rsid w:val="00024D9F"/>
    <w:rsid w:val="00024E1C"/>
    <w:rsid w:val="00025CAE"/>
    <w:rsid w:val="00026328"/>
    <w:rsid w:val="000266D4"/>
    <w:rsid w:val="00027006"/>
    <w:rsid w:val="000273AF"/>
    <w:rsid w:val="00027A73"/>
    <w:rsid w:val="000300BD"/>
    <w:rsid w:val="000301B8"/>
    <w:rsid w:val="0003107E"/>
    <w:rsid w:val="00031795"/>
    <w:rsid w:val="00031D32"/>
    <w:rsid w:val="00031D54"/>
    <w:rsid w:val="000322AF"/>
    <w:rsid w:val="0003251A"/>
    <w:rsid w:val="00033BB8"/>
    <w:rsid w:val="00034150"/>
    <w:rsid w:val="00034347"/>
    <w:rsid w:val="00034533"/>
    <w:rsid w:val="00034B09"/>
    <w:rsid w:val="000351CF"/>
    <w:rsid w:val="0003660E"/>
    <w:rsid w:val="00036CEA"/>
    <w:rsid w:val="00036F1C"/>
    <w:rsid w:val="000370CC"/>
    <w:rsid w:val="000373E5"/>
    <w:rsid w:val="0003788A"/>
    <w:rsid w:val="00037C42"/>
    <w:rsid w:val="00037CD0"/>
    <w:rsid w:val="0004011E"/>
    <w:rsid w:val="00040FB3"/>
    <w:rsid w:val="0004257A"/>
    <w:rsid w:val="000429AE"/>
    <w:rsid w:val="00043657"/>
    <w:rsid w:val="00043ABB"/>
    <w:rsid w:val="00044084"/>
    <w:rsid w:val="0004408C"/>
    <w:rsid w:val="00044782"/>
    <w:rsid w:val="00045420"/>
    <w:rsid w:val="0004570A"/>
    <w:rsid w:val="000462DB"/>
    <w:rsid w:val="00046AA8"/>
    <w:rsid w:val="00047850"/>
    <w:rsid w:val="0004789E"/>
    <w:rsid w:val="00047ACC"/>
    <w:rsid w:val="00050932"/>
    <w:rsid w:val="000512F2"/>
    <w:rsid w:val="000520B1"/>
    <w:rsid w:val="000527AA"/>
    <w:rsid w:val="00053563"/>
    <w:rsid w:val="00054DAD"/>
    <w:rsid w:val="0005553A"/>
    <w:rsid w:val="0005564E"/>
    <w:rsid w:val="000556F3"/>
    <w:rsid w:val="00055BB9"/>
    <w:rsid w:val="00055E63"/>
    <w:rsid w:val="000569BA"/>
    <w:rsid w:val="00056DAF"/>
    <w:rsid w:val="000579DE"/>
    <w:rsid w:val="00057BEF"/>
    <w:rsid w:val="00057D8A"/>
    <w:rsid w:val="000603DF"/>
    <w:rsid w:val="00060860"/>
    <w:rsid w:val="00060D59"/>
    <w:rsid w:val="00061114"/>
    <w:rsid w:val="0006113E"/>
    <w:rsid w:val="00062863"/>
    <w:rsid w:val="00062AD3"/>
    <w:rsid w:val="00063F82"/>
    <w:rsid w:val="00063FA8"/>
    <w:rsid w:val="0006593D"/>
    <w:rsid w:val="00065A63"/>
    <w:rsid w:val="00065C20"/>
    <w:rsid w:val="0006604B"/>
    <w:rsid w:val="000663AF"/>
    <w:rsid w:val="000663DA"/>
    <w:rsid w:val="0006685A"/>
    <w:rsid w:val="000672BF"/>
    <w:rsid w:val="0007089C"/>
    <w:rsid w:val="00070ECE"/>
    <w:rsid w:val="00071025"/>
    <w:rsid w:val="0007180C"/>
    <w:rsid w:val="00071B0A"/>
    <w:rsid w:val="0007260C"/>
    <w:rsid w:val="00072690"/>
    <w:rsid w:val="00072CB2"/>
    <w:rsid w:val="00074BD5"/>
    <w:rsid w:val="00074CB8"/>
    <w:rsid w:val="00075116"/>
    <w:rsid w:val="000758A9"/>
    <w:rsid w:val="00075CEA"/>
    <w:rsid w:val="000762EE"/>
    <w:rsid w:val="000764A0"/>
    <w:rsid w:val="00076DC7"/>
    <w:rsid w:val="00076E26"/>
    <w:rsid w:val="00077201"/>
    <w:rsid w:val="000773A7"/>
    <w:rsid w:val="000775D3"/>
    <w:rsid w:val="000808D3"/>
    <w:rsid w:val="00081E6F"/>
    <w:rsid w:val="00081EB8"/>
    <w:rsid w:val="000821D0"/>
    <w:rsid w:val="00082774"/>
    <w:rsid w:val="000828C4"/>
    <w:rsid w:val="00083696"/>
    <w:rsid w:val="000836EE"/>
    <w:rsid w:val="00084465"/>
    <w:rsid w:val="0008449B"/>
    <w:rsid w:val="00084EC3"/>
    <w:rsid w:val="00085F7D"/>
    <w:rsid w:val="00086871"/>
    <w:rsid w:val="00087146"/>
    <w:rsid w:val="0008715C"/>
    <w:rsid w:val="00087766"/>
    <w:rsid w:val="00091088"/>
    <w:rsid w:val="000911D7"/>
    <w:rsid w:val="000915C1"/>
    <w:rsid w:val="00091D48"/>
    <w:rsid w:val="00091F96"/>
    <w:rsid w:val="00092473"/>
    <w:rsid w:val="00092B47"/>
    <w:rsid w:val="0009303B"/>
    <w:rsid w:val="00093AB0"/>
    <w:rsid w:val="0009403D"/>
    <w:rsid w:val="0009489E"/>
    <w:rsid w:val="000955B2"/>
    <w:rsid w:val="00096636"/>
    <w:rsid w:val="00096752"/>
    <w:rsid w:val="00096AC5"/>
    <w:rsid w:val="00096AF0"/>
    <w:rsid w:val="00096BCD"/>
    <w:rsid w:val="00096E0E"/>
    <w:rsid w:val="000A0D35"/>
    <w:rsid w:val="000A2254"/>
    <w:rsid w:val="000A242E"/>
    <w:rsid w:val="000A281E"/>
    <w:rsid w:val="000A29B0"/>
    <w:rsid w:val="000A4EC8"/>
    <w:rsid w:val="000A500B"/>
    <w:rsid w:val="000A6845"/>
    <w:rsid w:val="000A6D3F"/>
    <w:rsid w:val="000A70BC"/>
    <w:rsid w:val="000A717B"/>
    <w:rsid w:val="000A72D9"/>
    <w:rsid w:val="000A7FA4"/>
    <w:rsid w:val="000B0730"/>
    <w:rsid w:val="000B12C2"/>
    <w:rsid w:val="000B187F"/>
    <w:rsid w:val="000B1C67"/>
    <w:rsid w:val="000B2DA9"/>
    <w:rsid w:val="000B3D00"/>
    <w:rsid w:val="000B403D"/>
    <w:rsid w:val="000B4490"/>
    <w:rsid w:val="000B45E1"/>
    <w:rsid w:val="000B5128"/>
    <w:rsid w:val="000B68B8"/>
    <w:rsid w:val="000B6B51"/>
    <w:rsid w:val="000B6ED4"/>
    <w:rsid w:val="000B740D"/>
    <w:rsid w:val="000B750B"/>
    <w:rsid w:val="000C00A7"/>
    <w:rsid w:val="000C065A"/>
    <w:rsid w:val="000C0859"/>
    <w:rsid w:val="000C0987"/>
    <w:rsid w:val="000C0F3E"/>
    <w:rsid w:val="000C0FE1"/>
    <w:rsid w:val="000C11D2"/>
    <w:rsid w:val="000C17B9"/>
    <w:rsid w:val="000C1870"/>
    <w:rsid w:val="000C2C68"/>
    <w:rsid w:val="000C3B3D"/>
    <w:rsid w:val="000C40B3"/>
    <w:rsid w:val="000C48E0"/>
    <w:rsid w:val="000C4A0B"/>
    <w:rsid w:val="000C4FF4"/>
    <w:rsid w:val="000C521E"/>
    <w:rsid w:val="000C56C9"/>
    <w:rsid w:val="000C60B6"/>
    <w:rsid w:val="000C6462"/>
    <w:rsid w:val="000C7851"/>
    <w:rsid w:val="000C7857"/>
    <w:rsid w:val="000C7E46"/>
    <w:rsid w:val="000D1A59"/>
    <w:rsid w:val="000D1C80"/>
    <w:rsid w:val="000D21FD"/>
    <w:rsid w:val="000D2303"/>
    <w:rsid w:val="000D2A6D"/>
    <w:rsid w:val="000D2AA2"/>
    <w:rsid w:val="000D436A"/>
    <w:rsid w:val="000D44D3"/>
    <w:rsid w:val="000D57B2"/>
    <w:rsid w:val="000D6126"/>
    <w:rsid w:val="000D61F1"/>
    <w:rsid w:val="000D626E"/>
    <w:rsid w:val="000D7454"/>
    <w:rsid w:val="000D74F9"/>
    <w:rsid w:val="000D771F"/>
    <w:rsid w:val="000D7A75"/>
    <w:rsid w:val="000E130A"/>
    <w:rsid w:val="000E1C25"/>
    <w:rsid w:val="000E1E02"/>
    <w:rsid w:val="000E2360"/>
    <w:rsid w:val="000E2F12"/>
    <w:rsid w:val="000E3509"/>
    <w:rsid w:val="000E427D"/>
    <w:rsid w:val="000E62FA"/>
    <w:rsid w:val="000E64EB"/>
    <w:rsid w:val="000E67B3"/>
    <w:rsid w:val="000E6C72"/>
    <w:rsid w:val="000E7557"/>
    <w:rsid w:val="000E76E0"/>
    <w:rsid w:val="000F02BF"/>
    <w:rsid w:val="000F0A9B"/>
    <w:rsid w:val="000F0E64"/>
    <w:rsid w:val="000F15BC"/>
    <w:rsid w:val="000F1915"/>
    <w:rsid w:val="000F194A"/>
    <w:rsid w:val="000F20BD"/>
    <w:rsid w:val="000F36DD"/>
    <w:rsid w:val="000F4A03"/>
    <w:rsid w:val="000F5340"/>
    <w:rsid w:val="000F6034"/>
    <w:rsid w:val="000F63CC"/>
    <w:rsid w:val="000F69FD"/>
    <w:rsid w:val="000F6AA5"/>
    <w:rsid w:val="000F7E35"/>
    <w:rsid w:val="000F7E88"/>
    <w:rsid w:val="001000F3"/>
    <w:rsid w:val="0010020B"/>
    <w:rsid w:val="0010022B"/>
    <w:rsid w:val="001002A1"/>
    <w:rsid w:val="00100B15"/>
    <w:rsid w:val="00100DAF"/>
    <w:rsid w:val="0010126E"/>
    <w:rsid w:val="001013D8"/>
    <w:rsid w:val="0010179C"/>
    <w:rsid w:val="00101B6F"/>
    <w:rsid w:val="00101E96"/>
    <w:rsid w:val="00101F74"/>
    <w:rsid w:val="0010282B"/>
    <w:rsid w:val="00102A9A"/>
    <w:rsid w:val="00102DEE"/>
    <w:rsid w:val="00103896"/>
    <w:rsid w:val="00103927"/>
    <w:rsid w:val="00103A14"/>
    <w:rsid w:val="00103BFC"/>
    <w:rsid w:val="001040BF"/>
    <w:rsid w:val="00104A51"/>
    <w:rsid w:val="00105556"/>
    <w:rsid w:val="001056C9"/>
    <w:rsid w:val="00105B26"/>
    <w:rsid w:val="0010601B"/>
    <w:rsid w:val="0010631F"/>
    <w:rsid w:val="00106F45"/>
    <w:rsid w:val="001070A6"/>
    <w:rsid w:val="00107D10"/>
    <w:rsid w:val="00107EAC"/>
    <w:rsid w:val="00110477"/>
    <w:rsid w:val="0011104F"/>
    <w:rsid w:val="0011135B"/>
    <w:rsid w:val="0011182D"/>
    <w:rsid w:val="001127EA"/>
    <w:rsid w:val="00112D36"/>
    <w:rsid w:val="00112D4A"/>
    <w:rsid w:val="00113091"/>
    <w:rsid w:val="00113358"/>
    <w:rsid w:val="001136F1"/>
    <w:rsid w:val="00113D98"/>
    <w:rsid w:val="0011452B"/>
    <w:rsid w:val="00114712"/>
    <w:rsid w:val="0011472D"/>
    <w:rsid w:val="0011585D"/>
    <w:rsid w:val="00115ACF"/>
    <w:rsid w:val="001162C0"/>
    <w:rsid w:val="00116480"/>
    <w:rsid w:val="00116FC3"/>
    <w:rsid w:val="00117542"/>
    <w:rsid w:val="001175E4"/>
    <w:rsid w:val="001203C9"/>
    <w:rsid w:val="001205DA"/>
    <w:rsid w:val="00121FCF"/>
    <w:rsid w:val="00122B8C"/>
    <w:rsid w:val="0012345E"/>
    <w:rsid w:val="00123968"/>
    <w:rsid w:val="00124720"/>
    <w:rsid w:val="00124E1F"/>
    <w:rsid w:val="00124E3B"/>
    <w:rsid w:val="001253AB"/>
    <w:rsid w:val="001254A1"/>
    <w:rsid w:val="00125758"/>
    <w:rsid w:val="00125B2D"/>
    <w:rsid w:val="00126387"/>
    <w:rsid w:val="00127051"/>
    <w:rsid w:val="0012753F"/>
    <w:rsid w:val="001277A2"/>
    <w:rsid w:val="001305E3"/>
    <w:rsid w:val="00130A27"/>
    <w:rsid w:val="001316AF"/>
    <w:rsid w:val="00131EFD"/>
    <w:rsid w:val="001324EE"/>
    <w:rsid w:val="00132881"/>
    <w:rsid w:val="00132FFB"/>
    <w:rsid w:val="001334F1"/>
    <w:rsid w:val="00133693"/>
    <w:rsid w:val="001338AD"/>
    <w:rsid w:val="00133DA3"/>
    <w:rsid w:val="00133EDA"/>
    <w:rsid w:val="001341AF"/>
    <w:rsid w:val="00134977"/>
    <w:rsid w:val="00134C9F"/>
    <w:rsid w:val="00134CC7"/>
    <w:rsid w:val="00135CC0"/>
    <w:rsid w:val="00135EA8"/>
    <w:rsid w:val="00135ED0"/>
    <w:rsid w:val="001361BD"/>
    <w:rsid w:val="0013645B"/>
    <w:rsid w:val="00140AF0"/>
    <w:rsid w:val="00140E65"/>
    <w:rsid w:val="0014107A"/>
    <w:rsid w:val="001411E2"/>
    <w:rsid w:val="001413BA"/>
    <w:rsid w:val="00141481"/>
    <w:rsid w:val="0014164D"/>
    <w:rsid w:val="001418A8"/>
    <w:rsid w:val="00141B9A"/>
    <w:rsid w:val="00141E0C"/>
    <w:rsid w:val="00141F64"/>
    <w:rsid w:val="00141F73"/>
    <w:rsid w:val="001424AF"/>
    <w:rsid w:val="00143267"/>
    <w:rsid w:val="001438DE"/>
    <w:rsid w:val="00143D59"/>
    <w:rsid w:val="00143E04"/>
    <w:rsid w:val="00144262"/>
    <w:rsid w:val="00144944"/>
    <w:rsid w:val="00144A2E"/>
    <w:rsid w:val="00144E05"/>
    <w:rsid w:val="00144EB5"/>
    <w:rsid w:val="00145748"/>
    <w:rsid w:val="00145D42"/>
    <w:rsid w:val="0014633A"/>
    <w:rsid w:val="0014636F"/>
    <w:rsid w:val="001465AD"/>
    <w:rsid w:val="00146CCA"/>
    <w:rsid w:val="00146CF5"/>
    <w:rsid w:val="001476E5"/>
    <w:rsid w:val="001501E8"/>
    <w:rsid w:val="00150218"/>
    <w:rsid w:val="001510FB"/>
    <w:rsid w:val="001511B5"/>
    <w:rsid w:val="0015132D"/>
    <w:rsid w:val="00151655"/>
    <w:rsid w:val="001518F1"/>
    <w:rsid w:val="00152879"/>
    <w:rsid w:val="0015295E"/>
    <w:rsid w:val="0015399D"/>
    <w:rsid w:val="0015400F"/>
    <w:rsid w:val="00154FEC"/>
    <w:rsid w:val="00155044"/>
    <w:rsid w:val="001551E2"/>
    <w:rsid w:val="001554E1"/>
    <w:rsid w:val="00155EA0"/>
    <w:rsid w:val="00155FC2"/>
    <w:rsid w:val="0015621E"/>
    <w:rsid w:val="00156519"/>
    <w:rsid w:val="00156A05"/>
    <w:rsid w:val="00156A29"/>
    <w:rsid w:val="00156F3C"/>
    <w:rsid w:val="00157A8B"/>
    <w:rsid w:val="00160BAF"/>
    <w:rsid w:val="00160E2E"/>
    <w:rsid w:val="0016153E"/>
    <w:rsid w:val="00161748"/>
    <w:rsid w:val="001617AD"/>
    <w:rsid w:val="00161DAA"/>
    <w:rsid w:val="001628F6"/>
    <w:rsid w:val="00162982"/>
    <w:rsid w:val="001630FC"/>
    <w:rsid w:val="00164578"/>
    <w:rsid w:val="00164DBD"/>
    <w:rsid w:val="00165D46"/>
    <w:rsid w:val="00166525"/>
    <w:rsid w:val="00166B54"/>
    <w:rsid w:val="00166D9A"/>
    <w:rsid w:val="001708ED"/>
    <w:rsid w:val="00170C99"/>
    <w:rsid w:val="00171490"/>
    <w:rsid w:val="00172389"/>
    <w:rsid w:val="00172831"/>
    <w:rsid w:val="001729BC"/>
    <w:rsid w:val="00174618"/>
    <w:rsid w:val="00174F2A"/>
    <w:rsid w:val="00174F98"/>
    <w:rsid w:val="0017588A"/>
    <w:rsid w:val="001759CF"/>
    <w:rsid w:val="00175B92"/>
    <w:rsid w:val="001767CB"/>
    <w:rsid w:val="00176947"/>
    <w:rsid w:val="00176EE7"/>
    <w:rsid w:val="001770BC"/>
    <w:rsid w:val="001775AF"/>
    <w:rsid w:val="00177712"/>
    <w:rsid w:val="00177864"/>
    <w:rsid w:val="00177D4D"/>
    <w:rsid w:val="00177D71"/>
    <w:rsid w:val="00180923"/>
    <w:rsid w:val="00180C27"/>
    <w:rsid w:val="00180ECF"/>
    <w:rsid w:val="00181ACB"/>
    <w:rsid w:val="00181CC6"/>
    <w:rsid w:val="00181CFD"/>
    <w:rsid w:val="00181D44"/>
    <w:rsid w:val="00181FDC"/>
    <w:rsid w:val="00182330"/>
    <w:rsid w:val="0018268C"/>
    <w:rsid w:val="00183C05"/>
    <w:rsid w:val="00183C22"/>
    <w:rsid w:val="00184102"/>
    <w:rsid w:val="00184471"/>
    <w:rsid w:val="0018467F"/>
    <w:rsid w:val="00185860"/>
    <w:rsid w:val="00185EF4"/>
    <w:rsid w:val="0018616F"/>
    <w:rsid w:val="001861E0"/>
    <w:rsid w:val="00187820"/>
    <w:rsid w:val="0019161C"/>
    <w:rsid w:val="00191714"/>
    <w:rsid w:val="00191863"/>
    <w:rsid w:val="0019240E"/>
    <w:rsid w:val="00192716"/>
    <w:rsid w:val="00193108"/>
    <w:rsid w:val="001935D5"/>
    <w:rsid w:val="00193E2B"/>
    <w:rsid w:val="00193F8D"/>
    <w:rsid w:val="0019402F"/>
    <w:rsid w:val="001943A0"/>
    <w:rsid w:val="00194BB7"/>
    <w:rsid w:val="00194DCB"/>
    <w:rsid w:val="001952F7"/>
    <w:rsid w:val="00195535"/>
    <w:rsid w:val="00195876"/>
    <w:rsid w:val="001959AF"/>
    <w:rsid w:val="00196111"/>
    <w:rsid w:val="00196175"/>
    <w:rsid w:val="0019666F"/>
    <w:rsid w:val="0019689B"/>
    <w:rsid w:val="00196AB2"/>
    <w:rsid w:val="00196F25"/>
    <w:rsid w:val="001A0158"/>
    <w:rsid w:val="001A0F6C"/>
    <w:rsid w:val="001A121E"/>
    <w:rsid w:val="001A19A3"/>
    <w:rsid w:val="001A1AC5"/>
    <w:rsid w:val="001A1FD6"/>
    <w:rsid w:val="001A2AEC"/>
    <w:rsid w:val="001A2B0B"/>
    <w:rsid w:val="001A2D3E"/>
    <w:rsid w:val="001A32DE"/>
    <w:rsid w:val="001A3552"/>
    <w:rsid w:val="001A3945"/>
    <w:rsid w:val="001A3A14"/>
    <w:rsid w:val="001A42D9"/>
    <w:rsid w:val="001A53C5"/>
    <w:rsid w:val="001A65ED"/>
    <w:rsid w:val="001B0A0B"/>
    <w:rsid w:val="001B0FEB"/>
    <w:rsid w:val="001B1858"/>
    <w:rsid w:val="001B197A"/>
    <w:rsid w:val="001B1AF1"/>
    <w:rsid w:val="001B1DC5"/>
    <w:rsid w:val="001B2511"/>
    <w:rsid w:val="001B27B9"/>
    <w:rsid w:val="001B3B12"/>
    <w:rsid w:val="001B3B60"/>
    <w:rsid w:val="001B3C9F"/>
    <w:rsid w:val="001B4326"/>
    <w:rsid w:val="001B47E4"/>
    <w:rsid w:val="001B50BD"/>
    <w:rsid w:val="001B576E"/>
    <w:rsid w:val="001B5791"/>
    <w:rsid w:val="001B5DDB"/>
    <w:rsid w:val="001B6076"/>
    <w:rsid w:val="001B62B9"/>
    <w:rsid w:val="001B636F"/>
    <w:rsid w:val="001B6463"/>
    <w:rsid w:val="001B6969"/>
    <w:rsid w:val="001B6F4A"/>
    <w:rsid w:val="001B73DF"/>
    <w:rsid w:val="001B7E98"/>
    <w:rsid w:val="001B7FAF"/>
    <w:rsid w:val="001C02B8"/>
    <w:rsid w:val="001C123A"/>
    <w:rsid w:val="001C1D83"/>
    <w:rsid w:val="001C2901"/>
    <w:rsid w:val="001C30F5"/>
    <w:rsid w:val="001C33DF"/>
    <w:rsid w:val="001C3648"/>
    <w:rsid w:val="001C3EA1"/>
    <w:rsid w:val="001C443B"/>
    <w:rsid w:val="001C4826"/>
    <w:rsid w:val="001C5CCD"/>
    <w:rsid w:val="001C6507"/>
    <w:rsid w:val="001C794B"/>
    <w:rsid w:val="001D04C0"/>
    <w:rsid w:val="001D219C"/>
    <w:rsid w:val="001D2902"/>
    <w:rsid w:val="001D304D"/>
    <w:rsid w:val="001D33C7"/>
    <w:rsid w:val="001D34F6"/>
    <w:rsid w:val="001D4DC0"/>
    <w:rsid w:val="001D6F35"/>
    <w:rsid w:val="001D7194"/>
    <w:rsid w:val="001D73AB"/>
    <w:rsid w:val="001D7457"/>
    <w:rsid w:val="001D7538"/>
    <w:rsid w:val="001D7E47"/>
    <w:rsid w:val="001E0514"/>
    <w:rsid w:val="001E0784"/>
    <w:rsid w:val="001E0B88"/>
    <w:rsid w:val="001E14E5"/>
    <w:rsid w:val="001E2245"/>
    <w:rsid w:val="001E2618"/>
    <w:rsid w:val="001E32D3"/>
    <w:rsid w:val="001E3666"/>
    <w:rsid w:val="001E4343"/>
    <w:rsid w:val="001E4415"/>
    <w:rsid w:val="001E5394"/>
    <w:rsid w:val="001E570D"/>
    <w:rsid w:val="001E5FAE"/>
    <w:rsid w:val="001E631C"/>
    <w:rsid w:val="001E650B"/>
    <w:rsid w:val="001E6696"/>
    <w:rsid w:val="001E6763"/>
    <w:rsid w:val="001E713D"/>
    <w:rsid w:val="001E71D6"/>
    <w:rsid w:val="001E72D9"/>
    <w:rsid w:val="001E756D"/>
    <w:rsid w:val="001F01C0"/>
    <w:rsid w:val="001F032A"/>
    <w:rsid w:val="001F05A0"/>
    <w:rsid w:val="001F0C6D"/>
    <w:rsid w:val="001F186C"/>
    <w:rsid w:val="001F21DE"/>
    <w:rsid w:val="001F270B"/>
    <w:rsid w:val="001F2CBA"/>
    <w:rsid w:val="001F3910"/>
    <w:rsid w:val="001F3D16"/>
    <w:rsid w:val="001F447F"/>
    <w:rsid w:val="001F48E0"/>
    <w:rsid w:val="001F4B3B"/>
    <w:rsid w:val="001F5D3E"/>
    <w:rsid w:val="001F662B"/>
    <w:rsid w:val="001F66DA"/>
    <w:rsid w:val="001F6C23"/>
    <w:rsid w:val="0020063F"/>
    <w:rsid w:val="0020132C"/>
    <w:rsid w:val="00201980"/>
    <w:rsid w:val="00201CD1"/>
    <w:rsid w:val="00202388"/>
    <w:rsid w:val="0020243A"/>
    <w:rsid w:val="00202BB2"/>
    <w:rsid w:val="0020303D"/>
    <w:rsid w:val="00203F36"/>
    <w:rsid w:val="002045C1"/>
    <w:rsid w:val="002046D8"/>
    <w:rsid w:val="00205398"/>
    <w:rsid w:val="00205F1F"/>
    <w:rsid w:val="0020607B"/>
    <w:rsid w:val="00206473"/>
    <w:rsid w:val="00207134"/>
    <w:rsid w:val="00207D9F"/>
    <w:rsid w:val="00207F83"/>
    <w:rsid w:val="002103F1"/>
    <w:rsid w:val="00210F13"/>
    <w:rsid w:val="00210F1F"/>
    <w:rsid w:val="00211083"/>
    <w:rsid w:val="00211722"/>
    <w:rsid w:val="00212525"/>
    <w:rsid w:val="00213085"/>
    <w:rsid w:val="002133D5"/>
    <w:rsid w:val="00213ABB"/>
    <w:rsid w:val="00213D96"/>
    <w:rsid w:val="00213E17"/>
    <w:rsid w:val="00214F50"/>
    <w:rsid w:val="00215C13"/>
    <w:rsid w:val="002160ED"/>
    <w:rsid w:val="0021610F"/>
    <w:rsid w:val="00216BC6"/>
    <w:rsid w:val="00217339"/>
    <w:rsid w:val="002174E6"/>
    <w:rsid w:val="00217519"/>
    <w:rsid w:val="002177CD"/>
    <w:rsid w:val="002178B6"/>
    <w:rsid w:val="00217DB0"/>
    <w:rsid w:val="00220D5B"/>
    <w:rsid w:val="00220F17"/>
    <w:rsid w:val="002210C8"/>
    <w:rsid w:val="00221AE9"/>
    <w:rsid w:val="00222107"/>
    <w:rsid w:val="002221ED"/>
    <w:rsid w:val="002222E1"/>
    <w:rsid w:val="002227CB"/>
    <w:rsid w:val="0022285D"/>
    <w:rsid w:val="00222C27"/>
    <w:rsid w:val="002239A6"/>
    <w:rsid w:val="00223C1D"/>
    <w:rsid w:val="002241CC"/>
    <w:rsid w:val="00224286"/>
    <w:rsid w:val="002246E3"/>
    <w:rsid w:val="0022490D"/>
    <w:rsid w:val="00225098"/>
    <w:rsid w:val="002257D9"/>
    <w:rsid w:val="00225A87"/>
    <w:rsid w:val="00225D5A"/>
    <w:rsid w:val="00226096"/>
    <w:rsid w:val="0022630F"/>
    <w:rsid w:val="00226597"/>
    <w:rsid w:val="00226A42"/>
    <w:rsid w:val="0022709E"/>
    <w:rsid w:val="00227327"/>
    <w:rsid w:val="00230709"/>
    <w:rsid w:val="0023078F"/>
    <w:rsid w:val="002307F6"/>
    <w:rsid w:val="00230A6A"/>
    <w:rsid w:val="0023119B"/>
    <w:rsid w:val="002326E7"/>
    <w:rsid w:val="00232BF3"/>
    <w:rsid w:val="00232CA0"/>
    <w:rsid w:val="00232F9C"/>
    <w:rsid w:val="002342DF"/>
    <w:rsid w:val="002354FD"/>
    <w:rsid w:val="00235E67"/>
    <w:rsid w:val="0023658A"/>
    <w:rsid w:val="002365E7"/>
    <w:rsid w:val="0023664B"/>
    <w:rsid w:val="00236F13"/>
    <w:rsid w:val="0023737F"/>
    <w:rsid w:val="00237845"/>
    <w:rsid w:val="0023794F"/>
    <w:rsid w:val="00237B15"/>
    <w:rsid w:val="00240A3E"/>
    <w:rsid w:val="00240B67"/>
    <w:rsid w:val="002419CA"/>
    <w:rsid w:val="00241B99"/>
    <w:rsid w:val="0024283E"/>
    <w:rsid w:val="00242AD8"/>
    <w:rsid w:val="00242DBB"/>
    <w:rsid w:val="002446A7"/>
    <w:rsid w:val="002453FA"/>
    <w:rsid w:val="002458BA"/>
    <w:rsid w:val="00245BAF"/>
    <w:rsid w:val="0024643B"/>
    <w:rsid w:val="002468CE"/>
    <w:rsid w:val="00246C75"/>
    <w:rsid w:val="00246FAB"/>
    <w:rsid w:val="00250EFB"/>
    <w:rsid w:val="00251063"/>
    <w:rsid w:val="00251164"/>
    <w:rsid w:val="00251511"/>
    <w:rsid w:val="00251706"/>
    <w:rsid w:val="00251B8F"/>
    <w:rsid w:val="00252A62"/>
    <w:rsid w:val="002532AB"/>
    <w:rsid w:val="00253697"/>
    <w:rsid w:val="00253A52"/>
    <w:rsid w:val="00253B96"/>
    <w:rsid w:val="00254612"/>
    <w:rsid w:val="00254B94"/>
    <w:rsid w:val="00256874"/>
    <w:rsid w:val="00256AB6"/>
    <w:rsid w:val="00256F4A"/>
    <w:rsid w:val="0025732B"/>
    <w:rsid w:val="00257942"/>
    <w:rsid w:val="00260EBB"/>
    <w:rsid w:val="00261171"/>
    <w:rsid w:val="00261275"/>
    <w:rsid w:val="002617F3"/>
    <w:rsid w:val="00261933"/>
    <w:rsid w:val="00262CAE"/>
    <w:rsid w:val="002631CC"/>
    <w:rsid w:val="0026497A"/>
    <w:rsid w:val="00264CA0"/>
    <w:rsid w:val="0026657D"/>
    <w:rsid w:val="00267241"/>
    <w:rsid w:val="002672B2"/>
    <w:rsid w:val="00267593"/>
    <w:rsid w:val="00267594"/>
    <w:rsid w:val="002678AB"/>
    <w:rsid w:val="00267930"/>
    <w:rsid w:val="00267F01"/>
    <w:rsid w:val="00267F1B"/>
    <w:rsid w:val="00270F26"/>
    <w:rsid w:val="0027155F"/>
    <w:rsid w:val="00271ED5"/>
    <w:rsid w:val="00272265"/>
    <w:rsid w:val="00272562"/>
    <w:rsid w:val="00272EAE"/>
    <w:rsid w:val="002735DC"/>
    <w:rsid w:val="00273EDD"/>
    <w:rsid w:val="00276207"/>
    <w:rsid w:val="00276910"/>
    <w:rsid w:val="0027791E"/>
    <w:rsid w:val="00280311"/>
    <w:rsid w:val="0028044E"/>
    <w:rsid w:val="00280FC6"/>
    <w:rsid w:val="00281267"/>
    <w:rsid w:val="00281675"/>
    <w:rsid w:val="00281D3E"/>
    <w:rsid w:val="00282FDE"/>
    <w:rsid w:val="0028334A"/>
    <w:rsid w:val="002837D0"/>
    <w:rsid w:val="0028389B"/>
    <w:rsid w:val="00284E16"/>
    <w:rsid w:val="00286C11"/>
    <w:rsid w:val="00287245"/>
    <w:rsid w:val="00290942"/>
    <w:rsid w:val="00290A57"/>
    <w:rsid w:val="002925DB"/>
    <w:rsid w:val="00292A9D"/>
    <w:rsid w:val="00292E2E"/>
    <w:rsid w:val="00293838"/>
    <w:rsid w:val="00293A31"/>
    <w:rsid w:val="00293B46"/>
    <w:rsid w:val="00293D94"/>
    <w:rsid w:val="00294170"/>
    <w:rsid w:val="0029455E"/>
    <w:rsid w:val="002945AC"/>
    <w:rsid w:val="002954B5"/>
    <w:rsid w:val="0029592D"/>
    <w:rsid w:val="00295BCE"/>
    <w:rsid w:val="00296EF8"/>
    <w:rsid w:val="00297C62"/>
    <w:rsid w:val="00297E86"/>
    <w:rsid w:val="002A0718"/>
    <w:rsid w:val="002A0944"/>
    <w:rsid w:val="002A0ECC"/>
    <w:rsid w:val="002A107E"/>
    <w:rsid w:val="002A1592"/>
    <w:rsid w:val="002A1907"/>
    <w:rsid w:val="002A1F66"/>
    <w:rsid w:val="002A2FF0"/>
    <w:rsid w:val="002A375B"/>
    <w:rsid w:val="002A4F43"/>
    <w:rsid w:val="002A5807"/>
    <w:rsid w:val="002A6069"/>
    <w:rsid w:val="002A64E8"/>
    <w:rsid w:val="002A658F"/>
    <w:rsid w:val="002A71F1"/>
    <w:rsid w:val="002A73D3"/>
    <w:rsid w:val="002A7957"/>
    <w:rsid w:val="002A7B33"/>
    <w:rsid w:val="002A7EFE"/>
    <w:rsid w:val="002B0860"/>
    <w:rsid w:val="002B1790"/>
    <w:rsid w:val="002B2366"/>
    <w:rsid w:val="002B354E"/>
    <w:rsid w:val="002B3B10"/>
    <w:rsid w:val="002B4117"/>
    <w:rsid w:val="002B588E"/>
    <w:rsid w:val="002B606F"/>
    <w:rsid w:val="002B6074"/>
    <w:rsid w:val="002B61CF"/>
    <w:rsid w:val="002B66B0"/>
    <w:rsid w:val="002B6D08"/>
    <w:rsid w:val="002B74E2"/>
    <w:rsid w:val="002B7541"/>
    <w:rsid w:val="002B7A16"/>
    <w:rsid w:val="002C0160"/>
    <w:rsid w:val="002C081F"/>
    <w:rsid w:val="002C0E89"/>
    <w:rsid w:val="002C0F92"/>
    <w:rsid w:val="002C1020"/>
    <w:rsid w:val="002C26F2"/>
    <w:rsid w:val="002C27E4"/>
    <w:rsid w:val="002C29E9"/>
    <w:rsid w:val="002C3309"/>
    <w:rsid w:val="002C3749"/>
    <w:rsid w:val="002C3793"/>
    <w:rsid w:val="002C3A89"/>
    <w:rsid w:val="002C40F6"/>
    <w:rsid w:val="002C44FD"/>
    <w:rsid w:val="002C4E58"/>
    <w:rsid w:val="002C4EA0"/>
    <w:rsid w:val="002C56A8"/>
    <w:rsid w:val="002C5EBB"/>
    <w:rsid w:val="002C68EF"/>
    <w:rsid w:val="002C6BE8"/>
    <w:rsid w:val="002C6E4C"/>
    <w:rsid w:val="002C7565"/>
    <w:rsid w:val="002C75FB"/>
    <w:rsid w:val="002C7A0F"/>
    <w:rsid w:val="002C7BA3"/>
    <w:rsid w:val="002C7E0D"/>
    <w:rsid w:val="002D0CDE"/>
    <w:rsid w:val="002D1698"/>
    <w:rsid w:val="002D3142"/>
    <w:rsid w:val="002D31D0"/>
    <w:rsid w:val="002D51CA"/>
    <w:rsid w:val="002D5348"/>
    <w:rsid w:val="002D53CA"/>
    <w:rsid w:val="002D5AE8"/>
    <w:rsid w:val="002D5C6D"/>
    <w:rsid w:val="002D5CE2"/>
    <w:rsid w:val="002D6059"/>
    <w:rsid w:val="002D60A4"/>
    <w:rsid w:val="002D65F9"/>
    <w:rsid w:val="002D67FE"/>
    <w:rsid w:val="002D685D"/>
    <w:rsid w:val="002D6B1B"/>
    <w:rsid w:val="002D7ECD"/>
    <w:rsid w:val="002E0AC5"/>
    <w:rsid w:val="002E0CA0"/>
    <w:rsid w:val="002E1DEF"/>
    <w:rsid w:val="002E2735"/>
    <w:rsid w:val="002E2C5F"/>
    <w:rsid w:val="002E3611"/>
    <w:rsid w:val="002E3676"/>
    <w:rsid w:val="002E3DDF"/>
    <w:rsid w:val="002E3F7A"/>
    <w:rsid w:val="002E48A1"/>
    <w:rsid w:val="002E4F7F"/>
    <w:rsid w:val="002E50C0"/>
    <w:rsid w:val="002E59F6"/>
    <w:rsid w:val="002E5A70"/>
    <w:rsid w:val="002E5AC9"/>
    <w:rsid w:val="002E651F"/>
    <w:rsid w:val="002E6B4E"/>
    <w:rsid w:val="002E6FFB"/>
    <w:rsid w:val="002E729E"/>
    <w:rsid w:val="002E74C0"/>
    <w:rsid w:val="002E7AB1"/>
    <w:rsid w:val="002F0373"/>
    <w:rsid w:val="002F040C"/>
    <w:rsid w:val="002F1034"/>
    <w:rsid w:val="002F1544"/>
    <w:rsid w:val="002F1586"/>
    <w:rsid w:val="002F193A"/>
    <w:rsid w:val="002F1E41"/>
    <w:rsid w:val="002F318A"/>
    <w:rsid w:val="002F3977"/>
    <w:rsid w:val="002F3DFC"/>
    <w:rsid w:val="002F45AB"/>
    <w:rsid w:val="002F4A75"/>
    <w:rsid w:val="002F535A"/>
    <w:rsid w:val="002F55D7"/>
    <w:rsid w:val="002F5E56"/>
    <w:rsid w:val="002F680C"/>
    <w:rsid w:val="002F6D6A"/>
    <w:rsid w:val="002F6EE8"/>
    <w:rsid w:val="002F7784"/>
    <w:rsid w:val="002F7C09"/>
    <w:rsid w:val="00300660"/>
    <w:rsid w:val="003031D8"/>
    <w:rsid w:val="00303259"/>
    <w:rsid w:val="00305AAF"/>
    <w:rsid w:val="003065BE"/>
    <w:rsid w:val="0030674A"/>
    <w:rsid w:val="00307130"/>
    <w:rsid w:val="003073B6"/>
    <w:rsid w:val="003074D9"/>
    <w:rsid w:val="003075E8"/>
    <w:rsid w:val="003079F0"/>
    <w:rsid w:val="003101F5"/>
    <w:rsid w:val="0031096F"/>
    <w:rsid w:val="00312173"/>
    <w:rsid w:val="00312635"/>
    <w:rsid w:val="00312E89"/>
    <w:rsid w:val="00312F09"/>
    <w:rsid w:val="00313136"/>
    <w:rsid w:val="003132AD"/>
    <w:rsid w:val="00314EF5"/>
    <w:rsid w:val="003154E6"/>
    <w:rsid w:val="00315D9A"/>
    <w:rsid w:val="00316728"/>
    <w:rsid w:val="00316F76"/>
    <w:rsid w:val="00317488"/>
    <w:rsid w:val="003200E2"/>
    <w:rsid w:val="003203D9"/>
    <w:rsid w:val="003205EB"/>
    <w:rsid w:val="00320F34"/>
    <w:rsid w:val="003222E4"/>
    <w:rsid w:val="00322667"/>
    <w:rsid w:val="003227BD"/>
    <w:rsid w:val="003237C8"/>
    <w:rsid w:val="003238CA"/>
    <w:rsid w:val="0032394A"/>
    <w:rsid w:val="00323A17"/>
    <w:rsid w:val="00323DDE"/>
    <w:rsid w:val="003243EB"/>
    <w:rsid w:val="00325852"/>
    <w:rsid w:val="0032664F"/>
    <w:rsid w:val="0032668A"/>
    <w:rsid w:val="00327017"/>
    <w:rsid w:val="00332084"/>
    <w:rsid w:val="003323A3"/>
    <w:rsid w:val="00332EBB"/>
    <w:rsid w:val="00332EC9"/>
    <w:rsid w:val="00332EF5"/>
    <w:rsid w:val="003331D7"/>
    <w:rsid w:val="003337D7"/>
    <w:rsid w:val="00333827"/>
    <w:rsid w:val="003350C6"/>
    <w:rsid w:val="0033532D"/>
    <w:rsid w:val="00335D4A"/>
    <w:rsid w:val="00336B8E"/>
    <w:rsid w:val="003376AE"/>
    <w:rsid w:val="003378A9"/>
    <w:rsid w:val="0033796A"/>
    <w:rsid w:val="00337B9B"/>
    <w:rsid w:val="00337FC8"/>
    <w:rsid w:val="0034012E"/>
    <w:rsid w:val="003406D0"/>
    <w:rsid w:val="00340772"/>
    <w:rsid w:val="00341218"/>
    <w:rsid w:val="003414AA"/>
    <w:rsid w:val="00341512"/>
    <w:rsid w:val="00341614"/>
    <w:rsid w:val="00341944"/>
    <w:rsid w:val="00341F20"/>
    <w:rsid w:val="00341FAD"/>
    <w:rsid w:val="00342786"/>
    <w:rsid w:val="00342B77"/>
    <w:rsid w:val="003434B2"/>
    <w:rsid w:val="0034371A"/>
    <w:rsid w:val="00343A36"/>
    <w:rsid w:val="00343D89"/>
    <w:rsid w:val="00345FD3"/>
    <w:rsid w:val="0034621E"/>
    <w:rsid w:val="0034623E"/>
    <w:rsid w:val="003479BD"/>
    <w:rsid w:val="003509E2"/>
    <w:rsid w:val="00351EA3"/>
    <w:rsid w:val="00352A76"/>
    <w:rsid w:val="003537B7"/>
    <w:rsid w:val="003543E3"/>
    <w:rsid w:val="00354C6C"/>
    <w:rsid w:val="003572F3"/>
    <w:rsid w:val="0035744A"/>
    <w:rsid w:val="00357A38"/>
    <w:rsid w:val="00357CC2"/>
    <w:rsid w:val="00360BE2"/>
    <w:rsid w:val="0036247E"/>
    <w:rsid w:val="003624BB"/>
    <w:rsid w:val="0036259B"/>
    <w:rsid w:val="0036259E"/>
    <w:rsid w:val="0036357D"/>
    <w:rsid w:val="0036373C"/>
    <w:rsid w:val="003639A0"/>
    <w:rsid w:val="00364F3C"/>
    <w:rsid w:val="003667DB"/>
    <w:rsid w:val="00366EDC"/>
    <w:rsid w:val="00366FCD"/>
    <w:rsid w:val="0036711B"/>
    <w:rsid w:val="00367891"/>
    <w:rsid w:val="003704DB"/>
    <w:rsid w:val="0037053C"/>
    <w:rsid w:val="0037095F"/>
    <w:rsid w:val="003712F4"/>
    <w:rsid w:val="00371ACF"/>
    <w:rsid w:val="00372F29"/>
    <w:rsid w:val="00373063"/>
    <w:rsid w:val="003731EC"/>
    <w:rsid w:val="003737B4"/>
    <w:rsid w:val="00373C91"/>
    <w:rsid w:val="00374016"/>
    <w:rsid w:val="00374D96"/>
    <w:rsid w:val="00375190"/>
    <w:rsid w:val="003754A0"/>
    <w:rsid w:val="00375564"/>
    <w:rsid w:val="003759CD"/>
    <w:rsid w:val="003762A0"/>
    <w:rsid w:val="0037678A"/>
    <w:rsid w:val="003772D4"/>
    <w:rsid w:val="00377CB9"/>
    <w:rsid w:val="003805DC"/>
    <w:rsid w:val="00381966"/>
    <w:rsid w:val="003821A1"/>
    <w:rsid w:val="00382B82"/>
    <w:rsid w:val="0038304D"/>
    <w:rsid w:val="00383FA7"/>
    <w:rsid w:val="003865A1"/>
    <w:rsid w:val="00386888"/>
    <w:rsid w:val="00387274"/>
    <w:rsid w:val="00387337"/>
    <w:rsid w:val="00387633"/>
    <w:rsid w:val="00387DE8"/>
    <w:rsid w:val="00390674"/>
    <w:rsid w:val="003906F3"/>
    <w:rsid w:val="00390843"/>
    <w:rsid w:val="00393364"/>
    <w:rsid w:val="00393A12"/>
    <w:rsid w:val="00393E2C"/>
    <w:rsid w:val="00395054"/>
    <w:rsid w:val="003962F2"/>
    <w:rsid w:val="0039633B"/>
    <w:rsid w:val="00396EFE"/>
    <w:rsid w:val="00397627"/>
    <w:rsid w:val="003A0122"/>
    <w:rsid w:val="003A022F"/>
    <w:rsid w:val="003A084C"/>
    <w:rsid w:val="003A0CFB"/>
    <w:rsid w:val="003A1021"/>
    <w:rsid w:val="003A12CE"/>
    <w:rsid w:val="003A12E4"/>
    <w:rsid w:val="003A161F"/>
    <w:rsid w:val="003A1F41"/>
    <w:rsid w:val="003A3027"/>
    <w:rsid w:val="003A3136"/>
    <w:rsid w:val="003A36A5"/>
    <w:rsid w:val="003A393F"/>
    <w:rsid w:val="003A3EC2"/>
    <w:rsid w:val="003A4C15"/>
    <w:rsid w:val="003A5E71"/>
    <w:rsid w:val="003A60CC"/>
    <w:rsid w:val="003A6306"/>
    <w:rsid w:val="003A6365"/>
    <w:rsid w:val="003A709D"/>
    <w:rsid w:val="003A715F"/>
    <w:rsid w:val="003A775C"/>
    <w:rsid w:val="003B0E5D"/>
    <w:rsid w:val="003B1403"/>
    <w:rsid w:val="003B1AD7"/>
    <w:rsid w:val="003B1FE1"/>
    <w:rsid w:val="003B2402"/>
    <w:rsid w:val="003B2997"/>
    <w:rsid w:val="003B2B0B"/>
    <w:rsid w:val="003B2EE8"/>
    <w:rsid w:val="003B3049"/>
    <w:rsid w:val="003B31DC"/>
    <w:rsid w:val="003B39CB"/>
    <w:rsid w:val="003B3CFE"/>
    <w:rsid w:val="003B4D4B"/>
    <w:rsid w:val="003B55FD"/>
    <w:rsid w:val="003B6388"/>
    <w:rsid w:val="003B65E4"/>
    <w:rsid w:val="003B6E53"/>
    <w:rsid w:val="003B72AF"/>
    <w:rsid w:val="003B7316"/>
    <w:rsid w:val="003B74BB"/>
    <w:rsid w:val="003B79F3"/>
    <w:rsid w:val="003B7F79"/>
    <w:rsid w:val="003C0220"/>
    <w:rsid w:val="003C0F7E"/>
    <w:rsid w:val="003C0FCE"/>
    <w:rsid w:val="003C13D0"/>
    <w:rsid w:val="003C1581"/>
    <w:rsid w:val="003C1D98"/>
    <w:rsid w:val="003C24ED"/>
    <w:rsid w:val="003C29F2"/>
    <w:rsid w:val="003C3CEE"/>
    <w:rsid w:val="003C4512"/>
    <w:rsid w:val="003C5490"/>
    <w:rsid w:val="003C54CF"/>
    <w:rsid w:val="003C658A"/>
    <w:rsid w:val="003C678F"/>
    <w:rsid w:val="003D08E0"/>
    <w:rsid w:val="003D0B4D"/>
    <w:rsid w:val="003D12A6"/>
    <w:rsid w:val="003D15BF"/>
    <w:rsid w:val="003D1A73"/>
    <w:rsid w:val="003D2054"/>
    <w:rsid w:val="003D2570"/>
    <w:rsid w:val="003D3848"/>
    <w:rsid w:val="003D40AA"/>
    <w:rsid w:val="003D4732"/>
    <w:rsid w:val="003D4D8E"/>
    <w:rsid w:val="003D5ADF"/>
    <w:rsid w:val="003D6339"/>
    <w:rsid w:val="003D6391"/>
    <w:rsid w:val="003D6EEE"/>
    <w:rsid w:val="003D6EF4"/>
    <w:rsid w:val="003D76FA"/>
    <w:rsid w:val="003D7C71"/>
    <w:rsid w:val="003E0173"/>
    <w:rsid w:val="003E08E9"/>
    <w:rsid w:val="003E0CB7"/>
    <w:rsid w:val="003E164B"/>
    <w:rsid w:val="003E1C9E"/>
    <w:rsid w:val="003E254F"/>
    <w:rsid w:val="003E35DE"/>
    <w:rsid w:val="003E36C1"/>
    <w:rsid w:val="003E42B8"/>
    <w:rsid w:val="003E45BD"/>
    <w:rsid w:val="003E4764"/>
    <w:rsid w:val="003E53F8"/>
    <w:rsid w:val="003E5458"/>
    <w:rsid w:val="003E563C"/>
    <w:rsid w:val="003E6DFF"/>
    <w:rsid w:val="003E7056"/>
    <w:rsid w:val="003E7A18"/>
    <w:rsid w:val="003F0357"/>
    <w:rsid w:val="003F0956"/>
    <w:rsid w:val="003F0A7D"/>
    <w:rsid w:val="003F0BAE"/>
    <w:rsid w:val="003F0DCF"/>
    <w:rsid w:val="003F123A"/>
    <w:rsid w:val="003F24EC"/>
    <w:rsid w:val="003F2C61"/>
    <w:rsid w:val="003F3675"/>
    <w:rsid w:val="003F4883"/>
    <w:rsid w:val="003F50FC"/>
    <w:rsid w:val="003F5449"/>
    <w:rsid w:val="003F5666"/>
    <w:rsid w:val="003F5C0E"/>
    <w:rsid w:val="003F6A81"/>
    <w:rsid w:val="003F6CB3"/>
    <w:rsid w:val="003F6CE6"/>
    <w:rsid w:val="003F6E85"/>
    <w:rsid w:val="004002F8"/>
    <w:rsid w:val="00400D5E"/>
    <w:rsid w:val="00400F05"/>
    <w:rsid w:val="004014E4"/>
    <w:rsid w:val="0040163B"/>
    <w:rsid w:val="00401917"/>
    <w:rsid w:val="004028B1"/>
    <w:rsid w:val="004034BF"/>
    <w:rsid w:val="00404DDD"/>
    <w:rsid w:val="00405AC9"/>
    <w:rsid w:val="00405C43"/>
    <w:rsid w:val="004065FA"/>
    <w:rsid w:val="00406650"/>
    <w:rsid w:val="004066D3"/>
    <w:rsid w:val="00406EAD"/>
    <w:rsid w:val="004078EF"/>
    <w:rsid w:val="00407BFD"/>
    <w:rsid w:val="00407D46"/>
    <w:rsid w:val="00411240"/>
    <w:rsid w:val="00411277"/>
    <w:rsid w:val="00412B9A"/>
    <w:rsid w:val="00412BBB"/>
    <w:rsid w:val="00413603"/>
    <w:rsid w:val="00413829"/>
    <w:rsid w:val="00413864"/>
    <w:rsid w:val="00415A62"/>
    <w:rsid w:val="00415E6D"/>
    <w:rsid w:val="004163CE"/>
    <w:rsid w:val="00417E7A"/>
    <w:rsid w:val="00417FB6"/>
    <w:rsid w:val="004200EE"/>
    <w:rsid w:val="004210E6"/>
    <w:rsid w:val="00421271"/>
    <w:rsid w:val="004215BF"/>
    <w:rsid w:val="004217D4"/>
    <w:rsid w:val="00421BE6"/>
    <w:rsid w:val="00421FBA"/>
    <w:rsid w:val="004222E2"/>
    <w:rsid w:val="0042282C"/>
    <w:rsid w:val="00422B84"/>
    <w:rsid w:val="00422CD5"/>
    <w:rsid w:val="00422DF6"/>
    <w:rsid w:val="004235D2"/>
    <w:rsid w:val="00423CAA"/>
    <w:rsid w:val="00423E1D"/>
    <w:rsid w:val="004244B1"/>
    <w:rsid w:val="004249BC"/>
    <w:rsid w:val="00425459"/>
    <w:rsid w:val="00425801"/>
    <w:rsid w:val="00425941"/>
    <w:rsid w:val="00425AE5"/>
    <w:rsid w:val="00425B6E"/>
    <w:rsid w:val="004269F6"/>
    <w:rsid w:val="00427259"/>
    <w:rsid w:val="00427300"/>
    <w:rsid w:val="004277BE"/>
    <w:rsid w:val="00427CF4"/>
    <w:rsid w:val="00427E9E"/>
    <w:rsid w:val="0043014E"/>
    <w:rsid w:val="00432947"/>
    <w:rsid w:val="00432BC5"/>
    <w:rsid w:val="00433263"/>
    <w:rsid w:val="004336C0"/>
    <w:rsid w:val="00434636"/>
    <w:rsid w:val="00434F3F"/>
    <w:rsid w:val="00435309"/>
    <w:rsid w:val="00435335"/>
    <w:rsid w:val="0043545B"/>
    <w:rsid w:val="004355B7"/>
    <w:rsid w:val="00436123"/>
    <w:rsid w:val="0043758E"/>
    <w:rsid w:val="00440FD2"/>
    <w:rsid w:val="00441207"/>
    <w:rsid w:val="00441468"/>
    <w:rsid w:val="00441756"/>
    <w:rsid w:val="00441C1D"/>
    <w:rsid w:val="004422E8"/>
    <w:rsid w:val="0044268F"/>
    <w:rsid w:val="00443846"/>
    <w:rsid w:val="00444969"/>
    <w:rsid w:val="004459A5"/>
    <w:rsid w:val="00446138"/>
    <w:rsid w:val="00446234"/>
    <w:rsid w:val="00446AF3"/>
    <w:rsid w:val="00447074"/>
    <w:rsid w:val="004475E6"/>
    <w:rsid w:val="00447F78"/>
    <w:rsid w:val="004502E2"/>
    <w:rsid w:val="0045042E"/>
    <w:rsid w:val="00451594"/>
    <w:rsid w:val="0045164B"/>
    <w:rsid w:val="00451890"/>
    <w:rsid w:val="00451A3A"/>
    <w:rsid w:val="00452507"/>
    <w:rsid w:val="004527C0"/>
    <w:rsid w:val="00452C35"/>
    <w:rsid w:val="00453008"/>
    <w:rsid w:val="00453122"/>
    <w:rsid w:val="0045347B"/>
    <w:rsid w:val="00453E08"/>
    <w:rsid w:val="00454759"/>
    <w:rsid w:val="004555DF"/>
    <w:rsid w:val="00455885"/>
    <w:rsid w:val="00455C94"/>
    <w:rsid w:val="00456132"/>
    <w:rsid w:val="00456801"/>
    <w:rsid w:val="0045798A"/>
    <w:rsid w:val="00457BA3"/>
    <w:rsid w:val="00457C07"/>
    <w:rsid w:val="00460667"/>
    <w:rsid w:val="0046072D"/>
    <w:rsid w:val="004607CD"/>
    <w:rsid w:val="004609AA"/>
    <w:rsid w:val="00460AA8"/>
    <w:rsid w:val="00460B8D"/>
    <w:rsid w:val="00461C83"/>
    <w:rsid w:val="00461D16"/>
    <w:rsid w:val="00461E83"/>
    <w:rsid w:val="004622BB"/>
    <w:rsid w:val="004626C4"/>
    <w:rsid w:val="00462C6F"/>
    <w:rsid w:val="00462E6B"/>
    <w:rsid w:val="00462EEC"/>
    <w:rsid w:val="00463223"/>
    <w:rsid w:val="00463517"/>
    <w:rsid w:val="00463CC0"/>
    <w:rsid w:val="0046480B"/>
    <w:rsid w:val="00465F3B"/>
    <w:rsid w:val="0046651C"/>
    <w:rsid w:val="004666E6"/>
    <w:rsid w:val="00466716"/>
    <w:rsid w:val="00467CB3"/>
    <w:rsid w:val="00470C1B"/>
    <w:rsid w:val="00471ADB"/>
    <w:rsid w:val="00471C8A"/>
    <w:rsid w:val="00471D43"/>
    <w:rsid w:val="004721C3"/>
    <w:rsid w:val="0047231B"/>
    <w:rsid w:val="004723A2"/>
    <w:rsid w:val="00473673"/>
    <w:rsid w:val="00473B1F"/>
    <w:rsid w:val="00474683"/>
    <w:rsid w:val="0047554F"/>
    <w:rsid w:val="00475CAD"/>
    <w:rsid w:val="0047618B"/>
    <w:rsid w:val="004763B7"/>
    <w:rsid w:val="00476AAA"/>
    <w:rsid w:val="00476D86"/>
    <w:rsid w:val="00477728"/>
    <w:rsid w:val="0048030F"/>
    <w:rsid w:val="0048119A"/>
    <w:rsid w:val="004811DA"/>
    <w:rsid w:val="00481455"/>
    <w:rsid w:val="00482073"/>
    <w:rsid w:val="00482667"/>
    <w:rsid w:val="004835DB"/>
    <w:rsid w:val="00484295"/>
    <w:rsid w:val="004842EC"/>
    <w:rsid w:val="00484353"/>
    <w:rsid w:val="0048477F"/>
    <w:rsid w:val="00484AAE"/>
    <w:rsid w:val="00484B44"/>
    <w:rsid w:val="00485349"/>
    <w:rsid w:val="0048600F"/>
    <w:rsid w:val="00486780"/>
    <w:rsid w:val="00487236"/>
    <w:rsid w:val="00487660"/>
    <w:rsid w:val="004877D7"/>
    <w:rsid w:val="00490A87"/>
    <w:rsid w:val="00490BE3"/>
    <w:rsid w:val="0049131E"/>
    <w:rsid w:val="0049235E"/>
    <w:rsid w:val="00492CCB"/>
    <w:rsid w:val="0049310F"/>
    <w:rsid w:val="004945AA"/>
    <w:rsid w:val="00494F08"/>
    <w:rsid w:val="004955A3"/>
    <w:rsid w:val="004956F8"/>
    <w:rsid w:val="00495B75"/>
    <w:rsid w:val="00495BB3"/>
    <w:rsid w:val="00495F38"/>
    <w:rsid w:val="0049651F"/>
    <w:rsid w:val="004970D9"/>
    <w:rsid w:val="00497470"/>
    <w:rsid w:val="00497ABD"/>
    <w:rsid w:val="004A1B25"/>
    <w:rsid w:val="004A2551"/>
    <w:rsid w:val="004A262E"/>
    <w:rsid w:val="004A2AAB"/>
    <w:rsid w:val="004A3059"/>
    <w:rsid w:val="004A3FFB"/>
    <w:rsid w:val="004A426B"/>
    <w:rsid w:val="004A431A"/>
    <w:rsid w:val="004A4AF1"/>
    <w:rsid w:val="004A4DA0"/>
    <w:rsid w:val="004A5BBA"/>
    <w:rsid w:val="004A5E56"/>
    <w:rsid w:val="004A629C"/>
    <w:rsid w:val="004A62E3"/>
    <w:rsid w:val="004A671E"/>
    <w:rsid w:val="004A69BC"/>
    <w:rsid w:val="004A6D5E"/>
    <w:rsid w:val="004A6FD4"/>
    <w:rsid w:val="004A757A"/>
    <w:rsid w:val="004A75BA"/>
    <w:rsid w:val="004A7E37"/>
    <w:rsid w:val="004B05A4"/>
    <w:rsid w:val="004B0C8B"/>
    <w:rsid w:val="004B124D"/>
    <w:rsid w:val="004B157C"/>
    <w:rsid w:val="004B1607"/>
    <w:rsid w:val="004B1AED"/>
    <w:rsid w:val="004B216A"/>
    <w:rsid w:val="004B2809"/>
    <w:rsid w:val="004B28F2"/>
    <w:rsid w:val="004B29EC"/>
    <w:rsid w:val="004B3055"/>
    <w:rsid w:val="004B364C"/>
    <w:rsid w:val="004B5A7A"/>
    <w:rsid w:val="004B635E"/>
    <w:rsid w:val="004B756C"/>
    <w:rsid w:val="004B7C1F"/>
    <w:rsid w:val="004C0154"/>
    <w:rsid w:val="004C12C5"/>
    <w:rsid w:val="004C1B21"/>
    <w:rsid w:val="004C220F"/>
    <w:rsid w:val="004C22EF"/>
    <w:rsid w:val="004C2919"/>
    <w:rsid w:val="004C41F8"/>
    <w:rsid w:val="004C4A8E"/>
    <w:rsid w:val="004C5953"/>
    <w:rsid w:val="004C5997"/>
    <w:rsid w:val="004C7410"/>
    <w:rsid w:val="004C7693"/>
    <w:rsid w:val="004C7B79"/>
    <w:rsid w:val="004C7E82"/>
    <w:rsid w:val="004C7F5E"/>
    <w:rsid w:val="004D05ED"/>
    <w:rsid w:val="004D0A55"/>
    <w:rsid w:val="004D0C25"/>
    <w:rsid w:val="004D0CFE"/>
    <w:rsid w:val="004D0E82"/>
    <w:rsid w:val="004D0F73"/>
    <w:rsid w:val="004D1958"/>
    <w:rsid w:val="004D1CAB"/>
    <w:rsid w:val="004D1CF1"/>
    <w:rsid w:val="004D2CFC"/>
    <w:rsid w:val="004D324E"/>
    <w:rsid w:val="004D402E"/>
    <w:rsid w:val="004D530B"/>
    <w:rsid w:val="004D5C12"/>
    <w:rsid w:val="004D60B3"/>
    <w:rsid w:val="004D666E"/>
    <w:rsid w:val="004D6A7A"/>
    <w:rsid w:val="004D6E4B"/>
    <w:rsid w:val="004D76FB"/>
    <w:rsid w:val="004D7CBF"/>
    <w:rsid w:val="004E0277"/>
    <w:rsid w:val="004E05BC"/>
    <w:rsid w:val="004E0CB9"/>
    <w:rsid w:val="004E1CA9"/>
    <w:rsid w:val="004E2016"/>
    <w:rsid w:val="004E2032"/>
    <w:rsid w:val="004E264C"/>
    <w:rsid w:val="004E2ACF"/>
    <w:rsid w:val="004E35AE"/>
    <w:rsid w:val="004E370E"/>
    <w:rsid w:val="004E38F1"/>
    <w:rsid w:val="004E3C08"/>
    <w:rsid w:val="004E44BC"/>
    <w:rsid w:val="004E553F"/>
    <w:rsid w:val="004E5A52"/>
    <w:rsid w:val="004E5D14"/>
    <w:rsid w:val="004E6B62"/>
    <w:rsid w:val="004E7CE8"/>
    <w:rsid w:val="004F01F2"/>
    <w:rsid w:val="004F15FB"/>
    <w:rsid w:val="004F1D9E"/>
    <w:rsid w:val="004F3352"/>
    <w:rsid w:val="004F3EF1"/>
    <w:rsid w:val="004F4785"/>
    <w:rsid w:val="004F523F"/>
    <w:rsid w:val="004F5822"/>
    <w:rsid w:val="004F590F"/>
    <w:rsid w:val="004F5A20"/>
    <w:rsid w:val="004F5A5A"/>
    <w:rsid w:val="004F69D5"/>
    <w:rsid w:val="004F69F2"/>
    <w:rsid w:val="004F6C59"/>
    <w:rsid w:val="004F6CC0"/>
    <w:rsid w:val="004F792E"/>
    <w:rsid w:val="004F7D59"/>
    <w:rsid w:val="0050034D"/>
    <w:rsid w:val="005008F6"/>
    <w:rsid w:val="00500AAF"/>
    <w:rsid w:val="00500E75"/>
    <w:rsid w:val="00501C1D"/>
    <w:rsid w:val="00501C94"/>
    <w:rsid w:val="00502200"/>
    <w:rsid w:val="00502244"/>
    <w:rsid w:val="00503CD4"/>
    <w:rsid w:val="0050490A"/>
    <w:rsid w:val="00504E6D"/>
    <w:rsid w:val="0050516B"/>
    <w:rsid w:val="00505719"/>
    <w:rsid w:val="00506609"/>
    <w:rsid w:val="005072DD"/>
    <w:rsid w:val="00507754"/>
    <w:rsid w:val="00507DFD"/>
    <w:rsid w:val="0051037E"/>
    <w:rsid w:val="0051078E"/>
    <w:rsid w:val="0051088C"/>
    <w:rsid w:val="00510A77"/>
    <w:rsid w:val="0051115D"/>
    <w:rsid w:val="0051188A"/>
    <w:rsid w:val="00512258"/>
    <w:rsid w:val="00512317"/>
    <w:rsid w:val="00512330"/>
    <w:rsid w:val="005123B6"/>
    <w:rsid w:val="005124BF"/>
    <w:rsid w:val="00512619"/>
    <w:rsid w:val="00513662"/>
    <w:rsid w:val="005159DA"/>
    <w:rsid w:val="00515D10"/>
    <w:rsid w:val="00516274"/>
    <w:rsid w:val="0051634B"/>
    <w:rsid w:val="005163A7"/>
    <w:rsid w:val="00516C27"/>
    <w:rsid w:val="00516EBF"/>
    <w:rsid w:val="00520451"/>
    <w:rsid w:val="00520472"/>
    <w:rsid w:val="00520E9E"/>
    <w:rsid w:val="00521189"/>
    <w:rsid w:val="0052144A"/>
    <w:rsid w:val="0052187A"/>
    <w:rsid w:val="00521A5B"/>
    <w:rsid w:val="00521F18"/>
    <w:rsid w:val="005223F6"/>
    <w:rsid w:val="00522802"/>
    <w:rsid w:val="005237B6"/>
    <w:rsid w:val="005238E5"/>
    <w:rsid w:val="00524313"/>
    <w:rsid w:val="00524B31"/>
    <w:rsid w:val="0052500E"/>
    <w:rsid w:val="0052543C"/>
    <w:rsid w:val="005257C9"/>
    <w:rsid w:val="00526884"/>
    <w:rsid w:val="005268A7"/>
    <w:rsid w:val="00526B97"/>
    <w:rsid w:val="00526E8F"/>
    <w:rsid w:val="005278E5"/>
    <w:rsid w:val="00527C42"/>
    <w:rsid w:val="00530E5E"/>
    <w:rsid w:val="00531013"/>
    <w:rsid w:val="00531701"/>
    <w:rsid w:val="00531A97"/>
    <w:rsid w:val="00531BCC"/>
    <w:rsid w:val="00531E67"/>
    <w:rsid w:val="0053242D"/>
    <w:rsid w:val="0053290F"/>
    <w:rsid w:val="00533BEA"/>
    <w:rsid w:val="00534005"/>
    <w:rsid w:val="0053469F"/>
    <w:rsid w:val="005348AD"/>
    <w:rsid w:val="00536269"/>
    <w:rsid w:val="00536BCC"/>
    <w:rsid w:val="00536E0E"/>
    <w:rsid w:val="00537A52"/>
    <w:rsid w:val="00537B7E"/>
    <w:rsid w:val="005408F3"/>
    <w:rsid w:val="00540B98"/>
    <w:rsid w:val="00541E89"/>
    <w:rsid w:val="00542AE5"/>
    <w:rsid w:val="00542E61"/>
    <w:rsid w:val="00542E9C"/>
    <w:rsid w:val="0054371B"/>
    <w:rsid w:val="005445F5"/>
    <w:rsid w:val="00544B5E"/>
    <w:rsid w:val="0054515B"/>
    <w:rsid w:val="005451A1"/>
    <w:rsid w:val="00545838"/>
    <w:rsid w:val="00546355"/>
    <w:rsid w:val="00546ACA"/>
    <w:rsid w:val="00546B0E"/>
    <w:rsid w:val="00547838"/>
    <w:rsid w:val="005512DE"/>
    <w:rsid w:val="00552250"/>
    <w:rsid w:val="005529F4"/>
    <w:rsid w:val="0055305F"/>
    <w:rsid w:val="00554117"/>
    <w:rsid w:val="00554E68"/>
    <w:rsid w:val="005559A4"/>
    <w:rsid w:val="005559D1"/>
    <w:rsid w:val="00555D7B"/>
    <w:rsid w:val="00556C4B"/>
    <w:rsid w:val="00556F05"/>
    <w:rsid w:val="0055785B"/>
    <w:rsid w:val="00557CB3"/>
    <w:rsid w:val="0056145B"/>
    <w:rsid w:val="00562AD9"/>
    <w:rsid w:val="005640CF"/>
    <w:rsid w:val="00564367"/>
    <w:rsid w:val="0056469F"/>
    <w:rsid w:val="00564FEC"/>
    <w:rsid w:val="00565384"/>
    <w:rsid w:val="00566B7F"/>
    <w:rsid w:val="00566D6E"/>
    <w:rsid w:val="005676BA"/>
    <w:rsid w:val="00567DBB"/>
    <w:rsid w:val="005700AB"/>
    <w:rsid w:val="00570350"/>
    <w:rsid w:val="00570AE5"/>
    <w:rsid w:val="005712B0"/>
    <w:rsid w:val="005719A3"/>
    <w:rsid w:val="005721E6"/>
    <w:rsid w:val="005722D6"/>
    <w:rsid w:val="0057263A"/>
    <w:rsid w:val="00572691"/>
    <w:rsid w:val="005726EF"/>
    <w:rsid w:val="0057285A"/>
    <w:rsid w:val="00572A0E"/>
    <w:rsid w:val="00572D2E"/>
    <w:rsid w:val="00572EA9"/>
    <w:rsid w:val="00573652"/>
    <w:rsid w:val="00574105"/>
    <w:rsid w:val="00574DFE"/>
    <w:rsid w:val="0057569E"/>
    <w:rsid w:val="00575C97"/>
    <w:rsid w:val="00575E4F"/>
    <w:rsid w:val="00576266"/>
    <w:rsid w:val="00576F66"/>
    <w:rsid w:val="005774D8"/>
    <w:rsid w:val="005778AA"/>
    <w:rsid w:val="005805BC"/>
    <w:rsid w:val="00580959"/>
    <w:rsid w:val="00580D4E"/>
    <w:rsid w:val="005826DC"/>
    <w:rsid w:val="00583906"/>
    <w:rsid w:val="0058448B"/>
    <w:rsid w:val="005848BE"/>
    <w:rsid w:val="0058593F"/>
    <w:rsid w:val="00585D73"/>
    <w:rsid w:val="00585DCB"/>
    <w:rsid w:val="00585E5A"/>
    <w:rsid w:val="005862DF"/>
    <w:rsid w:val="005863FB"/>
    <w:rsid w:val="005864E5"/>
    <w:rsid w:val="00586E01"/>
    <w:rsid w:val="00587504"/>
    <w:rsid w:val="00587CB9"/>
    <w:rsid w:val="005904F3"/>
    <w:rsid w:val="005905E7"/>
    <w:rsid w:val="005911C3"/>
    <w:rsid w:val="0059168A"/>
    <w:rsid w:val="0059274D"/>
    <w:rsid w:val="00592BA4"/>
    <w:rsid w:val="00593832"/>
    <w:rsid w:val="00593EFB"/>
    <w:rsid w:val="0059480B"/>
    <w:rsid w:val="00594DC9"/>
    <w:rsid w:val="00595311"/>
    <w:rsid w:val="005953C9"/>
    <w:rsid w:val="0059595C"/>
    <w:rsid w:val="00595F2E"/>
    <w:rsid w:val="00596685"/>
    <w:rsid w:val="0059753D"/>
    <w:rsid w:val="00597C00"/>
    <w:rsid w:val="00597D26"/>
    <w:rsid w:val="005A0030"/>
    <w:rsid w:val="005A014D"/>
    <w:rsid w:val="005A0258"/>
    <w:rsid w:val="005A1266"/>
    <w:rsid w:val="005A1D8F"/>
    <w:rsid w:val="005A2BC6"/>
    <w:rsid w:val="005A3479"/>
    <w:rsid w:val="005A4A96"/>
    <w:rsid w:val="005A6726"/>
    <w:rsid w:val="005A78F3"/>
    <w:rsid w:val="005A796B"/>
    <w:rsid w:val="005A7B5C"/>
    <w:rsid w:val="005B0E02"/>
    <w:rsid w:val="005B11DF"/>
    <w:rsid w:val="005B1C65"/>
    <w:rsid w:val="005B232B"/>
    <w:rsid w:val="005B2353"/>
    <w:rsid w:val="005B25F2"/>
    <w:rsid w:val="005B2AE3"/>
    <w:rsid w:val="005B2E45"/>
    <w:rsid w:val="005B3E15"/>
    <w:rsid w:val="005B43D2"/>
    <w:rsid w:val="005B444F"/>
    <w:rsid w:val="005B45C4"/>
    <w:rsid w:val="005B4A1B"/>
    <w:rsid w:val="005B5C57"/>
    <w:rsid w:val="005B5E7E"/>
    <w:rsid w:val="005B602E"/>
    <w:rsid w:val="005B64A3"/>
    <w:rsid w:val="005B7629"/>
    <w:rsid w:val="005B7B5F"/>
    <w:rsid w:val="005C047B"/>
    <w:rsid w:val="005C1FDC"/>
    <w:rsid w:val="005C202E"/>
    <w:rsid w:val="005C2505"/>
    <w:rsid w:val="005C260B"/>
    <w:rsid w:val="005C280F"/>
    <w:rsid w:val="005C39E6"/>
    <w:rsid w:val="005C4F0D"/>
    <w:rsid w:val="005C59BA"/>
    <w:rsid w:val="005C60D0"/>
    <w:rsid w:val="005C630C"/>
    <w:rsid w:val="005C73A5"/>
    <w:rsid w:val="005C788A"/>
    <w:rsid w:val="005C7C5C"/>
    <w:rsid w:val="005D023A"/>
    <w:rsid w:val="005D1BEF"/>
    <w:rsid w:val="005D1F09"/>
    <w:rsid w:val="005D3AA5"/>
    <w:rsid w:val="005D3C8C"/>
    <w:rsid w:val="005D3D6F"/>
    <w:rsid w:val="005D4001"/>
    <w:rsid w:val="005D4188"/>
    <w:rsid w:val="005D4371"/>
    <w:rsid w:val="005D51FF"/>
    <w:rsid w:val="005D57EF"/>
    <w:rsid w:val="005D5805"/>
    <w:rsid w:val="005D5961"/>
    <w:rsid w:val="005D598F"/>
    <w:rsid w:val="005D5CFB"/>
    <w:rsid w:val="005D66CE"/>
    <w:rsid w:val="005D6A10"/>
    <w:rsid w:val="005D7110"/>
    <w:rsid w:val="005E06B3"/>
    <w:rsid w:val="005E0A1C"/>
    <w:rsid w:val="005E1A88"/>
    <w:rsid w:val="005E1C0F"/>
    <w:rsid w:val="005E1CCE"/>
    <w:rsid w:val="005E295C"/>
    <w:rsid w:val="005E2AA1"/>
    <w:rsid w:val="005E2F99"/>
    <w:rsid w:val="005E3539"/>
    <w:rsid w:val="005E3C13"/>
    <w:rsid w:val="005E3E27"/>
    <w:rsid w:val="005E4A2B"/>
    <w:rsid w:val="005E5715"/>
    <w:rsid w:val="005E5878"/>
    <w:rsid w:val="005E5AB8"/>
    <w:rsid w:val="005E5B0B"/>
    <w:rsid w:val="005E5D3D"/>
    <w:rsid w:val="005E5F58"/>
    <w:rsid w:val="005E637B"/>
    <w:rsid w:val="005E6701"/>
    <w:rsid w:val="005E690F"/>
    <w:rsid w:val="005F0268"/>
    <w:rsid w:val="005F11ED"/>
    <w:rsid w:val="005F14BF"/>
    <w:rsid w:val="005F20AF"/>
    <w:rsid w:val="005F20FB"/>
    <w:rsid w:val="005F2833"/>
    <w:rsid w:val="005F2C68"/>
    <w:rsid w:val="005F32A2"/>
    <w:rsid w:val="005F32E1"/>
    <w:rsid w:val="005F3610"/>
    <w:rsid w:val="005F3E0B"/>
    <w:rsid w:val="005F3FA6"/>
    <w:rsid w:val="005F4867"/>
    <w:rsid w:val="005F5219"/>
    <w:rsid w:val="005F532C"/>
    <w:rsid w:val="005F5D82"/>
    <w:rsid w:val="005F5F9D"/>
    <w:rsid w:val="005F6792"/>
    <w:rsid w:val="005F6D1B"/>
    <w:rsid w:val="00600B75"/>
    <w:rsid w:val="00601205"/>
    <w:rsid w:val="00601A3D"/>
    <w:rsid w:val="00601D6A"/>
    <w:rsid w:val="006022C6"/>
    <w:rsid w:val="00602FE8"/>
    <w:rsid w:val="0060370E"/>
    <w:rsid w:val="00603835"/>
    <w:rsid w:val="00603AD8"/>
    <w:rsid w:val="00603BC2"/>
    <w:rsid w:val="00603E60"/>
    <w:rsid w:val="00603FC7"/>
    <w:rsid w:val="00604736"/>
    <w:rsid w:val="00604BF2"/>
    <w:rsid w:val="00605072"/>
    <w:rsid w:val="00605A07"/>
    <w:rsid w:val="00605AB6"/>
    <w:rsid w:val="00606E27"/>
    <w:rsid w:val="0060724E"/>
    <w:rsid w:val="0060736E"/>
    <w:rsid w:val="00610B29"/>
    <w:rsid w:val="00610EE0"/>
    <w:rsid w:val="00610F81"/>
    <w:rsid w:val="00611007"/>
    <w:rsid w:val="006117D0"/>
    <w:rsid w:val="00611E17"/>
    <w:rsid w:val="006126AD"/>
    <w:rsid w:val="00612A3A"/>
    <w:rsid w:val="00612A6B"/>
    <w:rsid w:val="00613340"/>
    <w:rsid w:val="00613D38"/>
    <w:rsid w:val="00614440"/>
    <w:rsid w:val="00614774"/>
    <w:rsid w:val="006147A6"/>
    <w:rsid w:val="00614EEE"/>
    <w:rsid w:val="0061523B"/>
    <w:rsid w:val="006159D8"/>
    <w:rsid w:val="00615B60"/>
    <w:rsid w:val="00616028"/>
    <w:rsid w:val="00617A27"/>
    <w:rsid w:val="00617B13"/>
    <w:rsid w:val="00620500"/>
    <w:rsid w:val="00620601"/>
    <w:rsid w:val="00620DA1"/>
    <w:rsid w:val="00620EDA"/>
    <w:rsid w:val="00621911"/>
    <w:rsid w:val="00621FC8"/>
    <w:rsid w:val="0062304E"/>
    <w:rsid w:val="00623223"/>
    <w:rsid w:val="00623965"/>
    <w:rsid w:val="00623E1F"/>
    <w:rsid w:val="00623E20"/>
    <w:rsid w:val="00624942"/>
    <w:rsid w:val="00624E56"/>
    <w:rsid w:val="00625F17"/>
    <w:rsid w:val="0062649C"/>
    <w:rsid w:val="00626925"/>
    <w:rsid w:val="006277E0"/>
    <w:rsid w:val="00627C3D"/>
    <w:rsid w:val="00627C77"/>
    <w:rsid w:val="0063117D"/>
    <w:rsid w:val="00631DB2"/>
    <w:rsid w:val="00631E4B"/>
    <w:rsid w:val="00632642"/>
    <w:rsid w:val="00632BA0"/>
    <w:rsid w:val="00632D4A"/>
    <w:rsid w:val="006335A7"/>
    <w:rsid w:val="00634BFF"/>
    <w:rsid w:val="00635C9B"/>
    <w:rsid w:val="00635E41"/>
    <w:rsid w:val="0063622A"/>
    <w:rsid w:val="00636685"/>
    <w:rsid w:val="0063782B"/>
    <w:rsid w:val="006400BC"/>
    <w:rsid w:val="00640219"/>
    <w:rsid w:val="00640ED1"/>
    <w:rsid w:val="00641DE6"/>
    <w:rsid w:val="00642739"/>
    <w:rsid w:val="00642A61"/>
    <w:rsid w:val="006435FB"/>
    <w:rsid w:val="00644CCE"/>
    <w:rsid w:val="006454FD"/>
    <w:rsid w:val="00645B2A"/>
    <w:rsid w:val="00646D57"/>
    <w:rsid w:val="00646FE0"/>
    <w:rsid w:val="0064710A"/>
    <w:rsid w:val="00647999"/>
    <w:rsid w:val="006501C2"/>
    <w:rsid w:val="0065093A"/>
    <w:rsid w:val="006509F1"/>
    <w:rsid w:val="00650C3B"/>
    <w:rsid w:val="00650EC2"/>
    <w:rsid w:val="00650F9E"/>
    <w:rsid w:val="0065170B"/>
    <w:rsid w:val="006527FD"/>
    <w:rsid w:val="00652BFB"/>
    <w:rsid w:val="00652E84"/>
    <w:rsid w:val="00653313"/>
    <w:rsid w:val="006535B0"/>
    <w:rsid w:val="00654791"/>
    <w:rsid w:val="00655018"/>
    <w:rsid w:val="006564B1"/>
    <w:rsid w:val="00656779"/>
    <w:rsid w:val="00656970"/>
    <w:rsid w:val="00656A9E"/>
    <w:rsid w:val="00656C65"/>
    <w:rsid w:val="0065713F"/>
    <w:rsid w:val="00657400"/>
    <w:rsid w:val="00657BEF"/>
    <w:rsid w:val="00660D36"/>
    <w:rsid w:val="00661122"/>
    <w:rsid w:val="0066152A"/>
    <w:rsid w:val="00661BA4"/>
    <w:rsid w:val="00661D54"/>
    <w:rsid w:val="00662861"/>
    <w:rsid w:val="00662D0A"/>
    <w:rsid w:val="0066348C"/>
    <w:rsid w:val="0066418C"/>
    <w:rsid w:val="0066440B"/>
    <w:rsid w:val="00664F1C"/>
    <w:rsid w:val="00665A43"/>
    <w:rsid w:val="00666538"/>
    <w:rsid w:val="006666EE"/>
    <w:rsid w:val="00666F36"/>
    <w:rsid w:val="00667591"/>
    <w:rsid w:val="0066782A"/>
    <w:rsid w:val="00667ADF"/>
    <w:rsid w:val="006703A0"/>
    <w:rsid w:val="006707AD"/>
    <w:rsid w:val="00670BFA"/>
    <w:rsid w:val="0067137F"/>
    <w:rsid w:val="00672708"/>
    <w:rsid w:val="00672CD1"/>
    <w:rsid w:val="0067376E"/>
    <w:rsid w:val="006748E5"/>
    <w:rsid w:val="006749A5"/>
    <w:rsid w:val="00674BD2"/>
    <w:rsid w:val="00674EED"/>
    <w:rsid w:val="00675189"/>
    <w:rsid w:val="0067543B"/>
    <w:rsid w:val="00675CA2"/>
    <w:rsid w:val="00676654"/>
    <w:rsid w:val="0067698E"/>
    <w:rsid w:val="00676B25"/>
    <w:rsid w:val="00676E5F"/>
    <w:rsid w:val="00676E7F"/>
    <w:rsid w:val="006772FC"/>
    <w:rsid w:val="00677678"/>
    <w:rsid w:val="00677BE6"/>
    <w:rsid w:val="006800E2"/>
    <w:rsid w:val="00681170"/>
    <w:rsid w:val="00681D17"/>
    <w:rsid w:val="00681F1D"/>
    <w:rsid w:val="00681F79"/>
    <w:rsid w:val="00682081"/>
    <w:rsid w:val="006829EC"/>
    <w:rsid w:val="00682B24"/>
    <w:rsid w:val="0068324B"/>
    <w:rsid w:val="00683686"/>
    <w:rsid w:val="006851E3"/>
    <w:rsid w:val="006853FE"/>
    <w:rsid w:val="00685526"/>
    <w:rsid w:val="0068593B"/>
    <w:rsid w:val="0068672E"/>
    <w:rsid w:val="00686931"/>
    <w:rsid w:val="006869D6"/>
    <w:rsid w:val="00686A46"/>
    <w:rsid w:val="00686A51"/>
    <w:rsid w:val="00686CEC"/>
    <w:rsid w:val="00687C56"/>
    <w:rsid w:val="00687CE9"/>
    <w:rsid w:val="0069055C"/>
    <w:rsid w:val="006905D5"/>
    <w:rsid w:val="006910C2"/>
    <w:rsid w:val="00691C5A"/>
    <w:rsid w:val="00691E34"/>
    <w:rsid w:val="00693344"/>
    <w:rsid w:val="0069371D"/>
    <w:rsid w:val="00693AFC"/>
    <w:rsid w:val="00695CAD"/>
    <w:rsid w:val="00696A8A"/>
    <w:rsid w:val="006975C7"/>
    <w:rsid w:val="006A0349"/>
    <w:rsid w:val="006A0512"/>
    <w:rsid w:val="006A16E4"/>
    <w:rsid w:val="006A230F"/>
    <w:rsid w:val="006A2404"/>
    <w:rsid w:val="006A2C14"/>
    <w:rsid w:val="006A2EA9"/>
    <w:rsid w:val="006A340C"/>
    <w:rsid w:val="006A36D4"/>
    <w:rsid w:val="006A41F9"/>
    <w:rsid w:val="006A59A1"/>
    <w:rsid w:val="006A5E5E"/>
    <w:rsid w:val="006A66D3"/>
    <w:rsid w:val="006A6C09"/>
    <w:rsid w:val="006A7833"/>
    <w:rsid w:val="006A78A1"/>
    <w:rsid w:val="006A7B35"/>
    <w:rsid w:val="006B1596"/>
    <w:rsid w:val="006B163F"/>
    <w:rsid w:val="006B17C8"/>
    <w:rsid w:val="006B17EC"/>
    <w:rsid w:val="006B194D"/>
    <w:rsid w:val="006B1F22"/>
    <w:rsid w:val="006B2E76"/>
    <w:rsid w:val="006B32EE"/>
    <w:rsid w:val="006B3451"/>
    <w:rsid w:val="006B35E6"/>
    <w:rsid w:val="006B3615"/>
    <w:rsid w:val="006B3746"/>
    <w:rsid w:val="006B41E6"/>
    <w:rsid w:val="006B43C3"/>
    <w:rsid w:val="006B4E2E"/>
    <w:rsid w:val="006B501E"/>
    <w:rsid w:val="006B5CAA"/>
    <w:rsid w:val="006B6303"/>
    <w:rsid w:val="006B66C8"/>
    <w:rsid w:val="006B6DD3"/>
    <w:rsid w:val="006B75B8"/>
    <w:rsid w:val="006B7C83"/>
    <w:rsid w:val="006C03B9"/>
    <w:rsid w:val="006C0676"/>
    <w:rsid w:val="006C0BD4"/>
    <w:rsid w:val="006C0C2B"/>
    <w:rsid w:val="006C111D"/>
    <w:rsid w:val="006C1F8C"/>
    <w:rsid w:val="006C2512"/>
    <w:rsid w:val="006C26C0"/>
    <w:rsid w:val="006C44DF"/>
    <w:rsid w:val="006C49F0"/>
    <w:rsid w:val="006C5802"/>
    <w:rsid w:val="006C5D20"/>
    <w:rsid w:val="006C64FD"/>
    <w:rsid w:val="006C680B"/>
    <w:rsid w:val="006C68A5"/>
    <w:rsid w:val="006C775B"/>
    <w:rsid w:val="006D064B"/>
    <w:rsid w:val="006D09A6"/>
    <w:rsid w:val="006D0B40"/>
    <w:rsid w:val="006D14BE"/>
    <w:rsid w:val="006D1525"/>
    <w:rsid w:val="006D2A9D"/>
    <w:rsid w:val="006D3777"/>
    <w:rsid w:val="006D62C4"/>
    <w:rsid w:val="006D667B"/>
    <w:rsid w:val="006D74A8"/>
    <w:rsid w:val="006D76C2"/>
    <w:rsid w:val="006D77D5"/>
    <w:rsid w:val="006E037A"/>
    <w:rsid w:val="006E19D3"/>
    <w:rsid w:val="006E245F"/>
    <w:rsid w:val="006E3404"/>
    <w:rsid w:val="006E37E7"/>
    <w:rsid w:val="006E4446"/>
    <w:rsid w:val="006E47DB"/>
    <w:rsid w:val="006E5E69"/>
    <w:rsid w:val="006E6429"/>
    <w:rsid w:val="006E6D69"/>
    <w:rsid w:val="006E73A7"/>
    <w:rsid w:val="006E76C7"/>
    <w:rsid w:val="006E7750"/>
    <w:rsid w:val="006E79CD"/>
    <w:rsid w:val="006F05CF"/>
    <w:rsid w:val="006F0B07"/>
    <w:rsid w:val="006F0F37"/>
    <w:rsid w:val="006F127E"/>
    <w:rsid w:val="006F12A0"/>
    <w:rsid w:val="006F18A5"/>
    <w:rsid w:val="006F223B"/>
    <w:rsid w:val="006F23F4"/>
    <w:rsid w:val="006F302D"/>
    <w:rsid w:val="006F43D6"/>
    <w:rsid w:val="006F52B3"/>
    <w:rsid w:val="006F5640"/>
    <w:rsid w:val="006F61B9"/>
    <w:rsid w:val="006F6328"/>
    <w:rsid w:val="006F6E19"/>
    <w:rsid w:val="006F6F3B"/>
    <w:rsid w:val="006F7545"/>
    <w:rsid w:val="006F7A8F"/>
    <w:rsid w:val="006F7AF6"/>
    <w:rsid w:val="007000A3"/>
    <w:rsid w:val="00700D1C"/>
    <w:rsid w:val="00700E02"/>
    <w:rsid w:val="0070120C"/>
    <w:rsid w:val="0070191C"/>
    <w:rsid w:val="00701D2E"/>
    <w:rsid w:val="0070223A"/>
    <w:rsid w:val="007025C8"/>
    <w:rsid w:val="007026BD"/>
    <w:rsid w:val="00702C53"/>
    <w:rsid w:val="00702CA9"/>
    <w:rsid w:val="00702CCD"/>
    <w:rsid w:val="00702FF5"/>
    <w:rsid w:val="00703346"/>
    <w:rsid w:val="007034A8"/>
    <w:rsid w:val="00703BEA"/>
    <w:rsid w:val="00704395"/>
    <w:rsid w:val="00704EBA"/>
    <w:rsid w:val="0070521A"/>
    <w:rsid w:val="0070578B"/>
    <w:rsid w:val="0070644D"/>
    <w:rsid w:val="007075EA"/>
    <w:rsid w:val="00707803"/>
    <w:rsid w:val="00710810"/>
    <w:rsid w:val="00710E5A"/>
    <w:rsid w:val="00711E1F"/>
    <w:rsid w:val="0071240F"/>
    <w:rsid w:val="00712991"/>
    <w:rsid w:val="00712DD2"/>
    <w:rsid w:val="0071472C"/>
    <w:rsid w:val="007147FC"/>
    <w:rsid w:val="00714C9D"/>
    <w:rsid w:val="00715684"/>
    <w:rsid w:val="00716219"/>
    <w:rsid w:val="00717605"/>
    <w:rsid w:val="00717D46"/>
    <w:rsid w:val="00720A0A"/>
    <w:rsid w:val="007211C8"/>
    <w:rsid w:val="00721844"/>
    <w:rsid w:val="00722267"/>
    <w:rsid w:val="0072230B"/>
    <w:rsid w:val="007224C0"/>
    <w:rsid w:val="00723325"/>
    <w:rsid w:val="007235A8"/>
    <w:rsid w:val="0072362E"/>
    <w:rsid w:val="00723871"/>
    <w:rsid w:val="00723924"/>
    <w:rsid w:val="00723938"/>
    <w:rsid w:val="007239D0"/>
    <w:rsid w:val="00724891"/>
    <w:rsid w:val="007250A7"/>
    <w:rsid w:val="007251AE"/>
    <w:rsid w:val="00725448"/>
    <w:rsid w:val="007265DD"/>
    <w:rsid w:val="007271F4"/>
    <w:rsid w:val="007279D4"/>
    <w:rsid w:val="0073092D"/>
    <w:rsid w:val="007309A1"/>
    <w:rsid w:val="0073116F"/>
    <w:rsid w:val="00731EA0"/>
    <w:rsid w:val="00731F8C"/>
    <w:rsid w:val="00732047"/>
    <w:rsid w:val="007320B8"/>
    <w:rsid w:val="0073291A"/>
    <w:rsid w:val="007330BA"/>
    <w:rsid w:val="007330E0"/>
    <w:rsid w:val="007333B9"/>
    <w:rsid w:val="00733425"/>
    <w:rsid w:val="007336B9"/>
    <w:rsid w:val="0073399B"/>
    <w:rsid w:val="00733D12"/>
    <w:rsid w:val="00733E54"/>
    <w:rsid w:val="00735A38"/>
    <w:rsid w:val="00736283"/>
    <w:rsid w:val="007367AF"/>
    <w:rsid w:val="007369B3"/>
    <w:rsid w:val="00736D6D"/>
    <w:rsid w:val="0073718C"/>
    <w:rsid w:val="00737C1C"/>
    <w:rsid w:val="007400BD"/>
    <w:rsid w:val="007404FE"/>
    <w:rsid w:val="00740745"/>
    <w:rsid w:val="007414FA"/>
    <w:rsid w:val="0074162A"/>
    <w:rsid w:val="007419DC"/>
    <w:rsid w:val="00742635"/>
    <w:rsid w:val="007427B6"/>
    <w:rsid w:val="007439A7"/>
    <w:rsid w:val="00743C29"/>
    <w:rsid w:val="007445A7"/>
    <w:rsid w:val="00744A06"/>
    <w:rsid w:val="00744DDD"/>
    <w:rsid w:val="007456DF"/>
    <w:rsid w:val="0074589C"/>
    <w:rsid w:val="00745B23"/>
    <w:rsid w:val="0074605A"/>
    <w:rsid w:val="00746C11"/>
    <w:rsid w:val="00747CBB"/>
    <w:rsid w:val="0075019F"/>
    <w:rsid w:val="007502F6"/>
    <w:rsid w:val="00750C7B"/>
    <w:rsid w:val="00751085"/>
    <w:rsid w:val="007519F8"/>
    <w:rsid w:val="00751A8F"/>
    <w:rsid w:val="00752133"/>
    <w:rsid w:val="0075218E"/>
    <w:rsid w:val="007524EA"/>
    <w:rsid w:val="00752A49"/>
    <w:rsid w:val="00752E54"/>
    <w:rsid w:val="00752F7B"/>
    <w:rsid w:val="0075301F"/>
    <w:rsid w:val="0075325C"/>
    <w:rsid w:val="007532F8"/>
    <w:rsid w:val="00753706"/>
    <w:rsid w:val="0075546D"/>
    <w:rsid w:val="0075552F"/>
    <w:rsid w:val="007559BB"/>
    <w:rsid w:val="00755B08"/>
    <w:rsid w:val="00755B92"/>
    <w:rsid w:val="00756B59"/>
    <w:rsid w:val="00756C26"/>
    <w:rsid w:val="00756D2F"/>
    <w:rsid w:val="0075723C"/>
    <w:rsid w:val="00757854"/>
    <w:rsid w:val="00757D1F"/>
    <w:rsid w:val="00757D86"/>
    <w:rsid w:val="00760300"/>
    <w:rsid w:val="00760356"/>
    <w:rsid w:val="007618CA"/>
    <w:rsid w:val="0076209F"/>
    <w:rsid w:val="007626E5"/>
    <w:rsid w:val="007627B3"/>
    <w:rsid w:val="00762E2D"/>
    <w:rsid w:val="00763933"/>
    <w:rsid w:val="00763C2E"/>
    <w:rsid w:val="007653B3"/>
    <w:rsid w:val="00765558"/>
    <w:rsid w:val="00765AAD"/>
    <w:rsid w:val="00766507"/>
    <w:rsid w:val="007669A2"/>
    <w:rsid w:val="00766B2A"/>
    <w:rsid w:val="00766D4D"/>
    <w:rsid w:val="007671FA"/>
    <w:rsid w:val="00767D15"/>
    <w:rsid w:val="007701F2"/>
    <w:rsid w:val="00770268"/>
    <w:rsid w:val="00770FA1"/>
    <w:rsid w:val="00771830"/>
    <w:rsid w:val="00771AB6"/>
    <w:rsid w:val="00771F73"/>
    <w:rsid w:val="007720D0"/>
    <w:rsid w:val="007720F1"/>
    <w:rsid w:val="007722B3"/>
    <w:rsid w:val="0077363C"/>
    <w:rsid w:val="00773C77"/>
    <w:rsid w:val="007744FE"/>
    <w:rsid w:val="007749E7"/>
    <w:rsid w:val="007758D5"/>
    <w:rsid w:val="0077596B"/>
    <w:rsid w:val="007764CD"/>
    <w:rsid w:val="0077701C"/>
    <w:rsid w:val="00777475"/>
    <w:rsid w:val="00777988"/>
    <w:rsid w:val="0078127A"/>
    <w:rsid w:val="00781737"/>
    <w:rsid w:val="007822D8"/>
    <w:rsid w:val="00782A3D"/>
    <w:rsid w:val="0078427F"/>
    <w:rsid w:val="007847AE"/>
    <w:rsid w:val="007851AC"/>
    <w:rsid w:val="0078531A"/>
    <w:rsid w:val="00785FA0"/>
    <w:rsid w:val="0078626C"/>
    <w:rsid w:val="00786DF2"/>
    <w:rsid w:val="00787157"/>
    <w:rsid w:val="007875AB"/>
    <w:rsid w:val="00787750"/>
    <w:rsid w:val="0079120B"/>
    <w:rsid w:val="00791BAB"/>
    <w:rsid w:val="0079234D"/>
    <w:rsid w:val="00793485"/>
    <w:rsid w:val="0079468F"/>
    <w:rsid w:val="00794782"/>
    <w:rsid w:val="0079589E"/>
    <w:rsid w:val="007965BE"/>
    <w:rsid w:val="007970EB"/>
    <w:rsid w:val="007972DB"/>
    <w:rsid w:val="00797755"/>
    <w:rsid w:val="007A008C"/>
    <w:rsid w:val="007A00FF"/>
    <w:rsid w:val="007A051C"/>
    <w:rsid w:val="007A09B0"/>
    <w:rsid w:val="007A0FCD"/>
    <w:rsid w:val="007A103E"/>
    <w:rsid w:val="007A2037"/>
    <w:rsid w:val="007A2C1F"/>
    <w:rsid w:val="007A2CC9"/>
    <w:rsid w:val="007A34D4"/>
    <w:rsid w:val="007A3B97"/>
    <w:rsid w:val="007A3D38"/>
    <w:rsid w:val="007A49BC"/>
    <w:rsid w:val="007A4B46"/>
    <w:rsid w:val="007A4E80"/>
    <w:rsid w:val="007A5E20"/>
    <w:rsid w:val="007A5F30"/>
    <w:rsid w:val="007A6053"/>
    <w:rsid w:val="007A64EA"/>
    <w:rsid w:val="007A66C7"/>
    <w:rsid w:val="007A6738"/>
    <w:rsid w:val="007A77A4"/>
    <w:rsid w:val="007B01DD"/>
    <w:rsid w:val="007B02CE"/>
    <w:rsid w:val="007B13E5"/>
    <w:rsid w:val="007B18CE"/>
    <w:rsid w:val="007B23F2"/>
    <w:rsid w:val="007B24A2"/>
    <w:rsid w:val="007B26CE"/>
    <w:rsid w:val="007B2A81"/>
    <w:rsid w:val="007B2F19"/>
    <w:rsid w:val="007B3005"/>
    <w:rsid w:val="007B398E"/>
    <w:rsid w:val="007B3B6B"/>
    <w:rsid w:val="007B3CC1"/>
    <w:rsid w:val="007B411F"/>
    <w:rsid w:val="007B4978"/>
    <w:rsid w:val="007B49A0"/>
    <w:rsid w:val="007B4DC4"/>
    <w:rsid w:val="007B677D"/>
    <w:rsid w:val="007B69D5"/>
    <w:rsid w:val="007B7329"/>
    <w:rsid w:val="007B7AF9"/>
    <w:rsid w:val="007B7EEB"/>
    <w:rsid w:val="007C054C"/>
    <w:rsid w:val="007C064A"/>
    <w:rsid w:val="007C16F8"/>
    <w:rsid w:val="007C2AAB"/>
    <w:rsid w:val="007C2B20"/>
    <w:rsid w:val="007C3214"/>
    <w:rsid w:val="007C4A91"/>
    <w:rsid w:val="007C4E4C"/>
    <w:rsid w:val="007C53C1"/>
    <w:rsid w:val="007C63F0"/>
    <w:rsid w:val="007C6751"/>
    <w:rsid w:val="007C67DB"/>
    <w:rsid w:val="007C7A60"/>
    <w:rsid w:val="007D10F4"/>
    <w:rsid w:val="007D20A8"/>
    <w:rsid w:val="007D243F"/>
    <w:rsid w:val="007D2937"/>
    <w:rsid w:val="007D33F0"/>
    <w:rsid w:val="007D3F3F"/>
    <w:rsid w:val="007D46AA"/>
    <w:rsid w:val="007D4B04"/>
    <w:rsid w:val="007D4DED"/>
    <w:rsid w:val="007D552C"/>
    <w:rsid w:val="007D5686"/>
    <w:rsid w:val="007D56B3"/>
    <w:rsid w:val="007D5BD1"/>
    <w:rsid w:val="007D5C79"/>
    <w:rsid w:val="007D6554"/>
    <w:rsid w:val="007D6775"/>
    <w:rsid w:val="007D67AE"/>
    <w:rsid w:val="007D6BEB"/>
    <w:rsid w:val="007D71F3"/>
    <w:rsid w:val="007D7477"/>
    <w:rsid w:val="007D7620"/>
    <w:rsid w:val="007D7C56"/>
    <w:rsid w:val="007E0116"/>
    <w:rsid w:val="007E0443"/>
    <w:rsid w:val="007E0B02"/>
    <w:rsid w:val="007E0FB8"/>
    <w:rsid w:val="007E128C"/>
    <w:rsid w:val="007E1716"/>
    <w:rsid w:val="007E176F"/>
    <w:rsid w:val="007E1E87"/>
    <w:rsid w:val="007E1F8F"/>
    <w:rsid w:val="007E265B"/>
    <w:rsid w:val="007E2D12"/>
    <w:rsid w:val="007E33A4"/>
    <w:rsid w:val="007E34A2"/>
    <w:rsid w:val="007E41BB"/>
    <w:rsid w:val="007E5155"/>
    <w:rsid w:val="007E53F1"/>
    <w:rsid w:val="007E53FC"/>
    <w:rsid w:val="007E55F7"/>
    <w:rsid w:val="007E57F3"/>
    <w:rsid w:val="007E5D4B"/>
    <w:rsid w:val="007E64B7"/>
    <w:rsid w:val="007E6664"/>
    <w:rsid w:val="007E78F2"/>
    <w:rsid w:val="007E79E4"/>
    <w:rsid w:val="007E7EB7"/>
    <w:rsid w:val="007E7FDB"/>
    <w:rsid w:val="007F023A"/>
    <w:rsid w:val="007F08A1"/>
    <w:rsid w:val="007F09FE"/>
    <w:rsid w:val="007F0A7D"/>
    <w:rsid w:val="007F19E6"/>
    <w:rsid w:val="007F1B5A"/>
    <w:rsid w:val="007F1EC4"/>
    <w:rsid w:val="007F1FB7"/>
    <w:rsid w:val="007F2CFE"/>
    <w:rsid w:val="007F3015"/>
    <w:rsid w:val="007F3CB6"/>
    <w:rsid w:val="007F3CD6"/>
    <w:rsid w:val="007F3FDD"/>
    <w:rsid w:val="007F4302"/>
    <w:rsid w:val="007F4574"/>
    <w:rsid w:val="007F546B"/>
    <w:rsid w:val="007F5589"/>
    <w:rsid w:val="007F5EEB"/>
    <w:rsid w:val="007F62F3"/>
    <w:rsid w:val="007F77B2"/>
    <w:rsid w:val="007F7A8A"/>
    <w:rsid w:val="00800070"/>
    <w:rsid w:val="0080040C"/>
    <w:rsid w:val="00800560"/>
    <w:rsid w:val="00800902"/>
    <w:rsid w:val="00800A4E"/>
    <w:rsid w:val="00800F02"/>
    <w:rsid w:val="00801394"/>
    <w:rsid w:val="008018B2"/>
    <w:rsid w:val="0080272E"/>
    <w:rsid w:val="008033CF"/>
    <w:rsid w:val="0080368F"/>
    <w:rsid w:val="00803DDF"/>
    <w:rsid w:val="00804A4C"/>
    <w:rsid w:val="00804B8B"/>
    <w:rsid w:val="00805DAD"/>
    <w:rsid w:val="00806243"/>
    <w:rsid w:val="008064DE"/>
    <w:rsid w:val="0080681C"/>
    <w:rsid w:val="00806FC6"/>
    <w:rsid w:val="00807108"/>
    <w:rsid w:val="00807563"/>
    <w:rsid w:val="008076EF"/>
    <w:rsid w:val="00807BAB"/>
    <w:rsid w:val="00810CDA"/>
    <w:rsid w:val="008115DC"/>
    <w:rsid w:val="00812A6E"/>
    <w:rsid w:val="00812F35"/>
    <w:rsid w:val="00814BA2"/>
    <w:rsid w:val="00814E2D"/>
    <w:rsid w:val="00815101"/>
    <w:rsid w:val="008157F3"/>
    <w:rsid w:val="008163CB"/>
    <w:rsid w:val="0081647F"/>
    <w:rsid w:val="00816726"/>
    <w:rsid w:val="0081686C"/>
    <w:rsid w:val="00816ED3"/>
    <w:rsid w:val="00820090"/>
    <w:rsid w:val="008200FE"/>
    <w:rsid w:val="00820DA2"/>
    <w:rsid w:val="0082109C"/>
    <w:rsid w:val="00821BF9"/>
    <w:rsid w:val="00821DEF"/>
    <w:rsid w:val="00822CDC"/>
    <w:rsid w:val="00822D28"/>
    <w:rsid w:val="00822E16"/>
    <w:rsid w:val="008248EF"/>
    <w:rsid w:val="00824C35"/>
    <w:rsid w:val="00825D6B"/>
    <w:rsid w:val="008263B2"/>
    <w:rsid w:val="00826DFA"/>
    <w:rsid w:val="008300F1"/>
    <w:rsid w:val="008306F7"/>
    <w:rsid w:val="008307CD"/>
    <w:rsid w:val="008310C5"/>
    <w:rsid w:val="00831196"/>
    <w:rsid w:val="00831D52"/>
    <w:rsid w:val="0083229F"/>
    <w:rsid w:val="00832734"/>
    <w:rsid w:val="008328E6"/>
    <w:rsid w:val="00832D66"/>
    <w:rsid w:val="00833F58"/>
    <w:rsid w:val="00834028"/>
    <w:rsid w:val="00835112"/>
    <w:rsid w:val="0083520E"/>
    <w:rsid w:val="00835347"/>
    <w:rsid w:val="00835548"/>
    <w:rsid w:val="0083616E"/>
    <w:rsid w:val="008362AF"/>
    <w:rsid w:val="00836464"/>
    <w:rsid w:val="00836C3E"/>
    <w:rsid w:val="00836E52"/>
    <w:rsid w:val="008374FA"/>
    <w:rsid w:val="00837507"/>
    <w:rsid w:val="00837B4E"/>
    <w:rsid w:val="00840159"/>
    <w:rsid w:val="00840491"/>
    <w:rsid w:val="008411F5"/>
    <w:rsid w:val="00841418"/>
    <w:rsid w:val="00841E09"/>
    <w:rsid w:val="00842C65"/>
    <w:rsid w:val="00843F3D"/>
    <w:rsid w:val="0084465B"/>
    <w:rsid w:val="00844D22"/>
    <w:rsid w:val="00845B79"/>
    <w:rsid w:val="00846F20"/>
    <w:rsid w:val="0084703C"/>
    <w:rsid w:val="0084733A"/>
    <w:rsid w:val="008474B1"/>
    <w:rsid w:val="008478D4"/>
    <w:rsid w:val="00850833"/>
    <w:rsid w:val="0085096F"/>
    <w:rsid w:val="008510FA"/>
    <w:rsid w:val="00851A63"/>
    <w:rsid w:val="008543E0"/>
    <w:rsid w:val="00854E15"/>
    <w:rsid w:val="00854E40"/>
    <w:rsid w:val="00855387"/>
    <w:rsid w:val="00855CC8"/>
    <w:rsid w:val="00856561"/>
    <w:rsid w:val="00856ABC"/>
    <w:rsid w:val="00856B54"/>
    <w:rsid w:val="00856DF7"/>
    <w:rsid w:val="00857292"/>
    <w:rsid w:val="00857E71"/>
    <w:rsid w:val="008600B3"/>
    <w:rsid w:val="008606B3"/>
    <w:rsid w:val="008607C5"/>
    <w:rsid w:val="00860B7A"/>
    <w:rsid w:val="008614D9"/>
    <w:rsid w:val="0086279F"/>
    <w:rsid w:val="0086286F"/>
    <w:rsid w:val="00862C32"/>
    <w:rsid w:val="0086307B"/>
    <w:rsid w:val="00863144"/>
    <w:rsid w:val="008631BB"/>
    <w:rsid w:val="008633FC"/>
    <w:rsid w:val="0086352A"/>
    <w:rsid w:val="00863901"/>
    <w:rsid w:val="00864301"/>
    <w:rsid w:val="008643A1"/>
    <w:rsid w:val="00864DE0"/>
    <w:rsid w:val="008661BB"/>
    <w:rsid w:val="0086633E"/>
    <w:rsid w:val="008666E7"/>
    <w:rsid w:val="00866EE1"/>
    <w:rsid w:val="00866FE8"/>
    <w:rsid w:val="008674C4"/>
    <w:rsid w:val="00867695"/>
    <w:rsid w:val="0087069F"/>
    <w:rsid w:val="008708EF"/>
    <w:rsid w:val="00870D73"/>
    <w:rsid w:val="00871080"/>
    <w:rsid w:val="00871996"/>
    <w:rsid w:val="00872445"/>
    <w:rsid w:val="00872B5F"/>
    <w:rsid w:val="00873587"/>
    <w:rsid w:val="008739F2"/>
    <w:rsid w:val="00873C39"/>
    <w:rsid w:val="00873C64"/>
    <w:rsid w:val="008741F9"/>
    <w:rsid w:val="00874CB5"/>
    <w:rsid w:val="00875300"/>
    <w:rsid w:val="008753BB"/>
    <w:rsid w:val="0087566E"/>
    <w:rsid w:val="00875C40"/>
    <w:rsid w:val="00876364"/>
    <w:rsid w:val="008767B5"/>
    <w:rsid w:val="00876B3C"/>
    <w:rsid w:val="00876D1B"/>
    <w:rsid w:val="00876DEC"/>
    <w:rsid w:val="00877136"/>
    <w:rsid w:val="0087789D"/>
    <w:rsid w:val="00880462"/>
    <w:rsid w:val="00880555"/>
    <w:rsid w:val="00882C24"/>
    <w:rsid w:val="0088363E"/>
    <w:rsid w:val="008836D8"/>
    <w:rsid w:val="00883945"/>
    <w:rsid w:val="008840D8"/>
    <w:rsid w:val="008844E8"/>
    <w:rsid w:val="0088455B"/>
    <w:rsid w:val="008847C3"/>
    <w:rsid w:val="008850A2"/>
    <w:rsid w:val="00885172"/>
    <w:rsid w:val="008852DA"/>
    <w:rsid w:val="0088531F"/>
    <w:rsid w:val="00885468"/>
    <w:rsid w:val="008857BB"/>
    <w:rsid w:val="00885872"/>
    <w:rsid w:val="008858CF"/>
    <w:rsid w:val="00885CE3"/>
    <w:rsid w:val="00886617"/>
    <w:rsid w:val="008867BA"/>
    <w:rsid w:val="00886A56"/>
    <w:rsid w:val="00887266"/>
    <w:rsid w:val="00890E20"/>
    <w:rsid w:val="008910D1"/>
    <w:rsid w:val="0089128D"/>
    <w:rsid w:val="0089277C"/>
    <w:rsid w:val="00892F38"/>
    <w:rsid w:val="00893406"/>
    <w:rsid w:val="00893412"/>
    <w:rsid w:val="00893762"/>
    <w:rsid w:val="00893A55"/>
    <w:rsid w:val="00893D51"/>
    <w:rsid w:val="008941CB"/>
    <w:rsid w:val="008943C1"/>
    <w:rsid w:val="00894411"/>
    <w:rsid w:val="008945B3"/>
    <w:rsid w:val="00894885"/>
    <w:rsid w:val="008954F3"/>
    <w:rsid w:val="00895963"/>
    <w:rsid w:val="008972AF"/>
    <w:rsid w:val="008972D8"/>
    <w:rsid w:val="008975F0"/>
    <w:rsid w:val="008A0D00"/>
    <w:rsid w:val="008A24F8"/>
    <w:rsid w:val="008A3CF4"/>
    <w:rsid w:val="008A3F1F"/>
    <w:rsid w:val="008A4496"/>
    <w:rsid w:val="008A46D6"/>
    <w:rsid w:val="008A4AB1"/>
    <w:rsid w:val="008A5E38"/>
    <w:rsid w:val="008A669B"/>
    <w:rsid w:val="008A6D82"/>
    <w:rsid w:val="008A717F"/>
    <w:rsid w:val="008B0482"/>
    <w:rsid w:val="008B1907"/>
    <w:rsid w:val="008B1994"/>
    <w:rsid w:val="008B2062"/>
    <w:rsid w:val="008B206E"/>
    <w:rsid w:val="008B212D"/>
    <w:rsid w:val="008B22D7"/>
    <w:rsid w:val="008B28E4"/>
    <w:rsid w:val="008B2D9C"/>
    <w:rsid w:val="008B33A4"/>
    <w:rsid w:val="008B460B"/>
    <w:rsid w:val="008B4DB0"/>
    <w:rsid w:val="008B4ECD"/>
    <w:rsid w:val="008B56B5"/>
    <w:rsid w:val="008B5897"/>
    <w:rsid w:val="008B5CC0"/>
    <w:rsid w:val="008B659D"/>
    <w:rsid w:val="008B77F5"/>
    <w:rsid w:val="008B796A"/>
    <w:rsid w:val="008C01F3"/>
    <w:rsid w:val="008C0968"/>
    <w:rsid w:val="008C1A7B"/>
    <w:rsid w:val="008C1DF4"/>
    <w:rsid w:val="008C1E27"/>
    <w:rsid w:val="008C2079"/>
    <w:rsid w:val="008C2D46"/>
    <w:rsid w:val="008C31A6"/>
    <w:rsid w:val="008C4F65"/>
    <w:rsid w:val="008C5242"/>
    <w:rsid w:val="008C59E5"/>
    <w:rsid w:val="008D069E"/>
    <w:rsid w:val="008D0B72"/>
    <w:rsid w:val="008D0CFD"/>
    <w:rsid w:val="008D1990"/>
    <w:rsid w:val="008D2349"/>
    <w:rsid w:val="008D2A50"/>
    <w:rsid w:val="008D2AD0"/>
    <w:rsid w:val="008D3775"/>
    <w:rsid w:val="008D38ED"/>
    <w:rsid w:val="008D3C79"/>
    <w:rsid w:val="008D58A5"/>
    <w:rsid w:val="008D58EC"/>
    <w:rsid w:val="008D5B1A"/>
    <w:rsid w:val="008D5E7A"/>
    <w:rsid w:val="008D5FA7"/>
    <w:rsid w:val="008D62E7"/>
    <w:rsid w:val="008D64EE"/>
    <w:rsid w:val="008D6A8E"/>
    <w:rsid w:val="008D6C89"/>
    <w:rsid w:val="008E0E43"/>
    <w:rsid w:val="008E1188"/>
    <w:rsid w:val="008E135F"/>
    <w:rsid w:val="008E2F7E"/>
    <w:rsid w:val="008E3A91"/>
    <w:rsid w:val="008E59DD"/>
    <w:rsid w:val="008E5B3D"/>
    <w:rsid w:val="008E5B73"/>
    <w:rsid w:val="008E5E4C"/>
    <w:rsid w:val="008E617E"/>
    <w:rsid w:val="008E72BE"/>
    <w:rsid w:val="008F00C3"/>
    <w:rsid w:val="008F0BA8"/>
    <w:rsid w:val="008F0F4F"/>
    <w:rsid w:val="008F392F"/>
    <w:rsid w:val="008F3A25"/>
    <w:rsid w:val="008F52B0"/>
    <w:rsid w:val="008F5961"/>
    <w:rsid w:val="008F6295"/>
    <w:rsid w:val="008F631E"/>
    <w:rsid w:val="008F7887"/>
    <w:rsid w:val="00901D0E"/>
    <w:rsid w:val="00902A23"/>
    <w:rsid w:val="0090335B"/>
    <w:rsid w:val="00903F78"/>
    <w:rsid w:val="009052AD"/>
    <w:rsid w:val="0090647E"/>
    <w:rsid w:val="00907B56"/>
    <w:rsid w:val="00910C7D"/>
    <w:rsid w:val="00910D54"/>
    <w:rsid w:val="00911088"/>
    <w:rsid w:val="0091167E"/>
    <w:rsid w:val="00911D20"/>
    <w:rsid w:val="009120D2"/>
    <w:rsid w:val="009121D7"/>
    <w:rsid w:val="0091260E"/>
    <w:rsid w:val="00913056"/>
    <w:rsid w:val="00913947"/>
    <w:rsid w:val="00913F37"/>
    <w:rsid w:val="009146A3"/>
    <w:rsid w:val="009149AE"/>
    <w:rsid w:val="00914CDD"/>
    <w:rsid w:val="00914FF9"/>
    <w:rsid w:val="009153B2"/>
    <w:rsid w:val="009155B8"/>
    <w:rsid w:val="00915ECF"/>
    <w:rsid w:val="00916C23"/>
    <w:rsid w:val="00917C76"/>
    <w:rsid w:val="00917D84"/>
    <w:rsid w:val="00920082"/>
    <w:rsid w:val="00920EEC"/>
    <w:rsid w:val="009211E9"/>
    <w:rsid w:val="009212F3"/>
    <w:rsid w:val="00921511"/>
    <w:rsid w:val="00923994"/>
    <w:rsid w:val="00923BFB"/>
    <w:rsid w:val="00923CCD"/>
    <w:rsid w:val="00924033"/>
    <w:rsid w:val="00924729"/>
    <w:rsid w:val="00924EE6"/>
    <w:rsid w:val="00925C89"/>
    <w:rsid w:val="00925ED7"/>
    <w:rsid w:val="0092638F"/>
    <w:rsid w:val="0092668E"/>
    <w:rsid w:val="009270E7"/>
    <w:rsid w:val="009272F1"/>
    <w:rsid w:val="009307BD"/>
    <w:rsid w:val="00932400"/>
    <w:rsid w:val="0093257C"/>
    <w:rsid w:val="00932ADA"/>
    <w:rsid w:val="00932FE4"/>
    <w:rsid w:val="009335E7"/>
    <w:rsid w:val="009344DA"/>
    <w:rsid w:val="009345D6"/>
    <w:rsid w:val="009351A6"/>
    <w:rsid w:val="0093543E"/>
    <w:rsid w:val="009359A8"/>
    <w:rsid w:val="009360EF"/>
    <w:rsid w:val="009361AB"/>
    <w:rsid w:val="0093633E"/>
    <w:rsid w:val="0093687C"/>
    <w:rsid w:val="00936EC5"/>
    <w:rsid w:val="00937065"/>
    <w:rsid w:val="00937661"/>
    <w:rsid w:val="00937762"/>
    <w:rsid w:val="0094041D"/>
    <w:rsid w:val="009408D7"/>
    <w:rsid w:val="00940AD0"/>
    <w:rsid w:val="00940BBB"/>
    <w:rsid w:val="00940D3E"/>
    <w:rsid w:val="0094220C"/>
    <w:rsid w:val="0094280D"/>
    <w:rsid w:val="00942885"/>
    <w:rsid w:val="009428EA"/>
    <w:rsid w:val="00942A02"/>
    <w:rsid w:val="0094337E"/>
    <w:rsid w:val="0094439F"/>
    <w:rsid w:val="00944488"/>
    <w:rsid w:val="0094452B"/>
    <w:rsid w:val="009447F9"/>
    <w:rsid w:val="0094509F"/>
    <w:rsid w:val="00945685"/>
    <w:rsid w:val="00945D05"/>
    <w:rsid w:val="00946925"/>
    <w:rsid w:val="00946DDE"/>
    <w:rsid w:val="00946E07"/>
    <w:rsid w:val="00946FC7"/>
    <w:rsid w:val="00947B41"/>
    <w:rsid w:val="00947C6B"/>
    <w:rsid w:val="00947F44"/>
    <w:rsid w:val="00950174"/>
    <w:rsid w:val="009506BB"/>
    <w:rsid w:val="00951AF1"/>
    <w:rsid w:val="00952FA0"/>
    <w:rsid w:val="00953111"/>
    <w:rsid w:val="00953243"/>
    <w:rsid w:val="00953AE4"/>
    <w:rsid w:val="0095413E"/>
    <w:rsid w:val="0095443A"/>
    <w:rsid w:val="00955017"/>
    <w:rsid w:val="009556E0"/>
    <w:rsid w:val="00955A53"/>
    <w:rsid w:val="00955ED0"/>
    <w:rsid w:val="00956233"/>
    <w:rsid w:val="0095688B"/>
    <w:rsid w:val="00956E4C"/>
    <w:rsid w:val="00957244"/>
    <w:rsid w:val="00957780"/>
    <w:rsid w:val="00957C19"/>
    <w:rsid w:val="009601F1"/>
    <w:rsid w:val="0096180C"/>
    <w:rsid w:val="00961EB9"/>
    <w:rsid w:val="00962183"/>
    <w:rsid w:val="00963841"/>
    <w:rsid w:val="00963B91"/>
    <w:rsid w:val="00963C03"/>
    <w:rsid w:val="00963F77"/>
    <w:rsid w:val="009640A3"/>
    <w:rsid w:val="00964935"/>
    <w:rsid w:val="0096553A"/>
    <w:rsid w:val="009658E7"/>
    <w:rsid w:val="009660CD"/>
    <w:rsid w:val="009678E5"/>
    <w:rsid w:val="00970188"/>
    <w:rsid w:val="0097066E"/>
    <w:rsid w:val="00970C49"/>
    <w:rsid w:val="00971250"/>
    <w:rsid w:val="0097178F"/>
    <w:rsid w:val="009721BC"/>
    <w:rsid w:val="00972906"/>
    <w:rsid w:val="00972C56"/>
    <w:rsid w:val="00973409"/>
    <w:rsid w:val="0097435A"/>
    <w:rsid w:val="00975538"/>
    <w:rsid w:val="009764DC"/>
    <w:rsid w:val="00976ABC"/>
    <w:rsid w:val="00976E23"/>
    <w:rsid w:val="00976EE3"/>
    <w:rsid w:val="00976FA0"/>
    <w:rsid w:val="00980E5A"/>
    <w:rsid w:val="00981382"/>
    <w:rsid w:val="009818E3"/>
    <w:rsid w:val="00982137"/>
    <w:rsid w:val="00982284"/>
    <w:rsid w:val="0098229E"/>
    <w:rsid w:val="00982639"/>
    <w:rsid w:val="00982B0B"/>
    <w:rsid w:val="00982F32"/>
    <w:rsid w:val="0098390D"/>
    <w:rsid w:val="00983B2E"/>
    <w:rsid w:val="00984661"/>
    <w:rsid w:val="00984A3C"/>
    <w:rsid w:val="009855B6"/>
    <w:rsid w:val="0098620E"/>
    <w:rsid w:val="00987517"/>
    <w:rsid w:val="00987829"/>
    <w:rsid w:val="00987977"/>
    <w:rsid w:val="00990070"/>
    <w:rsid w:val="009905A8"/>
    <w:rsid w:val="00990E59"/>
    <w:rsid w:val="0099128A"/>
    <w:rsid w:val="00991787"/>
    <w:rsid w:val="009920E5"/>
    <w:rsid w:val="00992354"/>
    <w:rsid w:val="009925E0"/>
    <w:rsid w:val="0099264D"/>
    <w:rsid w:val="0099275E"/>
    <w:rsid w:val="00992FBC"/>
    <w:rsid w:val="009931A7"/>
    <w:rsid w:val="009938E3"/>
    <w:rsid w:val="00993A82"/>
    <w:rsid w:val="00993EE2"/>
    <w:rsid w:val="009953F5"/>
    <w:rsid w:val="009954AC"/>
    <w:rsid w:val="00995B56"/>
    <w:rsid w:val="00996BD7"/>
    <w:rsid w:val="009A030E"/>
    <w:rsid w:val="009A05BE"/>
    <w:rsid w:val="009A05C2"/>
    <w:rsid w:val="009A0C84"/>
    <w:rsid w:val="009A0D00"/>
    <w:rsid w:val="009A1A86"/>
    <w:rsid w:val="009A1B9C"/>
    <w:rsid w:val="009A2079"/>
    <w:rsid w:val="009A284B"/>
    <w:rsid w:val="009A2BF4"/>
    <w:rsid w:val="009A3CA5"/>
    <w:rsid w:val="009A3EBF"/>
    <w:rsid w:val="009A41F2"/>
    <w:rsid w:val="009A553F"/>
    <w:rsid w:val="009A5C51"/>
    <w:rsid w:val="009B001C"/>
    <w:rsid w:val="009B02B0"/>
    <w:rsid w:val="009B0352"/>
    <w:rsid w:val="009B03D0"/>
    <w:rsid w:val="009B11ED"/>
    <w:rsid w:val="009B14D9"/>
    <w:rsid w:val="009B1869"/>
    <w:rsid w:val="009B1C1D"/>
    <w:rsid w:val="009B1F5A"/>
    <w:rsid w:val="009B2921"/>
    <w:rsid w:val="009B370A"/>
    <w:rsid w:val="009B40FA"/>
    <w:rsid w:val="009B492D"/>
    <w:rsid w:val="009B4CB8"/>
    <w:rsid w:val="009B53A6"/>
    <w:rsid w:val="009B5893"/>
    <w:rsid w:val="009B605F"/>
    <w:rsid w:val="009B6885"/>
    <w:rsid w:val="009B6AA6"/>
    <w:rsid w:val="009B74CD"/>
    <w:rsid w:val="009B7826"/>
    <w:rsid w:val="009B7B71"/>
    <w:rsid w:val="009C012D"/>
    <w:rsid w:val="009C0F64"/>
    <w:rsid w:val="009C15FA"/>
    <w:rsid w:val="009C1A37"/>
    <w:rsid w:val="009C219B"/>
    <w:rsid w:val="009C272E"/>
    <w:rsid w:val="009C28AF"/>
    <w:rsid w:val="009C2A93"/>
    <w:rsid w:val="009C398D"/>
    <w:rsid w:val="009C3E95"/>
    <w:rsid w:val="009C40A0"/>
    <w:rsid w:val="009C434E"/>
    <w:rsid w:val="009C4615"/>
    <w:rsid w:val="009C555D"/>
    <w:rsid w:val="009C5E1E"/>
    <w:rsid w:val="009C66D7"/>
    <w:rsid w:val="009C739B"/>
    <w:rsid w:val="009C7B8C"/>
    <w:rsid w:val="009D0568"/>
    <w:rsid w:val="009D17A4"/>
    <w:rsid w:val="009D18F4"/>
    <w:rsid w:val="009D3112"/>
    <w:rsid w:val="009D313D"/>
    <w:rsid w:val="009D3C67"/>
    <w:rsid w:val="009D443C"/>
    <w:rsid w:val="009D5717"/>
    <w:rsid w:val="009D69B3"/>
    <w:rsid w:val="009D7075"/>
    <w:rsid w:val="009D77E5"/>
    <w:rsid w:val="009D78C8"/>
    <w:rsid w:val="009E263A"/>
    <w:rsid w:val="009E2AE8"/>
    <w:rsid w:val="009E3FCE"/>
    <w:rsid w:val="009E409E"/>
    <w:rsid w:val="009E4B7E"/>
    <w:rsid w:val="009E5619"/>
    <w:rsid w:val="009E5D32"/>
    <w:rsid w:val="009E6655"/>
    <w:rsid w:val="009E6901"/>
    <w:rsid w:val="009E6FE9"/>
    <w:rsid w:val="009F062E"/>
    <w:rsid w:val="009F0780"/>
    <w:rsid w:val="009F1040"/>
    <w:rsid w:val="009F173B"/>
    <w:rsid w:val="009F23CD"/>
    <w:rsid w:val="009F2615"/>
    <w:rsid w:val="009F2762"/>
    <w:rsid w:val="009F286B"/>
    <w:rsid w:val="009F2B76"/>
    <w:rsid w:val="009F2DE9"/>
    <w:rsid w:val="009F35B9"/>
    <w:rsid w:val="009F6C39"/>
    <w:rsid w:val="009F75A9"/>
    <w:rsid w:val="009F7C91"/>
    <w:rsid w:val="00A002D6"/>
    <w:rsid w:val="00A005EB"/>
    <w:rsid w:val="00A01328"/>
    <w:rsid w:val="00A01DA7"/>
    <w:rsid w:val="00A02E05"/>
    <w:rsid w:val="00A03156"/>
    <w:rsid w:val="00A039B3"/>
    <w:rsid w:val="00A03E92"/>
    <w:rsid w:val="00A04168"/>
    <w:rsid w:val="00A060FE"/>
    <w:rsid w:val="00A063F6"/>
    <w:rsid w:val="00A07B30"/>
    <w:rsid w:val="00A10731"/>
    <w:rsid w:val="00A108A2"/>
    <w:rsid w:val="00A11BCE"/>
    <w:rsid w:val="00A123D8"/>
    <w:rsid w:val="00A12738"/>
    <w:rsid w:val="00A12B8A"/>
    <w:rsid w:val="00A13111"/>
    <w:rsid w:val="00A13DA6"/>
    <w:rsid w:val="00A13FF8"/>
    <w:rsid w:val="00A148A5"/>
    <w:rsid w:val="00A15331"/>
    <w:rsid w:val="00A15968"/>
    <w:rsid w:val="00A15CFE"/>
    <w:rsid w:val="00A16346"/>
    <w:rsid w:val="00A20F3E"/>
    <w:rsid w:val="00A2107F"/>
    <w:rsid w:val="00A21893"/>
    <w:rsid w:val="00A21DF9"/>
    <w:rsid w:val="00A22542"/>
    <w:rsid w:val="00A22AA9"/>
    <w:rsid w:val="00A22CEC"/>
    <w:rsid w:val="00A22D68"/>
    <w:rsid w:val="00A23F0C"/>
    <w:rsid w:val="00A2412E"/>
    <w:rsid w:val="00A2458B"/>
    <w:rsid w:val="00A2558E"/>
    <w:rsid w:val="00A25C38"/>
    <w:rsid w:val="00A263B8"/>
    <w:rsid w:val="00A26AA5"/>
    <w:rsid w:val="00A26CBF"/>
    <w:rsid w:val="00A270AC"/>
    <w:rsid w:val="00A278EE"/>
    <w:rsid w:val="00A3012C"/>
    <w:rsid w:val="00A3050A"/>
    <w:rsid w:val="00A307CD"/>
    <w:rsid w:val="00A30DDD"/>
    <w:rsid w:val="00A3317B"/>
    <w:rsid w:val="00A3323D"/>
    <w:rsid w:val="00A334DD"/>
    <w:rsid w:val="00A335B9"/>
    <w:rsid w:val="00A33879"/>
    <w:rsid w:val="00A33BCD"/>
    <w:rsid w:val="00A33CC7"/>
    <w:rsid w:val="00A33EF8"/>
    <w:rsid w:val="00A350E9"/>
    <w:rsid w:val="00A36064"/>
    <w:rsid w:val="00A3751F"/>
    <w:rsid w:val="00A37686"/>
    <w:rsid w:val="00A37CAE"/>
    <w:rsid w:val="00A406BA"/>
    <w:rsid w:val="00A40ED4"/>
    <w:rsid w:val="00A41098"/>
    <w:rsid w:val="00A41BB0"/>
    <w:rsid w:val="00A41C94"/>
    <w:rsid w:val="00A4220A"/>
    <w:rsid w:val="00A4306B"/>
    <w:rsid w:val="00A438C4"/>
    <w:rsid w:val="00A43C1B"/>
    <w:rsid w:val="00A43C52"/>
    <w:rsid w:val="00A44468"/>
    <w:rsid w:val="00A45C57"/>
    <w:rsid w:val="00A46ADF"/>
    <w:rsid w:val="00A46E5A"/>
    <w:rsid w:val="00A473F2"/>
    <w:rsid w:val="00A4790C"/>
    <w:rsid w:val="00A47BB8"/>
    <w:rsid w:val="00A5026D"/>
    <w:rsid w:val="00A5041D"/>
    <w:rsid w:val="00A505B6"/>
    <w:rsid w:val="00A50AA2"/>
    <w:rsid w:val="00A50D91"/>
    <w:rsid w:val="00A50EBD"/>
    <w:rsid w:val="00A51415"/>
    <w:rsid w:val="00A5181B"/>
    <w:rsid w:val="00A51DB4"/>
    <w:rsid w:val="00A524FF"/>
    <w:rsid w:val="00A528C8"/>
    <w:rsid w:val="00A52D63"/>
    <w:rsid w:val="00A5300F"/>
    <w:rsid w:val="00A5333A"/>
    <w:rsid w:val="00A54CCC"/>
    <w:rsid w:val="00A55358"/>
    <w:rsid w:val="00A553A8"/>
    <w:rsid w:val="00A5577D"/>
    <w:rsid w:val="00A56814"/>
    <w:rsid w:val="00A5682A"/>
    <w:rsid w:val="00A56CD9"/>
    <w:rsid w:val="00A578FB"/>
    <w:rsid w:val="00A6067C"/>
    <w:rsid w:val="00A608BE"/>
    <w:rsid w:val="00A608C7"/>
    <w:rsid w:val="00A621AC"/>
    <w:rsid w:val="00A62B07"/>
    <w:rsid w:val="00A63716"/>
    <w:rsid w:val="00A63B7C"/>
    <w:rsid w:val="00A64C88"/>
    <w:rsid w:val="00A650FA"/>
    <w:rsid w:val="00A66456"/>
    <w:rsid w:val="00A668C0"/>
    <w:rsid w:val="00A669D8"/>
    <w:rsid w:val="00A67331"/>
    <w:rsid w:val="00A67829"/>
    <w:rsid w:val="00A70596"/>
    <w:rsid w:val="00A706E3"/>
    <w:rsid w:val="00A71AF7"/>
    <w:rsid w:val="00A71D08"/>
    <w:rsid w:val="00A71F05"/>
    <w:rsid w:val="00A72835"/>
    <w:rsid w:val="00A734E0"/>
    <w:rsid w:val="00A73675"/>
    <w:rsid w:val="00A73CD0"/>
    <w:rsid w:val="00A74140"/>
    <w:rsid w:val="00A742E5"/>
    <w:rsid w:val="00A745BD"/>
    <w:rsid w:val="00A74D0A"/>
    <w:rsid w:val="00A74FBD"/>
    <w:rsid w:val="00A75606"/>
    <w:rsid w:val="00A757AE"/>
    <w:rsid w:val="00A76046"/>
    <w:rsid w:val="00A7610F"/>
    <w:rsid w:val="00A761C3"/>
    <w:rsid w:val="00A7733B"/>
    <w:rsid w:val="00A7740A"/>
    <w:rsid w:val="00A800AB"/>
    <w:rsid w:val="00A80207"/>
    <w:rsid w:val="00A81095"/>
    <w:rsid w:val="00A8127B"/>
    <w:rsid w:val="00A81EB1"/>
    <w:rsid w:val="00A81ED3"/>
    <w:rsid w:val="00A82643"/>
    <w:rsid w:val="00A82683"/>
    <w:rsid w:val="00A82814"/>
    <w:rsid w:val="00A83697"/>
    <w:rsid w:val="00A84342"/>
    <w:rsid w:val="00A8439A"/>
    <w:rsid w:val="00A8542A"/>
    <w:rsid w:val="00A85D49"/>
    <w:rsid w:val="00A867AA"/>
    <w:rsid w:val="00A87CAE"/>
    <w:rsid w:val="00A87CDC"/>
    <w:rsid w:val="00A903F0"/>
    <w:rsid w:val="00A910CB"/>
    <w:rsid w:val="00A91BF4"/>
    <w:rsid w:val="00A92E6B"/>
    <w:rsid w:val="00A94A1C"/>
    <w:rsid w:val="00A94B3C"/>
    <w:rsid w:val="00A94BAA"/>
    <w:rsid w:val="00A956F9"/>
    <w:rsid w:val="00A95937"/>
    <w:rsid w:val="00A95D23"/>
    <w:rsid w:val="00A9631B"/>
    <w:rsid w:val="00A9636A"/>
    <w:rsid w:val="00A97367"/>
    <w:rsid w:val="00A9754D"/>
    <w:rsid w:val="00A9763E"/>
    <w:rsid w:val="00A978C1"/>
    <w:rsid w:val="00A97C77"/>
    <w:rsid w:val="00AA07D8"/>
    <w:rsid w:val="00AA0D0D"/>
    <w:rsid w:val="00AA1A80"/>
    <w:rsid w:val="00AA1DE2"/>
    <w:rsid w:val="00AA1FF1"/>
    <w:rsid w:val="00AA2395"/>
    <w:rsid w:val="00AA31A3"/>
    <w:rsid w:val="00AA3BF7"/>
    <w:rsid w:val="00AA4425"/>
    <w:rsid w:val="00AA4935"/>
    <w:rsid w:val="00AA4CB3"/>
    <w:rsid w:val="00AA6074"/>
    <w:rsid w:val="00AA6A4E"/>
    <w:rsid w:val="00AA6D98"/>
    <w:rsid w:val="00AA70E3"/>
    <w:rsid w:val="00AB080A"/>
    <w:rsid w:val="00AB082C"/>
    <w:rsid w:val="00AB0947"/>
    <w:rsid w:val="00AB1C5C"/>
    <w:rsid w:val="00AB2A9C"/>
    <w:rsid w:val="00AB3F71"/>
    <w:rsid w:val="00AB4E40"/>
    <w:rsid w:val="00AB5320"/>
    <w:rsid w:val="00AB5FA9"/>
    <w:rsid w:val="00AB6142"/>
    <w:rsid w:val="00AB64F0"/>
    <w:rsid w:val="00AB66B3"/>
    <w:rsid w:val="00AB690D"/>
    <w:rsid w:val="00AB7134"/>
    <w:rsid w:val="00AB7C24"/>
    <w:rsid w:val="00AB7DAB"/>
    <w:rsid w:val="00AC04C6"/>
    <w:rsid w:val="00AC08AD"/>
    <w:rsid w:val="00AC14F4"/>
    <w:rsid w:val="00AC17C7"/>
    <w:rsid w:val="00AC1A38"/>
    <w:rsid w:val="00AC1F58"/>
    <w:rsid w:val="00AC38BF"/>
    <w:rsid w:val="00AC453B"/>
    <w:rsid w:val="00AC4A51"/>
    <w:rsid w:val="00AC50AA"/>
    <w:rsid w:val="00AC7283"/>
    <w:rsid w:val="00AC74A0"/>
    <w:rsid w:val="00AD02A6"/>
    <w:rsid w:val="00AD09D8"/>
    <w:rsid w:val="00AD0CDA"/>
    <w:rsid w:val="00AD2501"/>
    <w:rsid w:val="00AD27B4"/>
    <w:rsid w:val="00AD29D0"/>
    <w:rsid w:val="00AD2D9C"/>
    <w:rsid w:val="00AD2FB2"/>
    <w:rsid w:val="00AD314F"/>
    <w:rsid w:val="00AD35EF"/>
    <w:rsid w:val="00AD4438"/>
    <w:rsid w:val="00AD5002"/>
    <w:rsid w:val="00AD58A6"/>
    <w:rsid w:val="00AD5942"/>
    <w:rsid w:val="00AD5B61"/>
    <w:rsid w:val="00AD5B89"/>
    <w:rsid w:val="00AD5D9E"/>
    <w:rsid w:val="00AD5E1C"/>
    <w:rsid w:val="00AD71A0"/>
    <w:rsid w:val="00AE0AB3"/>
    <w:rsid w:val="00AE1207"/>
    <w:rsid w:val="00AE1887"/>
    <w:rsid w:val="00AE1974"/>
    <w:rsid w:val="00AE1B59"/>
    <w:rsid w:val="00AE1BC5"/>
    <w:rsid w:val="00AE1CE2"/>
    <w:rsid w:val="00AE1D5C"/>
    <w:rsid w:val="00AE1DDF"/>
    <w:rsid w:val="00AE1E6B"/>
    <w:rsid w:val="00AE253C"/>
    <w:rsid w:val="00AE2796"/>
    <w:rsid w:val="00AE27A5"/>
    <w:rsid w:val="00AE2884"/>
    <w:rsid w:val="00AE3222"/>
    <w:rsid w:val="00AE3FFB"/>
    <w:rsid w:val="00AE405B"/>
    <w:rsid w:val="00AE4FA0"/>
    <w:rsid w:val="00AE51AC"/>
    <w:rsid w:val="00AE56DF"/>
    <w:rsid w:val="00AE5B94"/>
    <w:rsid w:val="00AE5BEB"/>
    <w:rsid w:val="00AE613F"/>
    <w:rsid w:val="00AE6F01"/>
    <w:rsid w:val="00AE78B6"/>
    <w:rsid w:val="00AE7A13"/>
    <w:rsid w:val="00AE7B71"/>
    <w:rsid w:val="00AF00AD"/>
    <w:rsid w:val="00AF0221"/>
    <w:rsid w:val="00AF04ED"/>
    <w:rsid w:val="00AF05F6"/>
    <w:rsid w:val="00AF0665"/>
    <w:rsid w:val="00AF0978"/>
    <w:rsid w:val="00AF0DAC"/>
    <w:rsid w:val="00AF143E"/>
    <w:rsid w:val="00AF1FEB"/>
    <w:rsid w:val="00AF20B0"/>
    <w:rsid w:val="00AF22A3"/>
    <w:rsid w:val="00AF22C5"/>
    <w:rsid w:val="00AF2320"/>
    <w:rsid w:val="00AF2E32"/>
    <w:rsid w:val="00AF3415"/>
    <w:rsid w:val="00AF38CD"/>
    <w:rsid w:val="00AF4B45"/>
    <w:rsid w:val="00AF5DB7"/>
    <w:rsid w:val="00AF64BB"/>
    <w:rsid w:val="00AF6B44"/>
    <w:rsid w:val="00AF7067"/>
    <w:rsid w:val="00AF7690"/>
    <w:rsid w:val="00B00995"/>
    <w:rsid w:val="00B009C1"/>
    <w:rsid w:val="00B00C2E"/>
    <w:rsid w:val="00B00D4E"/>
    <w:rsid w:val="00B0279F"/>
    <w:rsid w:val="00B02918"/>
    <w:rsid w:val="00B0294C"/>
    <w:rsid w:val="00B03AB0"/>
    <w:rsid w:val="00B041CF"/>
    <w:rsid w:val="00B04703"/>
    <w:rsid w:val="00B05034"/>
    <w:rsid w:val="00B057DD"/>
    <w:rsid w:val="00B05A3E"/>
    <w:rsid w:val="00B10337"/>
    <w:rsid w:val="00B10770"/>
    <w:rsid w:val="00B10BD7"/>
    <w:rsid w:val="00B113D4"/>
    <w:rsid w:val="00B113E6"/>
    <w:rsid w:val="00B1170D"/>
    <w:rsid w:val="00B11B94"/>
    <w:rsid w:val="00B1266A"/>
    <w:rsid w:val="00B12737"/>
    <w:rsid w:val="00B12F18"/>
    <w:rsid w:val="00B134AC"/>
    <w:rsid w:val="00B134E5"/>
    <w:rsid w:val="00B13555"/>
    <w:rsid w:val="00B138BB"/>
    <w:rsid w:val="00B1392C"/>
    <w:rsid w:val="00B13AC8"/>
    <w:rsid w:val="00B1407F"/>
    <w:rsid w:val="00B1445E"/>
    <w:rsid w:val="00B14570"/>
    <w:rsid w:val="00B14791"/>
    <w:rsid w:val="00B1487B"/>
    <w:rsid w:val="00B15243"/>
    <w:rsid w:val="00B156DE"/>
    <w:rsid w:val="00B160AD"/>
    <w:rsid w:val="00B1720A"/>
    <w:rsid w:val="00B174D9"/>
    <w:rsid w:val="00B17677"/>
    <w:rsid w:val="00B17BAB"/>
    <w:rsid w:val="00B21FD4"/>
    <w:rsid w:val="00B22376"/>
    <w:rsid w:val="00B225F1"/>
    <w:rsid w:val="00B22DEB"/>
    <w:rsid w:val="00B23024"/>
    <w:rsid w:val="00B234D5"/>
    <w:rsid w:val="00B23858"/>
    <w:rsid w:val="00B23E5E"/>
    <w:rsid w:val="00B253A6"/>
    <w:rsid w:val="00B26C00"/>
    <w:rsid w:val="00B26C7B"/>
    <w:rsid w:val="00B277D3"/>
    <w:rsid w:val="00B27975"/>
    <w:rsid w:val="00B30B5A"/>
    <w:rsid w:val="00B30C12"/>
    <w:rsid w:val="00B31188"/>
    <w:rsid w:val="00B317E1"/>
    <w:rsid w:val="00B32873"/>
    <w:rsid w:val="00B33502"/>
    <w:rsid w:val="00B33AF6"/>
    <w:rsid w:val="00B33C1C"/>
    <w:rsid w:val="00B34836"/>
    <w:rsid w:val="00B369B9"/>
    <w:rsid w:val="00B3749F"/>
    <w:rsid w:val="00B37B3B"/>
    <w:rsid w:val="00B408ED"/>
    <w:rsid w:val="00B40D5E"/>
    <w:rsid w:val="00B41E5B"/>
    <w:rsid w:val="00B4234D"/>
    <w:rsid w:val="00B42A83"/>
    <w:rsid w:val="00B42FBA"/>
    <w:rsid w:val="00B4357E"/>
    <w:rsid w:val="00B43AB6"/>
    <w:rsid w:val="00B43C0C"/>
    <w:rsid w:val="00B442E9"/>
    <w:rsid w:val="00B44B29"/>
    <w:rsid w:val="00B44DC3"/>
    <w:rsid w:val="00B454F9"/>
    <w:rsid w:val="00B466DC"/>
    <w:rsid w:val="00B46CFE"/>
    <w:rsid w:val="00B46DD3"/>
    <w:rsid w:val="00B4763E"/>
    <w:rsid w:val="00B501B2"/>
    <w:rsid w:val="00B5138A"/>
    <w:rsid w:val="00B5153C"/>
    <w:rsid w:val="00B522DA"/>
    <w:rsid w:val="00B530D5"/>
    <w:rsid w:val="00B54BB5"/>
    <w:rsid w:val="00B54F66"/>
    <w:rsid w:val="00B559CA"/>
    <w:rsid w:val="00B562A1"/>
    <w:rsid w:val="00B56499"/>
    <w:rsid w:val="00B567E3"/>
    <w:rsid w:val="00B56E2B"/>
    <w:rsid w:val="00B57476"/>
    <w:rsid w:val="00B578C8"/>
    <w:rsid w:val="00B60539"/>
    <w:rsid w:val="00B6099F"/>
    <w:rsid w:val="00B60D87"/>
    <w:rsid w:val="00B61007"/>
    <w:rsid w:val="00B61418"/>
    <w:rsid w:val="00B61724"/>
    <w:rsid w:val="00B61867"/>
    <w:rsid w:val="00B61BD1"/>
    <w:rsid w:val="00B6205B"/>
    <w:rsid w:val="00B62513"/>
    <w:rsid w:val="00B6369B"/>
    <w:rsid w:val="00B6399D"/>
    <w:rsid w:val="00B64672"/>
    <w:rsid w:val="00B64B88"/>
    <w:rsid w:val="00B64C0E"/>
    <w:rsid w:val="00B65858"/>
    <w:rsid w:val="00B658CB"/>
    <w:rsid w:val="00B65BFE"/>
    <w:rsid w:val="00B65D11"/>
    <w:rsid w:val="00B6680C"/>
    <w:rsid w:val="00B66A14"/>
    <w:rsid w:val="00B67089"/>
    <w:rsid w:val="00B67A3A"/>
    <w:rsid w:val="00B706F3"/>
    <w:rsid w:val="00B706FB"/>
    <w:rsid w:val="00B72652"/>
    <w:rsid w:val="00B73640"/>
    <w:rsid w:val="00B73CAC"/>
    <w:rsid w:val="00B73EFF"/>
    <w:rsid w:val="00B740D0"/>
    <w:rsid w:val="00B75C39"/>
    <w:rsid w:val="00B77269"/>
    <w:rsid w:val="00B7777D"/>
    <w:rsid w:val="00B77847"/>
    <w:rsid w:val="00B80256"/>
    <w:rsid w:val="00B80BE8"/>
    <w:rsid w:val="00B81408"/>
    <w:rsid w:val="00B81414"/>
    <w:rsid w:val="00B82673"/>
    <w:rsid w:val="00B827D2"/>
    <w:rsid w:val="00B829D9"/>
    <w:rsid w:val="00B839A5"/>
    <w:rsid w:val="00B83A3C"/>
    <w:rsid w:val="00B83F36"/>
    <w:rsid w:val="00B84061"/>
    <w:rsid w:val="00B849CF"/>
    <w:rsid w:val="00B85445"/>
    <w:rsid w:val="00B85DD9"/>
    <w:rsid w:val="00B85EBC"/>
    <w:rsid w:val="00B864E8"/>
    <w:rsid w:val="00B872DD"/>
    <w:rsid w:val="00B876E0"/>
    <w:rsid w:val="00B877C6"/>
    <w:rsid w:val="00B91165"/>
    <w:rsid w:val="00B9140F"/>
    <w:rsid w:val="00B91FE8"/>
    <w:rsid w:val="00B92077"/>
    <w:rsid w:val="00B9273D"/>
    <w:rsid w:val="00B92A15"/>
    <w:rsid w:val="00B92DB2"/>
    <w:rsid w:val="00B93229"/>
    <w:rsid w:val="00B939FA"/>
    <w:rsid w:val="00B93C9E"/>
    <w:rsid w:val="00B9492C"/>
    <w:rsid w:val="00B9530B"/>
    <w:rsid w:val="00B96F25"/>
    <w:rsid w:val="00B97401"/>
    <w:rsid w:val="00B97B3B"/>
    <w:rsid w:val="00B97CD5"/>
    <w:rsid w:val="00BA01E6"/>
    <w:rsid w:val="00BA04FF"/>
    <w:rsid w:val="00BA05CC"/>
    <w:rsid w:val="00BA0908"/>
    <w:rsid w:val="00BA0FB9"/>
    <w:rsid w:val="00BA15DA"/>
    <w:rsid w:val="00BA2A49"/>
    <w:rsid w:val="00BA2EEA"/>
    <w:rsid w:val="00BA37A3"/>
    <w:rsid w:val="00BA407D"/>
    <w:rsid w:val="00BA40B4"/>
    <w:rsid w:val="00BA46A4"/>
    <w:rsid w:val="00BA51E3"/>
    <w:rsid w:val="00BA62DE"/>
    <w:rsid w:val="00BA6C8A"/>
    <w:rsid w:val="00BA6F81"/>
    <w:rsid w:val="00BA72C4"/>
    <w:rsid w:val="00BA7624"/>
    <w:rsid w:val="00BA7D79"/>
    <w:rsid w:val="00BB022F"/>
    <w:rsid w:val="00BB056C"/>
    <w:rsid w:val="00BB0EA2"/>
    <w:rsid w:val="00BB0FC9"/>
    <w:rsid w:val="00BB146E"/>
    <w:rsid w:val="00BB16A5"/>
    <w:rsid w:val="00BB1B2E"/>
    <w:rsid w:val="00BB1CDE"/>
    <w:rsid w:val="00BB1DB4"/>
    <w:rsid w:val="00BB2603"/>
    <w:rsid w:val="00BB2DC3"/>
    <w:rsid w:val="00BB386E"/>
    <w:rsid w:val="00BB3DF0"/>
    <w:rsid w:val="00BB4B69"/>
    <w:rsid w:val="00BB5798"/>
    <w:rsid w:val="00BB57E9"/>
    <w:rsid w:val="00BB5B1C"/>
    <w:rsid w:val="00BB64BA"/>
    <w:rsid w:val="00BB69E4"/>
    <w:rsid w:val="00BB6B85"/>
    <w:rsid w:val="00BB6DDA"/>
    <w:rsid w:val="00BB7745"/>
    <w:rsid w:val="00BB7B31"/>
    <w:rsid w:val="00BB7BC4"/>
    <w:rsid w:val="00BB7D62"/>
    <w:rsid w:val="00BC0182"/>
    <w:rsid w:val="00BC17EE"/>
    <w:rsid w:val="00BC1CB7"/>
    <w:rsid w:val="00BC2F02"/>
    <w:rsid w:val="00BC3DBC"/>
    <w:rsid w:val="00BC47D5"/>
    <w:rsid w:val="00BC57BB"/>
    <w:rsid w:val="00BC5BE6"/>
    <w:rsid w:val="00BC5C30"/>
    <w:rsid w:val="00BC5CAE"/>
    <w:rsid w:val="00BC69FC"/>
    <w:rsid w:val="00BC73C5"/>
    <w:rsid w:val="00BC7A76"/>
    <w:rsid w:val="00BD0365"/>
    <w:rsid w:val="00BD0724"/>
    <w:rsid w:val="00BD0DBF"/>
    <w:rsid w:val="00BD0F1D"/>
    <w:rsid w:val="00BD14D1"/>
    <w:rsid w:val="00BD2128"/>
    <w:rsid w:val="00BD2BCC"/>
    <w:rsid w:val="00BD2C55"/>
    <w:rsid w:val="00BD40D6"/>
    <w:rsid w:val="00BD4D3A"/>
    <w:rsid w:val="00BD4E22"/>
    <w:rsid w:val="00BD6671"/>
    <w:rsid w:val="00BD667C"/>
    <w:rsid w:val="00BD741F"/>
    <w:rsid w:val="00BD7FC5"/>
    <w:rsid w:val="00BE110B"/>
    <w:rsid w:val="00BE1383"/>
    <w:rsid w:val="00BE1B3A"/>
    <w:rsid w:val="00BE2863"/>
    <w:rsid w:val="00BE2A15"/>
    <w:rsid w:val="00BE2CE9"/>
    <w:rsid w:val="00BE2E84"/>
    <w:rsid w:val="00BE41BE"/>
    <w:rsid w:val="00BE45F7"/>
    <w:rsid w:val="00BE46C4"/>
    <w:rsid w:val="00BE49DA"/>
    <w:rsid w:val="00BE5329"/>
    <w:rsid w:val="00BE5D43"/>
    <w:rsid w:val="00BE6153"/>
    <w:rsid w:val="00BE62E4"/>
    <w:rsid w:val="00BE63DA"/>
    <w:rsid w:val="00BE671C"/>
    <w:rsid w:val="00BE7010"/>
    <w:rsid w:val="00BE7210"/>
    <w:rsid w:val="00BE76FF"/>
    <w:rsid w:val="00BE780D"/>
    <w:rsid w:val="00BE7B84"/>
    <w:rsid w:val="00BF0142"/>
    <w:rsid w:val="00BF018B"/>
    <w:rsid w:val="00BF0B6C"/>
    <w:rsid w:val="00BF0CF4"/>
    <w:rsid w:val="00BF0ED0"/>
    <w:rsid w:val="00BF0F98"/>
    <w:rsid w:val="00BF1394"/>
    <w:rsid w:val="00BF1BE4"/>
    <w:rsid w:val="00BF1EAA"/>
    <w:rsid w:val="00BF27F6"/>
    <w:rsid w:val="00BF29FF"/>
    <w:rsid w:val="00BF2DC1"/>
    <w:rsid w:val="00BF3621"/>
    <w:rsid w:val="00BF3DEB"/>
    <w:rsid w:val="00BF46A2"/>
    <w:rsid w:val="00BF4BA2"/>
    <w:rsid w:val="00BF567C"/>
    <w:rsid w:val="00BF6C36"/>
    <w:rsid w:val="00BF6DB7"/>
    <w:rsid w:val="00BF74D7"/>
    <w:rsid w:val="00BF7AEF"/>
    <w:rsid w:val="00BF7C77"/>
    <w:rsid w:val="00C0030B"/>
    <w:rsid w:val="00C0053D"/>
    <w:rsid w:val="00C00A5E"/>
    <w:rsid w:val="00C00E20"/>
    <w:rsid w:val="00C00E3E"/>
    <w:rsid w:val="00C013B0"/>
    <w:rsid w:val="00C01608"/>
    <w:rsid w:val="00C017EF"/>
    <w:rsid w:val="00C01E11"/>
    <w:rsid w:val="00C01FE7"/>
    <w:rsid w:val="00C021F7"/>
    <w:rsid w:val="00C02655"/>
    <w:rsid w:val="00C028D8"/>
    <w:rsid w:val="00C02FE2"/>
    <w:rsid w:val="00C032AE"/>
    <w:rsid w:val="00C03561"/>
    <w:rsid w:val="00C03A22"/>
    <w:rsid w:val="00C03DEF"/>
    <w:rsid w:val="00C04451"/>
    <w:rsid w:val="00C04731"/>
    <w:rsid w:val="00C04D93"/>
    <w:rsid w:val="00C04F7C"/>
    <w:rsid w:val="00C055B3"/>
    <w:rsid w:val="00C0563C"/>
    <w:rsid w:val="00C0607B"/>
    <w:rsid w:val="00C062F7"/>
    <w:rsid w:val="00C0647B"/>
    <w:rsid w:val="00C067E1"/>
    <w:rsid w:val="00C06A8E"/>
    <w:rsid w:val="00C06EEF"/>
    <w:rsid w:val="00C06F4C"/>
    <w:rsid w:val="00C1024C"/>
    <w:rsid w:val="00C103B1"/>
    <w:rsid w:val="00C108B4"/>
    <w:rsid w:val="00C10F01"/>
    <w:rsid w:val="00C11395"/>
    <w:rsid w:val="00C11884"/>
    <w:rsid w:val="00C11979"/>
    <w:rsid w:val="00C119B3"/>
    <w:rsid w:val="00C1333E"/>
    <w:rsid w:val="00C13879"/>
    <w:rsid w:val="00C13BE4"/>
    <w:rsid w:val="00C13C5E"/>
    <w:rsid w:val="00C13C97"/>
    <w:rsid w:val="00C143C4"/>
    <w:rsid w:val="00C14772"/>
    <w:rsid w:val="00C16665"/>
    <w:rsid w:val="00C170A7"/>
    <w:rsid w:val="00C1728C"/>
    <w:rsid w:val="00C175EE"/>
    <w:rsid w:val="00C1769E"/>
    <w:rsid w:val="00C1787B"/>
    <w:rsid w:val="00C17BB8"/>
    <w:rsid w:val="00C20DDF"/>
    <w:rsid w:val="00C211CB"/>
    <w:rsid w:val="00C21AA3"/>
    <w:rsid w:val="00C222F6"/>
    <w:rsid w:val="00C22787"/>
    <w:rsid w:val="00C22A6C"/>
    <w:rsid w:val="00C22E4A"/>
    <w:rsid w:val="00C23481"/>
    <w:rsid w:val="00C2348C"/>
    <w:rsid w:val="00C24264"/>
    <w:rsid w:val="00C246BB"/>
    <w:rsid w:val="00C249B7"/>
    <w:rsid w:val="00C24D54"/>
    <w:rsid w:val="00C24EDD"/>
    <w:rsid w:val="00C24F5D"/>
    <w:rsid w:val="00C25570"/>
    <w:rsid w:val="00C2562F"/>
    <w:rsid w:val="00C2616C"/>
    <w:rsid w:val="00C261A4"/>
    <w:rsid w:val="00C26416"/>
    <w:rsid w:val="00C26DE5"/>
    <w:rsid w:val="00C26DE9"/>
    <w:rsid w:val="00C2709F"/>
    <w:rsid w:val="00C27B52"/>
    <w:rsid w:val="00C30F5F"/>
    <w:rsid w:val="00C311E2"/>
    <w:rsid w:val="00C31859"/>
    <w:rsid w:val="00C318D7"/>
    <w:rsid w:val="00C31DC2"/>
    <w:rsid w:val="00C32101"/>
    <w:rsid w:val="00C329F6"/>
    <w:rsid w:val="00C32B84"/>
    <w:rsid w:val="00C3364F"/>
    <w:rsid w:val="00C33B89"/>
    <w:rsid w:val="00C349B5"/>
    <w:rsid w:val="00C355AD"/>
    <w:rsid w:val="00C36010"/>
    <w:rsid w:val="00C363A7"/>
    <w:rsid w:val="00C36C23"/>
    <w:rsid w:val="00C36CC4"/>
    <w:rsid w:val="00C36F69"/>
    <w:rsid w:val="00C3710F"/>
    <w:rsid w:val="00C3713B"/>
    <w:rsid w:val="00C3749E"/>
    <w:rsid w:val="00C37885"/>
    <w:rsid w:val="00C37B54"/>
    <w:rsid w:val="00C37C4A"/>
    <w:rsid w:val="00C37EE2"/>
    <w:rsid w:val="00C40548"/>
    <w:rsid w:val="00C40B87"/>
    <w:rsid w:val="00C40F89"/>
    <w:rsid w:val="00C41584"/>
    <w:rsid w:val="00C42109"/>
    <w:rsid w:val="00C4263D"/>
    <w:rsid w:val="00C42A34"/>
    <w:rsid w:val="00C4355A"/>
    <w:rsid w:val="00C43703"/>
    <w:rsid w:val="00C43795"/>
    <w:rsid w:val="00C43A53"/>
    <w:rsid w:val="00C43AA2"/>
    <w:rsid w:val="00C43B5D"/>
    <w:rsid w:val="00C45200"/>
    <w:rsid w:val="00C46DE7"/>
    <w:rsid w:val="00C475C0"/>
    <w:rsid w:val="00C479ED"/>
    <w:rsid w:val="00C47F8A"/>
    <w:rsid w:val="00C50046"/>
    <w:rsid w:val="00C505E4"/>
    <w:rsid w:val="00C5063B"/>
    <w:rsid w:val="00C511D4"/>
    <w:rsid w:val="00C5165A"/>
    <w:rsid w:val="00C517A4"/>
    <w:rsid w:val="00C5289C"/>
    <w:rsid w:val="00C52A1B"/>
    <w:rsid w:val="00C53304"/>
    <w:rsid w:val="00C53BE9"/>
    <w:rsid w:val="00C557F7"/>
    <w:rsid w:val="00C560E8"/>
    <w:rsid w:val="00C5673D"/>
    <w:rsid w:val="00C56A3A"/>
    <w:rsid w:val="00C57C5A"/>
    <w:rsid w:val="00C60301"/>
    <w:rsid w:val="00C60809"/>
    <w:rsid w:val="00C60A8B"/>
    <w:rsid w:val="00C6196A"/>
    <w:rsid w:val="00C61AE0"/>
    <w:rsid w:val="00C61B5A"/>
    <w:rsid w:val="00C61E0E"/>
    <w:rsid w:val="00C61E1A"/>
    <w:rsid w:val="00C62014"/>
    <w:rsid w:val="00C62600"/>
    <w:rsid w:val="00C626DD"/>
    <w:rsid w:val="00C62930"/>
    <w:rsid w:val="00C634DD"/>
    <w:rsid w:val="00C635ED"/>
    <w:rsid w:val="00C640FD"/>
    <w:rsid w:val="00C64D24"/>
    <w:rsid w:val="00C65291"/>
    <w:rsid w:val="00C65679"/>
    <w:rsid w:val="00C65962"/>
    <w:rsid w:val="00C668E4"/>
    <w:rsid w:val="00C669D6"/>
    <w:rsid w:val="00C67130"/>
    <w:rsid w:val="00C70A95"/>
    <w:rsid w:val="00C71183"/>
    <w:rsid w:val="00C725A1"/>
    <w:rsid w:val="00C727C1"/>
    <w:rsid w:val="00C727D7"/>
    <w:rsid w:val="00C7331F"/>
    <w:rsid w:val="00C73515"/>
    <w:rsid w:val="00C73EB0"/>
    <w:rsid w:val="00C740B4"/>
    <w:rsid w:val="00C742AE"/>
    <w:rsid w:val="00C74788"/>
    <w:rsid w:val="00C74B99"/>
    <w:rsid w:val="00C74E5E"/>
    <w:rsid w:val="00C750F5"/>
    <w:rsid w:val="00C754C1"/>
    <w:rsid w:val="00C75B73"/>
    <w:rsid w:val="00C75BCA"/>
    <w:rsid w:val="00C805B7"/>
    <w:rsid w:val="00C816A3"/>
    <w:rsid w:val="00C82432"/>
    <w:rsid w:val="00C82B43"/>
    <w:rsid w:val="00C8358B"/>
    <w:rsid w:val="00C843AC"/>
    <w:rsid w:val="00C8453D"/>
    <w:rsid w:val="00C85547"/>
    <w:rsid w:val="00C85AB3"/>
    <w:rsid w:val="00C85E22"/>
    <w:rsid w:val="00C85F69"/>
    <w:rsid w:val="00C862B5"/>
    <w:rsid w:val="00C863D0"/>
    <w:rsid w:val="00C866BE"/>
    <w:rsid w:val="00C86AC1"/>
    <w:rsid w:val="00C8722E"/>
    <w:rsid w:val="00C8723D"/>
    <w:rsid w:val="00C8786D"/>
    <w:rsid w:val="00C87C30"/>
    <w:rsid w:val="00C901B6"/>
    <w:rsid w:val="00C90D8F"/>
    <w:rsid w:val="00C90EF4"/>
    <w:rsid w:val="00C91678"/>
    <w:rsid w:val="00C917B0"/>
    <w:rsid w:val="00C91C40"/>
    <w:rsid w:val="00C93243"/>
    <w:rsid w:val="00C93A21"/>
    <w:rsid w:val="00C93D3E"/>
    <w:rsid w:val="00C950B6"/>
    <w:rsid w:val="00C95236"/>
    <w:rsid w:val="00C952A0"/>
    <w:rsid w:val="00C95CF5"/>
    <w:rsid w:val="00C95D41"/>
    <w:rsid w:val="00C95DB1"/>
    <w:rsid w:val="00C9681D"/>
    <w:rsid w:val="00C96894"/>
    <w:rsid w:val="00C9699C"/>
    <w:rsid w:val="00C974BF"/>
    <w:rsid w:val="00CA15C9"/>
    <w:rsid w:val="00CA1D41"/>
    <w:rsid w:val="00CA1E5B"/>
    <w:rsid w:val="00CA27D4"/>
    <w:rsid w:val="00CA333D"/>
    <w:rsid w:val="00CA389E"/>
    <w:rsid w:val="00CA3A6D"/>
    <w:rsid w:val="00CA3C84"/>
    <w:rsid w:val="00CA3D76"/>
    <w:rsid w:val="00CA4270"/>
    <w:rsid w:val="00CA4618"/>
    <w:rsid w:val="00CA5215"/>
    <w:rsid w:val="00CA5485"/>
    <w:rsid w:val="00CA5AEF"/>
    <w:rsid w:val="00CA5ED2"/>
    <w:rsid w:val="00CA6EE3"/>
    <w:rsid w:val="00CA7A0C"/>
    <w:rsid w:val="00CA7F3A"/>
    <w:rsid w:val="00CB0476"/>
    <w:rsid w:val="00CB05A9"/>
    <w:rsid w:val="00CB05CC"/>
    <w:rsid w:val="00CB0967"/>
    <w:rsid w:val="00CB37C3"/>
    <w:rsid w:val="00CB5AF5"/>
    <w:rsid w:val="00CB5C64"/>
    <w:rsid w:val="00CB5D2F"/>
    <w:rsid w:val="00CB6129"/>
    <w:rsid w:val="00CB690C"/>
    <w:rsid w:val="00CB6D99"/>
    <w:rsid w:val="00CB75D3"/>
    <w:rsid w:val="00CB7E9D"/>
    <w:rsid w:val="00CC028C"/>
    <w:rsid w:val="00CC0531"/>
    <w:rsid w:val="00CC0F76"/>
    <w:rsid w:val="00CC1082"/>
    <w:rsid w:val="00CC180B"/>
    <w:rsid w:val="00CC201A"/>
    <w:rsid w:val="00CC20D5"/>
    <w:rsid w:val="00CC22AB"/>
    <w:rsid w:val="00CC258C"/>
    <w:rsid w:val="00CC401D"/>
    <w:rsid w:val="00CC58A2"/>
    <w:rsid w:val="00CC6FEF"/>
    <w:rsid w:val="00CC7261"/>
    <w:rsid w:val="00CC7D20"/>
    <w:rsid w:val="00CD006C"/>
    <w:rsid w:val="00CD0716"/>
    <w:rsid w:val="00CD0BFF"/>
    <w:rsid w:val="00CD0ED4"/>
    <w:rsid w:val="00CD23A0"/>
    <w:rsid w:val="00CD2841"/>
    <w:rsid w:val="00CD2B09"/>
    <w:rsid w:val="00CD38BB"/>
    <w:rsid w:val="00CD4142"/>
    <w:rsid w:val="00CD4E5D"/>
    <w:rsid w:val="00CD516C"/>
    <w:rsid w:val="00CD53C2"/>
    <w:rsid w:val="00CD69FF"/>
    <w:rsid w:val="00CD6BEA"/>
    <w:rsid w:val="00CD6C3D"/>
    <w:rsid w:val="00CD6F9D"/>
    <w:rsid w:val="00CD714D"/>
    <w:rsid w:val="00CD7497"/>
    <w:rsid w:val="00CD7D06"/>
    <w:rsid w:val="00CD7E08"/>
    <w:rsid w:val="00CD7FE8"/>
    <w:rsid w:val="00CE033B"/>
    <w:rsid w:val="00CE05D1"/>
    <w:rsid w:val="00CE07CA"/>
    <w:rsid w:val="00CE1315"/>
    <w:rsid w:val="00CE148D"/>
    <w:rsid w:val="00CE1768"/>
    <w:rsid w:val="00CE1809"/>
    <w:rsid w:val="00CE2E0A"/>
    <w:rsid w:val="00CE3217"/>
    <w:rsid w:val="00CE3CAB"/>
    <w:rsid w:val="00CE454D"/>
    <w:rsid w:val="00CE4BC4"/>
    <w:rsid w:val="00CE528F"/>
    <w:rsid w:val="00CE53C0"/>
    <w:rsid w:val="00CE5666"/>
    <w:rsid w:val="00CE57B7"/>
    <w:rsid w:val="00CE6155"/>
    <w:rsid w:val="00CE62A4"/>
    <w:rsid w:val="00CE6605"/>
    <w:rsid w:val="00CE69FE"/>
    <w:rsid w:val="00CE7DF4"/>
    <w:rsid w:val="00CE7F03"/>
    <w:rsid w:val="00CF01C1"/>
    <w:rsid w:val="00CF0627"/>
    <w:rsid w:val="00CF0ACF"/>
    <w:rsid w:val="00CF18A8"/>
    <w:rsid w:val="00CF1E07"/>
    <w:rsid w:val="00CF2222"/>
    <w:rsid w:val="00CF234D"/>
    <w:rsid w:val="00CF284F"/>
    <w:rsid w:val="00CF2FDE"/>
    <w:rsid w:val="00CF3130"/>
    <w:rsid w:val="00CF3239"/>
    <w:rsid w:val="00CF33D3"/>
    <w:rsid w:val="00CF3EAA"/>
    <w:rsid w:val="00CF42E8"/>
    <w:rsid w:val="00CF5456"/>
    <w:rsid w:val="00CF5470"/>
    <w:rsid w:val="00CF5AF5"/>
    <w:rsid w:val="00CF5C1A"/>
    <w:rsid w:val="00CF661D"/>
    <w:rsid w:val="00CF6BE0"/>
    <w:rsid w:val="00CF7198"/>
    <w:rsid w:val="00CF7DA4"/>
    <w:rsid w:val="00D00669"/>
    <w:rsid w:val="00D00AE1"/>
    <w:rsid w:val="00D00BAE"/>
    <w:rsid w:val="00D00DCE"/>
    <w:rsid w:val="00D01D01"/>
    <w:rsid w:val="00D020E3"/>
    <w:rsid w:val="00D031B7"/>
    <w:rsid w:val="00D038BD"/>
    <w:rsid w:val="00D038FC"/>
    <w:rsid w:val="00D03A85"/>
    <w:rsid w:val="00D03DAC"/>
    <w:rsid w:val="00D04211"/>
    <w:rsid w:val="00D05578"/>
    <w:rsid w:val="00D058E4"/>
    <w:rsid w:val="00D06A00"/>
    <w:rsid w:val="00D0731E"/>
    <w:rsid w:val="00D10006"/>
    <w:rsid w:val="00D103BF"/>
    <w:rsid w:val="00D10470"/>
    <w:rsid w:val="00D10766"/>
    <w:rsid w:val="00D108F1"/>
    <w:rsid w:val="00D114DD"/>
    <w:rsid w:val="00D12070"/>
    <w:rsid w:val="00D1290A"/>
    <w:rsid w:val="00D12916"/>
    <w:rsid w:val="00D12C56"/>
    <w:rsid w:val="00D1302C"/>
    <w:rsid w:val="00D1397C"/>
    <w:rsid w:val="00D14810"/>
    <w:rsid w:val="00D14D23"/>
    <w:rsid w:val="00D14D8C"/>
    <w:rsid w:val="00D15649"/>
    <w:rsid w:val="00D164A2"/>
    <w:rsid w:val="00D167D9"/>
    <w:rsid w:val="00D17624"/>
    <w:rsid w:val="00D21176"/>
    <w:rsid w:val="00D21AB3"/>
    <w:rsid w:val="00D21C9D"/>
    <w:rsid w:val="00D22695"/>
    <w:rsid w:val="00D226AA"/>
    <w:rsid w:val="00D22EA3"/>
    <w:rsid w:val="00D23649"/>
    <w:rsid w:val="00D240CD"/>
    <w:rsid w:val="00D24110"/>
    <w:rsid w:val="00D24BDF"/>
    <w:rsid w:val="00D24E4D"/>
    <w:rsid w:val="00D24F91"/>
    <w:rsid w:val="00D250C2"/>
    <w:rsid w:val="00D2638E"/>
    <w:rsid w:val="00D26556"/>
    <w:rsid w:val="00D2678C"/>
    <w:rsid w:val="00D268F9"/>
    <w:rsid w:val="00D27C95"/>
    <w:rsid w:val="00D27D3D"/>
    <w:rsid w:val="00D305F2"/>
    <w:rsid w:val="00D30D4C"/>
    <w:rsid w:val="00D31026"/>
    <w:rsid w:val="00D31806"/>
    <w:rsid w:val="00D32009"/>
    <w:rsid w:val="00D3211A"/>
    <w:rsid w:val="00D32C64"/>
    <w:rsid w:val="00D330AB"/>
    <w:rsid w:val="00D33718"/>
    <w:rsid w:val="00D33955"/>
    <w:rsid w:val="00D33DC4"/>
    <w:rsid w:val="00D342D5"/>
    <w:rsid w:val="00D352EE"/>
    <w:rsid w:val="00D35749"/>
    <w:rsid w:val="00D36648"/>
    <w:rsid w:val="00D37537"/>
    <w:rsid w:val="00D37C70"/>
    <w:rsid w:val="00D37F79"/>
    <w:rsid w:val="00D37FCF"/>
    <w:rsid w:val="00D40AC7"/>
    <w:rsid w:val="00D411E3"/>
    <w:rsid w:val="00D414CD"/>
    <w:rsid w:val="00D41EC3"/>
    <w:rsid w:val="00D41F85"/>
    <w:rsid w:val="00D42126"/>
    <w:rsid w:val="00D42599"/>
    <w:rsid w:val="00D42B46"/>
    <w:rsid w:val="00D42F64"/>
    <w:rsid w:val="00D43218"/>
    <w:rsid w:val="00D436C3"/>
    <w:rsid w:val="00D436FA"/>
    <w:rsid w:val="00D436FB"/>
    <w:rsid w:val="00D438F2"/>
    <w:rsid w:val="00D45577"/>
    <w:rsid w:val="00D45647"/>
    <w:rsid w:val="00D45992"/>
    <w:rsid w:val="00D45C36"/>
    <w:rsid w:val="00D46121"/>
    <w:rsid w:val="00D465C4"/>
    <w:rsid w:val="00D468BC"/>
    <w:rsid w:val="00D46BA6"/>
    <w:rsid w:val="00D46BC8"/>
    <w:rsid w:val="00D474BC"/>
    <w:rsid w:val="00D47620"/>
    <w:rsid w:val="00D511CE"/>
    <w:rsid w:val="00D515B7"/>
    <w:rsid w:val="00D51F5A"/>
    <w:rsid w:val="00D52CA5"/>
    <w:rsid w:val="00D52D09"/>
    <w:rsid w:val="00D52E77"/>
    <w:rsid w:val="00D53848"/>
    <w:rsid w:val="00D539B2"/>
    <w:rsid w:val="00D53AD5"/>
    <w:rsid w:val="00D53E66"/>
    <w:rsid w:val="00D54171"/>
    <w:rsid w:val="00D54EDC"/>
    <w:rsid w:val="00D550C1"/>
    <w:rsid w:val="00D554D9"/>
    <w:rsid w:val="00D55831"/>
    <w:rsid w:val="00D56463"/>
    <w:rsid w:val="00D5667F"/>
    <w:rsid w:val="00D56AC9"/>
    <w:rsid w:val="00D56C35"/>
    <w:rsid w:val="00D57322"/>
    <w:rsid w:val="00D575AC"/>
    <w:rsid w:val="00D575E8"/>
    <w:rsid w:val="00D60335"/>
    <w:rsid w:val="00D60550"/>
    <w:rsid w:val="00D60599"/>
    <w:rsid w:val="00D606AF"/>
    <w:rsid w:val="00D607C3"/>
    <w:rsid w:val="00D60955"/>
    <w:rsid w:val="00D60C60"/>
    <w:rsid w:val="00D60CA2"/>
    <w:rsid w:val="00D614CB"/>
    <w:rsid w:val="00D61707"/>
    <w:rsid w:val="00D61CE6"/>
    <w:rsid w:val="00D61E8E"/>
    <w:rsid w:val="00D629F5"/>
    <w:rsid w:val="00D62BF1"/>
    <w:rsid w:val="00D62D31"/>
    <w:rsid w:val="00D63A2E"/>
    <w:rsid w:val="00D643F8"/>
    <w:rsid w:val="00D64C7D"/>
    <w:rsid w:val="00D6511A"/>
    <w:rsid w:val="00D6537F"/>
    <w:rsid w:val="00D6550E"/>
    <w:rsid w:val="00D660AF"/>
    <w:rsid w:val="00D665EA"/>
    <w:rsid w:val="00D66C15"/>
    <w:rsid w:val="00D66C7D"/>
    <w:rsid w:val="00D673A6"/>
    <w:rsid w:val="00D674D8"/>
    <w:rsid w:val="00D67800"/>
    <w:rsid w:val="00D67DD3"/>
    <w:rsid w:val="00D703BD"/>
    <w:rsid w:val="00D7117E"/>
    <w:rsid w:val="00D7136F"/>
    <w:rsid w:val="00D71C7C"/>
    <w:rsid w:val="00D71D99"/>
    <w:rsid w:val="00D720C0"/>
    <w:rsid w:val="00D7274B"/>
    <w:rsid w:val="00D72BA0"/>
    <w:rsid w:val="00D72E2A"/>
    <w:rsid w:val="00D73BF9"/>
    <w:rsid w:val="00D740C7"/>
    <w:rsid w:val="00D749EE"/>
    <w:rsid w:val="00D751AE"/>
    <w:rsid w:val="00D7599A"/>
    <w:rsid w:val="00D759F5"/>
    <w:rsid w:val="00D75BFA"/>
    <w:rsid w:val="00D75CF8"/>
    <w:rsid w:val="00D75DE9"/>
    <w:rsid w:val="00D76851"/>
    <w:rsid w:val="00D76DB7"/>
    <w:rsid w:val="00D77176"/>
    <w:rsid w:val="00D7760F"/>
    <w:rsid w:val="00D809E5"/>
    <w:rsid w:val="00D80A98"/>
    <w:rsid w:val="00D80F92"/>
    <w:rsid w:val="00D81782"/>
    <w:rsid w:val="00D81B47"/>
    <w:rsid w:val="00D823DC"/>
    <w:rsid w:val="00D8240B"/>
    <w:rsid w:val="00D827F5"/>
    <w:rsid w:val="00D833A9"/>
    <w:rsid w:val="00D83513"/>
    <w:rsid w:val="00D83DCC"/>
    <w:rsid w:val="00D841C4"/>
    <w:rsid w:val="00D84663"/>
    <w:rsid w:val="00D84E59"/>
    <w:rsid w:val="00D85F38"/>
    <w:rsid w:val="00D85F4A"/>
    <w:rsid w:val="00D866E3"/>
    <w:rsid w:val="00D869BE"/>
    <w:rsid w:val="00D87C7D"/>
    <w:rsid w:val="00D90B32"/>
    <w:rsid w:val="00D90F1B"/>
    <w:rsid w:val="00D91151"/>
    <w:rsid w:val="00D92039"/>
    <w:rsid w:val="00D92DD9"/>
    <w:rsid w:val="00D92E51"/>
    <w:rsid w:val="00D930E4"/>
    <w:rsid w:val="00D9384D"/>
    <w:rsid w:val="00D93C8C"/>
    <w:rsid w:val="00D94134"/>
    <w:rsid w:val="00D947F7"/>
    <w:rsid w:val="00D95540"/>
    <w:rsid w:val="00D95840"/>
    <w:rsid w:val="00D95ADC"/>
    <w:rsid w:val="00D95D9D"/>
    <w:rsid w:val="00D95FBA"/>
    <w:rsid w:val="00D96505"/>
    <w:rsid w:val="00DA0B08"/>
    <w:rsid w:val="00DA1138"/>
    <w:rsid w:val="00DA1173"/>
    <w:rsid w:val="00DA27CC"/>
    <w:rsid w:val="00DA2FD7"/>
    <w:rsid w:val="00DA4AB3"/>
    <w:rsid w:val="00DA50C7"/>
    <w:rsid w:val="00DA5B9F"/>
    <w:rsid w:val="00DA5EAD"/>
    <w:rsid w:val="00DA6697"/>
    <w:rsid w:val="00DA790B"/>
    <w:rsid w:val="00DB094E"/>
    <w:rsid w:val="00DB0B46"/>
    <w:rsid w:val="00DB13AB"/>
    <w:rsid w:val="00DB15B3"/>
    <w:rsid w:val="00DB246E"/>
    <w:rsid w:val="00DB25AE"/>
    <w:rsid w:val="00DB2A35"/>
    <w:rsid w:val="00DB3114"/>
    <w:rsid w:val="00DB44B2"/>
    <w:rsid w:val="00DB4503"/>
    <w:rsid w:val="00DB4823"/>
    <w:rsid w:val="00DB4BBB"/>
    <w:rsid w:val="00DB6163"/>
    <w:rsid w:val="00DB6F01"/>
    <w:rsid w:val="00DB70AA"/>
    <w:rsid w:val="00DB7484"/>
    <w:rsid w:val="00DC0026"/>
    <w:rsid w:val="00DC0146"/>
    <w:rsid w:val="00DC04C6"/>
    <w:rsid w:val="00DC0DEB"/>
    <w:rsid w:val="00DC0E0D"/>
    <w:rsid w:val="00DC1A65"/>
    <w:rsid w:val="00DC1BB0"/>
    <w:rsid w:val="00DC1C61"/>
    <w:rsid w:val="00DC24F3"/>
    <w:rsid w:val="00DC2D7E"/>
    <w:rsid w:val="00DC3026"/>
    <w:rsid w:val="00DC3678"/>
    <w:rsid w:val="00DC3762"/>
    <w:rsid w:val="00DC41DC"/>
    <w:rsid w:val="00DC426E"/>
    <w:rsid w:val="00DC4874"/>
    <w:rsid w:val="00DC4B45"/>
    <w:rsid w:val="00DC5AB3"/>
    <w:rsid w:val="00DC5BC1"/>
    <w:rsid w:val="00DC5FCA"/>
    <w:rsid w:val="00DC6218"/>
    <w:rsid w:val="00DC76D4"/>
    <w:rsid w:val="00DC7965"/>
    <w:rsid w:val="00DD00EE"/>
    <w:rsid w:val="00DD0856"/>
    <w:rsid w:val="00DD1A1F"/>
    <w:rsid w:val="00DD233C"/>
    <w:rsid w:val="00DD285B"/>
    <w:rsid w:val="00DD2ABB"/>
    <w:rsid w:val="00DD39F2"/>
    <w:rsid w:val="00DD4028"/>
    <w:rsid w:val="00DD4D1B"/>
    <w:rsid w:val="00DD533D"/>
    <w:rsid w:val="00DD547A"/>
    <w:rsid w:val="00DD5741"/>
    <w:rsid w:val="00DD5D1F"/>
    <w:rsid w:val="00DD6159"/>
    <w:rsid w:val="00DD64A0"/>
    <w:rsid w:val="00DD671B"/>
    <w:rsid w:val="00DD692B"/>
    <w:rsid w:val="00DD73D0"/>
    <w:rsid w:val="00DD79A3"/>
    <w:rsid w:val="00DD7C4D"/>
    <w:rsid w:val="00DE02F5"/>
    <w:rsid w:val="00DE05DE"/>
    <w:rsid w:val="00DE1171"/>
    <w:rsid w:val="00DE2BA6"/>
    <w:rsid w:val="00DE2D5F"/>
    <w:rsid w:val="00DE3890"/>
    <w:rsid w:val="00DE3A20"/>
    <w:rsid w:val="00DE4632"/>
    <w:rsid w:val="00DE48A5"/>
    <w:rsid w:val="00DE4A42"/>
    <w:rsid w:val="00DE569B"/>
    <w:rsid w:val="00DE5E0C"/>
    <w:rsid w:val="00DE5F5A"/>
    <w:rsid w:val="00DE6129"/>
    <w:rsid w:val="00DE67E4"/>
    <w:rsid w:val="00DE6D9F"/>
    <w:rsid w:val="00DE77A8"/>
    <w:rsid w:val="00DE78EC"/>
    <w:rsid w:val="00DE7A64"/>
    <w:rsid w:val="00DE7A69"/>
    <w:rsid w:val="00DE7EB4"/>
    <w:rsid w:val="00DF05D1"/>
    <w:rsid w:val="00DF0CF8"/>
    <w:rsid w:val="00DF18C8"/>
    <w:rsid w:val="00DF1903"/>
    <w:rsid w:val="00DF1E04"/>
    <w:rsid w:val="00DF1EA3"/>
    <w:rsid w:val="00DF2584"/>
    <w:rsid w:val="00DF2898"/>
    <w:rsid w:val="00DF2900"/>
    <w:rsid w:val="00DF4AA3"/>
    <w:rsid w:val="00DF4E86"/>
    <w:rsid w:val="00DF4E9B"/>
    <w:rsid w:val="00DF4F72"/>
    <w:rsid w:val="00DF5175"/>
    <w:rsid w:val="00DF5CAE"/>
    <w:rsid w:val="00DF69DB"/>
    <w:rsid w:val="00DF6D18"/>
    <w:rsid w:val="00DF77B9"/>
    <w:rsid w:val="00DF7A46"/>
    <w:rsid w:val="00DF7E2F"/>
    <w:rsid w:val="00DF7F56"/>
    <w:rsid w:val="00E007DB"/>
    <w:rsid w:val="00E00A87"/>
    <w:rsid w:val="00E00E89"/>
    <w:rsid w:val="00E01304"/>
    <w:rsid w:val="00E01770"/>
    <w:rsid w:val="00E01958"/>
    <w:rsid w:val="00E01DF7"/>
    <w:rsid w:val="00E01F1F"/>
    <w:rsid w:val="00E02067"/>
    <w:rsid w:val="00E02263"/>
    <w:rsid w:val="00E0273B"/>
    <w:rsid w:val="00E03173"/>
    <w:rsid w:val="00E03314"/>
    <w:rsid w:val="00E03D17"/>
    <w:rsid w:val="00E042AF"/>
    <w:rsid w:val="00E049F3"/>
    <w:rsid w:val="00E05A0F"/>
    <w:rsid w:val="00E05B54"/>
    <w:rsid w:val="00E05C1D"/>
    <w:rsid w:val="00E0600D"/>
    <w:rsid w:val="00E06492"/>
    <w:rsid w:val="00E104AA"/>
    <w:rsid w:val="00E10795"/>
    <w:rsid w:val="00E1090F"/>
    <w:rsid w:val="00E10970"/>
    <w:rsid w:val="00E10BC4"/>
    <w:rsid w:val="00E11D33"/>
    <w:rsid w:val="00E12337"/>
    <w:rsid w:val="00E1253A"/>
    <w:rsid w:val="00E1326A"/>
    <w:rsid w:val="00E136AB"/>
    <w:rsid w:val="00E145A8"/>
    <w:rsid w:val="00E14912"/>
    <w:rsid w:val="00E14921"/>
    <w:rsid w:val="00E14B52"/>
    <w:rsid w:val="00E1585A"/>
    <w:rsid w:val="00E15975"/>
    <w:rsid w:val="00E161B5"/>
    <w:rsid w:val="00E16891"/>
    <w:rsid w:val="00E172A6"/>
    <w:rsid w:val="00E2014C"/>
    <w:rsid w:val="00E20404"/>
    <w:rsid w:val="00E212F0"/>
    <w:rsid w:val="00E2172B"/>
    <w:rsid w:val="00E21AC4"/>
    <w:rsid w:val="00E21B0C"/>
    <w:rsid w:val="00E21B55"/>
    <w:rsid w:val="00E22097"/>
    <w:rsid w:val="00E223C8"/>
    <w:rsid w:val="00E230D3"/>
    <w:rsid w:val="00E2344E"/>
    <w:rsid w:val="00E24A32"/>
    <w:rsid w:val="00E24C2B"/>
    <w:rsid w:val="00E2545A"/>
    <w:rsid w:val="00E2545D"/>
    <w:rsid w:val="00E26116"/>
    <w:rsid w:val="00E2630C"/>
    <w:rsid w:val="00E263AB"/>
    <w:rsid w:val="00E263C7"/>
    <w:rsid w:val="00E263D9"/>
    <w:rsid w:val="00E26A0B"/>
    <w:rsid w:val="00E27175"/>
    <w:rsid w:val="00E2722B"/>
    <w:rsid w:val="00E2748A"/>
    <w:rsid w:val="00E275F6"/>
    <w:rsid w:val="00E278C0"/>
    <w:rsid w:val="00E27AA3"/>
    <w:rsid w:val="00E313E4"/>
    <w:rsid w:val="00E3149C"/>
    <w:rsid w:val="00E31D26"/>
    <w:rsid w:val="00E31F0A"/>
    <w:rsid w:val="00E32844"/>
    <w:rsid w:val="00E32C8B"/>
    <w:rsid w:val="00E32CDA"/>
    <w:rsid w:val="00E32D65"/>
    <w:rsid w:val="00E331B0"/>
    <w:rsid w:val="00E33253"/>
    <w:rsid w:val="00E3331C"/>
    <w:rsid w:val="00E33D30"/>
    <w:rsid w:val="00E34B30"/>
    <w:rsid w:val="00E35242"/>
    <w:rsid w:val="00E3546A"/>
    <w:rsid w:val="00E360BF"/>
    <w:rsid w:val="00E3613D"/>
    <w:rsid w:val="00E365F7"/>
    <w:rsid w:val="00E36AA6"/>
    <w:rsid w:val="00E3727A"/>
    <w:rsid w:val="00E376E6"/>
    <w:rsid w:val="00E400CB"/>
    <w:rsid w:val="00E407A4"/>
    <w:rsid w:val="00E40A0A"/>
    <w:rsid w:val="00E41228"/>
    <w:rsid w:val="00E41C42"/>
    <w:rsid w:val="00E422F3"/>
    <w:rsid w:val="00E425D5"/>
    <w:rsid w:val="00E42EC0"/>
    <w:rsid w:val="00E4312E"/>
    <w:rsid w:val="00E433BE"/>
    <w:rsid w:val="00E4447D"/>
    <w:rsid w:val="00E447CE"/>
    <w:rsid w:val="00E44D43"/>
    <w:rsid w:val="00E450B7"/>
    <w:rsid w:val="00E45902"/>
    <w:rsid w:val="00E45D05"/>
    <w:rsid w:val="00E45DC3"/>
    <w:rsid w:val="00E46EB1"/>
    <w:rsid w:val="00E47503"/>
    <w:rsid w:val="00E47853"/>
    <w:rsid w:val="00E47934"/>
    <w:rsid w:val="00E5086C"/>
    <w:rsid w:val="00E511B9"/>
    <w:rsid w:val="00E51477"/>
    <w:rsid w:val="00E51510"/>
    <w:rsid w:val="00E521FE"/>
    <w:rsid w:val="00E522E6"/>
    <w:rsid w:val="00E53144"/>
    <w:rsid w:val="00E54187"/>
    <w:rsid w:val="00E54AE3"/>
    <w:rsid w:val="00E54CDE"/>
    <w:rsid w:val="00E55B29"/>
    <w:rsid w:val="00E55E04"/>
    <w:rsid w:val="00E56C0F"/>
    <w:rsid w:val="00E5795F"/>
    <w:rsid w:val="00E57EC7"/>
    <w:rsid w:val="00E604FB"/>
    <w:rsid w:val="00E6085E"/>
    <w:rsid w:val="00E60A60"/>
    <w:rsid w:val="00E610E9"/>
    <w:rsid w:val="00E61855"/>
    <w:rsid w:val="00E62020"/>
    <w:rsid w:val="00E633C8"/>
    <w:rsid w:val="00E640F0"/>
    <w:rsid w:val="00E65D10"/>
    <w:rsid w:val="00E65D9D"/>
    <w:rsid w:val="00E65F88"/>
    <w:rsid w:val="00E6690A"/>
    <w:rsid w:val="00E66BDF"/>
    <w:rsid w:val="00E66F93"/>
    <w:rsid w:val="00E6728E"/>
    <w:rsid w:val="00E73023"/>
    <w:rsid w:val="00E73DB9"/>
    <w:rsid w:val="00E73FE7"/>
    <w:rsid w:val="00E744D0"/>
    <w:rsid w:val="00E74856"/>
    <w:rsid w:val="00E74EA6"/>
    <w:rsid w:val="00E75076"/>
    <w:rsid w:val="00E75113"/>
    <w:rsid w:val="00E7540C"/>
    <w:rsid w:val="00E758B4"/>
    <w:rsid w:val="00E761B6"/>
    <w:rsid w:val="00E762D1"/>
    <w:rsid w:val="00E771B7"/>
    <w:rsid w:val="00E773AB"/>
    <w:rsid w:val="00E77F32"/>
    <w:rsid w:val="00E8000C"/>
    <w:rsid w:val="00E80DCE"/>
    <w:rsid w:val="00E818AC"/>
    <w:rsid w:val="00E81E62"/>
    <w:rsid w:val="00E81F20"/>
    <w:rsid w:val="00E83171"/>
    <w:rsid w:val="00E83895"/>
    <w:rsid w:val="00E838B7"/>
    <w:rsid w:val="00E84610"/>
    <w:rsid w:val="00E8501A"/>
    <w:rsid w:val="00E85351"/>
    <w:rsid w:val="00E85E2B"/>
    <w:rsid w:val="00E85EF5"/>
    <w:rsid w:val="00E865D5"/>
    <w:rsid w:val="00E8706B"/>
    <w:rsid w:val="00E875D1"/>
    <w:rsid w:val="00E8760F"/>
    <w:rsid w:val="00E87B77"/>
    <w:rsid w:val="00E9008F"/>
    <w:rsid w:val="00E908D6"/>
    <w:rsid w:val="00E91951"/>
    <w:rsid w:val="00E91AAF"/>
    <w:rsid w:val="00E91E32"/>
    <w:rsid w:val="00E91E6A"/>
    <w:rsid w:val="00E9265E"/>
    <w:rsid w:val="00E92A97"/>
    <w:rsid w:val="00E94BC7"/>
    <w:rsid w:val="00E94E42"/>
    <w:rsid w:val="00E94FCE"/>
    <w:rsid w:val="00E954DF"/>
    <w:rsid w:val="00E9552C"/>
    <w:rsid w:val="00E95701"/>
    <w:rsid w:val="00E9594E"/>
    <w:rsid w:val="00E966E8"/>
    <w:rsid w:val="00E97318"/>
    <w:rsid w:val="00E97356"/>
    <w:rsid w:val="00E97F5E"/>
    <w:rsid w:val="00EA048E"/>
    <w:rsid w:val="00EA0578"/>
    <w:rsid w:val="00EA0912"/>
    <w:rsid w:val="00EA0972"/>
    <w:rsid w:val="00EA09C8"/>
    <w:rsid w:val="00EA0ABB"/>
    <w:rsid w:val="00EA0C97"/>
    <w:rsid w:val="00EA1713"/>
    <w:rsid w:val="00EA1DEE"/>
    <w:rsid w:val="00EA293D"/>
    <w:rsid w:val="00EA30D2"/>
    <w:rsid w:val="00EA354A"/>
    <w:rsid w:val="00EA3713"/>
    <w:rsid w:val="00EA412C"/>
    <w:rsid w:val="00EA46EF"/>
    <w:rsid w:val="00EA4D7B"/>
    <w:rsid w:val="00EA50B6"/>
    <w:rsid w:val="00EA5496"/>
    <w:rsid w:val="00EA565A"/>
    <w:rsid w:val="00EA5AA2"/>
    <w:rsid w:val="00EA5C57"/>
    <w:rsid w:val="00EA6E1F"/>
    <w:rsid w:val="00EB1809"/>
    <w:rsid w:val="00EB3EE1"/>
    <w:rsid w:val="00EB63AB"/>
    <w:rsid w:val="00EB647D"/>
    <w:rsid w:val="00EB6584"/>
    <w:rsid w:val="00EB6A36"/>
    <w:rsid w:val="00EB7160"/>
    <w:rsid w:val="00EB7645"/>
    <w:rsid w:val="00EB7835"/>
    <w:rsid w:val="00EB7AB6"/>
    <w:rsid w:val="00EB7E45"/>
    <w:rsid w:val="00EC00AF"/>
    <w:rsid w:val="00EC08EE"/>
    <w:rsid w:val="00EC0A33"/>
    <w:rsid w:val="00EC10C8"/>
    <w:rsid w:val="00EC11EA"/>
    <w:rsid w:val="00EC16C7"/>
    <w:rsid w:val="00EC3741"/>
    <w:rsid w:val="00EC37C9"/>
    <w:rsid w:val="00EC3B6A"/>
    <w:rsid w:val="00EC4102"/>
    <w:rsid w:val="00EC438D"/>
    <w:rsid w:val="00EC478D"/>
    <w:rsid w:val="00EC4D1B"/>
    <w:rsid w:val="00EC50B1"/>
    <w:rsid w:val="00EC5A05"/>
    <w:rsid w:val="00EC6A1A"/>
    <w:rsid w:val="00EC75BF"/>
    <w:rsid w:val="00EC7DFB"/>
    <w:rsid w:val="00ED0344"/>
    <w:rsid w:val="00ED1850"/>
    <w:rsid w:val="00ED1FC1"/>
    <w:rsid w:val="00ED2DA3"/>
    <w:rsid w:val="00ED4199"/>
    <w:rsid w:val="00ED42E9"/>
    <w:rsid w:val="00ED43D1"/>
    <w:rsid w:val="00ED485A"/>
    <w:rsid w:val="00ED4AC9"/>
    <w:rsid w:val="00ED5806"/>
    <w:rsid w:val="00ED5837"/>
    <w:rsid w:val="00ED5F52"/>
    <w:rsid w:val="00ED7555"/>
    <w:rsid w:val="00ED7790"/>
    <w:rsid w:val="00ED7A7D"/>
    <w:rsid w:val="00EE05BE"/>
    <w:rsid w:val="00EE07C3"/>
    <w:rsid w:val="00EE08E6"/>
    <w:rsid w:val="00EE14F3"/>
    <w:rsid w:val="00EE2204"/>
    <w:rsid w:val="00EE27C8"/>
    <w:rsid w:val="00EE2AA7"/>
    <w:rsid w:val="00EE2DFA"/>
    <w:rsid w:val="00EE325A"/>
    <w:rsid w:val="00EE32C3"/>
    <w:rsid w:val="00EE386F"/>
    <w:rsid w:val="00EE3E65"/>
    <w:rsid w:val="00EE4148"/>
    <w:rsid w:val="00EE42D7"/>
    <w:rsid w:val="00EE4361"/>
    <w:rsid w:val="00EE47C8"/>
    <w:rsid w:val="00EE4E0F"/>
    <w:rsid w:val="00EE5247"/>
    <w:rsid w:val="00EE569B"/>
    <w:rsid w:val="00EE5D59"/>
    <w:rsid w:val="00EE5FDC"/>
    <w:rsid w:val="00EE60F2"/>
    <w:rsid w:val="00EE774A"/>
    <w:rsid w:val="00EF03C2"/>
    <w:rsid w:val="00EF0E20"/>
    <w:rsid w:val="00EF0EF8"/>
    <w:rsid w:val="00EF1D6C"/>
    <w:rsid w:val="00EF2481"/>
    <w:rsid w:val="00EF2666"/>
    <w:rsid w:val="00EF2670"/>
    <w:rsid w:val="00EF389E"/>
    <w:rsid w:val="00EF4BBA"/>
    <w:rsid w:val="00EF502B"/>
    <w:rsid w:val="00EF5466"/>
    <w:rsid w:val="00EF5585"/>
    <w:rsid w:val="00EF5756"/>
    <w:rsid w:val="00EF6831"/>
    <w:rsid w:val="00EF6CE7"/>
    <w:rsid w:val="00EF7BC9"/>
    <w:rsid w:val="00EF7D93"/>
    <w:rsid w:val="00F01000"/>
    <w:rsid w:val="00F0190E"/>
    <w:rsid w:val="00F01D7F"/>
    <w:rsid w:val="00F02B26"/>
    <w:rsid w:val="00F03C48"/>
    <w:rsid w:val="00F0464E"/>
    <w:rsid w:val="00F05E77"/>
    <w:rsid w:val="00F0638D"/>
    <w:rsid w:val="00F06B33"/>
    <w:rsid w:val="00F06B35"/>
    <w:rsid w:val="00F07F8F"/>
    <w:rsid w:val="00F10930"/>
    <w:rsid w:val="00F1103C"/>
    <w:rsid w:val="00F11277"/>
    <w:rsid w:val="00F12014"/>
    <w:rsid w:val="00F12633"/>
    <w:rsid w:val="00F129E8"/>
    <w:rsid w:val="00F12CDB"/>
    <w:rsid w:val="00F13052"/>
    <w:rsid w:val="00F13B4E"/>
    <w:rsid w:val="00F1413A"/>
    <w:rsid w:val="00F14608"/>
    <w:rsid w:val="00F1497F"/>
    <w:rsid w:val="00F1538C"/>
    <w:rsid w:val="00F15B2A"/>
    <w:rsid w:val="00F15DE2"/>
    <w:rsid w:val="00F1603A"/>
    <w:rsid w:val="00F162A9"/>
    <w:rsid w:val="00F172C3"/>
    <w:rsid w:val="00F201C8"/>
    <w:rsid w:val="00F217D5"/>
    <w:rsid w:val="00F2202D"/>
    <w:rsid w:val="00F22141"/>
    <w:rsid w:val="00F221BA"/>
    <w:rsid w:val="00F225C2"/>
    <w:rsid w:val="00F22E68"/>
    <w:rsid w:val="00F23E91"/>
    <w:rsid w:val="00F2414E"/>
    <w:rsid w:val="00F246C3"/>
    <w:rsid w:val="00F25CE9"/>
    <w:rsid w:val="00F25F6D"/>
    <w:rsid w:val="00F268A1"/>
    <w:rsid w:val="00F26FA9"/>
    <w:rsid w:val="00F275D1"/>
    <w:rsid w:val="00F27A8D"/>
    <w:rsid w:val="00F27B4A"/>
    <w:rsid w:val="00F27B74"/>
    <w:rsid w:val="00F27CD3"/>
    <w:rsid w:val="00F30151"/>
    <w:rsid w:val="00F316BA"/>
    <w:rsid w:val="00F31D48"/>
    <w:rsid w:val="00F32FB0"/>
    <w:rsid w:val="00F332A2"/>
    <w:rsid w:val="00F3376B"/>
    <w:rsid w:val="00F33897"/>
    <w:rsid w:val="00F33E7F"/>
    <w:rsid w:val="00F34A6F"/>
    <w:rsid w:val="00F352ED"/>
    <w:rsid w:val="00F356A1"/>
    <w:rsid w:val="00F35926"/>
    <w:rsid w:val="00F361E2"/>
    <w:rsid w:val="00F369DD"/>
    <w:rsid w:val="00F36BFB"/>
    <w:rsid w:val="00F3751B"/>
    <w:rsid w:val="00F40634"/>
    <w:rsid w:val="00F40A3F"/>
    <w:rsid w:val="00F4118E"/>
    <w:rsid w:val="00F413DD"/>
    <w:rsid w:val="00F41A9D"/>
    <w:rsid w:val="00F42331"/>
    <w:rsid w:val="00F4306E"/>
    <w:rsid w:val="00F432A2"/>
    <w:rsid w:val="00F43490"/>
    <w:rsid w:val="00F4399D"/>
    <w:rsid w:val="00F4402C"/>
    <w:rsid w:val="00F45E7D"/>
    <w:rsid w:val="00F45E94"/>
    <w:rsid w:val="00F45F54"/>
    <w:rsid w:val="00F463CB"/>
    <w:rsid w:val="00F50747"/>
    <w:rsid w:val="00F508E7"/>
    <w:rsid w:val="00F50A68"/>
    <w:rsid w:val="00F50B7D"/>
    <w:rsid w:val="00F524F0"/>
    <w:rsid w:val="00F5271E"/>
    <w:rsid w:val="00F53354"/>
    <w:rsid w:val="00F53565"/>
    <w:rsid w:val="00F53A93"/>
    <w:rsid w:val="00F53CF2"/>
    <w:rsid w:val="00F54103"/>
    <w:rsid w:val="00F5593E"/>
    <w:rsid w:val="00F55D79"/>
    <w:rsid w:val="00F55DAF"/>
    <w:rsid w:val="00F560AC"/>
    <w:rsid w:val="00F56A3C"/>
    <w:rsid w:val="00F56F3B"/>
    <w:rsid w:val="00F5729B"/>
    <w:rsid w:val="00F57EDD"/>
    <w:rsid w:val="00F60ABC"/>
    <w:rsid w:val="00F6238C"/>
    <w:rsid w:val="00F62A50"/>
    <w:rsid w:val="00F630F4"/>
    <w:rsid w:val="00F631EC"/>
    <w:rsid w:val="00F64985"/>
    <w:rsid w:val="00F64D48"/>
    <w:rsid w:val="00F64EA0"/>
    <w:rsid w:val="00F65C1D"/>
    <w:rsid w:val="00F65E53"/>
    <w:rsid w:val="00F6630D"/>
    <w:rsid w:val="00F66FD7"/>
    <w:rsid w:val="00F6731D"/>
    <w:rsid w:val="00F679AB"/>
    <w:rsid w:val="00F70256"/>
    <w:rsid w:val="00F70676"/>
    <w:rsid w:val="00F7196C"/>
    <w:rsid w:val="00F72C0B"/>
    <w:rsid w:val="00F736B0"/>
    <w:rsid w:val="00F737C6"/>
    <w:rsid w:val="00F74D6B"/>
    <w:rsid w:val="00F75468"/>
    <w:rsid w:val="00F75576"/>
    <w:rsid w:val="00F75BFF"/>
    <w:rsid w:val="00F76C84"/>
    <w:rsid w:val="00F776F2"/>
    <w:rsid w:val="00F777AB"/>
    <w:rsid w:val="00F77AF4"/>
    <w:rsid w:val="00F77BA2"/>
    <w:rsid w:val="00F77F20"/>
    <w:rsid w:val="00F805C7"/>
    <w:rsid w:val="00F805C8"/>
    <w:rsid w:val="00F8083C"/>
    <w:rsid w:val="00F80E80"/>
    <w:rsid w:val="00F81BD1"/>
    <w:rsid w:val="00F81CD5"/>
    <w:rsid w:val="00F81F4D"/>
    <w:rsid w:val="00F8222C"/>
    <w:rsid w:val="00F82841"/>
    <w:rsid w:val="00F82D86"/>
    <w:rsid w:val="00F833E2"/>
    <w:rsid w:val="00F838BB"/>
    <w:rsid w:val="00F83B01"/>
    <w:rsid w:val="00F842AB"/>
    <w:rsid w:val="00F84D96"/>
    <w:rsid w:val="00F85671"/>
    <w:rsid w:val="00F86547"/>
    <w:rsid w:val="00F87037"/>
    <w:rsid w:val="00F8759E"/>
    <w:rsid w:val="00F87BFB"/>
    <w:rsid w:val="00F90C17"/>
    <w:rsid w:val="00F90F1B"/>
    <w:rsid w:val="00F9136C"/>
    <w:rsid w:val="00F916DA"/>
    <w:rsid w:val="00F917F7"/>
    <w:rsid w:val="00F91C65"/>
    <w:rsid w:val="00F91EC5"/>
    <w:rsid w:val="00F91EF4"/>
    <w:rsid w:val="00F92AB6"/>
    <w:rsid w:val="00F92BAC"/>
    <w:rsid w:val="00F92DF3"/>
    <w:rsid w:val="00F93847"/>
    <w:rsid w:val="00F938D5"/>
    <w:rsid w:val="00F93A46"/>
    <w:rsid w:val="00F95A3C"/>
    <w:rsid w:val="00F9643B"/>
    <w:rsid w:val="00F96841"/>
    <w:rsid w:val="00F97810"/>
    <w:rsid w:val="00FA12B0"/>
    <w:rsid w:val="00FA1D98"/>
    <w:rsid w:val="00FA1E88"/>
    <w:rsid w:val="00FA24A6"/>
    <w:rsid w:val="00FA28B6"/>
    <w:rsid w:val="00FA2BEA"/>
    <w:rsid w:val="00FA3CA8"/>
    <w:rsid w:val="00FA418C"/>
    <w:rsid w:val="00FA466B"/>
    <w:rsid w:val="00FA47AA"/>
    <w:rsid w:val="00FA48A0"/>
    <w:rsid w:val="00FA4DEF"/>
    <w:rsid w:val="00FA4F7E"/>
    <w:rsid w:val="00FA50A8"/>
    <w:rsid w:val="00FA5655"/>
    <w:rsid w:val="00FA5A13"/>
    <w:rsid w:val="00FA6995"/>
    <w:rsid w:val="00FA714D"/>
    <w:rsid w:val="00FA77D1"/>
    <w:rsid w:val="00FA7F2B"/>
    <w:rsid w:val="00FB00C9"/>
    <w:rsid w:val="00FB05C1"/>
    <w:rsid w:val="00FB0751"/>
    <w:rsid w:val="00FB0CE7"/>
    <w:rsid w:val="00FB0D56"/>
    <w:rsid w:val="00FB13D4"/>
    <w:rsid w:val="00FB186D"/>
    <w:rsid w:val="00FB2027"/>
    <w:rsid w:val="00FB2440"/>
    <w:rsid w:val="00FB24CF"/>
    <w:rsid w:val="00FB263B"/>
    <w:rsid w:val="00FB303A"/>
    <w:rsid w:val="00FB316C"/>
    <w:rsid w:val="00FB3A35"/>
    <w:rsid w:val="00FB4372"/>
    <w:rsid w:val="00FB5CBE"/>
    <w:rsid w:val="00FB5FB9"/>
    <w:rsid w:val="00FB6111"/>
    <w:rsid w:val="00FB6D37"/>
    <w:rsid w:val="00FB6E60"/>
    <w:rsid w:val="00FB7209"/>
    <w:rsid w:val="00FB737A"/>
    <w:rsid w:val="00FB79E6"/>
    <w:rsid w:val="00FC0A1F"/>
    <w:rsid w:val="00FC0AEF"/>
    <w:rsid w:val="00FC0F5C"/>
    <w:rsid w:val="00FC13C9"/>
    <w:rsid w:val="00FC201D"/>
    <w:rsid w:val="00FC2497"/>
    <w:rsid w:val="00FC2652"/>
    <w:rsid w:val="00FC2856"/>
    <w:rsid w:val="00FC3338"/>
    <w:rsid w:val="00FC4E7E"/>
    <w:rsid w:val="00FC514E"/>
    <w:rsid w:val="00FC5BEC"/>
    <w:rsid w:val="00FC5FE1"/>
    <w:rsid w:val="00FC704B"/>
    <w:rsid w:val="00FC7EC1"/>
    <w:rsid w:val="00FD045F"/>
    <w:rsid w:val="00FD0FC7"/>
    <w:rsid w:val="00FD17AE"/>
    <w:rsid w:val="00FD1876"/>
    <w:rsid w:val="00FD18B6"/>
    <w:rsid w:val="00FD18F9"/>
    <w:rsid w:val="00FD1B36"/>
    <w:rsid w:val="00FD1F98"/>
    <w:rsid w:val="00FD3839"/>
    <w:rsid w:val="00FD46BB"/>
    <w:rsid w:val="00FD47A8"/>
    <w:rsid w:val="00FD4D7C"/>
    <w:rsid w:val="00FD4FE0"/>
    <w:rsid w:val="00FD650C"/>
    <w:rsid w:val="00FD65AC"/>
    <w:rsid w:val="00FD678C"/>
    <w:rsid w:val="00FD7616"/>
    <w:rsid w:val="00FD78D5"/>
    <w:rsid w:val="00FD7D29"/>
    <w:rsid w:val="00FD7D8D"/>
    <w:rsid w:val="00FE0047"/>
    <w:rsid w:val="00FE053C"/>
    <w:rsid w:val="00FE067B"/>
    <w:rsid w:val="00FE1BD3"/>
    <w:rsid w:val="00FE1CEA"/>
    <w:rsid w:val="00FE1EC0"/>
    <w:rsid w:val="00FE2A3F"/>
    <w:rsid w:val="00FE2EDB"/>
    <w:rsid w:val="00FE30C1"/>
    <w:rsid w:val="00FE3588"/>
    <w:rsid w:val="00FE364E"/>
    <w:rsid w:val="00FE483D"/>
    <w:rsid w:val="00FE50E1"/>
    <w:rsid w:val="00FE65E1"/>
    <w:rsid w:val="00FE737F"/>
    <w:rsid w:val="00FE7BB4"/>
    <w:rsid w:val="00FE7BCA"/>
    <w:rsid w:val="00FF1277"/>
    <w:rsid w:val="00FF14AD"/>
    <w:rsid w:val="00FF2D9D"/>
    <w:rsid w:val="00FF2F24"/>
    <w:rsid w:val="00FF2F86"/>
    <w:rsid w:val="00FF319B"/>
    <w:rsid w:val="00FF3AC1"/>
    <w:rsid w:val="00FF3C1D"/>
    <w:rsid w:val="00FF43D4"/>
    <w:rsid w:val="00FF4688"/>
    <w:rsid w:val="00FF4DC0"/>
    <w:rsid w:val="00FF505C"/>
    <w:rsid w:val="00FF5308"/>
    <w:rsid w:val="00FF5C07"/>
    <w:rsid w:val="00FF5DCF"/>
    <w:rsid w:val="00FF5DF3"/>
    <w:rsid w:val="00FF5FE8"/>
    <w:rsid w:val="00FF63C3"/>
    <w:rsid w:val="00FF786C"/>
    <w:rsid w:val="032E53F5"/>
    <w:rsid w:val="12742069"/>
    <w:rsid w:val="1FE42A3A"/>
    <w:rsid w:val="2373533A"/>
    <w:rsid w:val="2B9E510B"/>
    <w:rsid w:val="3A78735E"/>
    <w:rsid w:val="45C95C1F"/>
    <w:rsid w:val="55317DA6"/>
    <w:rsid w:val="5C646ED3"/>
    <w:rsid w:val="62404E71"/>
    <w:rsid w:val="63645E8E"/>
    <w:rsid w:val="6650087A"/>
    <w:rsid w:val="6A8E41F0"/>
    <w:rsid w:val="6E3259FA"/>
    <w:rsid w:val="73116D9E"/>
    <w:rsid w:val="7C1A0D3A"/>
    <w:rsid w:val="7E2E4C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9B840DE"/>
  <w15:docId w15:val="{ACD504A9-E8F5-4993-9BCF-DCAC2B5D5C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qFormat="1"/>
    <w:lsdException w:name="index 2" w:semiHidden="1" w:unhideWhenUsed="1" w:qFormat="1"/>
    <w:lsdException w:name="index 3" w:semiHidden="1" w:unhideWhenUsed="1" w:qFormat="1"/>
    <w:lsdException w:name="index 4" w:semiHidden="1" w:unhideWhenUsed="1" w:qFormat="1"/>
    <w:lsdException w:name="index 5" w:semiHidden="1" w:unhideWhenUsed="1" w:qFormat="1"/>
    <w:lsdException w:name="index 6" w:semiHidden="1" w:unhideWhenUsed="1" w:qFormat="1"/>
    <w:lsdException w:name="index 7" w:semiHidden="1" w:unhideWhenUsed="1" w:qFormat="1"/>
    <w:lsdException w:name="index 8" w:semiHidden="1" w:unhideWhenUsed="1" w:qFormat="1"/>
    <w:lsdException w:name="index 9" w:semiHidden="1" w:unhideWhenUsed="1" w:qFormat="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semiHidden="1" w:unhideWhenUsed="1"/>
    <w:lsdException w:name="footnote text" w:semiHidden="1" w:unhideWhenUsed="1" w:qFormat="1"/>
    <w:lsdException w:name="annotation text" w:semiHidden="1" w:unhideWhenUsed="1" w:qFormat="1"/>
    <w:lsdException w:name="header" w:semiHidden="1" w:uiPriority="99" w:unhideWhenUsed="1" w:qFormat="1"/>
    <w:lsdException w:name="footer" w:semiHidden="1" w:uiPriority="99" w:unhideWhenUsed="1" w:qFormat="1"/>
    <w:lsdException w:name="index heading" w:semiHidden="1" w:unhideWhenUsed="1" w:qFormat="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nhideWhenUsed="1" w:qFormat="1"/>
    <w:lsdException w:name="line number" w:semiHidden="1" w:unhideWhenUsed="1"/>
    <w:lsdException w:name="page number" w:semiHidden="1" w:unhideWhenUsed="1" w:qFormat="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qFormat="1"/>
    <w:lsdException w:name="Body Text Indent 2" w:semiHidden="1" w:unhideWhenUsed="1"/>
    <w:lsdException w:name="Body Text Indent 3" w:semiHidden="1" w:unhideWhenUsed="1" w:qFormat="1"/>
    <w:lsdException w:name="Block Text" w:semiHidden="1" w:unhideWhenUsed="1"/>
    <w:lsdException w:name="Hyperlink" w:semiHidden="1" w:uiPriority="99" w:unhideWhenUsed="1" w:qFormat="1"/>
    <w:lsdException w:name="FollowedHyperlink" w:semiHidden="1" w:unhideWhenUsed="1" w:qFormat="1"/>
    <w:lsdException w:name="Strong" w:qFormat="1"/>
    <w:lsdException w:name="Emphasis"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7">
    <w:name w:val="Normal"/>
    <w:qFormat/>
    <w:rsid w:val="00756C26"/>
    <w:pPr>
      <w:widowControl w:val="0"/>
      <w:jc w:val="both"/>
    </w:pPr>
    <w:rPr>
      <w:kern w:val="2"/>
      <w:sz w:val="21"/>
      <w:szCs w:val="24"/>
    </w:rPr>
  </w:style>
  <w:style w:type="paragraph" w:styleId="1">
    <w:name w:val="heading 1"/>
    <w:basedOn w:val="a7"/>
    <w:next w:val="a7"/>
    <w:link w:val="10"/>
    <w:uiPriority w:val="9"/>
    <w:qFormat/>
    <w:pPr>
      <w:keepNext/>
      <w:keepLines/>
      <w:spacing w:before="340" w:after="330" w:line="578" w:lineRule="auto"/>
      <w:outlineLvl w:val="0"/>
    </w:pPr>
    <w:rPr>
      <w:b/>
      <w:bCs/>
      <w:kern w:val="44"/>
      <w:sz w:val="44"/>
      <w:szCs w:val="44"/>
    </w:rPr>
  </w:style>
  <w:style w:type="paragraph" w:styleId="2">
    <w:name w:val="heading 2"/>
    <w:basedOn w:val="a7"/>
    <w:next w:val="a7"/>
    <w:link w:val="20"/>
    <w:uiPriority w:val="9"/>
    <w:unhideWhenUsed/>
    <w:qFormat/>
    <w:pPr>
      <w:keepNext/>
      <w:keepLines/>
      <w:spacing w:before="260" w:after="260" w:line="416" w:lineRule="auto"/>
      <w:outlineLvl w:val="1"/>
    </w:pPr>
    <w:rPr>
      <w:rFonts w:ascii="Cambria" w:hAnsi="Cambria"/>
      <w:b/>
      <w:bCs/>
      <w:sz w:val="32"/>
      <w:szCs w:val="32"/>
    </w:rPr>
  </w:style>
  <w:style w:type="paragraph" w:styleId="3">
    <w:name w:val="heading 3"/>
    <w:basedOn w:val="a7"/>
    <w:next w:val="a7"/>
    <w:link w:val="30"/>
    <w:uiPriority w:val="9"/>
    <w:unhideWhenUsed/>
    <w:qFormat/>
    <w:pPr>
      <w:keepNext/>
      <w:keepLines/>
      <w:spacing w:before="260" w:after="260" w:line="416" w:lineRule="auto"/>
      <w:outlineLvl w:val="2"/>
    </w:pPr>
    <w:rPr>
      <w:b/>
      <w:bCs/>
      <w:sz w:val="32"/>
      <w:szCs w:val="32"/>
    </w:rPr>
  </w:style>
  <w:style w:type="paragraph" w:styleId="4">
    <w:name w:val="heading 4"/>
    <w:basedOn w:val="a7"/>
    <w:next w:val="a7"/>
    <w:link w:val="40"/>
    <w:uiPriority w:val="9"/>
    <w:unhideWhenUsed/>
    <w:qFormat/>
    <w:pPr>
      <w:keepNext/>
      <w:keepLines/>
      <w:widowControl/>
      <w:spacing w:before="280" w:after="290" w:line="376" w:lineRule="auto"/>
      <w:jc w:val="left"/>
      <w:outlineLvl w:val="3"/>
    </w:pPr>
    <w:rPr>
      <w:rFonts w:ascii="Cambria" w:hAnsi="Cambria"/>
      <w:b/>
      <w:bCs/>
      <w:kern w:val="0"/>
      <w:sz w:val="28"/>
      <w:szCs w:val="28"/>
    </w:rPr>
  </w:style>
  <w:style w:type="character" w:default="1" w:styleId="a8">
    <w:name w:val="Default Paragraph Font"/>
    <w:uiPriority w:val="1"/>
    <w:semiHidden/>
    <w:unhideWhenUsed/>
  </w:style>
  <w:style w:type="table" w:default="1" w:styleId="a9">
    <w:name w:val="Normal Table"/>
    <w:uiPriority w:val="99"/>
    <w:semiHidden/>
    <w:unhideWhenUsed/>
    <w:tblPr>
      <w:tblInd w:w="0" w:type="dxa"/>
      <w:tblCellMar>
        <w:top w:w="0" w:type="dxa"/>
        <w:left w:w="108" w:type="dxa"/>
        <w:bottom w:w="0" w:type="dxa"/>
        <w:right w:w="108" w:type="dxa"/>
      </w:tblCellMar>
    </w:tblPr>
  </w:style>
  <w:style w:type="numbering" w:default="1" w:styleId="aa">
    <w:name w:val="No List"/>
    <w:uiPriority w:val="99"/>
    <w:semiHidden/>
    <w:unhideWhenUsed/>
  </w:style>
  <w:style w:type="paragraph" w:styleId="ab">
    <w:name w:val="annotation subject"/>
    <w:basedOn w:val="ac"/>
    <w:next w:val="ac"/>
    <w:link w:val="ad"/>
    <w:qFormat/>
    <w:rPr>
      <w:b/>
      <w:bCs/>
    </w:rPr>
  </w:style>
  <w:style w:type="paragraph" w:styleId="ac">
    <w:name w:val="annotation text"/>
    <w:basedOn w:val="a7"/>
    <w:link w:val="ae"/>
    <w:qFormat/>
    <w:pPr>
      <w:jc w:val="left"/>
    </w:pPr>
  </w:style>
  <w:style w:type="paragraph" w:styleId="TOC7">
    <w:name w:val="toc 7"/>
    <w:basedOn w:val="a7"/>
    <w:next w:val="a7"/>
    <w:uiPriority w:val="39"/>
    <w:qFormat/>
    <w:pPr>
      <w:tabs>
        <w:tab w:val="right" w:leader="dot" w:pos="9241"/>
      </w:tabs>
      <w:ind w:firstLineChars="500" w:firstLine="505"/>
      <w:jc w:val="left"/>
    </w:pPr>
    <w:rPr>
      <w:rFonts w:ascii="宋体"/>
      <w:szCs w:val="21"/>
    </w:rPr>
  </w:style>
  <w:style w:type="paragraph" w:styleId="8">
    <w:name w:val="index 8"/>
    <w:basedOn w:val="a7"/>
    <w:next w:val="a7"/>
    <w:qFormat/>
    <w:pPr>
      <w:ind w:left="1680" w:hanging="210"/>
      <w:jc w:val="left"/>
    </w:pPr>
    <w:rPr>
      <w:rFonts w:ascii="Calibri" w:hAnsi="Calibri"/>
      <w:sz w:val="20"/>
      <w:szCs w:val="20"/>
    </w:rPr>
  </w:style>
  <w:style w:type="paragraph" w:styleId="af">
    <w:name w:val="caption"/>
    <w:basedOn w:val="a7"/>
    <w:next w:val="a7"/>
    <w:qFormat/>
    <w:pPr>
      <w:spacing w:before="152" w:after="160"/>
    </w:pPr>
    <w:rPr>
      <w:rFonts w:ascii="Arial" w:eastAsia="黑体" w:hAnsi="Arial" w:cs="Arial"/>
      <w:sz w:val="20"/>
      <w:szCs w:val="20"/>
    </w:rPr>
  </w:style>
  <w:style w:type="paragraph" w:styleId="5">
    <w:name w:val="index 5"/>
    <w:basedOn w:val="a7"/>
    <w:next w:val="a7"/>
    <w:qFormat/>
    <w:pPr>
      <w:ind w:left="1050" w:hanging="210"/>
      <w:jc w:val="left"/>
    </w:pPr>
    <w:rPr>
      <w:rFonts w:ascii="Calibri" w:hAnsi="Calibri"/>
      <w:sz w:val="20"/>
      <w:szCs w:val="20"/>
    </w:rPr>
  </w:style>
  <w:style w:type="paragraph" w:styleId="af0">
    <w:name w:val="Document Map"/>
    <w:basedOn w:val="a7"/>
    <w:link w:val="af1"/>
    <w:qFormat/>
    <w:pPr>
      <w:shd w:val="clear" w:color="auto" w:fill="000080"/>
    </w:pPr>
  </w:style>
  <w:style w:type="paragraph" w:styleId="6">
    <w:name w:val="index 6"/>
    <w:basedOn w:val="a7"/>
    <w:next w:val="a7"/>
    <w:qFormat/>
    <w:pPr>
      <w:ind w:left="1260" w:hanging="210"/>
      <w:jc w:val="left"/>
    </w:pPr>
    <w:rPr>
      <w:rFonts w:ascii="Calibri" w:hAnsi="Calibri"/>
      <w:sz w:val="20"/>
      <w:szCs w:val="20"/>
    </w:rPr>
  </w:style>
  <w:style w:type="paragraph" w:styleId="31">
    <w:name w:val="Body Text 3"/>
    <w:basedOn w:val="a7"/>
    <w:qFormat/>
    <w:pPr>
      <w:spacing w:after="120"/>
    </w:pPr>
    <w:rPr>
      <w:sz w:val="16"/>
      <w:szCs w:val="16"/>
    </w:rPr>
  </w:style>
  <w:style w:type="paragraph" w:styleId="af2">
    <w:name w:val="Body Text"/>
    <w:basedOn w:val="a7"/>
    <w:qFormat/>
    <w:pPr>
      <w:jc w:val="left"/>
    </w:pPr>
    <w:rPr>
      <w:rFonts w:ascii="宋体" w:hAnsi="宋体"/>
    </w:rPr>
  </w:style>
  <w:style w:type="paragraph" w:styleId="af3">
    <w:name w:val="Body Text Indent"/>
    <w:basedOn w:val="a7"/>
    <w:link w:val="af4"/>
    <w:qFormat/>
    <w:pPr>
      <w:spacing w:after="120"/>
      <w:ind w:leftChars="200" w:left="420"/>
    </w:pPr>
  </w:style>
  <w:style w:type="paragraph" w:styleId="41">
    <w:name w:val="index 4"/>
    <w:basedOn w:val="a7"/>
    <w:next w:val="a7"/>
    <w:qFormat/>
    <w:pPr>
      <w:ind w:left="840" w:hanging="210"/>
      <w:jc w:val="left"/>
    </w:pPr>
    <w:rPr>
      <w:rFonts w:ascii="Calibri" w:hAnsi="Calibri"/>
      <w:sz w:val="20"/>
      <w:szCs w:val="20"/>
    </w:rPr>
  </w:style>
  <w:style w:type="paragraph" w:styleId="TOC5">
    <w:name w:val="toc 5"/>
    <w:basedOn w:val="a7"/>
    <w:next w:val="a7"/>
    <w:uiPriority w:val="39"/>
    <w:qFormat/>
    <w:pPr>
      <w:tabs>
        <w:tab w:val="right" w:leader="dot" w:pos="9241"/>
      </w:tabs>
      <w:ind w:firstLineChars="300" w:firstLine="300"/>
      <w:jc w:val="left"/>
    </w:pPr>
    <w:rPr>
      <w:rFonts w:ascii="宋体"/>
      <w:szCs w:val="21"/>
    </w:rPr>
  </w:style>
  <w:style w:type="paragraph" w:styleId="TOC3">
    <w:name w:val="toc 3"/>
    <w:basedOn w:val="a7"/>
    <w:next w:val="a7"/>
    <w:uiPriority w:val="39"/>
    <w:qFormat/>
    <w:pPr>
      <w:tabs>
        <w:tab w:val="right" w:leader="dot" w:pos="9241"/>
      </w:tabs>
      <w:spacing w:line="360" w:lineRule="auto"/>
      <w:ind w:firstLineChars="100" w:firstLine="210"/>
      <w:jc w:val="left"/>
    </w:pPr>
    <w:rPr>
      <w:rFonts w:ascii="宋体"/>
      <w:szCs w:val="21"/>
    </w:rPr>
  </w:style>
  <w:style w:type="paragraph" w:styleId="TOC8">
    <w:name w:val="toc 8"/>
    <w:basedOn w:val="a7"/>
    <w:next w:val="a7"/>
    <w:uiPriority w:val="39"/>
    <w:qFormat/>
    <w:pPr>
      <w:tabs>
        <w:tab w:val="right" w:leader="dot" w:pos="9241"/>
      </w:tabs>
      <w:ind w:firstLineChars="600" w:firstLine="607"/>
      <w:jc w:val="left"/>
    </w:pPr>
    <w:rPr>
      <w:rFonts w:ascii="宋体"/>
      <w:szCs w:val="21"/>
    </w:rPr>
  </w:style>
  <w:style w:type="paragraph" w:styleId="32">
    <w:name w:val="index 3"/>
    <w:basedOn w:val="a7"/>
    <w:next w:val="a7"/>
    <w:qFormat/>
    <w:pPr>
      <w:ind w:left="630" w:hanging="210"/>
      <w:jc w:val="left"/>
    </w:pPr>
    <w:rPr>
      <w:rFonts w:ascii="Calibri" w:hAnsi="Calibri"/>
      <w:sz w:val="20"/>
      <w:szCs w:val="20"/>
    </w:rPr>
  </w:style>
  <w:style w:type="paragraph" w:styleId="af5">
    <w:name w:val="endnote text"/>
    <w:basedOn w:val="a7"/>
    <w:link w:val="af6"/>
    <w:qFormat/>
    <w:pPr>
      <w:snapToGrid w:val="0"/>
      <w:jc w:val="left"/>
    </w:pPr>
  </w:style>
  <w:style w:type="paragraph" w:styleId="af7">
    <w:name w:val="Balloon Text"/>
    <w:basedOn w:val="a7"/>
    <w:link w:val="af8"/>
    <w:uiPriority w:val="99"/>
    <w:qFormat/>
    <w:rPr>
      <w:sz w:val="18"/>
      <w:szCs w:val="18"/>
    </w:rPr>
  </w:style>
  <w:style w:type="paragraph" w:styleId="af9">
    <w:name w:val="footer"/>
    <w:basedOn w:val="a7"/>
    <w:link w:val="afa"/>
    <w:uiPriority w:val="99"/>
    <w:qFormat/>
    <w:pPr>
      <w:tabs>
        <w:tab w:val="center" w:pos="4153"/>
        <w:tab w:val="right" w:pos="8306"/>
      </w:tabs>
      <w:snapToGrid w:val="0"/>
      <w:jc w:val="left"/>
    </w:pPr>
    <w:rPr>
      <w:sz w:val="18"/>
      <w:szCs w:val="18"/>
    </w:rPr>
  </w:style>
  <w:style w:type="paragraph" w:styleId="afb">
    <w:name w:val="header"/>
    <w:basedOn w:val="a7"/>
    <w:link w:val="afc"/>
    <w:uiPriority w:val="99"/>
    <w:qFormat/>
    <w:pPr>
      <w:pBdr>
        <w:bottom w:val="single" w:sz="6" w:space="1" w:color="auto"/>
      </w:pBdr>
      <w:tabs>
        <w:tab w:val="center" w:pos="4153"/>
        <w:tab w:val="right" w:pos="8306"/>
      </w:tabs>
      <w:snapToGrid w:val="0"/>
      <w:jc w:val="center"/>
    </w:pPr>
    <w:rPr>
      <w:sz w:val="18"/>
      <w:szCs w:val="18"/>
    </w:rPr>
  </w:style>
  <w:style w:type="paragraph" w:styleId="TOC1">
    <w:name w:val="toc 1"/>
    <w:basedOn w:val="a7"/>
    <w:next w:val="a7"/>
    <w:uiPriority w:val="39"/>
    <w:qFormat/>
    <w:pPr>
      <w:tabs>
        <w:tab w:val="right" w:leader="dot" w:pos="9241"/>
      </w:tabs>
      <w:spacing w:beforeLines="25" w:afterLines="25"/>
      <w:jc w:val="left"/>
    </w:pPr>
    <w:rPr>
      <w:rFonts w:ascii="宋体"/>
      <w:szCs w:val="21"/>
    </w:rPr>
  </w:style>
  <w:style w:type="paragraph" w:styleId="TOC4">
    <w:name w:val="toc 4"/>
    <w:basedOn w:val="a7"/>
    <w:next w:val="a7"/>
    <w:uiPriority w:val="39"/>
    <w:qFormat/>
    <w:pPr>
      <w:tabs>
        <w:tab w:val="right" w:leader="dot" w:pos="9241"/>
      </w:tabs>
      <w:spacing w:line="360" w:lineRule="auto"/>
      <w:ind w:firstLineChars="200" w:firstLine="420"/>
      <w:jc w:val="left"/>
    </w:pPr>
    <w:rPr>
      <w:rFonts w:ascii="宋体"/>
      <w:szCs w:val="21"/>
    </w:rPr>
  </w:style>
  <w:style w:type="paragraph" w:styleId="afd">
    <w:name w:val="index heading"/>
    <w:basedOn w:val="a7"/>
    <w:next w:val="11"/>
    <w:qFormat/>
    <w:pPr>
      <w:spacing w:before="120" w:after="120"/>
      <w:jc w:val="center"/>
    </w:pPr>
    <w:rPr>
      <w:rFonts w:ascii="Calibri" w:hAnsi="Calibri"/>
      <w:b/>
      <w:bCs/>
      <w:iCs/>
      <w:szCs w:val="20"/>
    </w:rPr>
  </w:style>
  <w:style w:type="paragraph" w:styleId="11">
    <w:name w:val="index 1"/>
    <w:basedOn w:val="a7"/>
    <w:next w:val="afe"/>
    <w:qFormat/>
    <w:pPr>
      <w:tabs>
        <w:tab w:val="right" w:leader="dot" w:pos="9299"/>
      </w:tabs>
      <w:jc w:val="left"/>
    </w:pPr>
    <w:rPr>
      <w:rFonts w:ascii="宋体"/>
      <w:szCs w:val="21"/>
    </w:rPr>
  </w:style>
  <w:style w:type="paragraph" w:customStyle="1" w:styleId="afe">
    <w:name w:val="段"/>
    <w:link w:val="Char"/>
    <w:qFormat/>
    <w:pPr>
      <w:tabs>
        <w:tab w:val="center" w:pos="4201"/>
        <w:tab w:val="right" w:leader="dot" w:pos="9298"/>
      </w:tabs>
      <w:autoSpaceDE w:val="0"/>
      <w:autoSpaceDN w:val="0"/>
      <w:ind w:firstLineChars="200" w:firstLine="420"/>
      <w:jc w:val="both"/>
    </w:pPr>
    <w:rPr>
      <w:rFonts w:ascii="宋体"/>
      <w:sz w:val="21"/>
    </w:rPr>
  </w:style>
  <w:style w:type="paragraph" w:styleId="aff">
    <w:name w:val="footnote text"/>
    <w:basedOn w:val="a7"/>
    <w:link w:val="aff0"/>
    <w:qFormat/>
    <w:pPr>
      <w:tabs>
        <w:tab w:val="left" w:pos="0"/>
      </w:tabs>
      <w:snapToGrid w:val="0"/>
      <w:ind w:left="720" w:hanging="357"/>
      <w:jc w:val="left"/>
    </w:pPr>
    <w:rPr>
      <w:rFonts w:ascii="宋体"/>
      <w:sz w:val="18"/>
      <w:szCs w:val="18"/>
    </w:rPr>
  </w:style>
  <w:style w:type="paragraph" w:styleId="TOC6">
    <w:name w:val="toc 6"/>
    <w:basedOn w:val="a7"/>
    <w:next w:val="a7"/>
    <w:uiPriority w:val="39"/>
    <w:qFormat/>
    <w:pPr>
      <w:tabs>
        <w:tab w:val="right" w:leader="dot" w:pos="9241"/>
      </w:tabs>
      <w:ind w:firstLineChars="400" w:firstLine="403"/>
      <w:jc w:val="left"/>
    </w:pPr>
    <w:rPr>
      <w:rFonts w:ascii="宋体"/>
      <w:szCs w:val="21"/>
    </w:rPr>
  </w:style>
  <w:style w:type="paragraph" w:styleId="33">
    <w:name w:val="Body Text Indent 3"/>
    <w:basedOn w:val="a7"/>
    <w:link w:val="34"/>
    <w:qFormat/>
    <w:pPr>
      <w:spacing w:after="120"/>
      <w:ind w:leftChars="200" w:left="420"/>
    </w:pPr>
    <w:rPr>
      <w:sz w:val="16"/>
      <w:szCs w:val="16"/>
    </w:rPr>
  </w:style>
  <w:style w:type="paragraph" w:styleId="7">
    <w:name w:val="index 7"/>
    <w:basedOn w:val="a7"/>
    <w:next w:val="a7"/>
    <w:qFormat/>
    <w:pPr>
      <w:ind w:left="1470" w:hanging="210"/>
      <w:jc w:val="left"/>
    </w:pPr>
    <w:rPr>
      <w:rFonts w:ascii="Calibri" w:hAnsi="Calibri"/>
      <w:sz w:val="20"/>
      <w:szCs w:val="20"/>
    </w:rPr>
  </w:style>
  <w:style w:type="paragraph" w:styleId="9">
    <w:name w:val="index 9"/>
    <w:basedOn w:val="a7"/>
    <w:next w:val="a7"/>
    <w:qFormat/>
    <w:pPr>
      <w:ind w:left="1890" w:hanging="210"/>
      <w:jc w:val="left"/>
    </w:pPr>
    <w:rPr>
      <w:rFonts w:ascii="Calibri" w:hAnsi="Calibri"/>
      <w:sz w:val="20"/>
      <w:szCs w:val="20"/>
    </w:rPr>
  </w:style>
  <w:style w:type="paragraph" w:styleId="TOC2">
    <w:name w:val="toc 2"/>
    <w:basedOn w:val="a7"/>
    <w:next w:val="a7"/>
    <w:uiPriority w:val="39"/>
    <w:qFormat/>
    <w:pPr>
      <w:tabs>
        <w:tab w:val="right" w:leader="dot" w:pos="9241"/>
      </w:tabs>
    </w:pPr>
    <w:rPr>
      <w:rFonts w:ascii="宋体"/>
      <w:szCs w:val="21"/>
    </w:rPr>
  </w:style>
  <w:style w:type="paragraph" w:styleId="TOC9">
    <w:name w:val="toc 9"/>
    <w:basedOn w:val="a7"/>
    <w:next w:val="a7"/>
    <w:uiPriority w:val="39"/>
    <w:qFormat/>
    <w:pPr>
      <w:ind w:left="1470"/>
      <w:jc w:val="left"/>
    </w:pPr>
    <w:rPr>
      <w:sz w:val="20"/>
      <w:szCs w:val="20"/>
    </w:rPr>
  </w:style>
  <w:style w:type="paragraph" w:styleId="aff1">
    <w:name w:val="Normal (Web)"/>
    <w:basedOn w:val="a7"/>
    <w:qFormat/>
    <w:pPr>
      <w:widowControl/>
      <w:spacing w:before="100" w:beforeAutospacing="1" w:after="100" w:afterAutospacing="1"/>
      <w:jc w:val="left"/>
    </w:pPr>
    <w:rPr>
      <w:rFonts w:ascii="Arial Unicode MS" w:eastAsia="Arial Unicode MS" w:hAnsi="Arial Unicode MS"/>
      <w:kern w:val="0"/>
      <w:sz w:val="24"/>
    </w:rPr>
  </w:style>
  <w:style w:type="paragraph" w:styleId="21">
    <w:name w:val="index 2"/>
    <w:basedOn w:val="a7"/>
    <w:next w:val="a7"/>
    <w:qFormat/>
    <w:pPr>
      <w:ind w:left="420" w:hanging="210"/>
      <w:jc w:val="left"/>
    </w:pPr>
    <w:rPr>
      <w:rFonts w:ascii="Calibri" w:hAnsi="Calibri"/>
      <w:sz w:val="20"/>
      <w:szCs w:val="20"/>
    </w:rPr>
  </w:style>
  <w:style w:type="paragraph" w:styleId="aff2">
    <w:name w:val="Title"/>
    <w:basedOn w:val="a7"/>
    <w:next w:val="a7"/>
    <w:link w:val="aff3"/>
    <w:qFormat/>
    <w:pPr>
      <w:spacing w:before="240" w:after="60"/>
      <w:jc w:val="center"/>
      <w:outlineLvl w:val="0"/>
    </w:pPr>
    <w:rPr>
      <w:rFonts w:ascii="Cambria" w:hAnsi="Cambria"/>
      <w:b/>
      <w:bCs/>
      <w:sz w:val="32"/>
      <w:szCs w:val="32"/>
    </w:rPr>
  </w:style>
  <w:style w:type="character" w:styleId="aff4">
    <w:name w:val="Strong"/>
    <w:basedOn w:val="a8"/>
    <w:qFormat/>
    <w:rPr>
      <w:b/>
      <w:bCs/>
    </w:rPr>
  </w:style>
  <w:style w:type="character" w:styleId="aff5">
    <w:name w:val="endnote reference"/>
    <w:qFormat/>
    <w:rPr>
      <w:vertAlign w:val="superscript"/>
    </w:rPr>
  </w:style>
  <w:style w:type="character" w:styleId="aff6">
    <w:name w:val="page number"/>
    <w:basedOn w:val="a8"/>
    <w:qFormat/>
  </w:style>
  <w:style w:type="character" w:styleId="aff7">
    <w:name w:val="FollowedHyperlink"/>
    <w:basedOn w:val="a8"/>
    <w:qFormat/>
    <w:rPr>
      <w:color w:val="800080"/>
      <w:u w:val="single"/>
    </w:rPr>
  </w:style>
  <w:style w:type="character" w:styleId="aff8">
    <w:name w:val="Hyperlink"/>
    <w:uiPriority w:val="99"/>
    <w:qFormat/>
    <w:rPr>
      <w:color w:val="0000FF"/>
      <w:spacing w:val="0"/>
      <w:w w:val="100"/>
      <w:szCs w:val="21"/>
      <w:u w:val="single"/>
    </w:rPr>
  </w:style>
  <w:style w:type="character" w:styleId="aff9">
    <w:name w:val="annotation reference"/>
    <w:qFormat/>
    <w:rPr>
      <w:sz w:val="21"/>
      <w:szCs w:val="21"/>
    </w:rPr>
  </w:style>
  <w:style w:type="character" w:styleId="affa">
    <w:name w:val="footnote reference"/>
    <w:uiPriority w:val="99"/>
    <w:qFormat/>
    <w:rPr>
      <w:vertAlign w:val="superscript"/>
    </w:rPr>
  </w:style>
  <w:style w:type="table" w:styleId="affb">
    <w:name w:val="Table Grid"/>
    <w:basedOn w:val="a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
    <w:name w:val="Char Char Char"/>
    <w:basedOn w:val="a7"/>
    <w:qFormat/>
    <w:pPr>
      <w:widowControl/>
      <w:jc w:val="left"/>
    </w:pPr>
    <w:rPr>
      <w:rFonts w:ascii="Futura Bk" w:hAnsi="Futura Bk"/>
      <w:kern w:val="0"/>
      <w:sz w:val="20"/>
      <w:szCs w:val="20"/>
      <w:lang w:eastAsia="en-US"/>
    </w:rPr>
  </w:style>
  <w:style w:type="paragraph" w:customStyle="1" w:styleId="12">
    <w:name w:val="1"/>
    <w:basedOn w:val="a7"/>
    <w:next w:val="31"/>
    <w:qFormat/>
    <w:pPr>
      <w:widowControl/>
    </w:pPr>
    <w:rPr>
      <w:rFonts w:ascii="Arial" w:hAnsi="Arial"/>
      <w:kern w:val="0"/>
      <w:sz w:val="20"/>
      <w:szCs w:val="20"/>
    </w:rPr>
  </w:style>
  <w:style w:type="paragraph" w:customStyle="1" w:styleId="13">
    <w:name w:val="修订1"/>
    <w:hidden/>
    <w:uiPriority w:val="99"/>
    <w:semiHidden/>
    <w:qFormat/>
    <w:rPr>
      <w:kern w:val="2"/>
      <w:sz w:val="21"/>
      <w:szCs w:val="24"/>
    </w:rPr>
  </w:style>
  <w:style w:type="paragraph" w:customStyle="1" w:styleId="14">
    <w:name w:val="列出段落1"/>
    <w:basedOn w:val="a7"/>
    <w:uiPriority w:val="34"/>
    <w:qFormat/>
    <w:pPr>
      <w:ind w:firstLineChars="200" w:firstLine="420"/>
    </w:pPr>
  </w:style>
  <w:style w:type="paragraph" w:customStyle="1" w:styleId="Default">
    <w:name w:val="Default"/>
    <w:qFormat/>
    <w:pPr>
      <w:widowControl w:val="0"/>
      <w:autoSpaceDE w:val="0"/>
      <w:autoSpaceDN w:val="0"/>
      <w:adjustRightInd w:val="0"/>
    </w:pPr>
    <w:rPr>
      <w:rFonts w:ascii="宋体" w:hAnsi="Calibri" w:cs="宋体"/>
      <w:color w:val="000000"/>
      <w:sz w:val="24"/>
      <w:szCs w:val="24"/>
    </w:rPr>
  </w:style>
  <w:style w:type="paragraph" w:customStyle="1" w:styleId="a1">
    <w:name w:val="一级条标题"/>
    <w:next w:val="afe"/>
    <w:qFormat/>
    <w:pPr>
      <w:numPr>
        <w:ilvl w:val="1"/>
        <w:numId w:val="1"/>
      </w:numPr>
      <w:spacing w:beforeLines="50" w:afterLines="50"/>
      <w:outlineLvl w:val="2"/>
    </w:pPr>
    <w:rPr>
      <w:rFonts w:ascii="黑体" w:eastAsia="黑体"/>
      <w:sz w:val="21"/>
      <w:szCs w:val="21"/>
    </w:rPr>
  </w:style>
  <w:style w:type="paragraph" w:customStyle="1" w:styleId="affc">
    <w:name w:val="标准书脚_奇数页"/>
    <w:qFormat/>
    <w:pPr>
      <w:spacing w:before="120"/>
      <w:ind w:right="198"/>
      <w:jc w:val="right"/>
    </w:pPr>
    <w:rPr>
      <w:rFonts w:ascii="宋体"/>
      <w:sz w:val="18"/>
      <w:szCs w:val="18"/>
    </w:rPr>
  </w:style>
  <w:style w:type="paragraph" w:customStyle="1" w:styleId="affd">
    <w:name w:val="标准书眉_奇数页"/>
    <w:next w:val="a7"/>
    <w:qFormat/>
    <w:pPr>
      <w:tabs>
        <w:tab w:val="center" w:pos="4154"/>
        <w:tab w:val="right" w:pos="8306"/>
      </w:tabs>
      <w:spacing w:after="220"/>
      <w:jc w:val="right"/>
    </w:pPr>
    <w:rPr>
      <w:rFonts w:ascii="黑体" w:eastAsia="黑体"/>
      <w:sz w:val="21"/>
      <w:szCs w:val="21"/>
    </w:rPr>
  </w:style>
  <w:style w:type="paragraph" w:customStyle="1" w:styleId="a0">
    <w:name w:val="章标题"/>
    <w:next w:val="afe"/>
    <w:qFormat/>
    <w:pPr>
      <w:numPr>
        <w:numId w:val="1"/>
      </w:numPr>
      <w:spacing w:beforeLines="100" w:afterLines="100"/>
      <w:jc w:val="both"/>
      <w:outlineLvl w:val="1"/>
    </w:pPr>
    <w:rPr>
      <w:rFonts w:ascii="黑体" w:eastAsia="黑体"/>
      <w:sz w:val="21"/>
    </w:rPr>
  </w:style>
  <w:style w:type="paragraph" w:customStyle="1" w:styleId="a2">
    <w:name w:val="二级条标题"/>
    <w:basedOn w:val="a1"/>
    <w:next w:val="afe"/>
    <w:qFormat/>
    <w:pPr>
      <w:numPr>
        <w:ilvl w:val="2"/>
      </w:numPr>
      <w:spacing w:before="50" w:after="50"/>
      <w:outlineLvl w:val="3"/>
    </w:pPr>
  </w:style>
  <w:style w:type="paragraph" w:customStyle="1" w:styleId="22">
    <w:name w:val="封面标准号2"/>
    <w:qFormat/>
    <w:pPr>
      <w:spacing w:before="357" w:line="280" w:lineRule="exact"/>
      <w:jc w:val="right"/>
    </w:pPr>
    <w:rPr>
      <w:rFonts w:ascii="黑体" w:eastAsia="黑体"/>
      <w:sz w:val="28"/>
      <w:szCs w:val="28"/>
    </w:rPr>
  </w:style>
  <w:style w:type="paragraph" w:customStyle="1" w:styleId="a4">
    <w:name w:val="列项——（一级）"/>
    <w:qFormat/>
    <w:pPr>
      <w:widowControl w:val="0"/>
      <w:numPr>
        <w:numId w:val="2"/>
      </w:numPr>
      <w:jc w:val="both"/>
    </w:pPr>
    <w:rPr>
      <w:rFonts w:ascii="宋体"/>
      <w:sz w:val="21"/>
    </w:rPr>
  </w:style>
  <w:style w:type="paragraph" w:customStyle="1" w:styleId="a5">
    <w:name w:val="列项●（二级）"/>
    <w:qFormat/>
    <w:pPr>
      <w:numPr>
        <w:ilvl w:val="1"/>
        <w:numId w:val="2"/>
      </w:numPr>
      <w:tabs>
        <w:tab w:val="left" w:pos="840"/>
      </w:tabs>
      <w:jc w:val="both"/>
    </w:pPr>
    <w:rPr>
      <w:rFonts w:ascii="宋体"/>
      <w:sz w:val="21"/>
    </w:rPr>
  </w:style>
  <w:style w:type="paragraph" w:customStyle="1" w:styleId="affe">
    <w:name w:val="目次、标准名称标题"/>
    <w:basedOn w:val="a7"/>
    <w:next w:val="afe"/>
    <w:qFormat/>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a3">
    <w:name w:val="三级条标题"/>
    <w:basedOn w:val="a2"/>
    <w:next w:val="afe"/>
    <w:qFormat/>
    <w:pPr>
      <w:numPr>
        <w:ilvl w:val="3"/>
      </w:numPr>
      <w:outlineLvl w:val="4"/>
    </w:pPr>
  </w:style>
  <w:style w:type="paragraph" w:customStyle="1" w:styleId="a">
    <w:name w:val="示例"/>
    <w:next w:val="afff"/>
    <w:qFormat/>
    <w:pPr>
      <w:widowControl w:val="0"/>
      <w:numPr>
        <w:numId w:val="3"/>
      </w:numPr>
      <w:jc w:val="both"/>
    </w:pPr>
    <w:rPr>
      <w:rFonts w:ascii="宋体"/>
      <w:sz w:val="18"/>
      <w:szCs w:val="18"/>
    </w:rPr>
  </w:style>
  <w:style w:type="paragraph" w:customStyle="1" w:styleId="afff">
    <w:name w:val="示例内容"/>
    <w:qFormat/>
    <w:pPr>
      <w:ind w:firstLineChars="200" w:firstLine="200"/>
    </w:pPr>
    <w:rPr>
      <w:rFonts w:ascii="宋体"/>
      <w:sz w:val="18"/>
      <w:szCs w:val="18"/>
    </w:rPr>
  </w:style>
  <w:style w:type="paragraph" w:customStyle="1" w:styleId="afff0">
    <w:name w:val="数字编号列项（二级）"/>
    <w:qFormat/>
    <w:pPr>
      <w:tabs>
        <w:tab w:val="left" w:pos="1260"/>
      </w:tabs>
      <w:ind w:left="1259" w:hanging="419"/>
      <w:jc w:val="both"/>
    </w:pPr>
    <w:rPr>
      <w:rFonts w:ascii="宋体"/>
      <w:sz w:val="21"/>
    </w:rPr>
  </w:style>
  <w:style w:type="paragraph" w:customStyle="1" w:styleId="afff1">
    <w:name w:val="四级条标题"/>
    <w:basedOn w:val="a3"/>
    <w:next w:val="afe"/>
    <w:qFormat/>
    <w:pPr>
      <w:numPr>
        <w:numId w:val="0"/>
      </w:numPr>
      <w:outlineLvl w:val="5"/>
    </w:pPr>
  </w:style>
  <w:style w:type="paragraph" w:customStyle="1" w:styleId="afff2">
    <w:name w:val="五级条标题"/>
    <w:basedOn w:val="afff1"/>
    <w:next w:val="afe"/>
    <w:qFormat/>
    <w:pPr>
      <w:outlineLvl w:val="6"/>
    </w:pPr>
  </w:style>
  <w:style w:type="paragraph" w:customStyle="1" w:styleId="afff3">
    <w:name w:val="注："/>
    <w:next w:val="afe"/>
    <w:qFormat/>
    <w:pPr>
      <w:widowControl w:val="0"/>
      <w:autoSpaceDE w:val="0"/>
      <w:autoSpaceDN w:val="0"/>
      <w:ind w:left="726" w:hanging="363"/>
      <w:jc w:val="both"/>
    </w:pPr>
    <w:rPr>
      <w:rFonts w:ascii="宋体"/>
      <w:sz w:val="18"/>
      <w:szCs w:val="18"/>
    </w:rPr>
  </w:style>
  <w:style w:type="paragraph" w:customStyle="1" w:styleId="afff4">
    <w:name w:val="注×："/>
    <w:qFormat/>
    <w:pPr>
      <w:widowControl w:val="0"/>
      <w:autoSpaceDE w:val="0"/>
      <w:autoSpaceDN w:val="0"/>
      <w:ind w:left="360" w:hanging="360"/>
      <w:jc w:val="both"/>
    </w:pPr>
    <w:rPr>
      <w:rFonts w:ascii="宋体"/>
      <w:sz w:val="18"/>
      <w:szCs w:val="18"/>
    </w:rPr>
  </w:style>
  <w:style w:type="paragraph" w:customStyle="1" w:styleId="afff5">
    <w:name w:val="字母编号列项（一级）"/>
    <w:qFormat/>
    <w:pPr>
      <w:tabs>
        <w:tab w:val="left" w:pos="840"/>
      </w:tabs>
      <w:ind w:left="839" w:hanging="419"/>
      <w:jc w:val="both"/>
    </w:pPr>
    <w:rPr>
      <w:rFonts w:ascii="宋体"/>
      <w:sz w:val="21"/>
    </w:rPr>
  </w:style>
  <w:style w:type="paragraph" w:customStyle="1" w:styleId="afff6">
    <w:name w:val="列项◆（三级）"/>
    <w:basedOn w:val="a7"/>
    <w:qFormat/>
    <w:pPr>
      <w:tabs>
        <w:tab w:val="left" w:pos="1678"/>
      </w:tabs>
      <w:ind w:left="1678" w:hanging="414"/>
    </w:pPr>
    <w:rPr>
      <w:rFonts w:ascii="宋体"/>
      <w:szCs w:val="21"/>
    </w:rPr>
  </w:style>
  <w:style w:type="paragraph" w:customStyle="1" w:styleId="afff7">
    <w:name w:val="编号列项（三级）"/>
    <w:qFormat/>
    <w:pPr>
      <w:tabs>
        <w:tab w:val="left" w:pos="0"/>
      </w:tabs>
      <w:ind w:left="1679" w:hanging="420"/>
    </w:pPr>
    <w:rPr>
      <w:rFonts w:ascii="宋体"/>
      <w:sz w:val="21"/>
    </w:rPr>
  </w:style>
  <w:style w:type="paragraph" w:customStyle="1" w:styleId="afff8">
    <w:name w:val="示例×："/>
    <w:basedOn w:val="a0"/>
    <w:qFormat/>
    <w:pPr>
      <w:numPr>
        <w:numId w:val="0"/>
      </w:numPr>
      <w:spacing w:beforeLines="0" w:afterLines="0"/>
      <w:ind w:firstLine="363"/>
      <w:outlineLvl w:val="9"/>
    </w:pPr>
    <w:rPr>
      <w:rFonts w:ascii="宋体" w:eastAsia="宋体"/>
      <w:sz w:val="18"/>
      <w:szCs w:val="18"/>
    </w:rPr>
  </w:style>
  <w:style w:type="paragraph" w:customStyle="1" w:styleId="afff9">
    <w:name w:val="二级无"/>
    <w:basedOn w:val="a2"/>
    <w:qFormat/>
    <w:pPr>
      <w:spacing w:beforeLines="0" w:afterLines="0"/>
    </w:pPr>
    <w:rPr>
      <w:rFonts w:ascii="宋体" w:eastAsia="宋体"/>
    </w:rPr>
  </w:style>
  <w:style w:type="paragraph" w:customStyle="1" w:styleId="afffa">
    <w:name w:val="注：（正文）"/>
    <w:basedOn w:val="afff3"/>
    <w:next w:val="afe"/>
    <w:qFormat/>
  </w:style>
  <w:style w:type="paragraph" w:customStyle="1" w:styleId="afffb">
    <w:name w:val="注×：（正文）"/>
    <w:qFormat/>
    <w:pPr>
      <w:ind w:left="811" w:hanging="448"/>
      <w:jc w:val="both"/>
    </w:pPr>
    <w:rPr>
      <w:rFonts w:ascii="宋体"/>
      <w:sz w:val="18"/>
      <w:szCs w:val="18"/>
    </w:rPr>
  </w:style>
  <w:style w:type="paragraph" w:customStyle="1" w:styleId="afffc">
    <w:name w:val="标准标志"/>
    <w:next w:val="a7"/>
    <w:qFormat/>
    <w:pPr>
      <w:framePr w:w="2546" w:h="1389" w:hRule="exact" w:hSpace="181" w:vSpace="181" w:wrap="around" w:hAnchor="margin" w:x="6522" w:y="398" w:anchorLock="1"/>
      <w:shd w:val="solid" w:color="FFFFFF" w:fill="FFFFFF"/>
      <w:spacing w:line="0" w:lineRule="atLeast"/>
      <w:jc w:val="right"/>
    </w:pPr>
    <w:rPr>
      <w:b/>
      <w:w w:val="170"/>
      <w:sz w:val="96"/>
      <w:szCs w:val="96"/>
    </w:rPr>
  </w:style>
  <w:style w:type="paragraph" w:customStyle="1" w:styleId="afffd">
    <w:name w:val="标准称谓"/>
    <w:next w:val="a7"/>
    <w:qFormat/>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b/>
      <w:bCs/>
      <w:spacing w:val="20"/>
      <w:w w:val="148"/>
      <w:sz w:val="48"/>
    </w:rPr>
  </w:style>
  <w:style w:type="paragraph" w:customStyle="1" w:styleId="afffe">
    <w:name w:val="标准书脚_偶数页"/>
    <w:qFormat/>
    <w:pPr>
      <w:spacing w:before="120"/>
      <w:ind w:left="221"/>
    </w:pPr>
    <w:rPr>
      <w:rFonts w:ascii="宋体"/>
      <w:sz w:val="18"/>
      <w:szCs w:val="18"/>
    </w:rPr>
  </w:style>
  <w:style w:type="paragraph" w:customStyle="1" w:styleId="affff">
    <w:name w:val="标准书眉_偶数页"/>
    <w:basedOn w:val="affd"/>
    <w:next w:val="a7"/>
    <w:qFormat/>
    <w:pPr>
      <w:jc w:val="left"/>
    </w:pPr>
  </w:style>
  <w:style w:type="paragraph" w:customStyle="1" w:styleId="affff0">
    <w:name w:val="标准书眉一"/>
    <w:qFormat/>
    <w:pPr>
      <w:jc w:val="both"/>
    </w:pPr>
  </w:style>
  <w:style w:type="paragraph" w:customStyle="1" w:styleId="affff1">
    <w:name w:val="参考文献"/>
    <w:basedOn w:val="a7"/>
    <w:next w:val="afe"/>
    <w:qFormat/>
    <w:pPr>
      <w:keepNext/>
      <w:pageBreakBefore/>
      <w:widowControl/>
      <w:shd w:val="clear" w:color="FFFFFF" w:fill="FFFFFF"/>
      <w:spacing w:before="640" w:after="200"/>
      <w:jc w:val="center"/>
      <w:outlineLvl w:val="0"/>
    </w:pPr>
    <w:rPr>
      <w:rFonts w:ascii="黑体" w:eastAsia="黑体"/>
      <w:kern w:val="0"/>
      <w:szCs w:val="20"/>
    </w:rPr>
  </w:style>
  <w:style w:type="paragraph" w:customStyle="1" w:styleId="affff2">
    <w:name w:val="参考文献、索引标题"/>
    <w:basedOn w:val="a7"/>
    <w:next w:val="afe"/>
    <w:qFormat/>
    <w:pPr>
      <w:keepNext/>
      <w:pageBreakBefore/>
      <w:widowControl/>
      <w:shd w:val="clear" w:color="FFFFFF" w:fill="FFFFFF"/>
      <w:spacing w:before="640" w:after="200"/>
      <w:jc w:val="center"/>
      <w:outlineLvl w:val="0"/>
    </w:pPr>
    <w:rPr>
      <w:rFonts w:ascii="黑体" w:eastAsia="黑体"/>
      <w:kern w:val="0"/>
      <w:szCs w:val="20"/>
    </w:rPr>
  </w:style>
  <w:style w:type="paragraph" w:customStyle="1" w:styleId="affff3">
    <w:name w:val="发布部门"/>
    <w:next w:val="afe"/>
    <w:qFormat/>
    <w:pPr>
      <w:framePr w:w="7938" w:h="1134" w:hRule="exact" w:hSpace="125" w:vSpace="181" w:wrap="around" w:vAnchor="page" w:hAnchor="page" w:x="2150" w:y="14630" w:anchorLock="1"/>
      <w:jc w:val="center"/>
    </w:pPr>
    <w:rPr>
      <w:rFonts w:ascii="宋体"/>
      <w:b/>
      <w:spacing w:val="20"/>
      <w:w w:val="135"/>
      <w:sz w:val="28"/>
    </w:rPr>
  </w:style>
  <w:style w:type="paragraph" w:customStyle="1" w:styleId="affff4">
    <w:name w:val="发布日期"/>
    <w:qFormat/>
    <w:rPr>
      <w:rFonts w:eastAsia="黑体"/>
      <w:sz w:val="28"/>
    </w:rPr>
  </w:style>
  <w:style w:type="paragraph" w:customStyle="1" w:styleId="affff5">
    <w:name w:val="封面标准代替信息"/>
    <w:qFormat/>
    <w:pPr>
      <w:spacing w:before="57" w:line="280" w:lineRule="exact"/>
      <w:jc w:val="right"/>
    </w:pPr>
    <w:rPr>
      <w:rFonts w:ascii="宋体"/>
      <w:sz w:val="21"/>
      <w:szCs w:val="21"/>
    </w:rPr>
  </w:style>
  <w:style w:type="paragraph" w:customStyle="1" w:styleId="15">
    <w:name w:val="封面标准号1"/>
    <w:qFormat/>
    <w:pPr>
      <w:widowControl w:val="0"/>
      <w:kinsoku w:val="0"/>
      <w:overflowPunct w:val="0"/>
      <w:autoSpaceDE w:val="0"/>
      <w:autoSpaceDN w:val="0"/>
      <w:spacing w:before="308"/>
      <w:jc w:val="right"/>
      <w:textAlignment w:val="center"/>
    </w:pPr>
    <w:rPr>
      <w:sz w:val="28"/>
    </w:rPr>
  </w:style>
  <w:style w:type="paragraph" w:customStyle="1" w:styleId="affff6">
    <w:name w:val="封面标准名称"/>
    <w:qFormat/>
    <w:pPr>
      <w:widowControl w:val="0"/>
      <w:spacing w:line="680" w:lineRule="exact"/>
      <w:jc w:val="center"/>
      <w:textAlignment w:val="center"/>
    </w:pPr>
    <w:rPr>
      <w:rFonts w:ascii="黑体" w:eastAsia="黑体"/>
      <w:sz w:val="52"/>
    </w:rPr>
  </w:style>
  <w:style w:type="paragraph" w:customStyle="1" w:styleId="affff7">
    <w:name w:val="封面标准英文名称"/>
    <w:basedOn w:val="affff6"/>
    <w:qFormat/>
    <w:pPr>
      <w:framePr w:wrap="around" w:hAnchor="text" w:y="1"/>
      <w:spacing w:before="370" w:line="400" w:lineRule="exact"/>
    </w:pPr>
    <w:rPr>
      <w:rFonts w:ascii="Times New Roman"/>
      <w:sz w:val="28"/>
      <w:szCs w:val="28"/>
    </w:rPr>
  </w:style>
  <w:style w:type="paragraph" w:customStyle="1" w:styleId="affff8">
    <w:name w:val="封面一致性程度标识"/>
    <w:basedOn w:val="affff7"/>
    <w:qFormat/>
    <w:pPr>
      <w:framePr w:wrap="around"/>
      <w:spacing w:before="440"/>
    </w:pPr>
    <w:rPr>
      <w:rFonts w:ascii="宋体" w:eastAsia="宋体"/>
    </w:rPr>
  </w:style>
  <w:style w:type="paragraph" w:customStyle="1" w:styleId="affff9">
    <w:name w:val="封面标准文稿类别"/>
    <w:basedOn w:val="affff8"/>
    <w:qFormat/>
    <w:pPr>
      <w:framePr w:wrap="around"/>
      <w:spacing w:after="160" w:line="240" w:lineRule="auto"/>
    </w:pPr>
    <w:rPr>
      <w:sz w:val="24"/>
    </w:rPr>
  </w:style>
  <w:style w:type="paragraph" w:customStyle="1" w:styleId="affffa">
    <w:name w:val="封面标准文稿编辑信息"/>
    <w:basedOn w:val="affff9"/>
    <w:qFormat/>
    <w:pPr>
      <w:framePr w:wrap="around"/>
      <w:spacing w:before="180" w:line="180" w:lineRule="exact"/>
    </w:pPr>
    <w:rPr>
      <w:sz w:val="21"/>
    </w:rPr>
  </w:style>
  <w:style w:type="paragraph" w:customStyle="1" w:styleId="affffb">
    <w:name w:val="封面正文"/>
    <w:qFormat/>
    <w:pPr>
      <w:jc w:val="both"/>
    </w:pPr>
  </w:style>
  <w:style w:type="paragraph" w:customStyle="1" w:styleId="affffc">
    <w:name w:val="附录标识"/>
    <w:basedOn w:val="a7"/>
    <w:next w:val="afe"/>
    <w:qFormat/>
    <w:pPr>
      <w:keepNext/>
      <w:widowControl/>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affffd">
    <w:name w:val="附录标题"/>
    <w:basedOn w:val="afe"/>
    <w:next w:val="afe"/>
    <w:qFormat/>
    <w:pPr>
      <w:ind w:firstLineChars="0" w:firstLine="0"/>
      <w:jc w:val="center"/>
    </w:pPr>
    <w:rPr>
      <w:rFonts w:ascii="黑体" w:eastAsia="黑体"/>
    </w:rPr>
  </w:style>
  <w:style w:type="paragraph" w:customStyle="1" w:styleId="affffe">
    <w:name w:val="附录表标号"/>
    <w:basedOn w:val="a7"/>
    <w:next w:val="afe"/>
    <w:qFormat/>
    <w:pPr>
      <w:spacing w:line="14" w:lineRule="exact"/>
      <w:ind w:left="811" w:hanging="448"/>
      <w:jc w:val="center"/>
      <w:outlineLvl w:val="0"/>
    </w:pPr>
    <w:rPr>
      <w:color w:val="FFFFFF"/>
    </w:rPr>
  </w:style>
  <w:style w:type="paragraph" w:customStyle="1" w:styleId="afffff">
    <w:name w:val="附录表标题"/>
    <w:basedOn w:val="a7"/>
    <w:next w:val="afe"/>
    <w:qFormat/>
    <w:pPr>
      <w:spacing w:beforeLines="50" w:afterLines="50"/>
      <w:ind w:left="4678" w:hanging="567"/>
      <w:jc w:val="center"/>
    </w:pPr>
    <w:rPr>
      <w:rFonts w:ascii="黑体" w:eastAsia="黑体"/>
      <w:szCs w:val="21"/>
    </w:rPr>
  </w:style>
  <w:style w:type="paragraph" w:customStyle="1" w:styleId="afffff0">
    <w:name w:val="附录二级条标题"/>
    <w:basedOn w:val="a7"/>
    <w:next w:val="afe"/>
    <w:qFormat/>
    <w:pPr>
      <w:widowControl/>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afffff1">
    <w:name w:val="附录二级无"/>
    <w:basedOn w:val="afffff0"/>
    <w:qFormat/>
    <w:pPr>
      <w:spacing w:beforeLines="0" w:afterLines="0"/>
    </w:pPr>
    <w:rPr>
      <w:rFonts w:ascii="宋体" w:eastAsia="宋体"/>
      <w:szCs w:val="21"/>
    </w:rPr>
  </w:style>
  <w:style w:type="paragraph" w:customStyle="1" w:styleId="afffff2">
    <w:name w:val="附录公式"/>
    <w:basedOn w:val="afe"/>
    <w:next w:val="afe"/>
    <w:link w:val="Char0"/>
    <w:qFormat/>
  </w:style>
  <w:style w:type="paragraph" w:customStyle="1" w:styleId="afffff3">
    <w:name w:val="附录公式编号制表符"/>
    <w:basedOn w:val="a7"/>
    <w:next w:val="afe"/>
    <w:qFormat/>
    <w:pPr>
      <w:widowControl/>
      <w:tabs>
        <w:tab w:val="center" w:pos="4201"/>
        <w:tab w:val="right" w:leader="dot" w:pos="9298"/>
      </w:tabs>
      <w:autoSpaceDE w:val="0"/>
      <w:autoSpaceDN w:val="0"/>
    </w:pPr>
    <w:rPr>
      <w:rFonts w:ascii="宋体"/>
      <w:kern w:val="0"/>
      <w:szCs w:val="20"/>
    </w:rPr>
  </w:style>
  <w:style w:type="paragraph" w:customStyle="1" w:styleId="afffff4">
    <w:name w:val="附录三级条标题"/>
    <w:basedOn w:val="afffff0"/>
    <w:next w:val="afe"/>
    <w:qFormat/>
    <w:pPr>
      <w:tabs>
        <w:tab w:val="left" w:pos="360"/>
      </w:tabs>
      <w:outlineLvl w:val="4"/>
    </w:pPr>
  </w:style>
  <w:style w:type="paragraph" w:customStyle="1" w:styleId="afffff5">
    <w:name w:val="附录三级无"/>
    <w:basedOn w:val="afffff4"/>
    <w:qFormat/>
    <w:pPr>
      <w:tabs>
        <w:tab w:val="clear" w:pos="360"/>
      </w:tabs>
      <w:spacing w:beforeLines="0" w:afterLines="0"/>
    </w:pPr>
    <w:rPr>
      <w:rFonts w:ascii="宋体" w:eastAsia="宋体"/>
      <w:szCs w:val="21"/>
    </w:rPr>
  </w:style>
  <w:style w:type="paragraph" w:customStyle="1" w:styleId="afffff6">
    <w:name w:val="附录数字编号列项（二级）"/>
    <w:qFormat/>
    <w:pPr>
      <w:tabs>
        <w:tab w:val="left" w:pos="840"/>
      </w:tabs>
      <w:ind w:left="839" w:hanging="419"/>
    </w:pPr>
    <w:rPr>
      <w:rFonts w:ascii="宋体"/>
      <w:sz w:val="21"/>
    </w:rPr>
  </w:style>
  <w:style w:type="paragraph" w:customStyle="1" w:styleId="afffff7">
    <w:name w:val="附录四级条标题"/>
    <w:basedOn w:val="afffff4"/>
    <w:next w:val="afe"/>
    <w:qFormat/>
    <w:pPr>
      <w:outlineLvl w:val="5"/>
    </w:pPr>
  </w:style>
  <w:style w:type="paragraph" w:customStyle="1" w:styleId="afffff8">
    <w:name w:val="附录四级无"/>
    <w:basedOn w:val="afffff7"/>
    <w:qFormat/>
    <w:pPr>
      <w:tabs>
        <w:tab w:val="clear" w:pos="360"/>
      </w:tabs>
      <w:spacing w:beforeLines="0" w:afterLines="0"/>
    </w:pPr>
    <w:rPr>
      <w:rFonts w:ascii="宋体" w:eastAsia="宋体"/>
      <w:szCs w:val="21"/>
    </w:rPr>
  </w:style>
  <w:style w:type="paragraph" w:customStyle="1" w:styleId="afffff9">
    <w:name w:val="附录图标号"/>
    <w:basedOn w:val="a7"/>
    <w:qFormat/>
    <w:pPr>
      <w:keepNext/>
      <w:pageBreakBefore/>
      <w:widowControl/>
      <w:spacing w:line="14" w:lineRule="exact"/>
      <w:ind w:firstLine="363"/>
      <w:jc w:val="center"/>
      <w:outlineLvl w:val="0"/>
    </w:pPr>
    <w:rPr>
      <w:color w:val="FFFFFF"/>
    </w:rPr>
  </w:style>
  <w:style w:type="paragraph" w:customStyle="1" w:styleId="afffffa">
    <w:name w:val="附录图标题"/>
    <w:basedOn w:val="a7"/>
    <w:next w:val="afe"/>
    <w:qFormat/>
    <w:pPr>
      <w:tabs>
        <w:tab w:val="left" w:pos="363"/>
      </w:tabs>
      <w:spacing w:beforeLines="50" w:afterLines="50"/>
      <w:jc w:val="center"/>
    </w:pPr>
    <w:rPr>
      <w:rFonts w:ascii="黑体" w:eastAsia="黑体"/>
      <w:szCs w:val="21"/>
    </w:rPr>
  </w:style>
  <w:style w:type="paragraph" w:customStyle="1" w:styleId="afffffb">
    <w:name w:val="附录五级条标题"/>
    <w:basedOn w:val="afffff7"/>
    <w:next w:val="afe"/>
    <w:qFormat/>
    <w:pPr>
      <w:outlineLvl w:val="6"/>
    </w:pPr>
  </w:style>
  <w:style w:type="paragraph" w:customStyle="1" w:styleId="afffffc">
    <w:name w:val="附录五级无"/>
    <w:basedOn w:val="afffffb"/>
    <w:qFormat/>
    <w:pPr>
      <w:tabs>
        <w:tab w:val="clear" w:pos="360"/>
      </w:tabs>
      <w:spacing w:beforeLines="0" w:afterLines="0"/>
    </w:pPr>
    <w:rPr>
      <w:rFonts w:ascii="宋体" w:eastAsia="宋体"/>
      <w:szCs w:val="21"/>
    </w:rPr>
  </w:style>
  <w:style w:type="paragraph" w:customStyle="1" w:styleId="afffffd">
    <w:name w:val="附录章标题"/>
    <w:next w:val="afe"/>
    <w:qFormat/>
    <w:pPr>
      <w:wordWrap w:val="0"/>
      <w:overflowPunct w:val="0"/>
      <w:autoSpaceDE w:val="0"/>
      <w:spacing w:beforeLines="100" w:afterLines="100"/>
      <w:jc w:val="both"/>
      <w:textAlignment w:val="baseline"/>
      <w:outlineLvl w:val="1"/>
    </w:pPr>
    <w:rPr>
      <w:rFonts w:ascii="黑体" w:eastAsia="黑体"/>
      <w:kern w:val="21"/>
      <w:sz w:val="21"/>
    </w:rPr>
  </w:style>
  <w:style w:type="paragraph" w:customStyle="1" w:styleId="afffffe">
    <w:name w:val="附录一级条标题"/>
    <w:basedOn w:val="afffffd"/>
    <w:next w:val="afe"/>
    <w:qFormat/>
    <w:pPr>
      <w:autoSpaceDN w:val="0"/>
      <w:spacing w:beforeLines="50" w:afterLines="50"/>
      <w:outlineLvl w:val="2"/>
    </w:pPr>
  </w:style>
  <w:style w:type="paragraph" w:customStyle="1" w:styleId="affffff">
    <w:name w:val="附录一级无"/>
    <w:basedOn w:val="afffffe"/>
    <w:qFormat/>
    <w:pPr>
      <w:spacing w:beforeLines="0" w:afterLines="0"/>
    </w:pPr>
    <w:rPr>
      <w:rFonts w:ascii="宋体" w:eastAsia="宋体"/>
      <w:szCs w:val="21"/>
    </w:rPr>
  </w:style>
  <w:style w:type="paragraph" w:customStyle="1" w:styleId="affffff0">
    <w:name w:val="附录字母编号列项（一级）"/>
    <w:qFormat/>
    <w:pPr>
      <w:tabs>
        <w:tab w:val="left" w:pos="839"/>
      </w:tabs>
      <w:ind w:left="839" w:hanging="419"/>
    </w:pPr>
    <w:rPr>
      <w:rFonts w:ascii="宋体"/>
      <w:sz w:val="21"/>
    </w:rPr>
  </w:style>
  <w:style w:type="paragraph" w:customStyle="1" w:styleId="affffff1">
    <w:name w:val="列项说明"/>
    <w:basedOn w:val="a7"/>
    <w:qFormat/>
    <w:pPr>
      <w:adjustRightInd w:val="0"/>
      <w:spacing w:line="320" w:lineRule="exact"/>
      <w:ind w:leftChars="200" w:left="400" w:hangingChars="200" w:hanging="200"/>
      <w:jc w:val="left"/>
      <w:textAlignment w:val="baseline"/>
    </w:pPr>
    <w:rPr>
      <w:rFonts w:ascii="宋体"/>
      <w:kern w:val="0"/>
      <w:szCs w:val="20"/>
    </w:rPr>
  </w:style>
  <w:style w:type="paragraph" w:customStyle="1" w:styleId="affffff2">
    <w:name w:val="列项说明数字编号"/>
    <w:qFormat/>
    <w:pPr>
      <w:ind w:leftChars="400" w:left="600" w:hangingChars="200" w:hanging="200"/>
    </w:pPr>
    <w:rPr>
      <w:rFonts w:ascii="宋体"/>
      <w:sz w:val="21"/>
    </w:rPr>
  </w:style>
  <w:style w:type="paragraph" w:customStyle="1" w:styleId="affffff3">
    <w:name w:val="目次、索引正文"/>
    <w:qFormat/>
    <w:pPr>
      <w:spacing w:line="320" w:lineRule="exact"/>
      <w:jc w:val="both"/>
    </w:pPr>
    <w:rPr>
      <w:rFonts w:ascii="宋体"/>
      <w:sz w:val="21"/>
    </w:rPr>
  </w:style>
  <w:style w:type="paragraph" w:customStyle="1" w:styleId="affffff4">
    <w:name w:val="其他标准标志"/>
    <w:basedOn w:val="afffc"/>
    <w:qFormat/>
    <w:pPr>
      <w:framePr w:w="6101" w:wrap="around" w:vAnchor="page" w:hAnchor="page" w:x="4673" w:y="942"/>
    </w:pPr>
    <w:rPr>
      <w:w w:val="130"/>
    </w:rPr>
  </w:style>
  <w:style w:type="paragraph" w:customStyle="1" w:styleId="affffff5">
    <w:name w:val="其他标准称谓"/>
    <w:next w:val="a7"/>
    <w:qFormat/>
    <w:pPr>
      <w:framePr w:hSpace="181" w:vSpace="181" w:wrap="around" w:vAnchor="page" w:hAnchor="page" w:x="1419" w:y="2286" w:anchorLock="1"/>
      <w:spacing w:line="0" w:lineRule="atLeast"/>
      <w:jc w:val="distribute"/>
    </w:pPr>
    <w:rPr>
      <w:rFonts w:ascii="黑体" w:eastAsia="黑体" w:hAnsi="宋体"/>
      <w:spacing w:val="-40"/>
      <w:sz w:val="48"/>
      <w:szCs w:val="52"/>
    </w:rPr>
  </w:style>
  <w:style w:type="paragraph" w:customStyle="1" w:styleId="affffff6">
    <w:name w:val="其他发布部门"/>
    <w:basedOn w:val="affff3"/>
    <w:qFormat/>
    <w:pPr>
      <w:framePr w:wrap="around" w:y="15310"/>
      <w:spacing w:line="0" w:lineRule="atLeast"/>
    </w:pPr>
    <w:rPr>
      <w:rFonts w:ascii="黑体" w:eastAsia="黑体"/>
      <w:b w:val="0"/>
    </w:rPr>
  </w:style>
  <w:style w:type="paragraph" w:customStyle="1" w:styleId="affffff7">
    <w:name w:val="前言、引言标题"/>
    <w:next w:val="afe"/>
    <w:qFormat/>
    <w:pPr>
      <w:keepNext/>
      <w:pageBreakBefore/>
      <w:shd w:val="clear" w:color="FFFFFF" w:fill="FFFFFF"/>
      <w:spacing w:before="640" w:after="560"/>
      <w:jc w:val="center"/>
      <w:outlineLvl w:val="0"/>
    </w:pPr>
    <w:rPr>
      <w:rFonts w:ascii="黑体" w:eastAsia="黑体"/>
      <w:sz w:val="32"/>
    </w:rPr>
  </w:style>
  <w:style w:type="paragraph" w:customStyle="1" w:styleId="affffff8">
    <w:name w:val="三级无"/>
    <w:basedOn w:val="a3"/>
    <w:qFormat/>
    <w:pPr>
      <w:spacing w:beforeLines="0" w:afterLines="0"/>
    </w:pPr>
    <w:rPr>
      <w:rFonts w:ascii="宋体" w:eastAsia="宋体"/>
    </w:rPr>
  </w:style>
  <w:style w:type="paragraph" w:customStyle="1" w:styleId="affffff9">
    <w:name w:val="实施日期"/>
    <w:basedOn w:val="affff4"/>
    <w:qFormat/>
    <w:pPr>
      <w:framePr w:wrap="around" w:vAnchor="page" w:hAnchor="text" w:y="1"/>
      <w:jc w:val="right"/>
    </w:pPr>
  </w:style>
  <w:style w:type="paragraph" w:customStyle="1" w:styleId="affffffa">
    <w:name w:val="示例后文字"/>
    <w:basedOn w:val="afe"/>
    <w:next w:val="afe"/>
    <w:qFormat/>
    <w:pPr>
      <w:ind w:firstLine="360"/>
    </w:pPr>
    <w:rPr>
      <w:sz w:val="18"/>
    </w:rPr>
  </w:style>
  <w:style w:type="paragraph" w:customStyle="1" w:styleId="affffffb">
    <w:name w:val="首示例"/>
    <w:next w:val="afe"/>
    <w:link w:val="Char1"/>
    <w:qFormat/>
    <w:pPr>
      <w:tabs>
        <w:tab w:val="left" w:pos="360"/>
      </w:tabs>
      <w:ind w:left="720"/>
    </w:pPr>
    <w:rPr>
      <w:rFonts w:ascii="宋体" w:hAnsi="宋体"/>
      <w:kern w:val="2"/>
      <w:sz w:val="18"/>
      <w:szCs w:val="18"/>
    </w:rPr>
  </w:style>
  <w:style w:type="paragraph" w:customStyle="1" w:styleId="affffffc">
    <w:name w:val="四级无"/>
    <w:basedOn w:val="afff1"/>
    <w:qFormat/>
    <w:pPr>
      <w:spacing w:beforeLines="0" w:afterLines="0"/>
    </w:pPr>
    <w:rPr>
      <w:rFonts w:ascii="宋体" w:eastAsia="宋体"/>
    </w:rPr>
  </w:style>
  <w:style w:type="paragraph" w:customStyle="1" w:styleId="affffffd">
    <w:name w:val="条文脚注"/>
    <w:basedOn w:val="aff"/>
    <w:qFormat/>
    <w:pPr>
      <w:tabs>
        <w:tab w:val="clear" w:pos="0"/>
      </w:tabs>
      <w:ind w:left="0" w:firstLine="0"/>
      <w:jc w:val="both"/>
    </w:pPr>
  </w:style>
  <w:style w:type="paragraph" w:customStyle="1" w:styleId="affffffe">
    <w:name w:val="图标脚注说明"/>
    <w:basedOn w:val="afe"/>
    <w:qFormat/>
    <w:pPr>
      <w:ind w:left="840" w:firstLineChars="0" w:hanging="420"/>
    </w:pPr>
    <w:rPr>
      <w:sz w:val="18"/>
      <w:szCs w:val="18"/>
    </w:rPr>
  </w:style>
  <w:style w:type="paragraph" w:customStyle="1" w:styleId="afffffff">
    <w:name w:val="图表脚注说明"/>
    <w:basedOn w:val="a7"/>
    <w:qFormat/>
    <w:pPr>
      <w:ind w:left="720" w:hanging="720"/>
    </w:pPr>
    <w:rPr>
      <w:rFonts w:ascii="宋体"/>
      <w:sz w:val="18"/>
      <w:szCs w:val="18"/>
    </w:rPr>
  </w:style>
  <w:style w:type="paragraph" w:customStyle="1" w:styleId="afffffff0">
    <w:name w:val="图的脚注"/>
    <w:next w:val="afe"/>
    <w:qFormat/>
    <w:pPr>
      <w:widowControl w:val="0"/>
      <w:ind w:leftChars="200" w:left="840" w:hangingChars="200" w:hanging="420"/>
      <w:jc w:val="both"/>
    </w:pPr>
    <w:rPr>
      <w:rFonts w:ascii="宋体"/>
      <w:sz w:val="18"/>
    </w:rPr>
  </w:style>
  <w:style w:type="paragraph" w:customStyle="1" w:styleId="afffffff1">
    <w:name w:val="文献分类号"/>
    <w:qFormat/>
    <w:pPr>
      <w:widowControl w:val="0"/>
      <w:textAlignment w:val="center"/>
    </w:pPr>
    <w:rPr>
      <w:rFonts w:ascii="黑体" w:eastAsia="黑体"/>
      <w:sz w:val="21"/>
      <w:szCs w:val="21"/>
    </w:rPr>
  </w:style>
  <w:style w:type="paragraph" w:customStyle="1" w:styleId="afffffff2">
    <w:name w:val="五级无"/>
    <w:basedOn w:val="afff2"/>
    <w:qFormat/>
    <w:pPr>
      <w:spacing w:beforeLines="0" w:afterLines="0"/>
    </w:pPr>
    <w:rPr>
      <w:rFonts w:ascii="宋体" w:eastAsia="宋体"/>
    </w:rPr>
  </w:style>
  <w:style w:type="paragraph" w:customStyle="1" w:styleId="afffffff3">
    <w:name w:val="一级无"/>
    <w:basedOn w:val="a1"/>
    <w:qFormat/>
    <w:pPr>
      <w:spacing w:beforeLines="0" w:afterLines="0"/>
    </w:pPr>
    <w:rPr>
      <w:rFonts w:ascii="宋体" w:eastAsia="宋体"/>
    </w:rPr>
  </w:style>
  <w:style w:type="paragraph" w:customStyle="1" w:styleId="Style122">
    <w:name w:val="_Style 122"/>
    <w:uiPriority w:val="99"/>
    <w:qFormat/>
    <w:pPr>
      <w:widowControl w:val="0"/>
      <w:jc w:val="both"/>
    </w:pPr>
    <w:rPr>
      <w:kern w:val="2"/>
      <w:sz w:val="21"/>
      <w:szCs w:val="24"/>
    </w:rPr>
  </w:style>
  <w:style w:type="paragraph" w:customStyle="1" w:styleId="afffffff4">
    <w:name w:val="正文表标题"/>
    <w:next w:val="afe"/>
    <w:qFormat/>
    <w:pPr>
      <w:spacing w:beforeLines="50" w:afterLines="50"/>
      <w:ind w:left="7655"/>
      <w:jc w:val="center"/>
    </w:pPr>
    <w:rPr>
      <w:rFonts w:ascii="黑体" w:eastAsia="黑体"/>
      <w:sz w:val="21"/>
    </w:rPr>
  </w:style>
  <w:style w:type="paragraph" w:customStyle="1" w:styleId="afffffff5">
    <w:name w:val="正文公式编号制表符"/>
    <w:basedOn w:val="afe"/>
    <w:next w:val="afe"/>
    <w:qFormat/>
    <w:pPr>
      <w:ind w:firstLineChars="0" w:firstLine="0"/>
    </w:pPr>
  </w:style>
  <w:style w:type="paragraph" w:customStyle="1" w:styleId="afffffff6">
    <w:name w:val="正文图标题"/>
    <w:next w:val="afe"/>
    <w:qFormat/>
    <w:pPr>
      <w:tabs>
        <w:tab w:val="left" w:pos="360"/>
      </w:tabs>
      <w:spacing w:beforeLines="50" w:afterLines="50"/>
      <w:ind w:left="720" w:hanging="720"/>
      <w:jc w:val="center"/>
    </w:pPr>
    <w:rPr>
      <w:rFonts w:ascii="黑体" w:eastAsia="黑体"/>
      <w:sz w:val="21"/>
    </w:rPr>
  </w:style>
  <w:style w:type="paragraph" w:customStyle="1" w:styleId="afffffff7">
    <w:name w:val="终结线"/>
    <w:basedOn w:val="a7"/>
    <w:qFormat/>
    <w:pPr>
      <w:framePr w:hSpace="181" w:vSpace="181" w:wrap="around" w:vAnchor="text" w:hAnchor="margin" w:xAlign="center" w:y="285"/>
    </w:pPr>
  </w:style>
  <w:style w:type="paragraph" w:customStyle="1" w:styleId="afffffff8">
    <w:name w:val="其他发布日期"/>
    <w:basedOn w:val="affff4"/>
    <w:qFormat/>
    <w:pPr>
      <w:framePr w:wrap="around" w:vAnchor="page" w:hAnchor="text" w:x="1419" w:y="1"/>
    </w:pPr>
  </w:style>
  <w:style w:type="paragraph" w:customStyle="1" w:styleId="afffffff9">
    <w:name w:val="其他实施日期"/>
    <w:basedOn w:val="affffff9"/>
    <w:qFormat/>
    <w:pPr>
      <w:framePr w:wrap="around"/>
    </w:pPr>
  </w:style>
  <w:style w:type="paragraph" w:customStyle="1" w:styleId="23">
    <w:name w:val="封面标准名称2"/>
    <w:basedOn w:val="affff6"/>
    <w:qFormat/>
    <w:pPr>
      <w:framePr w:wrap="around" w:hAnchor="text" w:y="4469"/>
      <w:spacing w:beforeLines="630"/>
    </w:pPr>
  </w:style>
  <w:style w:type="paragraph" w:customStyle="1" w:styleId="24">
    <w:name w:val="封面标准英文名称2"/>
    <w:basedOn w:val="affff7"/>
    <w:qFormat/>
    <w:pPr>
      <w:framePr w:wrap="around" w:y="4469"/>
    </w:pPr>
  </w:style>
  <w:style w:type="paragraph" w:customStyle="1" w:styleId="25">
    <w:name w:val="封面一致性程度标识2"/>
    <w:basedOn w:val="affff8"/>
    <w:qFormat/>
    <w:pPr>
      <w:framePr w:wrap="around" w:y="4469"/>
    </w:pPr>
  </w:style>
  <w:style w:type="paragraph" w:customStyle="1" w:styleId="26">
    <w:name w:val="封面标准文稿类别2"/>
    <w:basedOn w:val="affff9"/>
    <w:qFormat/>
    <w:pPr>
      <w:framePr w:wrap="around" w:y="4469"/>
    </w:pPr>
  </w:style>
  <w:style w:type="paragraph" w:customStyle="1" w:styleId="27">
    <w:name w:val="封面标准文稿编辑信息2"/>
    <w:basedOn w:val="affffa"/>
    <w:qFormat/>
    <w:pPr>
      <w:framePr w:wrap="around" w:y="4469"/>
    </w:pPr>
  </w:style>
  <w:style w:type="paragraph" w:customStyle="1" w:styleId="p0">
    <w:name w:val="p0"/>
    <w:basedOn w:val="a7"/>
    <w:qFormat/>
    <w:pPr>
      <w:widowControl/>
      <w:spacing w:before="156" w:after="156"/>
    </w:pPr>
    <w:rPr>
      <w:kern w:val="0"/>
      <w:szCs w:val="21"/>
    </w:rPr>
  </w:style>
  <w:style w:type="paragraph" w:customStyle="1" w:styleId="p15">
    <w:name w:val="p15"/>
    <w:basedOn w:val="a7"/>
    <w:qFormat/>
    <w:pPr>
      <w:widowControl/>
      <w:spacing w:before="156" w:after="156"/>
      <w:ind w:firstLine="420"/>
    </w:pPr>
    <w:rPr>
      <w:rFonts w:ascii="宋体" w:hAnsi="宋体" w:cs="宋体"/>
      <w:kern w:val="0"/>
      <w:szCs w:val="21"/>
    </w:rPr>
  </w:style>
  <w:style w:type="paragraph" w:customStyle="1" w:styleId="p16">
    <w:name w:val="p16"/>
    <w:basedOn w:val="a7"/>
    <w:qFormat/>
    <w:pPr>
      <w:widowControl/>
      <w:spacing w:before="156" w:after="156"/>
      <w:ind w:firstLine="420"/>
    </w:pPr>
    <w:rPr>
      <w:rFonts w:ascii="宋体" w:hAnsi="宋体" w:cs="宋体"/>
      <w:kern w:val="0"/>
      <w:szCs w:val="21"/>
    </w:rPr>
  </w:style>
  <w:style w:type="paragraph" w:customStyle="1" w:styleId="p17">
    <w:name w:val="p17"/>
    <w:basedOn w:val="a7"/>
    <w:qFormat/>
    <w:pPr>
      <w:widowControl/>
      <w:spacing w:before="156" w:after="156"/>
      <w:ind w:firstLine="420"/>
    </w:pPr>
    <w:rPr>
      <w:rFonts w:ascii="宋体" w:hAnsi="宋体" w:cs="宋体"/>
      <w:kern w:val="0"/>
      <w:szCs w:val="21"/>
    </w:rPr>
  </w:style>
  <w:style w:type="paragraph" w:customStyle="1" w:styleId="p18">
    <w:name w:val="p18"/>
    <w:basedOn w:val="a7"/>
    <w:qFormat/>
    <w:pPr>
      <w:widowControl/>
      <w:spacing w:before="156" w:after="156"/>
      <w:ind w:left="726" w:hanging="363"/>
    </w:pPr>
    <w:rPr>
      <w:rFonts w:ascii="宋体" w:hAnsi="宋体" w:cs="宋体"/>
      <w:kern w:val="0"/>
      <w:sz w:val="18"/>
      <w:szCs w:val="18"/>
    </w:rPr>
  </w:style>
  <w:style w:type="paragraph" w:customStyle="1" w:styleId="p19">
    <w:name w:val="p19"/>
    <w:basedOn w:val="a7"/>
    <w:qFormat/>
    <w:pPr>
      <w:widowControl/>
      <w:jc w:val="left"/>
    </w:pPr>
    <w:rPr>
      <w:rFonts w:ascii="宋体" w:hAnsi="宋体" w:cs="宋体"/>
      <w:kern w:val="0"/>
      <w:szCs w:val="21"/>
    </w:rPr>
  </w:style>
  <w:style w:type="paragraph" w:customStyle="1" w:styleId="p20">
    <w:name w:val="p20"/>
    <w:basedOn w:val="a7"/>
    <w:qFormat/>
    <w:pPr>
      <w:widowControl/>
      <w:spacing w:before="156" w:after="156"/>
      <w:ind w:firstLine="363"/>
    </w:pPr>
    <w:rPr>
      <w:rFonts w:ascii="宋体" w:hAnsi="宋体" w:cs="宋体"/>
      <w:kern w:val="0"/>
      <w:sz w:val="18"/>
      <w:szCs w:val="18"/>
    </w:rPr>
  </w:style>
  <w:style w:type="paragraph" w:customStyle="1" w:styleId="p21">
    <w:name w:val="p21"/>
    <w:basedOn w:val="a7"/>
    <w:qFormat/>
    <w:pPr>
      <w:widowControl/>
      <w:spacing w:before="156" w:after="156"/>
      <w:ind w:left="726" w:hanging="363"/>
    </w:pPr>
    <w:rPr>
      <w:rFonts w:ascii="宋体" w:hAnsi="宋体" w:cs="宋体"/>
      <w:kern w:val="0"/>
      <w:sz w:val="18"/>
      <w:szCs w:val="18"/>
    </w:rPr>
  </w:style>
  <w:style w:type="paragraph" w:customStyle="1" w:styleId="p22">
    <w:name w:val="p22"/>
    <w:basedOn w:val="a7"/>
    <w:qFormat/>
    <w:pPr>
      <w:widowControl/>
      <w:spacing w:before="156" w:after="156"/>
      <w:ind w:left="833" w:hanging="408"/>
    </w:pPr>
    <w:rPr>
      <w:rFonts w:ascii="宋体" w:hAnsi="宋体" w:cs="宋体"/>
      <w:kern w:val="0"/>
      <w:szCs w:val="21"/>
    </w:rPr>
  </w:style>
  <w:style w:type="paragraph" w:customStyle="1" w:styleId="p23">
    <w:name w:val="p23"/>
    <w:basedOn w:val="a7"/>
    <w:qFormat/>
    <w:pPr>
      <w:widowControl/>
      <w:spacing w:before="156" w:after="156"/>
      <w:ind w:left="839" w:hanging="419"/>
    </w:pPr>
    <w:rPr>
      <w:rFonts w:ascii="宋体" w:hAnsi="宋体" w:cs="宋体"/>
      <w:kern w:val="0"/>
      <w:szCs w:val="21"/>
    </w:rPr>
  </w:style>
  <w:style w:type="paragraph" w:customStyle="1" w:styleId="p24">
    <w:name w:val="p24"/>
    <w:basedOn w:val="a7"/>
    <w:qFormat/>
    <w:pPr>
      <w:widowControl/>
      <w:snapToGrid w:val="0"/>
      <w:spacing w:before="156" w:after="156"/>
      <w:ind w:firstLine="420"/>
      <w:jc w:val="left"/>
    </w:pPr>
    <w:rPr>
      <w:rFonts w:ascii="宋体" w:hAnsi="宋体" w:cs="宋体"/>
      <w:kern w:val="0"/>
      <w:szCs w:val="21"/>
    </w:rPr>
  </w:style>
  <w:style w:type="paragraph" w:customStyle="1" w:styleId="p25">
    <w:name w:val="p25"/>
    <w:basedOn w:val="a7"/>
    <w:qFormat/>
    <w:pPr>
      <w:widowControl/>
      <w:spacing w:before="156" w:after="156"/>
      <w:ind w:left="726" w:hanging="363"/>
    </w:pPr>
    <w:rPr>
      <w:rFonts w:ascii="宋体" w:hAnsi="宋体" w:cs="宋体"/>
      <w:kern w:val="0"/>
      <w:sz w:val="18"/>
      <w:szCs w:val="18"/>
    </w:rPr>
  </w:style>
  <w:style w:type="paragraph" w:customStyle="1" w:styleId="p26">
    <w:name w:val="p26"/>
    <w:basedOn w:val="a7"/>
    <w:qFormat/>
    <w:pPr>
      <w:widowControl/>
      <w:spacing w:before="156" w:after="156"/>
      <w:ind w:left="1259" w:hanging="419"/>
    </w:pPr>
    <w:rPr>
      <w:rFonts w:ascii="宋体" w:hAnsi="宋体" w:cs="宋体"/>
      <w:kern w:val="0"/>
      <w:szCs w:val="21"/>
    </w:rPr>
  </w:style>
  <w:style w:type="paragraph" w:customStyle="1" w:styleId="p27">
    <w:name w:val="p27"/>
    <w:basedOn w:val="a7"/>
    <w:qFormat/>
    <w:pPr>
      <w:widowControl/>
      <w:snapToGrid w:val="0"/>
      <w:spacing w:before="156" w:after="156"/>
      <w:jc w:val="left"/>
    </w:pPr>
    <w:rPr>
      <w:rFonts w:ascii="Helvetica" w:hAnsi="Helvetica" w:cs="宋体"/>
      <w:color w:val="000000"/>
      <w:kern w:val="0"/>
      <w:sz w:val="24"/>
    </w:rPr>
  </w:style>
  <w:style w:type="paragraph" w:customStyle="1" w:styleId="p28">
    <w:name w:val="p28"/>
    <w:basedOn w:val="a7"/>
    <w:qFormat/>
    <w:pPr>
      <w:widowControl/>
      <w:spacing w:before="50" w:after="50"/>
      <w:jc w:val="left"/>
    </w:pPr>
    <w:rPr>
      <w:rFonts w:ascii="黑体" w:eastAsia="黑体" w:hAnsi="黑体" w:cs="宋体"/>
      <w:kern w:val="0"/>
      <w:szCs w:val="21"/>
    </w:rPr>
  </w:style>
  <w:style w:type="paragraph" w:customStyle="1" w:styleId="p29">
    <w:name w:val="p29"/>
    <w:basedOn w:val="a7"/>
    <w:qFormat/>
    <w:pPr>
      <w:widowControl/>
      <w:spacing w:before="312" w:after="312"/>
    </w:pPr>
    <w:rPr>
      <w:rFonts w:ascii="黑体" w:eastAsia="黑体" w:hAnsi="黑体" w:cs="宋体"/>
      <w:kern w:val="0"/>
      <w:szCs w:val="21"/>
    </w:rPr>
  </w:style>
  <w:style w:type="paragraph" w:customStyle="1" w:styleId="afffffffa">
    <w:name w:val="文档正文"/>
    <w:basedOn w:val="a7"/>
    <w:uiPriority w:val="99"/>
    <w:qFormat/>
    <w:pPr>
      <w:autoSpaceDE w:val="0"/>
      <w:autoSpaceDN w:val="0"/>
      <w:adjustRightInd w:val="0"/>
      <w:spacing w:beforeLines="50" w:afterLines="50"/>
      <w:ind w:firstLineChars="200" w:firstLine="420"/>
      <w:jc w:val="left"/>
    </w:pPr>
    <w:rPr>
      <w:rFonts w:ascii="宋体" w:hAnsi="宋体" w:cs="宋体"/>
      <w:szCs w:val="21"/>
    </w:rPr>
  </w:style>
  <w:style w:type="paragraph" w:customStyle="1" w:styleId="a6">
    <w:name w:val="列项——"/>
    <w:qFormat/>
    <w:pPr>
      <w:widowControl w:val="0"/>
      <w:numPr>
        <w:numId w:val="4"/>
      </w:numPr>
      <w:tabs>
        <w:tab w:val="left" w:pos="854"/>
      </w:tabs>
      <w:jc w:val="both"/>
    </w:pPr>
    <w:rPr>
      <w:rFonts w:ascii="宋体"/>
      <w:sz w:val="21"/>
    </w:rPr>
  </w:style>
  <w:style w:type="paragraph" w:customStyle="1" w:styleId="afffffffb">
    <w:name w:val="注解（小四，楷体）"/>
    <w:basedOn w:val="a7"/>
    <w:link w:val="Char2"/>
    <w:qFormat/>
    <w:pPr>
      <w:widowControl/>
      <w:contextualSpacing/>
      <w:jc w:val="left"/>
    </w:pPr>
    <w:rPr>
      <w:rFonts w:ascii="楷体" w:eastAsia="楷体" w:hAnsi="楷体"/>
      <w:kern w:val="0"/>
      <w:sz w:val="24"/>
    </w:rPr>
  </w:style>
  <w:style w:type="paragraph" w:customStyle="1" w:styleId="afffffffc">
    <w:name w:val="表格（小四，宋体）"/>
    <w:basedOn w:val="a7"/>
    <w:link w:val="Char3"/>
    <w:qFormat/>
    <w:pPr>
      <w:widowControl/>
      <w:contextualSpacing/>
      <w:jc w:val="left"/>
    </w:pPr>
    <w:rPr>
      <w:rFonts w:ascii="宋体" w:hAnsi="宋体"/>
      <w:kern w:val="0"/>
      <w:sz w:val="24"/>
    </w:rPr>
  </w:style>
  <w:style w:type="paragraph" w:customStyle="1" w:styleId="16">
    <w:name w:val="无间隔1"/>
    <w:link w:val="Char4"/>
    <w:uiPriority w:val="1"/>
    <w:qFormat/>
    <w:rPr>
      <w:rFonts w:ascii="Calibri" w:hAnsi="Calibri"/>
      <w:sz w:val="22"/>
      <w:szCs w:val="22"/>
    </w:rPr>
  </w:style>
  <w:style w:type="paragraph" w:customStyle="1" w:styleId="font5">
    <w:name w:val="font5"/>
    <w:basedOn w:val="a7"/>
    <w:qFormat/>
    <w:pPr>
      <w:widowControl/>
      <w:spacing w:before="100" w:beforeAutospacing="1" w:after="100" w:afterAutospacing="1"/>
      <w:jc w:val="left"/>
    </w:pPr>
    <w:rPr>
      <w:rFonts w:ascii="Arial" w:hAnsi="Arial" w:cs="Arial"/>
      <w:kern w:val="0"/>
      <w:sz w:val="18"/>
      <w:szCs w:val="18"/>
    </w:rPr>
  </w:style>
  <w:style w:type="paragraph" w:customStyle="1" w:styleId="font6">
    <w:name w:val="font6"/>
    <w:basedOn w:val="a7"/>
    <w:qFormat/>
    <w:pPr>
      <w:widowControl/>
      <w:spacing w:before="100" w:beforeAutospacing="1" w:after="100" w:afterAutospacing="1"/>
      <w:jc w:val="left"/>
    </w:pPr>
    <w:rPr>
      <w:rFonts w:ascii="宋体" w:hAnsi="宋体" w:cs="宋体"/>
      <w:kern w:val="0"/>
      <w:sz w:val="18"/>
      <w:szCs w:val="18"/>
    </w:rPr>
  </w:style>
  <w:style w:type="paragraph" w:customStyle="1" w:styleId="font7">
    <w:name w:val="font7"/>
    <w:basedOn w:val="a7"/>
    <w:qFormat/>
    <w:pPr>
      <w:widowControl/>
      <w:spacing w:before="100" w:beforeAutospacing="1" w:after="100" w:afterAutospacing="1"/>
      <w:jc w:val="left"/>
    </w:pPr>
    <w:rPr>
      <w:rFonts w:ascii="宋体" w:hAnsi="宋体" w:cs="宋体"/>
      <w:kern w:val="0"/>
      <w:sz w:val="22"/>
      <w:szCs w:val="22"/>
    </w:rPr>
  </w:style>
  <w:style w:type="paragraph" w:customStyle="1" w:styleId="font8">
    <w:name w:val="font8"/>
    <w:basedOn w:val="a7"/>
    <w:qFormat/>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7"/>
    <w:qFormat/>
    <w:pPr>
      <w:widowControl/>
      <w:spacing w:before="100" w:beforeAutospacing="1" w:after="100" w:afterAutospacing="1"/>
      <w:jc w:val="left"/>
    </w:pPr>
    <w:rPr>
      <w:rFonts w:ascii="宋体" w:hAnsi="宋体" w:cs="宋体"/>
      <w:kern w:val="0"/>
      <w:sz w:val="22"/>
      <w:szCs w:val="22"/>
    </w:rPr>
  </w:style>
  <w:style w:type="paragraph" w:customStyle="1" w:styleId="xl70">
    <w:name w:val="xl70"/>
    <w:basedOn w:val="a7"/>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71">
    <w:name w:val="xl71"/>
    <w:basedOn w:val="a7"/>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4"/>
    </w:rPr>
  </w:style>
  <w:style w:type="paragraph" w:customStyle="1" w:styleId="xl72">
    <w:name w:val="xl72"/>
    <w:basedOn w:val="a7"/>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73">
    <w:name w:val="xl73"/>
    <w:basedOn w:val="a7"/>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4"/>
    </w:rPr>
  </w:style>
  <w:style w:type="paragraph" w:customStyle="1" w:styleId="xl74">
    <w:name w:val="xl74"/>
    <w:basedOn w:val="a7"/>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4"/>
    </w:rPr>
  </w:style>
  <w:style w:type="paragraph" w:customStyle="1" w:styleId="xl75">
    <w:name w:val="xl75"/>
    <w:basedOn w:val="a7"/>
    <w:qFormat/>
    <w:pPr>
      <w:widowControl/>
      <w:spacing w:before="100" w:beforeAutospacing="1" w:after="100" w:afterAutospacing="1"/>
      <w:jc w:val="left"/>
    </w:pPr>
    <w:rPr>
      <w:rFonts w:ascii="宋体" w:hAnsi="宋体" w:cs="宋体"/>
      <w:kern w:val="0"/>
      <w:sz w:val="24"/>
    </w:rPr>
  </w:style>
  <w:style w:type="paragraph" w:customStyle="1" w:styleId="xl76">
    <w:name w:val="xl76"/>
    <w:basedOn w:val="a7"/>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77">
    <w:name w:val="xl77"/>
    <w:basedOn w:val="a7"/>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78">
    <w:name w:val="xl78"/>
    <w:basedOn w:val="a7"/>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79">
    <w:name w:val="xl79"/>
    <w:basedOn w:val="a7"/>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80">
    <w:name w:val="xl80"/>
    <w:basedOn w:val="a7"/>
    <w:qFormat/>
    <w:pPr>
      <w:widowControl/>
      <w:spacing w:before="100" w:beforeAutospacing="1" w:after="100" w:afterAutospacing="1"/>
      <w:jc w:val="left"/>
    </w:pPr>
    <w:rPr>
      <w:rFonts w:ascii="宋体" w:hAnsi="宋体" w:cs="宋体"/>
      <w:kern w:val="0"/>
      <w:sz w:val="24"/>
    </w:rPr>
  </w:style>
  <w:style w:type="paragraph" w:customStyle="1" w:styleId="xl81">
    <w:name w:val="xl81"/>
    <w:basedOn w:val="a7"/>
    <w:qFormat/>
    <w:pPr>
      <w:widowControl/>
      <w:spacing w:before="100" w:beforeAutospacing="1" w:after="100" w:afterAutospacing="1"/>
      <w:jc w:val="left"/>
    </w:pPr>
    <w:rPr>
      <w:rFonts w:ascii="宋体" w:hAnsi="宋体" w:cs="宋体"/>
      <w:kern w:val="0"/>
      <w:sz w:val="24"/>
    </w:rPr>
  </w:style>
  <w:style w:type="paragraph" w:customStyle="1" w:styleId="xl82">
    <w:name w:val="xl82"/>
    <w:basedOn w:val="a7"/>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83">
    <w:name w:val="xl83"/>
    <w:basedOn w:val="a7"/>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84">
    <w:name w:val="xl84"/>
    <w:basedOn w:val="a7"/>
    <w:qFormat/>
    <w:pPr>
      <w:widowControl/>
      <w:spacing w:before="100" w:beforeAutospacing="1" w:after="100" w:afterAutospacing="1"/>
      <w:jc w:val="center"/>
    </w:pPr>
    <w:rPr>
      <w:rFonts w:ascii="宋体" w:hAnsi="宋体" w:cs="宋体"/>
      <w:kern w:val="0"/>
      <w:sz w:val="24"/>
    </w:rPr>
  </w:style>
  <w:style w:type="paragraph" w:customStyle="1" w:styleId="xl85">
    <w:name w:val="xl85"/>
    <w:basedOn w:val="a7"/>
    <w:qFormat/>
    <w:pPr>
      <w:widowControl/>
      <w:pBdr>
        <w:top w:val="single" w:sz="4" w:space="0" w:color="auto"/>
        <w:left w:val="single" w:sz="4" w:space="0" w:color="auto"/>
        <w:bottom w:val="single" w:sz="4" w:space="0" w:color="auto"/>
        <w:right w:val="single" w:sz="4" w:space="0" w:color="auto"/>
      </w:pBdr>
      <w:shd w:val="clear" w:color="000000" w:fill="CCE8CF"/>
      <w:spacing w:before="100" w:beforeAutospacing="1" w:after="100" w:afterAutospacing="1"/>
      <w:jc w:val="left"/>
    </w:pPr>
    <w:rPr>
      <w:rFonts w:ascii="宋体" w:hAnsi="宋体" w:cs="宋体"/>
      <w:kern w:val="0"/>
      <w:sz w:val="24"/>
    </w:rPr>
  </w:style>
  <w:style w:type="paragraph" w:customStyle="1" w:styleId="xl86">
    <w:name w:val="xl86"/>
    <w:basedOn w:val="a7"/>
    <w:qFormat/>
    <w:pPr>
      <w:widowControl/>
      <w:pBdr>
        <w:top w:val="single" w:sz="4" w:space="0" w:color="auto"/>
        <w:left w:val="single" w:sz="4" w:space="0" w:color="auto"/>
        <w:bottom w:val="single" w:sz="4" w:space="0" w:color="auto"/>
        <w:right w:val="single" w:sz="4" w:space="0" w:color="auto"/>
      </w:pBdr>
      <w:shd w:val="clear" w:color="000000" w:fill="CCE8CF"/>
      <w:spacing w:before="100" w:beforeAutospacing="1" w:after="100" w:afterAutospacing="1"/>
      <w:jc w:val="center"/>
    </w:pPr>
    <w:rPr>
      <w:rFonts w:ascii="宋体" w:hAnsi="宋体" w:cs="宋体"/>
      <w:kern w:val="0"/>
      <w:sz w:val="24"/>
    </w:rPr>
  </w:style>
  <w:style w:type="paragraph" w:customStyle="1" w:styleId="xl87">
    <w:name w:val="xl87"/>
    <w:basedOn w:val="a7"/>
    <w:qFormat/>
    <w:pPr>
      <w:widowControl/>
      <w:pBdr>
        <w:top w:val="single" w:sz="4" w:space="0" w:color="auto"/>
        <w:left w:val="single" w:sz="4" w:space="0" w:color="auto"/>
        <w:bottom w:val="single" w:sz="4" w:space="0" w:color="auto"/>
        <w:right w:val="single" w:sz="4" w:space="0" w:color="auto"/>
      </w:pBdr>
      <w:shd w:val="clear" w:color="000000" w:fill="CCE8CF"/>
      <w:spacing w:before="100" w:beforeAutospacing="1" w:after="100" w:afterAutospacing="1"/>
      <w:jc w:val="center"/>
    </w:pPr>
    <w:rPr>
      <w:rFonts w:ascii="宋体" w:hAnsi="宋体" w:cs="宋体"/>
      <w:kern w:val="0"/>
      <w:sz w:val="24"/>
    </w:rPr>
  </w:style>
  <w:style w:type="paragraph" w:customStyle="1" w:styleId="xl88">
    <w:name w:val="xl88"/>
    <w:basedOn w:val="a7"/>
    <w:qFormat/>
    <w:pPr>
      <w:widowControl/>
      <w:shd w:val="clear" w:color="000000" w:fill="CCE8CF"/>
      <w:spacing w:before="100" w:beforeAutospacing="1" w:after="100" w:afterAutospacing="1"/>
      <w:jc w:val="left"/>
    </w:pPr>
    <w:rPr>
      <w:rFonts w:ascii="宋体" w:hAnsi="宋体" w:cs="宋体"/>
      <w:kern w:val="0"/>
      <w:sz w:val="24"/>
    </w:rPr>
  </w:style>
  <w:style w:type="paragraph" w:customStyle="1" w:styleId="BodyTextStandICF">
    <w:name w:val="Body Text Stand. ICF"/>
    <w:basedOn w:val="a7"/>
    <w:qFormat/>
    <w:pPr>
      <w:widowControl/>
      <w:spacing w:before="240" w:line="400" w:lineRule="exact"/>
      <w:jc w:val="left"/>
    </w:pPr>
    <w:rPr>
      <w:rFonts w:ascii="MinioMM_367 RG 585 NO 11 OP" w:hAnsi="MinioMM_367 RG 585 NO 11 OP"/>
      <w:kern w:val="0"/>
      <w:sz w:val="20"/>
      <w:szCs w:val="20"/>
    </w:rPr>
  </w:style>
  <w:style w:type="paragraph" w:customStyle="1" w:styleId="BodyTextparaspaceICF">
    <w:name w:val="Body Text para space ICF"/>
    <w:basedOn w:val="a7"/>
    <w:qFormat/>
    <w:pPr>
      <w:widowControl/>
      <w:spacing w:before="60" w:line="400" w:lineRule="exact"/>
      <w:jc w:val="left"/>
    </w:pPr>
    <w:rPr>
      <w:rFonts w:ascii="MinioMM_367 RG 585 NO 11 OP" w:hAnsi="MinioMM_367 RG 585 NO 11 OP"/>
      <w:kern w:val="0"/>
      <w:sz w:val="20"/>
      <w:szCs w:val="20"/>
    </w:rPr>
  </w:style>
  <w:style w:type="paragraph" w:customStyle="1" w:styleId="ListcodeexamplesICF">
    <w:name w:val="List code examples ICF"/>
    <w:basedOn w:val="a7"/>
    <w:qFormat/>
    <w:pPr>
      <w:widowControl/>
      <w:spacing w:line="400" w:lineRule="exact"/>
      <w:jc w:val="left"/>
    </w:pPr>
    <w:rPr>
      <w:rFonts w:ascii="MinioMM_367 RG 585 NO 11 OP" w:hAnsi="MinioMM_367 RG 585 NO 11 OP"/>
      <w:kern w:val="0"/>
      <w:sz w:val="16"/>
      <w:szCs w:val="20"/>
    </w:rPr>
  </w:style>
  <w:style w:type="paragraph" w:customStyle="1" w:styleId="17">
    <w:name w:val="普通(网站)1"/>
    <w:basedOn w:val="a7"/>
    <w:qFormat/>
    <w:pPr>
      <w:widowControl/>
      <w:spacing w:line="400" w:lineRule="exact"/>
      <w:jc w:val="left"/>
    </w:pPr>
    <w:rPr>
      <w:kern w:val="0"/>
      <w:sz w:val="20"/>
    </w:rPr>
  </w:style>
  <w:style w:type="paragraph" w:customStyle="1" w:styleId="Textbox1ICF">
    <w:name w:val="Textbox1 ICF"/>
    <w:basedOn w:val="a7"/>
    <w:qFormat/>
    <w:pPr>
      <w:widowControl/>
      <w:spacing w:before="120" w:after="120" w:line="400" w:lineRule="exact"/>
      <w:jc w:val="left"/>
    </w:pPr>
    <w:rPr>
      <w:rFonts w:ascii="MinioMM_485 SB 585 NO 11 OP" w:hAnsi="MinioMM_485 SB 585 NO 11 OP"/>
      <w:kern w:val="0"/>
      <w:sz w:val="18"/>
      <w:szCs w:val="20"/>
    </w:rPr>
  </w:style>
  <w:style w:type="paragraph" w:customStyle="1" w:styleId="ListBulletIndentICF">
    <w:name w:val="List Bullet Indent ICF"/>
    <w:basedOn w:val="a7"/>
    <w:qFormat/>
    <w:pPr>
      <w:widowControl/>
      <w:numPr>
        <w:numId w:val="5"/>
      </w:numPr>
      <w:tabs>
        <w:tab w:val="left" w:pos="720"/>
      </w:tabs>
      <w:spacing w:line="320" w:lineRule="atLeast"/>
      <w:ind w:left="720"/>
      <w:jc w:val="left"/>
    </w:pPr>
    <w:rPr>
      <w:rFonts w:ascii="MinioMM_367 RG 585 NO 11 OP" w:hAnsi="MinioMM_367 RG 585 NO 11 OP"/>
      <w:kern w:val="0"/>
      <w:sz w:val="20"/>
      <w:szCs w:val="20"/>
    </w:rPr>
  </w:style>
  <w:style w:type="paragraph" w:customStyle="1" w:styleId="TOC10">
    <w:name w:val="TOC 标题1"/>
    <w:basedOn w:val="1"/>
    <w:next w:val="a7"/>
    <w:uiPriority w:val="39"/>
    <w:unhideWhenUsed/>
    <w:qFormat/>
    <w:pPr>
      <w:widowControl/>
      <w:spacing w:before="480" w:after="0" w:line="276" w:lineRule="auto"/>
      <w:jc w:val="left"/>
      <w:outlineLvl w:val="9"/>
    </w:pPr>
    <w:rPr>
      <w:rFonts w:ascii="Cambria" w:hAnsi="Cambria" w:cs="黑体"/>
      <w:color w:val="365F90"/>
      <w:kern w:val="0"/>
      <w:sz w:val="28"/>
      <w:szCs w:val="28"/>
    </w:rPr>
  </w:style>
  <w:style w:type="character" w:customStyle="1" w:styleId="10">
    <w:name w:val="标题 1 字符"/>
    <w:basedOn w:val="a8"/>
    <w:link w:val="1"/>
    <w:uiPriority w:val="9"/>
    <w:qFormat/>
    <w:rPr>
      <w:b/>
      <w:bCs/>
      <w:kern w:val="44"/>
      <w:sz w:val="44"/>
      <w:szCs w:val="44"/>
    </w:rPr>
  </w:style>
  <w:style w:type="character" w:customStyle="1" w:styleId="20">
    <w:name w:val="标题 2 字符"/>
    <w:basedOn w:val="a8"/>
    <w:link w:val="2"/>
    <w:uiPriority w:val="9"/>
    <w:qFormat/>
    <w:rPr>
      <w:rFonts w:ascii="Cambria" w:hAnsi="Cambria"/>
      <w:b/>
      <w:bCs/>
      <w:kern w:val="2"/>
      <w:sz w:val="32"/>
      <w:szCs w:val="32"/>
    </w:rPr>
  </w:style>
  <w:style w:type="character" w:customStyle="1" w:styleId="30">
    <w:name w:val="标题 3 字符"/>
    <w:basedOn w:val="a8"/>
    <w:link w:val="3"/>
    <w:uiPriority w:val="9"/>
    <w:qFormat/>
    <w:rPr>
      <w:b/>
      <w:bCs/>
      <w:kern w:val="2"/>
      <w:sz w:val="32"/>
      <w:szCs w:val="32"/>
    </w:rPr>
  </w:style>
  <w:style w:type="character" w:customStyle="1" w:styleId="40">
    <w:name w:val="标题 4 字符"/>
    <w:basedOn w:val="a8"/>
    <w:link w:val="4"/>
    <w:uiPriority w:val="9"/>
    <w:qFormat/>
    <w:rPr>
      <w:rFonts w:ascii="Cambria" w:hAnsi="Cambria"/>
      <w:b/>
      <w:bCs/>
      <w:sz w:val="28"/>
      <w:szCs w:val="28"/>
    </w:rPr>
  </w:style>
  <w:style w:type="character" w:customStyle="1" w:styleId="afa">
    <w:name w:val="页脚 字符"/>
    <w:link w:val="af9"/>
    <w:uiPriority w:val="99"/>
    <w:qFormat/>
    <w:rPr>
      <w:kern w:val="2"/>
      <w:sz w:val="18"/>
      <w:szCs w:val="18"/>
    </w:rPr>
  </w:style>
  <w:style w:type="character" w:customStyle="1" w:styleId="afc">
    <w:name w:val="页眉 字符"/>
    <w:link w:val="afb"/>
    <w:uiPriority w:val="99"/>
    <w:qFormat/>
    <w:rPr>
      <w:kern w:val="2"/>
      <w:sz w:val="18"/>
      <w:szCs w:val="18"/>
    </w:rPr>
  </w:style>
  <w:style w:type="character" w:customStyle="1" w:styleId="af8">
    <w:name w:val="批注框文本 字符"/>
    <w:basedOn w:val="a8"/>
    <w:link w:val="af7"/>
    <w:uiPriority w:val="99"/>
    <w:qFormat/>
    <w:rPr>
      <w:kern w:val="2"/>
      <w:sz w:val="18"/>
      <w:szCs w:val="18"/>
    </w:rPr>
  </w:style>
  <w:style w:type="character" w:customStyle="1" w:styleId="ae">
    <w:name w:val="批注文字 字符"/>
    <w:link w:val="ac"/>
    <w:qFormat/>
    <w:rPr>
      <w:kern w:val="2"/>
      <w:sz w:val="21"/>
      <w:szCs w:val="24"/>
    </w:rPr>
  </w:style>
  <w:style w:type="character" w:customStyle="1" w:styleId="ad">
    <w:name w:val="批注主题 字符"/>
    <w:link w:val="ab"/>
    <w:qFormat/>
    <w:rPr>
      <w:b/>
      <w:bCs/>
      <w:kern w:val="2"/>
      <w:sz w:val="21"/>
      <w:szCs w:val="24"/>
    </w:rPr>
  </w:style>
  <w:style w:type="character" w:customStyle="1" w:styleId="18">
    <w:name w:val="占位符文本1"/>
    <w:basedOn w:val="a8"/>
    <w:uiPriority w:val="99"/>
    <w:semiHidden/>
    <w:qFormat/>
    <w:rPr>
      <w:color w:val="808080"/>
    </w:rPr>
  </w:style>
  <w:style w:type="character" w:customStyle="1" w:styleId="af4">
    <w:name w:val="正文文本缩进 字符"/>
    <w:basedOn w:val="a8"/>
    <w:link w:val="af3"/>
    <w:qFormat/>
    <w:rPr>
      <w:kern w:val="2"/>
      <w:sz w:val="21"/>
      <w:szCs w:val="24"/>
    </w:rPr>
  </w:style>
  <w:style w:type="character" w:customStyle="1" w:styleId="9pblue1">
    <w:name w:val="9pblue1"/>
    <w:basedOn w:val="a8"/>
    <w:qFormat/>
    <w:rPr>
      <w:rFonts w:ascii="Verdana" w:hAnsi="Verdana" w:hint="default"/>
      <w:sz w:val="18"/>
      <w:u w:val="none"/>
    </w:rPr>
  </w:style>
  <w:style w:type="character" w:customStyle="1" w:styleId="Char">
    <w:name w:val="段 Char"/>
    <w:link w:val="afe"/>
    <w:qFormat/>
    <w:rPr>
      <w:rFonts w:ascii="宋体"/>
      <w:sz w:val="21"/>
    </w:rPr>
  </w:style>
  <w:style w:type="character" w:customStyle="1" w:styleId="afffffffd">
    <w:name w:val="发布"/>
    <w:qFormat/>
    <w:rPr>
      <w:rFonts w:ascii="黑体" w:eastAsia="黑体"/>
      <w:spacing w:val="85"/>
      <w:w w:val="100"/>
      <w:position w:val="3"/>
      <w:sz w:val="28"/>
      <w:szCs w:val="28"/>
    </w:rPr>
  </w:style>
  <w:style w:type="character" w:customStyle="1" w:styleId="Char0">
    <w:name w:val="附录公式 Char"/>
    <w:basedOn w:val="Char"/>
    <w:link w:val="afffff2"/>
    <w:qFormat/>
    <w:rPr>
      <w:rFonts w:ascii="宋体"/>
      <w:sz w:val="21"/>
    </w:rPr>
  </w:style>
  <w:style w:type="character" w:customStyle="1" w:styleId="aff0">
    <w:name w:val="脚注文本 字符"/>
    <w:basedOn w:val="a8"/>
    <w:link w:val="aff"/>
    <w:qFormat/>
    <w:rPr>
      <w:rFonts w:ascii="宋体"/>
      <w:kern w:val="2"/>
      <w:sz w:val="18"/>
      <w:szCs w:val="18"/>
    </w:rPr>
  </w:style>
  <w:style w:type="character" w:customStyle="1" w:styleId="Char1">
    <w:name w:val="首示例 Char"/>
    <w:link w:val="affffffb"/>
    <w:qFormat/>
    <w:rPr>
      <w:rFonts w:ascii="宋体" w:hAnsi="宋体"/>
      <w:kern w:val="2"/>
      <w:sz w:val="18"/>
      <w:szCs w:val="18"/>
    </w:rPr>
  </w:style>
  <w:style w:type="character" w:customStyle="1" w:styleId="af6">
    <w:name w:val="尾注文本 字符"/>
    <w:basedOn w:val="a8"/>
    <w:link w:val="af5"/>
    <w:qFormat/>
    <w:rPr>
      <w:kern w:val="2"/>
      <w:sz w:val="21"/>
      <w:szCs w:val="24"/>
    </w:rPr>
  </w:style>
  <w:style w:type="character" w:customStyle="1" w:styleId="af1">
    <w:name w:val="文档结构图 字符"/>
    <w:basedOn w:val="a8"/>
    <w:link w:val="af0"/>
    <w:qFormat/>
    <w:rPr>
      <w:kern w:val="2"/>
      <w:sz w:val="21"/>
      <w:szCs w:val="24"/>
      <w:shd w:val="clear" w:color="auto" w:fill="000080"/>
    </w:rPr>
  </w:style>
  <w:style w:type="character" w:customStyle="1" w:styleId="HTML">
    <w:name w:val="HTML 编码"/>
    <w:qFormat/>
    <w:rPr>
      <w:rFonts w:ascii="Courier New" w:hAnsi="Courier New"/>
      <w:sz w:val="20"/>
      <w:szCs w:val="20"/>
    </w:rPr>
  </w:style>
  <w:style w:type="character" w:customStyle="1" w:styleId="19">
    <w:name w:val="书籍标题1"/>
    <w:uiPriority w:val="33"/>
    <w:qFormat/>
    <w:rPr>
      <w:b/>
      <w:bCs/>
      <w:smallCaps/>
      <w:spacing w:val="5"/>
    </w:rPr>
  </w:style>
  <w:style w:type="character" w:customStyle="1" w:styleId="aff3">
    <w:name w:val="标题 字符"/>
    <w:basedOn w:val="a8"/>
    <w:link w:val="aff2"/>
    <w:qFormat/>
    <w:rPr>
      <w:rFonts w:ascii="Cambria" w:hAnsi="Cambria"/>
      <w:b/>
      <w:bCs/>
      <w:kern w:val="2"/>
      <w:sz w:val="32"/>
      <w:szCs w:val="32"/>
    </w:rPr>
  </w:style>
  <w:style w:type="character" w:customStyle="1" w:styleId="Char2">
    <w:name w:val="注解（小四，楷体） Char"/>
    <w:link w:val="afffffffb"/>
    <w:qFormat/>
    <w:rPr>
      <w:rFonts w:ascii="楷体" w:eastAsia="楷体" w:hAnsi="楷体"/>
      <w:sz w:val="24"/>
      <w:szCs w:val="24"/>
    </w:rPr>
  </w:style>
  <w:style w:type="character" w:customStyle="1" w:styleId="Char3">
    <w:name w:val="表格（小四，宋体） Char"/>
    <w:link w:val="afffffffc"/>
    <w:qFormat/>
    <w:rPr>
      <w:rFonts w:ascii="宋体" w:hAnsi="宋体"/>
      <w:sz w:val="24"/>
      <w:szCs w:val="24"/>
    </w:rPr>
  </w:style>
  <w:style w:type="character" w:customStyle="1" w:styleId="Char4">
    <w:name w:val="无间隔 Char"/>
    <w:link w:val="16"/>
    <w:uiPriority w:val="1"/>
    <w:qFormat/>
    <w:rPr>
      <w:rFonts w:ascii="Calibri" w:hAnsi="Calibri"/>
      <w:sz w:val="22"/>
      <w:szCs w:val="22"/>
    </w:rPr>
  </w:style>
  <w:style w:type="character" w:customStyle="1" w:styleId="SemiBoldICF">
    <w:name w:val="Semi Bold ICF"/>
    <w:qFormat/>
    <w:rPr>
      <w:rFonts w:ascii="MinioMM_485 SB 585 NO 11 OP" w:hAnsi="MinioMM_485 SB 585 NO 11 OP"/>
      <w:sz w:val="20"/>
    </w:rPr>
  </w:style>
  <w:style w:type="character" w:customStyle="1" w:styleId="34">
    <w:name w:val="正文文本缩进 3 字符"/>
    <w:basedOn w:val="a8"/>
    <w:link w:val="33"/>
    <w:qFormat/>
    <w:rPr>
      <w:kern w:val="2"/>
      <w:sz w:val="16"/>
      <w:szCs w:val="16"/>
    </w:rPr>
  </w:style>
  <w:style w:type="paragraph" w:customStyle="1" w:styleId="28">
    <w:name w:val="修订2"/>
    <w:hidden/>
    <w:uiPriority w:val="99"/>
    <w:unhideWhenUsed/>
    <w:rPr>
      <w:kern w:val="2"/>
      <w:sz w:val="21"/>
      <w:szCs w:val="24"/>
    </w:rPr>
  </w:style>
  <w:style w:type="paragraph" w:styleId="afffffffe">
    <w:name w:val="List Paragraph"/>
    <w:basedOn w:val="a7"/>
    <w:uiPriority w:val="99"/>
    <w:qFormat/>
    <w:rsid w:val="00CD0ED4"/>
    <w:pPr>
      <w:ind w:firstLineChars="200" w:firstLine="420"/>
    </w:pPr>
  </w:style>
  <w:style w:type="paragraph" w:customStyle="1" w:styleId="320">
    <w:name w:val="正文文本缩进 32"/>
    <w:basedOn w:val="a7"/>
    <w:link w:val="3Char1"/>
    <w:rsid w:val="00787750"/>
    <w:pPr>
      <w:widowControl/>
      <w:snapToGrid w:val="0"/>
      <w:ind w:firstLine="420"/>
    </w:pPr>
    <w:rPr>
      <w:sz w:val="16"/>
      <w:szCs w:val="16"/>
    </w:rPr>
  </w:style>
  <w:style w:type="character" w:customStyle="1" w:styleId="3Char1">
    <w:name w:val="正文文本缩进 3 Char1"/>
    <w:basedOn w:val="a8"/>
    <w:link w:val="320"/>
    <w:rsid w:val="00787750"/>
    <w:rPr>
      <w:kern w:val="2"/>
      <w:sz w:val="16"/>
      <w:szCs w:val="16"/>
    </w:rPr>
  </w:style>
  <w:style w:type="paragraph" w:styleId="affffffff">
    <w:name w:val="Revision"/>
    <w:hidden/>
    <w:uiPriority w:val="99"/>
    <w:semiHidden/>
    <w:rsid w:val="009D3112"/>
    <w:rPr>
      <w:kern w:val="2"/>
      <w:sz w:val="21"/>
      <w:szCs w:val="24"/>
    </w:rPr>
  </w:style>
  <w:style w:type="character" w:styleId="affffffff0">
    <w:name w:val="line number"/>
    <w:basedOn w:val="a8"/>
    <w:semiHidden/>
    <w:unhideWhenUsed/>
    <w:rsid w:val="0065170B"/>
  </w:style>
  <w:style w:type="character" w:styleId="affffffff1">
    <w:name w:val="Placeholder Text"/>
    <w:basedOn w:val="a8"/>
    <w:uiPriority w:val="99"/>
    <w:unhideWhenUsed/>
    <w:rsid w:val="00072CB2"/>
    <w:rPr>
      <w:color w:val="808080"/>
    </w:rPr>
  </w:style>
  <w:style w:type="character" w:customStyle="1" w:styleId="Char10">
    <w:name w:val="脚注文本 Char1"/>
    <w:basedOn w:val="a8"/>
    <w:qFormat/>
    <w:rsid w:val="00570350"/>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401572">
      <w:bodyDiv w:val="1"/>
      <w:marLeft w:val="0"/>
      <w:marRight w:val="0"/>
      <w:marTop w:val="0"/>
      <w:marBottom w:val="0"/>
      <w:divBdr>
        <w:top w:val="none" w:sz="0" w:space="0" w:color="auto"/>
        <w:left w:val="none" w:sz="0" w:space="0" w:color="auto"/>
        <w:bottom w:val="none" w:sz="0" w:space="0" w:color="auto"/>
        <w:right w:val="none" w:sz="0" w:space="0" w:color="auto"/>
      </w:divBdr>
      <w:divsChild>
        <w:div w:id="1918246875">
          <w:marLeft w:val="0"/>
          <w:marRight w:val="0"/>
          <w:marTop w:val="0"/>
          <w:marBottom w:val="0"/>
          <w:divBdr>
            <w:top w:val="none" w:sz="0" w:space="0" w:color="auto"/>
            <w:left w:val="none" w:sz="0" w:space="0" w:color="auto"/>
            <w:bottom w:val="none" w:sz="0" w:space="0" w:color="auto"/>
            <w:right w:val="none" w:sz="0" w:space="0" w:color="auto"/>
          </w:divBdr>
        </w:div>
        <w:div w:id="922371801">
          <w:marLeft w:val="0"/>
          <w:marRight w:val="0"/>
          <w:marTop w:val="0"/>
          <w:marBottom w:val="0"/>
          <w:divBdr>
            <w:top w:val="none" w:sz="0" w:space="0" w:color="auto"/>
            <w:left w:val="none" w:sz="0" w:space="0" w:color="auto"/>
            <w:bottom w:val="none" w:sz="0" w:space="0" w:color="auto"/>
            <w:right w:val="none" w:sz="0" w:space="0" w:color="auto"/>
          </w:divBdr>
        </w:div>
        <w:div w:id="459417129">
          <w:marLeft w:val="0"/>
          <w:marRight w:val="0"/>
          <w:marTop w:val="0"/>
          <w:marBottom w:val="0"/>
          <w:divBdr>
            <w:top w:val="none" w:sz="0" w:space="0" w:color="auto"/>
            <w:left w:val="none" w:sz="0" w:space="0" w:color="auto"/>
            <w:bottom w:val="none" w:sz="0" w:space="0" w:color="auto"/>
            <w:right w:val="none" w:sz="0" w:space="0" w:color="auto"/>
          </w:divBdr>
        </w:div>
        <w:div w:id="79720992">
          <w:marLeft w:val="0"/>
          <w:marRight w:val="0"/>
          <w:marTop w:val="0"/>
          <w:marBottom w:val="0"/>
          <w:divBdr>
            <w:top w:val="none" w:sz="0" w:space="0" w:color="auto"/>
            <w:left w:val="none" w:sz="0" w:space="0" w:color="auto"/>
            <w:bottom w:val="none" w:sz="0" w:space="0" w:color="auto"/>
            <w:right w:val="none" w:sz="0" w:space="0" w:color="auto"/>
          </w:divBdr>
        </w:div>
        <w:div w:id="1859615826">
          <w:marLeft w:val="0"/>
          <w:marRight w:val="0"/>
          <w:marTop w:val="0"/>
          <w:marBottom w:val="0"/>
          <w:divBdr>
            <w:top w:val="none" w:sz="0" w:space="0" w:color="auto"/>
            <w:left w:val="none" w:sz="0" w:space="0" w:color="auto"/>
            <w:bottom w:val="none" w:sz="0" w:space="0" w:color="auto"/>
            <w:right w:val="none" w:sz="0" w:space="0" w:color="auto"/>
          </w:divBdr>
        </w:div>
      </w:divsChild>
    </w:div>
    <w:div w:id="166218216">
      <w:bodyDiv w:val="1"/>
      <w:marLeft w:val="0"/>
      <w:marRight w:val="0"/>
      <w:marTop w:val="0"/>
      <w:marBottom w:val="0"/>
      <w:divBdr>
        <w:top w:val="none" w:sz="0" w:space="0" w:color="auto"/>
        <w:left w:val="none" w:sz="0" w:space="0" w:color="auto"/>
        <w:bottom w:val="none" w:sz="0" w:space="0" w:color="auto"/>
        <w:right w:val="none" w:sz="0" w:space="0" w:color="auto"/>
      </w:divBdr>
    </w:div>
    <w:div w:id="335155318">
      <w:bodyDiv w:val="1"/>
      <w:marLeft w:val="0"/>
      <w:marRight w:val="0"/>
      <w:marTop w:val="0"/>
      <w:marBottom w:val="0"/>
      <w:divBdr>
        <w:top w:val="none" w:sz="0" w:space="0" w:color="auto"/>
        <w:left w:val="none" w:sz="0" w:space="0" w:color="auto"/>
        <w:bottom w:val="none" w:sz="0" w:space="0" w:color="auto"/>
        <w:right w:val="none" w:sz="0" w:space="0" w:color="auto"/>
      </w:divBdr>
    </w:div>
    <w:div w:id="368070154">
      <w:bodyDiv w:val="1"/>
      <w:marLeft w:val="0"/>
      <w:marRight w:val="0"/>
      <w:marTop w:val="0"/>
      <w:marBottom w:val="0"/>
      <w:divBdr>
        <w:top w:val="none" w:sz="0" w:space="0" w:color="auto"/>
        <w:left w:val="none" w:sz="0" w:space="0" w:color="auto"/>
        <w:bottom w:val="none" w:sz="0" w:space="0" w:color="auto"/>
        <w:right w:val="none" w:sz="0" w:space="0" w:color="auto"/>
      </w:divBdr>
    </w:div>
    <w:div w:id="441457602">
      <w:bodyDiv w:val="1"/>
      <w:marLeft w:val="0"/>
      <w:marRight w:val="0"/>
      <w:marTop w:val="0"/>
      <w:marBottom w:val="0"/>
      <w:divBdr>
        <w:top w:val="none" w:sz="0" w:space="0" w:color="auto"/>
        <w:left w:val="none" w:sz="0" w:space="0" w:color="auto"/>
        <w:bottom w:val="none" w:sz="0" w:space="0" w:color="auto"/>
        <w:right w:val="none" w:sz="0" w:space="0" w:color="auto"/>
      </w:divBdr>
    </w:div>
    <w:div w:id="443690459">
      <w:bodyDiv w:val="1"/>
      <w:marLeft w:val="0"/>
      <w:marRight w:val="0"/>
      <w:marTop w:val="0"/>
      <w:marBottom w:val="0"/>
      <w:divBdr>
        <w:top w:val="none" w:sz="0" w:space="0" w:color="auto"/>
        <w:left w:val="none" w:sz="0" w:space="0" w:color="auto"/>
        <w:bottom w:val="none" w:sz="0" w:space="0" w:color="auto"/>
        <w:right w:val="none" w:sz="0" w:space="0" w:color="auto"/>
      </w:divBdr>
    </w:div>
    <w:div w:id="499078575">
      <w:bodyDiv w:val="1"/>
      <w:marLeft w:val="0"/>
      <w:marRight w:val="0"/>
      <w:marTop w:val="0"/>
      <w:marBottom w:val="0"/>
      <w:divBdr>
        <w:top w:val="none" w:sz="0" w:space="0" w:color="auto"/>
        <w:left w:val="none" w:sz="0" w:space="0" w:color="auto"/>
        <w:bottom w:val="none" w:sz="0" w:space="0" w:color="auto"/>
        <w:right w:val="none" w:sz="0" w:space="0" w:color="auto"/>
      </w:divBdr>
    </w:div>
    <w:div w:id="530925063">
      <w:bodyDiv w:val="1"/>
      <w:marLeft w:val="0"/>
      <w:marRight w:val="0"/>
      <w:marTop w:val="0"/>
      <w:marBottom w:val="0"/>
      <w:divBdr>
        <w:top w:val="none" w:sz="0" w:space="0" w:color="auto"/>
        <w:left w:val="none" w:sz="0" w:space="0" w:color="auto"/>
        <w:bottom w:val="none" w:sz="0" w:space="0" w:color="auto"/>
        <w:right w:val="none" w:sz="0" w:space="0" w:color="auto"/>
      </w:divBdr>
    </w:div>
    <w:div w:id="539707751">
      <w:bodyDiv w:val="1"/>
      <w:marLeft w:val="0"/>
      <w:marRight w:val="0"/>
      <w:marTop w:val="0"/>
      <w:marBottom w:val="0"/>
      <w:divBdr>
        <w:top w:val="none" w:sz="0" w:space="0" w:color="auto"/>
        <w:left w:val="none" w:sz="0" w:space="0" w:color="auto"/>
        <w:bottom w:val="none" w:sz="0" w:space="0" w:color="auto"/>
        <w:right w:val="none" w:sz="0" w:space="0" w:color="auto"/>
      </w:divBdr>
    </w:div>
    <w:div w:id="626934175">
      <w:bodyDiv w:val="1"/>
      <w:marLeft w:val="0"/>
      <w:marRight w:val="0"/>
      <w:marTop w:val="0"/>
      <w:marBottom w:val="0"/>
      <w:divBdr>
        <w:top w:val="none" w:sz="0" w:space="0" w:color="auto"/>
        <w:left w:val="none" w:sz="0" w:space="0" w:color="auto"/>
        <w:bottom w:val="none" w:sz="0" w:space="0" w:color="auto"/>
        <w:right w:val="none" w:sz="0" w:space="0" w:color="auto"/>
      </w:divBdr>
    </w:div>
    <w:div w:id="627778038">
      <w:bodyDiv w:val="1"/>
      <w:marLeft w:val="0"/>
      <w:marRight w:val="0"/>
      <w:marTop w:val="0"/>
      <w:marBottom w:val="0"/>
      <w:divBdr>
        <w:top w:val="none" w:sz="0" w:space="0" w:color="auto"/>
        <w:left w:val="none" w:sz="0" w:space="0" w:color="auto"/>
        <w:bottom w:val="none" w:sz="0" w:space="0" w:color="auto"/>
        <w:right w:val="none" w:sz="0" w:space="0" w:color="auto"/>
      </w:divBdr>
    </w:div>
    <w:div w:id="679354315">
      <w:bodyDiv w:val="1"/>
      <w:marLeft w:val="0"/>
      <w:marRight w:val="0"/>
      <w:marTop w:val="0"/>
      <w:marBottom w:val="0"/>
      <w:divBdr>
        <w:top w:val="none" w:sz="0" w:space="0" w:color="auto"/>
        <w:left w:val="none" w:sz="0" w:space="0" w:color="auto"/>
        <w:bottom w:val="none" w:sz="0" w:space="0" w:color="auto"/>
        <w:right w:val="none" w:sz="0" w:space="0" w:color="auto"/>
      </w:divBdr>
    </w:div>
    <w:div w:id="797652448">
      <w:bodyDiv w:val="1"/>
      <w:marLeft w:val="0"/>
      <w:marRight w:val="0"/>
      <w:marTop w:val="0"/>
      <w:marBottom w:val="0"/>
      <w:divBdr>
        <w:top w:val="none" w:sz="0" w:space="0" w:color="auto"/>
        <w:left w:val="none" w:sz="0" w:space="0" w:color="auto"/>
        <w:bottom w:val="none" w:sz="0" w:space="0" w:color="auto"/>
        <w:right w:val="none" w:sz="0" w:space="0" w:color="auto"/>
      </w:divBdr>
    </w:div>
    <w:div w:id="905068007">
      <w:bodyDiv w:val="1"/>
      <w:marLeft w:val="0"/>
      <w:marRight w:val="0"/>
      <w:marTop w:val="0"/>
      <w:marBottom w:val="0"/>
      <w:divBdr>
        <w:top w:val="none" w:sz="0" w:space="0" w:color="auto"/>
        <w:left w:val="none" w:sz="0" w:space="0" w:color="auto"/>
        <w:bottom w:val="none" w:sz="0" w:space="0" w:color="auto"/>
        <w:right w:val="none" w:sz="0" w:space="0" w:color="auto"/>
      </w:divBdr>
    </w:div>
    <w:div w:id="958878406">
      <w:bodyDiv w:val="1"/>
      <w:marLeft w:val="0"/>
      <w:marRight w:val="0"/>
      <w:marTop w:val="0"/>
      <w:marBottom w:val="0"/>
      <w:divBdr>
        <w:top w:val="none" w:sz="0" w:space="0" w:color="auto"/>
        <w:left w:val="none" w:sz="0" w:space="0" w:color="auto"/>
        <w:bottom w:val="none" w:sz="0" w:space="0" w:color="auto"/>
        <w:right w:val="none" w:sz="0" w:space="0" w:color="auto"/>
      </w:divBdr>
    </w:div>
    <w:div w:id="1104379330">
      <w:bodyDiv w:val="1"/>
      <w:marLeft w:val="0"/>
      <w:marRight w:val="0"/>
      <w:marTop w:val="0"/>
      <w:marBottom w:val="0"/>
      <w:divBdr>
        <w:top w:val="none" w:sz="0" w:space="0" w:color="auto"/>
        <w:left w:val="none" w:sz="0" w:space="0" w:color="auto"/>
        <w:bottom w:val="none" w:sz="0" w:space="0" w:color="auto"/>
        <w:right w:val="none" w:sz="0" w:space="0" w:color="auto"/>
      </w:divBdr>
    </w:div>
    <w:div w:id="1148938409">
      <w:bodyDiv w:val="1"/>
      <w:marLeft w:val="0"/>
      <w:marRight w:val="0"/>
      <w:marTop w:val="0"/>
      <w:marBottom w:val="0"/>
      <w:divBdr>
        <w:top w:val="none" w:sz="0" w:space="0" w:color="auto"/>
        <w:left w:val="none" w:sz="0" w:space="0" w:color="auto"/>
        <w:bottom w:val="none" w:sz="0" w:space="0" w:color="auto"/>
        <w:right w:val="none" w:sz="0" w:space="0" w:color="auto"/>
      </w:divBdr>
    </w:div>
    <w:div w:id="1233464764">
      <w:bodyDiv w:val="1"/>
      <w:marLeft w:val="0"/>
      <w:marRight w:val="0"/>
      <w:marTop w:val="0"/>
      <w:marBottom w:val="0"/>
      <w:divBdr>
        <w:top w:val="none" w:sz="0" w:space="0" w:color="auto"/>
        <w:left w:val="none" w:sz="0" w:space="0" w:color="auto"/>
        <w:bottom w:val="none" w:sz="0" w:space="0" w:color="auto"/>
        <w:right w:val="none" w:sz="0" w:space="0" w:color="auto"/>
      </w:divBdr>
    </w:div>
    <w:div w:id="1265066351">
      <w:bodyDiv w:val="1"/>
      <w:marLeft w:val="0"/>
      <w:marRight w:val="0"/>
      <w:marTop w:val="0"/>
      <w:marBottom w:val="0"/>
      <w:divBdr>
        <w:top w:val="none" w:sz="0" w:space="0" w:color="auto"/>
        <w:left w:val="none" w:sz="0" w:space="0" w:color="auto"/>
        <w:bottom w:val="none" w:sz="0" w:space="0" w:color="auto"/>
        <w:right w:val="none" w:sz="0" w:space="0" w:color="auto"/>
      </w:divBdr>
      <w:divsChild>
        <w:div w:id="1859856635">
          <w:marLeft w:val="0"/>
          <w:marRight w:val="0"/>
          <w:marTop w:val="0"/>
          <w:marBottom w:val="0"/>
          <w:divBdr>
            <w:top w:val="none" w:sz="0" w:space="0" w:color="auto"/>
            <w:left w:val="none" w:sz="0" w:space="0" w:color="auto"/>
            <w:bottom w:val="none" w:sz="0" w:space="0" w:color="auto"/>
            <w:right w:val="none" w:sz="0" w:space="0" w:color="auto"/>
          </w:divBdr>
        </w:div>
        <w:div w:id="1189026500">
          <w:marLeft w:val="0"/>
          <w:marRight w:val="0"/>
          <w:marTop w:val="0"/>
          <w:marBottom w:val="0"/>
          <w:divBdr>
            <w:top w:val="none" w:sz="0" w:space="0" w:color="auto"/>
            <w:left w:val="none" w:sz="0" w:space="0" w:color="auto"/>
            <w:bottom w:val="none" w:sz="0" w:space="0" w:color="auto"/>
            <w:right w:val="none" w:sz="0" w:space="0" w:color="auto"/>
          </w:divBdr>
        </w:div>
        <w:div w:id="1433625116">
          <w:marLeft w:val="0"/>
          <w:marRight w:val="0"/>
          <w:marTop w:val="0"/>
          <w:marBottom w:val="0"/>
          <w:divBdr>
            <w:top w:val="none" w:sz="0" w:space="0" w:color="auto"/>
            <w:left w:val="none" w:sz="0" w:space="0" w:color="auto"/>
            <w:bottom w:val="none" w:sz="0" w:space="0" w:color="auto"/>
            <w:right w:val="none" w:sz="0" w:space="0" w:color="auto"/>
          </w:divBdr>
        </w:div>
        <w:div w:id="1616713195">
          <w:marLeft w:val="0"/>
          <w:marRight w:val="0"/>
          <w:marTop w:val="0"/>
          <w:marBottom w:val="0"/>
          <w:divBdr>
            <w:top w:val="none" w:sz="0" w:space="0" w:color="auto"/>
            <w:left w:val="none" w:sz="0" w:space="0" w:color="auto"/>
            <w:bottom w:val="none" w:sz="0" w:space="0" w:color="auto"/>
            <w:right w:val="none" w:sz="0" w:space="0" w:color="auto"/>
          </w:divBdr>
        </w:div>
        <w:div w:id="1950776724">
          <w:marLeft w:val="0"/>
          <w:marRight w:val="0"/>
          <w:marTop w:val="0"/>
          <w:marBottom w:val="0"/>
          <w:divBdr>
            <w:top w:val="none" w:sz="0" w:space="0" w:color="auto"/>
            <w:left w:val="none" w:sz="0" w:space="0" w:color="auto"/>
            <w:bottom w:val="none" w:sz="0" w:space="0" w:color="auto"/>
            <w:right w:val="none" w:sz="0" w:space="0" w:color="auto"/>
          </w:divBdr>
        </w:div>
      </w:divsChild>
    </w:div>
    <w:div w:id="1301691904">
      <w:bodyDiv w:val="1"/>
      <w:marLeft w:val="0"/>
      <w:marRight w:val="0"/>
      <w:marTop w:val="0"/>
      <w:marBottom w:val="0"/>
      <w:divBdr>
        <w:top w:val="none" w:sz="0" w:space="0" w:color="auto"/>
        <w:left w:val="none" w:sz="0" w:space="0" w:color="auto"/>
        <w:bottom w:val="none" w:sz="0" w:space="0" w:color="auto"/>
        <w:right w:val="none" w:sz="0" w:space="0" w:color="auto"/>
      </w:divBdr>
    </w:div>
    <w:div w:id="1326737020">
      <w:bodyDiv w:val="1"/>
      <w:marLeft w:val="0"/>
      <w:marRight w:val="0"/>
      <w:marTop w:val="0"/>
      <w:marBottom w:val="0"/>
      <w:divBdr>
        <w:top w:val="none" w:sz="0" w:space="0" w:color="auto"/>
        <w:left w:val="none" w:sz="0" w:space="0" w:color="auto"/>
        <w:bottom w:val="none" w:sz="0" w:space="0" w:color="auto"/>
        <w:right w:val="none" w:sz="0" w:space="0" w:color="auto"/>
      </w:divBdr>
    </w:div>
    <w:div w:id="1363555529">
      <w:bodyDiv w:val="1"/>
      <w:marLeft w:val="0"/>
      <w:marRight w:val="0"/>
      <w:marTop w:val="0"/>
      <w:marBottom w:val="0"/>
      <w:divBdr>
        <w:top w:val="none" w:sz="0" w:space="0" w:color="auto"/>
        <w:left w:val="none" w:sz="0" w:space="0" w:color="auto"/>
        <w:bottom w:val="none" w:sz="0" w:space="0" w:color="auto"/>
        <w:right w:val="none" w:sz="0" w:space="0" w:color="auto"/>
      </w:divBdr>
    </w:div>
    <w:div w:id="1412235928">
      <w:bodyDiv w:val="1"/>
      <w:marLeft w:val="0"/>
      <w:marRight w:val="0"/>
      <w:marTop w:val="0"/>
      <w:marBottom w:val="0"/>
      <w:divBdr>
        <w:top w:val="none" w:sz="0" w:space="0" w:color="auto"/>
        <w:left w:val="none" w:sz="0" w:space="0" w:color="auto"/>
        <w:bottom w:val="none" w:sz="0" w:space="0" w:color="auto"/>
        <w:right w:val="none" w:sz="0" w:space="0" w:color="auto"/>
      </w:divBdr>
    </w:div>
    <w:div w:id="1605186608">
      <w:bodyDiv w:val="1"/>
      <w:marLeft w:val="0"/>
      <w:marRight w:val="0"/>
      <w:marTop w:val="0"/>
      <w:marBottom w:val="0"/>
      <w:divBdr>
        <w:top w:val="none" w:sz="0" w:space="0" w:color="auto"/>
        <w:left w:val="none" w:sz="0" w:space="0" w:color="auto"/>
        <w:bottom w:val="none" w:sz="0" w:space="0" w:color="auto"/>
        <w:right w:val="none" w:sz="0" w:space="0" w:color="auto"/>
      </w:divBdr>
    </w:div>
    <w:div w:id="1657340174">
      <w:bodyDiv w:val="1"/>
      <w:marLeft w:val="0"/>
      <w:marRight w:val="0"/>
      <w:marTop w:val="0"/>
      <w:marBottom w:val="0"/>
      <w:divBdr>
        <w:top w:val="none" w:sz="0" w:space="0" w:color="auto"/>
        <w:left w:val="none" w:sz="0" w:space="0" w:color="auto"/>
        <w:bottom w:val="none" w:sz="0" w:space="0" w:color="auto"/>
        <w:right w:val="none" w:sz="0" w:space="0" w:color="auto"/>
      </w:divBdr>
    </w:div>
    <w:div w:id="1732580260">
      <w:bodyDiv w:val="1"/>
      <w:marLeft w:val="0"/>
      <w:marRight w:val="0"/>
      <w:marTop w:val="0"/>
      <w:marBottom w:val="0"/>
      <w:divBdr>
        <w:top w:val="none" w:sz="0" w:space="0" w:color="auto"/>
        <w:left w:val="none" w:sz="0" w:space="0" w:color="auto"/>
        <w:bottom w:val="none" w:sz="0" w:space="0" w:color="auto"/>
        <w:right w:val="none" w:sz="0" w:space="0" w:color="auto"/>
      </w:divBdr>
    </w:div>
    <w:div w:id="1782988163">
      <w:bodyDiv w:val="1"/>
      <w:marLeft w:val="0"/>
      <w:marRight w:val="0"/>
      <w:marTop w:val="0"/>
      <w:marBottom w:val="0"/>
      <w:divBdr>
        <w:top w:val="none" w:sz="0" w:space="0" w:color="auto"/>
        <w:left w:val="none" w:sz="0" w:space="0" w:color="auto"/>
        <w:bottom w:val="none" w:sz="0" w:space="0" w:color="auto"/>
        <w:right w:val="none" w:sz="0" w:space="0" w:color="auto"/>
      </w:divBdr>
    </w:div>
    <w:div w:id="1806780068">
      <w:bodyDiv w:val="1"/>
      <w:marLeft w:val="0"/>
      <w:marRight w:val="0"/>
      <w:marTop w:val="0"/>
      <w:marBottom w:val="0"/>
      <w:divBdr>
        <w:top w:val="none" w:sz="0" w:space="0" w:color="auto"/>
        <w:left w:val="none" w:sz="0" w:space="0" w:color="auto"/>
        <w:bottom w:val="none" w:sz="0" w:space="0" w:color="auto"/>
        <w:right w:val="none" w:sz="0" w:space="0" w:color="auto"/>
      </w:divBdr>
    </w:div>
    <w:div w:id="1807166243">
      <w:bodyDiv w:val="1"/>
      <w:marLeft w:val="0"/>
      <w:marRight w:val="0"/>
      <w:marTop w:val="0"/>
      <w:marBottom w:val="0"/>
      <w:divBdr>
        <w:top w:val="none" w:sz="0" w:space="0" w:color="auto"/>
        <w:left w:val="none" w:sz="0" w:space="0" w:color="auto"/>
        <w:bottom w:val="none" w:sz="0" w:space="0" w:color="auto"/>
        <w:right w:val="none" w:sz="0" w:space="0" w:color="auto"/>
      </w:divBdr>
    </w:div>
    <w:div w:id="1807551759">
      <w:bodyDiv w:val="1"/>
      <w:marLeft w:val="0"/>
      <w:marRight w:val="0"/>
      <w:marTop w:val="0"/>
      <w:marBottom w:val="0"/>
      <w:divBdr>
        <w:top w:val="none" w:sz="0" w:space="0" w:color="auto"/>
        <w:left w:val="none" w:sz="0" w:space="0" w:color="auto"/>
        <w:bottom w:val="none" w:sz="0" w:space="0" w:color="auto"/>
        <w:right w:val="none" w:sz="0" w:space="0" w:color="auto"/>
      </w:divBdr>
    </w:div>
    <w:div w:id="1839685645">
      <w:bodyDiv w:val="1"/>
      <w:marLeft w:val="0"/>
      <w:marRight w:val="0"/>
      <w:marTop w:val="0"/>
      <w:marBottom w:val="0"/>
      <w:divBdr>
        <w:top w:val="none" w:sz="0" w:space="0" w:color="auto"/>
        <w:left w:val="none" w:sz="0" w:space="0" w:color="auto"/>
        <w:bottom w:val="none" w:sz="0" w:space="0" w:color="auto"/>
        <w:right w:val="none" w:sz="0" w:space="0" w:color="auto"/>
      </w:divBdr>
    </w:div>
    <w:div w:id="1850289863">
      <w:bodyDiv w:val="1"/>
      <w:marLeft w:val="0"/>
      <w:marRight w:val="0"/>
      <w:marTop w:val="0"/>
      <w:marBottom w:val="0"/>
      <w:divBdr>
        <w:top w:val="none" w:sz="0" w:space="0" w:color="auto"/>
        <w:left w:val="none" w:sz="0" w:space="0" w:color="auto"/>
        <w:bottom w:val="none" w:sz="0" w:space="0" w:color="auto"/>
        <w:right w:val="none" w:sz="0" w:space="0" w:color="auto"/>
      </w:divBdr>
    </w:div>
    <w:div w:id="1879732189">
      <w:bodyDiv w:val="1"/>
      <w:marLeft w:val="0"/>
      <w:marRight w:val="0"/>
      <w:marTop w:val="0"/>
      <w:marBottom w:val="0"/>
      <w:divBdr>
        <w:top w:val="none" w:sz="0" w:space="0" w:color="auto"/>
        <w:left w:val="none" w:sz="0" w:space="0" w:color="auto"/>
        <w:bottom w:val="none" w:sz="0" w:space="0" w:color="auto"/>
        <w:right w:val="none" w:sz="0" w:space="0" w:color="auto"/>
      </w:divBdr>
    </w:div>
    <w:div w:id="1912235743">
      <w:bodyDiv w:val="1"/>
      <w:marLeft w:val="0"/>
      <w:marRight w:val="0"/>
      <w:marTop w:val="0"/>
      <w:marBottom w:val="0"/>
      <w:divBdr>
        <w:top w:val="none" w:sz="0" w:space="0" w:color="auto"/>
        <w:left w:val="none" w:sz="0" w:space="0" w:color="auto"/>
        <w:bottom w:val="none" w:sz="0" w:space="0" w:color="auto"/>
        <w:right w:val="none" w:sz="0" w:space="0" w:color="auto"/>
      </w:divBdr>
    </w:div>
    <w:div w:id="1919947491">
      <w:bodyDiv w:val="1"/>
      <w:marLeft w:val="0"/>
      <w:marRight w:val="0"/>
      <w:marTop w:val="0"/>
      <w:marBottom w:val="0"/>
      <w:divBdr>
        <w:top w:val="none" w:sz="0" w:space="0" w:color="auto"/>
        <w:left w:val="none" w:sz="0" w:space="0" w:color="auto"/>
        <w:bottom w:val="none" w:sz="0" w:space="0" w:color="auto"/>
        <w:right w:val="none" w:sz="0" w:space="0" w:color="auto"/>
      </w:divBdr>
    </w:div>
    <w:div w:id="20058189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370F4CA-CFEA-4A7B-979A-56A1CEF7EF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1768</TotalTime>
  <Pages>57</Pages>
  <Words>7114</Words>
  <Characters>40555</Characters>
  <Application>Microsoft Office Word</Application>
  <DocSecurity>0</DocSecurity>
  <Lines>337</Lines>
  <Paragraphs>95</Paragraphs>
  <ScaleCrop>false</ScaleCrop>
  <Company/>
  <LinksUpToDate>false</LinksUpToDate>
  <CharactersWithSpaces>47574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王合丰</dc:creator>
  <cp:keywords/>
  <dc:description/>
  <cp:lastModifiedBy>王合丰</cp:lastModifiedBy>
  <cp:revision>32</cp:revision>
  <cp:lastPrinted>2021-03-05T01:14:00Z</cp:lastPrinted>
  <dcterms:created xsi:type="dcterms:W3CDTF">2021-03-22T01:48:00Z</dcterms:created>
  <dcterms:modified xsi:type="dcterms:W3CDTF">2021-03-30T07:27:00Z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2052-10.1.0.5777</vt:lpwstr>
  </property>
</Properties>
</file>